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B00A" w14:textId="77777777" w:rsidR="00750DB4" w:rsidRDefault="00750DB4" w:rsidP="00750DB4">
      <w:pPr>
        <w:pStyle w:val="Naslov1"/>
      </w:pPr>
    </w:p>
    <w:p w14:paraId="1FCE7252" w14:textId="2831B93E" w:rsidR="00084065" w:rsidRPr="00750DB4" w:rsidRDefault="005A239E" w:rsidP="00750DB4">
      <w:pPr>
        <w:pStyle w:val="Naslov1"/>
      </w:pPr>
      <w:bookmarkStart w:id="0" w:name="_Toc158208740"/>
      <w:bookmarkStart w:id="1" w:name="_Toc158210532"/>
      <w:r>
        <w:t>I</w:t>
      </w:r>
      <w:r w:rsidR="00750DB4">
        <w:t xml:space="preserve">II. </w:t>
      </w:r>
      <w:r>
        <w:t>E</w:t>
      </w:r>
      <w:r w:rsidR="00084065" w:rsidRPr="00750DB4">
        <w:t>vidence</w:t>
      </w:r>
      <w:bookmarkEnd w:id="0"/>
      <w:r w:rsidR="00084065" w:rsidRPr="00750DB4">
        <w:t xml:space="preserve"> </w:t>
      </w:r>
      <w:r w:rsidRPr="005A239E">
        <w:t>mednarodne izmenjave podatkov</w:t>
      </w:r>
      <w:bookmarkEnd w:id="1"/>
    </w:p>
    <w:p w14:paraId="6EDA7D92" w14:textId="77777777" w:rsidR="00750DB4" w:rsidRDefault="00750DB4" w:rsidP="00084065">
      <w:pPr>
        <w:jc w:val="both"/>
        <w:rPr>
          <w:rFonts w:cs="Arial"/>
          <w:bCs/>
          <w:szCs w:val="20"/>
        </w:rPr>
      </w:pPr>
    </w:p>
    <w:sdt>
      <w:sdtPr>
        <w:rPr>
          <w:rFonts w:ascii="Arial" w:eastAsiaTheme="minorHAnsi" w:hAnsi="Arial" w:cstheme="minorBidi"/>
          <w:color w:val="auto"/>
          <w:sz w:val="20"/>
          <w:szCs w:val="22"/>
          <w:lang w:eastAsia="en-US"/>
        </w:rPr>
        <w:id w:val="678398866"/>
        <w:docPartObj>
          <w:docPartGallery w:val="Table of Contents"/>
          <w:docPartUnique/>
        </w:docPartObj>
      </w:sdtPr>
      <w:sdtEndPr>
        <w:rPr>
          <w:b/>
          <w:bCs/>
        </w:rPr>
      </w:sdtEndPr>
      <w:sdtContent>
        <w:p w14:paraId="31BC3D58" w14:textId="77777777" w:rsidR="002A3BA5" w:rsidRDefault="002A3BA5" w:rsidP="002A3BA5">
          <w:pPr>
            <w:pStyle w:val="NaslovTOC"/>
            <w:rPr>
              <w:rFonts w:ascii="Arial" w:eastAsiaTheme="minorHAnsi" w:hAnsi="Arial" w:cstheme="minorBidi"/>
              <w:color w:val="auto"/>
              <w:sz w:val="20"/>
              <w:szCs w:val="22"/>
              <w:lang w:eastAsia="en-US"/>
            </w:rPr>
          </w:pPr>
        </w:p>
        <w:p w14:paraId="1E35CB0B" w14:textId="77777777" w:rsidR="002A3BA5" w:rsidRPr="002A3BA5" w:rsidRDefault="002A3BA5" w:rsidP="002A3BA5">
          <w:pPr>
            <w:spacing w:after="0"/>
          </w:pPr>
        </w:p>
        <w:p w14:paraId="4FBAC824" w14:textId="6D9CA16B" w:rsidR="00884F63" w:rsidRDefault="002A3BA5" w:rsidP="00884F63">
          <w:pPr>
            <w:pStyle w:val="Kazalovsebine1"/>
            <w:tabs>
              <w:tab w:val="right" w:leader="dot" w:pos="9912"/>
            </w:tabs>
            <w:rPr>
              <w:rStyle w:val="Hiperpovezava"/>
              <w:noProof/>
            </w:rPr>
          </w:pPr>
          <w:r>
            <w:fldChar w:fldCharType="begin"/>
          </w:r>
          <w:r>
            <w:instrText xml:space="preserve"> TOC \o "1-3" \h \z \u </w:instrText>
          </w:r>
          <w:r>
            <w:fldChar w:fldCharType="separate"/>
          </w:r>
          <w:hyperlink w:anchor="_Toc158210533" w:history="1">
            <w:r w:rsidR="00884F63" w:rsidRPr="001456F5">
              <w:rPr>
                <w:rStyle w:val="Hiperpovezava"/>
                <w:noProof/>
              </w:rPr>
              <w:t>1.</w:t>
            </w:r>
            <w:r w:rsidR="00884F63">
              <w:rPr>
                <w:rStyle w:val="Hiperpovezava"/>
                <w:noProof/>
              </w:rPr>
              <w:t xml:space="preserve"> </w:t>
            </w:r>
            <w:r w:rsidR="00884F63" w:rsidRPr="001456F5">
              <w:rPr>
                <w:rStyle w:val="Hiperpovezava"/>
                <w:noProof/>
              </w:rPr>
              <w:t>Avtomatična izmenjava osebnih podatkov v davčnih sistemih</w:t>
            </w:r>
            <w:r w:rsidR="00884F63">
              <w:rPr>
                <w:noProof/>
                <w:webHidden/>
              </w:rPr>
              <w:tab/>
            </w:r>
            <w:r w:rsidR="00884F63">
              <w:rPr>
                <w:noProof/>
                <w:webHidden/>
              </w:rPr>
              <w:fldChar w:fldCharType="begin"/>
            </w:r>
            <w:r w:rsidR="00884F63">
              <w:rPr>
                <w:noProof/>
                <w:webHidden/>
              </w:rPr>
              <w:instrText xml:space="preserve"> PAGEREF _Toc158210533 \h </w:instrText>
            </w:r>
            <w:r w:rsidR="00884F63">
              <w:rPr>
                <w:noProof/>
                <w:webHidden/>
              </w:rPr>
            </w:r>
            <w:r w:rsidR="00884F63">
              <w:rPr>
                <w:noProof/>
                <w:webHidden/>
              </w:rPr>
              <w:fldChar w:fldCharType="separate"/>
            </w:r>
            <w:r w:rsidR="00884F63">
              <w:rPr>
                <w:noProof/>
                <w:webHidden/>
              </w:rPr>
              <w:t>2</w:t>
            </w:r>
            <w:r w:rsidR="00884F63">
              <w:rPr>
                <w:noProof/>
                <w:webHidden/>
              </w:rPr>
              <w:fldChar w:fldCharType="end"/>
            </w:r>
          </w:hyperlink>
        </w:p>
        <w:p w14:paraId="6D65B414" w14:textId="77777777" w:rsidR="00422E39" w:rsidRPr="00FF7262" w:rsidRDefault="00422E39" w:rsidP="00422E39">
          <w:pPr>
            <w:pStyle w:val="Odstavekseznama"/>
            <w:numPr>
              <w:ilvl w:val="0"/>
              <w:numId w:val="18"/>
            </w:numPr>
            <w:ind w:left="1276" w:hanging="142"/>
            <w:jc w:val="both"/>
            <w:rPr>
              <w:rFonts w:cs="Arial"/>
              <w:szCs w:val="20"/>
            </w:rPr>
          </w:pPr>
          <w:r w:rsidRPr="00FF7262">
            <w:rPr>
              <w:rFonts w:cs="Arial"/>
              <w:szCs w:val="20"/>
            </w:rPr>
            <w:t>Podatki v zvezi z dohodki in premoženjem davčnih rezidentov</w:t>
          </w:r>
        </w:p>
        <w:p w14:paraId="71BA5E25" w14:textId="77777777" w:rsidR="00422E39" w:rsidRPr="00FF7262" w:rsidRDefault="00422E39" w:rsidP="00422E39">
          <w:pPr>
            <w:pStyle w:val="Odstavekseznama"/>
            <w:numPr>
              <w:ilvl w:val="0"/>
              <w:numId w:val="18"/>
            </w:numPr>
            <w:ind w:left="1276" w:hanging="142"/>
            <w:jc w:val="both"/>
            <w:rPr>
              <w:rStyle w:val="Krepko"/>
              <w:rFonts w:cs="Arial"/>
              <w:b w:val="0"/>
              <w:bCs w:val="0"/>
            </w:rPr>
          </w:pPr>
          <w:r w:rsidRPr="00FF7262">
            <w:rPr>
              <w:rFonts w:cs="Arial"/>
              <w:szCs w:val="20"/>
            </w:rPr>
            <w:t xml:space="preserve">Podatki o finančnih računih davčnih rezidentov </w:t>
          </w:r>
        </w:p>
        <w:p w14:paraId="15BAAD73" w14:textId="77777777" w:rsidR="00422E39" w:rsidRPr="00FF7262" w:rsidRDefault="00422E39" w:rsidP="00422E39">
          <w:pPr>
            <w:pStyle w:val="Odstavekseznama"/>
            <w:numPr>
              <w:ilvl w:val="0"/>
              <w:numId w:val="18"/>
            </w:numPr>
            <w:ind w:left="1276" w:hanging="142"/>
            <w:jc w:val="both"/>
            <w:rPr>
              <w:rStyle w:val="Krepko"/>
              <w:rFonts w:cs="Arial"/>
              <w:b w:val="0"/>
              <w:bCs w:val="0"/>
            </w:rPr>
          </w:pPr>
          <w:r w:rsidRPr="00FF7262">
            <w:rPr>
              <w:rStyle w:val="Krepko"/>
              <w:rFonts w:cs="Arial"/>
              <w:b w:val="0"/>
              <w:bCs w:val="0"/>
            </w:rPr>
            <w:t>Podatki o čezmejnih aranžmajih</w:t>
          </w:r>
        </w:p>
        <w:p w14:paraId="359CDFEE" w14:textId="77777777" w:rsidR="00422E39" w:rsidRPr="00FF7262" w:rsidRDefault="00422E39" w:rsidP="00422E39">
          <w:pPr>
            <w:pStyle w:val="Odstavekseznama"/>
            <w:numPr>
              <w:ilvl w:val="0"/>
              <w:numId w:val="18"/>
            </w:numPr>
            <w:ind w:left="1276" w:hanging="142"/>
            <w:jc w:val="both"/>
            <w:rPr>
              <w:rStyle w:val="Krepko"/>
              <w:rFonts w:cs="Arial"/>
              <w:b w:val="0"/>
              <w:bCs w:val="0"/>
            </w:rPr>
          </w:pPr>
          <w:r w:rsidRPr="00FF7262">
            <w:rPr>
              <w:rStyle w:val="Krepko"/>
              <w:rFonts w:cs="Arial"/>
              <w:b w:val="0"/>
              <w:bCs w:val="0"/>
            </w:rPr>
            <w:t>Podatki, ki jih sporočajo operaterji digitalnih platform</w:t>
          </w:r>
        </w:p>
        <w:p w14:paraId="5E478E6B" w14:textId="77777777" w:rsidR="00422E39" w:rsidRPr="00FF7262" w:rsidRDefault="00422E39" w:rsidP="00422E39">
          <w:pPr>
            <w:pStyle w:val="Odstavekseznama"/>
            <w:numPr>
              <w:ilvl w:val="0"/>
              <w:numId w:val="18"/>
            </w:numPr>
            <w:ind w:left="1276" w:hanging="142"/>
            <w:jc w:val="both"/>
          </w:pPr>
          <w:r w:rsidRPr="00FF7262">
            <w:rPr>
              <w:rFonts w:cs="Arial"/>
              <w:szCs w:val="20"/>
            </w:rPr>
            <w:t>Podatki na podlagi konvencij o izogibanju dvojnega obdavčevanja dohodka in premoženja (</w:t>
          </w:r>
          <w:proofErr w:type="spellStart"/>
          <w:r w:rsidRPr="00FF7262">
            <w:rPr>
              <w:rFonts w:cs="Arial"/>
              <w:szCs w:val="20"/>
            </w:rPr>
            <w:t>KIDO</w:t>
          </w:r>
          <w:proofErr w:type="spellEnd"/>
          <w:r w:rsidRPr="00FF7262">
            <w:rPr>
              <w:rFonts w:cs="Arial"/>
              <w:szCs w:val="20"/>
            </w:rPr>
            <w:t>)</w:t>
          </w:r>
        </w:p>
        <w:p w14:paraId="4B9CEA5D" w14:textId="3590F18F" w:rsidR="00884F63" w:rsidRDefault="00884F63">
          <w:pPr>
            <w:pStyle w:val="Kazalovsebine2"/>
            <w:tabs>
              <w:tab w:val="left" w:pos="1100"/>
            </w:tabs>
            <w:rPr>
              <w:rStyle w:val="Hiperpovezava"/>
              <w:noProof/>
            </w:rPr>
          </w:pPr>
          <w:hyperlink w:anchor="_Toc158210534" w:history="1">
            <w:r w:rsidRPr="001456F5">
              <w:rPr>
                <w:rStyle w:val="Hiperpovezava"/>
                <w:rFonts w:cs="Arial"/>
                <w:bCs/>
                <w:noProof/>
              </w:rPr>
              <w:t>2.</w:t>
            </w:r>
            <w:r>
              <w:rPr>
                <w:rStyle w:val="Hiperpovezava"/>
                <w:rFonts w:cs="Arial"/>
                <w:bCs/>
                <w:noProof/>
              </w:rPr>
              <w:t xml:space="preserve"> </w:t>
            </w:r>
            <w:r w:rsidRPr="001456F5">
              <w:rPr>
                <w:rStyle w:val="Hiperpovezava"/>
                <w:rFonts w:cs="Arial"/>
                <w:noProof/>
              </w:rPr>
              <w:t>Izmenjava podatkov v carinskih sistemih</w:t>
            </w:r>
            <w:r>
              <w:rPr>
                <w:noProof/>
                <w:webHidden/>
              </w:rPr>
              <w:tab/>
            </w:r>
            <w:r>
              <w:rPr>
                <w:noProof/>
                <w:webHidden/>
              </w:rPr>
              <w:fldChar w:fldCharType="begin"/>
            </w:r>
            <w:r>
              <w:rPr>
                <w:noProof/>
                <w:webHidden/>
              </w:rPr>
              <w:instrText xml:space="preserve"> PAGEREF _Toc158210534 \h </w:instrText>
            </w:r>
            <w:r>
              <w:rPr>
                <w:noProof/>
                <w:webHidden/>
              </w:rPr>
            </w:r>
            <w:r>
              <w:rPr>
                <w:noProof/>
                <w:webHidden/>
              </w:rPr>
              <w:fldChar w:fldCharType="separate"/>
            </w:r>
            <w:r>
              <w:rPr>
                <w:noProof/>
                <w:webHidden/>
              </w:rPr>
              <w:t>5</w:t>
            </w:r>
            <w:r>
              <w:rPr>
                <w:noProof/>
                <w:webHidden/>
              </w:rPr>
              <w:fldChar w:fldCharType="end"/>
            </w:r>
          </w:hyperlink>
        </w:p>
        <w:p w14:paraId="7B18EA4A" w14:textId="77777777" w:rsidR="000935AC" w:rsidRPr="00FF7262" w:rsidRDefault="000935AC" w:rsidP="00362B88">
          <w:pPr>
            <w:pStyle w:val="Odstavekseznama"/>
            <w:numPr>
              <w:ilvl w:val="0"/>
              <w:numId w:val="49"/>
            </w:numPr>
            <w:spacing w:after="0"/>
            <w:ind w:left="1134" w:firstLine="0"/>
            <w:jc w:val="both"/>
            <w:rPr>
              <w:rStyle w:val="Krepko"/>
              <w:rFonts w:cs="Arial"/>
              <w:b w:val="0"/>
              <w:bCs w:val="0"/>
              <w:szCs w:val="20"/>
            </w:rPr>
          </w:pPr>
          <w:r w:rsidRPr="00FF7262">
            <w:rPr>
              <w:rStyle w:val="Krepko"/>
              <w:rFonts w:cs="Arial"/>
              <w:b w:val="0"/>
              <w:bCs w:val="0"/>
              <w:szCs w:val="20"/>
            </w:rPr>
            <w:t>Sistem avtonomnih tarifnih kvot in oprostitev</w:t>
          </w:r>
        </w:p>
        <w:p w14:paraId="05E11F88" w14:textId="77777777" w:rsidR="000935AC" w:rsidRPr="00FF7262" w:rsidRDefault="000935AC" w:rsidP="00362B88">
          <w:pPr>
            <w:pStyle w:val="Odstavekseznama"/>
            <w:numPr>
              <w:ilvl w:val="0"/>
              <w:numId w:val="49"/>
            </w:numPr>
            <w:spacing w:after="0"/>
            <w:ind w:left="1134" w:firstLine="0"/>
            <w:jc w:val="both"/>
            <w:rPr>
              <w:rStyle w:val="Krepko"/>
              <w:rFonts w:cs="Arial"/>
              <w:b w:val="0"/>
              <w:bCs w:val="0"/>
              <w:szCs w:val="20"/>
            </w:rPr>
          </w:pPr>
          <w:r w:rsidRPr="00FF7262">
            <w:rPr>
              <w:rStyle w:val="Krepko"/>
              <w:rFonts w:cs="Arial"/>
              <w:b w:val="0"/>
              <w:bCs w:val="0"/>
              <w:szCs w:val="20"/>
            </w:rPr>
            <w:t>Nadzorni sistem za ugotavljanje trendov v trgovini in spremljanje trgovine</w:t>
          </w:r>
        </w:p>
        <w:p w14:paraId="2883679E" w14:textId="77777777" w:rsidR="000935AC" w:rsidRPr="00FF7262" w:rsidRDefault="000935AC" w:rsidP="00362B88">
          <w:pPr>
            <w:pStyle w:val="Odstavekseznama"/>
            <w:numPr>
              <w:ilvl w:val="0"/>
              <w:numId w:val="49"/>
            </w:numPr>
            <w:spacing w:after="0"/>
            <w:ind w:left="1134" w:firstLine="0"/>
            <w:jc w:val="both"/>
            <w:rPr>
              <w:rStyle w:val="Krepko"/>
              <w:rFonts w:cs="Arial"/>
              <w:b w:val="0"/>
              <w:bCs w:val="0"/>
              <w:szCs w:val="20"/>
            </w:rPr>
          </w:pPr>
          <w:r w:rsidRPr="00FF7262">
            <w:rPr>
              <w:rStyle w:val="Krepko"/>
              <w:rFonts w:cs="Arial"/>
              <w:b w:val="0"/>
              <w:bCs w:val="0"/>
              <w:szCs w:val="20"/>
            </w:rPr>
            <w:t>Carinski sistem EU za obvladovanje tveganj</w:t>
          </w:r>
        </w:p>
        <w:p w14:paraId="542AEF9D" w14:textId="77777777" w:rsidR="000935AC" w:rsidRPr="00FF7262" w:rsidRDefault="000935AC" w:rsidP="00362B88">
          <w:pPr>
            <w:pStyle w:val="Odstavekseznama"/>
            <w:numPr>
              <w:ilvl w:val="0"/>
              <w:numId w:val="49"/>
            </w:numPr>
            <w:spacing w:after="0"/>
            <w:ind w:left="1134" w:firstLine="0"/>
            <w:jc w:val="both"/>
            <w:rPr>
              <w:rStyle w:val="Krepko"/>
              <w:rFonts w:cs="Arial"/>
              <w:b w:val="0"/>
              <w:bCs w:val="0"/>
              <w:szCs w:val="20"/>
            </w:rPr>
          </w:pPr>
          <w:r w:rsidRPr="00FF7262">
            <w:rPr>
              <w:rStyle w:val="Krepko"/>
              <w:rFonts w:cs="Arial"/>
              <w:b w:val="0"/>
              <w:bCs w:val="0"/>
              <w:szCs w:val="20"/>
            </w:rPr>
            <w:t>Sistem za registracijo izvoznikov, pooblaščenih za potrjevanje porekla blaga</w:t>
          </w:r>
        </w:p>
        <w:p w14:paraId="0E37445D" w14:textId="77777777" w:rsidR="000935AC" w:rsidRPr="00FF7262" w:rsidRDefault="000935AC" w:rsidP="00362B88">
          <w:pPr>
            <w:pStyle w:val="Odstavekseznama"/>
            <w:numPr>
              <w:ilvl w:val="0"/>
              <w:numId w:val="49"/>
            </w:numPr>
            <w:spacing w:after="0"/>
            <w:ind w:left="1134" w:firstLine="0"/>
            <w:jc w:val="both"/>
            <w:rPr>
              <w:rFonts w:cs="Arial"/>
              <w:szCs w:val="20"/>
            </w:rPr>
          </w:pPr>
          <w:r w:rsidRPr="00FF7262">
            <w:rPr>
              <w:rStyle w:val="Krepko"/>
              <w:rFonts w:cs="Arial"/>
              <w:b w:val="0"/>
              <w:bCs w:val="0"/>
              <w:szCs w:val="20"/>
            </w:rPr>
            <w:t>Varnostna analitika sistema ICS2</w:t>
          </w:r>
        </w:p>
        <w:p w14:paraId="30A6690D" w14:textId="77777777" w:rsidR="000935AC" w:rsidRPr="000935AC" w:rsidRDefault="000935AC" w:rsidP="000935AC"/>
        <w:p w14:paraId="2D69DA5D" w14:textId="5DD7D118" w:rsidR="002A3BA5" w:rsidRDefault="002A3BA5" w:rsidP="002A3BA5">
          <w:r>
            <w:fldChar w:fldCharType="end"/>
          </w:r>
        </w:p>
      </w:sdtContent>
    </w:sdt>
    <w:p w14:paraId="41854BDD" w14:textId="77777777" w:rsidR="002A3BA5" w:rsidRPr="00E35072" w:rsidRDefault="002A3BA5" w:rsidP="00084065">
      <w:pPr>
        <w:jc w:val="both"/>
        <w:rPr>
          <w:rFonts w:cs="Arial"/>
          <w:bCs/>
          <w:szCs w:val="20"/>
        </w:rPr>
      </w:pPr>
    </w:p>
    <w:p w14:paraId="22A81C90" w14:textId="77777777" w:rsidR="00FB783C" w:rsidRDefault="00FB783C">
      <w:pPr>
        <w:spacing w:line="259" w:lineRule="auto"/>
        <w:rPr>
          <w:rFonts w:cs="Arial"/>
          <w:b/>
          <w:bCs/>
          <w:szCs w:val="20"/>
        </w:rPr>
      </w:pPr>
      <w:r>
        <w:rPr>
          <w:rFonts w:cs="Arial"/>
          <w:b/>
          <w:bCs/>
          <w:szCs w:val="20"/>
        </w:rPr>
        <w:br w:type="page"/>
      </w:r>
    </w:p>
    <w:p w14:paraId="5BFB9796" w14:textId="0D35E46C" w:rsidR="005A239E" w:rsidRPr="00E35072" w:rsidRDefault="005A239E" w:rsidP="005A239E">
      <w:pPr>
        <w:pStyle w:val="Naslov2"/>
        <w:numPr>
          <w:ilvl w:val="0"/>
          <w:numId w:val="48"/>
        </w:numPr>
      </w:pPr>
      <w:bookmarkStart w:id="2" w:name="_Toc158210533"/>
      <w:r w:rsidRPr="00E35072">
        <w:lastRenderedPageBreak/>
        <w:t>Avtomatična izmenjava osebnih podatkov v davčnih sistemih</w:t>
      </w:r>
      <w:bookmarkEnd w:id="2"/>
    </w:p>
    <w:p w14:paraId="5DF32AC2" w14:textId="77777777" w:rsidR="005A239E" w:rsidRDefault="005A239E" w:rsidP="005A239E">
      <w:pPr>
        <w:spacing w:after="0"/>
        <w:jc w:val="both"/>
        <w:rPr>
          <w:rFonts w:cs="Arial"/>
          <w:szCs w:val="20"/>
        </w:rPr>
      </w:pPr>
      <w:r w:rsidRPr="00E35072">
        <w:rPr>
          <w:rFonts w:cs="Arial"/>
          <w:szCs w:val="20"/>
        </w:rPr>
        <w:t>med državami članicami EU poteka na podlagi</w:t>
      </w:r>
      <w:r>
        <w:rPr>
          <w:rFonts w:cs="Arial"/>
          <w:szCs w:val="20"/>
        </w:rPr>
        <w:t xml:space="preserve"> </w:t>
      </w:r>
      <w:hyperlink r:id="rId11" w:history="1">
        <w:r>
          <w:rPr>
            <w:rStyle w:val="Hiperpovezava"/>
          </w:rPr>
          <w:t>Direktive Sveta 2011/16/EU</w:t>
        </w:r>
      </w:hyperlink>
      <w:r w:rsidRPr="00E35072">
        <w:rPr>
          <w:rFonts w:cs="Arial"/>
          <w:szCs w:val="20"/>
        </w:rPr>
        <w:t xml:space="preserve"> </w:t>
      </w:r>
      <w:r w:rsidRPr="00CB54FB">
        <w:rPr>
          <w:rStyle w:val="Hiperpovezava"/>
          <w:rFonts w:cs="Arial"/>
          <w:color w:val="auto"/>
          <w:szCs w:val="20"/>
          <w:u w:val="none"/>
        </w:rPr>
        <w:t xml:space="preserve">z dne 15. februarja 2011 o upravnem sodelovanju na področju obdavčevanja, ki je v nacionalno zakonodajo prenesena v Zakon o davčnem postopku </w:t>
      </w:r>
      <w:r w:rsidRPr="00E35072">
        <w:rPr>
          <w:rFonts w:cs="Arial"/>
          <w:szCs w:val="20"/>
        </w:rPr>
        <w:t>(</w:t>
      </w:r>
      <w:hyperlink r:id="rId12" w:history="1">
        <w:r w:rsidRPr="00E35072">
          <w:rPr>
            <w:rStyle w:val="Hiperpovezava"/>
            <w:rFonts w:cs="Arial"/>
          </w:rPr>
          <w:t>ZDavP-2</w:t>
        </w:r>
      </w:hyperlink>
      <w:r w:rsidRPr="00CB54FB">
        <w:rPr>
          <w:rStyle w:val="Hiperpovezava"/>
          <w:rFonts w:cs="Arial"/>
          <w:color w:val="auto"/>
          <w:u w:val="none"/>
        </w:rPr>
        <w:t>)</w:t>
      </w:r>
      <w:r>
        <w:rPr>
          <w:rFonts w:cs="Arial"/>
        </w:rPr>
        <w:t xml:space="preserve">. </w:t>
      </w:r>
      <w:r w:rsidRPr="00E35072">
        <w:rPr>
          <w:rFonts w:cs="Arial"/>
          <w:szCs w:val="20"/>
        </w:rPr>
        <w:t>Na tej podlagi si davčne administracije znotraj EU in, glede na podpisane mednarodno pravne instrumente, tudi z državami, ki niso države članice EU, izmenjujejo sledeče informacije</w:t>
      </w:r>
      <w:r>
        <w:rPr>
          <w:rFonts w:cs="Arial"/>
          <w:szCs w:val="20"/>
        </w:rPr>
        <w:t>.</w:t>
      </w:r>
    </w:p>
    <w:p w14:paraId="54BC4970" w14:textId="77777777" w:rsidR="005A239E" w:rsidRPr="00E35072" w:rsidRDefault="005A239E" w:rsidP="005A239E">
      <w:pPr>
        <w:spacing w:after="0"/>
        <w:jc w:val="both"/>
        <w:rPr>
          <w:rFonts w:cs="Arial"/>
          <w:szCs w:val="20"/>
        </w:rPr>
      </w:pPr>
    </w:p>
    <w:p w14:paraId="565A3C48" w14:textId="77777777" w:rsidR="005A239E" w:rsidRPr="008E0903" w:rsidRDefault="005A239E" w:rsidP="005A239E">
      <w:pPr>
        <w:jc w:val="both"/>
        <w:rPr>
          <w:rStyle w:val="Krepko"/>
          <w:rFonts w:cs="Arial"/>
          <w:b w:val="0"/>
          <w:bCs w:val="0"/>
          <w:szCs w:val="20"/>
        </w:rPr>
      </w:pPr>
      <w:r>
        <w:rPr>
          <w:rStyle w:val="Krepko"/>
          <w:rFonts w:cs="Arial"/>
          <w:b w:val="0"/>
          <w:bCs w:val="0"/>
          <w:szCs w:val="20"/>
        </w:rPr>
        <w:t>Z</w:t>
      </w:r>
      <w:r w:rsidRPr="008E0903">
        <w:rPr>
          <w:rStyle w:val="Krepko"/>
          <w:rFonts w:cs="Arial"/>
          <w:b w:val="0"/>
          <w:bCs w:val="0"/>
          <w:szCs w:val="20"/>
        </w:rPr>
        <w:t xml:space="preserve"> drugimi državami članicami EU </w:t>
      </w:r>
      <w:r>
        <w:rPr>
          <w:rStyle w:val="Krepko"/>
          <w:rFonts w:cs="Arial"/>
          <w:b w:val="0"/>
          <w:bCs w:val="0"/>
          <w:szCs w:val="20"/>
        </w:rPr>
        <w:t>se p</w:t>
      </w:r>
      <w:r w:rsidRPr="008E0903">
        <w:rPr>
          <w:rStyle w:val="Krepko"/>
          <w:rFonts w:cs="Arial"/>
          <w:b w:val="0"/>
          <w:bCs w:val="0"/>
          <w:szCs w:val="20"/>
        </w:rPr>
        <w:t>odatki</w:t>
      </w:r>
      <w:r>
        <w:rPr>
          <w:rStyle w:val="Krepko"/>
          <w:rFonts w:cs="Arial"/>
          <w:b w:val="0"/>
          <w:bCs w:val="0"/>
          <w:szCs w:val="20"/>
        </w:rPr>
        <w:t xml:space="preserve"> </w:t>
      </w:r>
      <w:r w:rsidRPr="008E0903">
        <w:rPr>
          <w:rStyle w:val="Krepko"/>
          <w:rFonts w:cs="Arial"/>
          <w:b w:val="0"/>
          <w:bCs w:val="0"/>
          <w:szCs w:val="20"/>
        </w:rPr>
        <w:t xml:space="preserve">izmenjajo prek skupne platforme omrežja </w:t>
      </w:r>
      <w:proofErr w:type="spellStart"/>
      <w:r w:rsidRPr="008E0903">
        <w:rPr>
          <w:rStyle w:val="Krepko"/>
          <w:rFonts w:cs="Arial"/>
          <w:szCs w:val="20"/>
        </w:rPr>
        <w:t>CCN</w:t>
      </w:r>
      <w:proofErr w:type="spellEnd"/>
      <w:r w:rsidRPr="008E0903">
        <w:rPr>
          <w:rStyle w:val="Krepko"/>
          <w:rFonts w:cs="Arial"/>
          <w:b w:val="0"/>
          <w:bCs w:val="0"/>
          <w:szCs w:val="20"/>
        </w:rPr>
        <w:t xml:space="preserve"> (</w:t>
      </w:r>
      <w:proofErr w:type="spellStart"/>
      <w:r w:rsidRPr="008E0903">
        <w:rPr>
          <w:rStyle w:val="Krepko"/>
          <w:rFonts w:cs="Arial"/>
          <w:b w:val="0"/>
          <w:bCs w:val="0"/>
          <w:szCs w:val="20"/>
        </w:rPr>
        <w:t>Common</w:t>
      </w:r>
      <w:proofErr w:type="spellEnd"/>
      <w:r w:rsidRPr="008E0903">
        <w:rPr>
          <w:rStyle w:val="Krepko"/>
          <w:rFonts w:cs="Arial"/>
          <w:b w:val="0"/>
          <w:bCs w:val="0"/>
          <w:szCs w:val="20"/>
        </w:rPr>
        <w:t xml:space="preserve"> </w:t>
      </w:r>
      <w:proofErr w:type="spellStart"/>
      <w:r w:rsidRPr="008E0903">
        <w:rPr>
          <w:rStyle w:val="Krepko"/>
          <w:rFonts w:cs="Arial"/>
          <w:b w:val="0"/>
          <w:bCs w:val="0"/>
          <w:szCs w:val="20"/>
        </w:rPr>
        <w:t>Communication</w:t>
      </w:r>
      <w:proofErr w:type="spellEnd"/>
      <w:r w:rsidRPr="008E0903">
        <w:rPr>
          <w:rStyle w:val="Krepko"/>
          <w:rFonts w:cs="Arial"/>
          <w:b w:val="0"/>
          <w:bCs w:val="0"/>
          <w:szCs w:val="20"/>
        </w:rPr>
        <w:t xml:space="preserve"> </w:t>
      </w:r>
      <w:proofErr w:type="spellStart"/>
      <w:r w:rsidRPr="008E0903">
        <w:rPr>
          <w:rStyle w:val="Krepko"/>
          <w:rFonts w:cs="Arial"/>
          <w:b w:val="0"/>
          <w:bCs w:val="0"/>
          <w:szCs w:val="20"/>
        </w:rPr>
        <w:t>Network</w:t>
      </w:r>
      <w:proofErr w:type="spellEnd"/>
      <w:r w:rsidRPr="008E0903">
        <w:rPr>
          <w:rStyle w:val="Krepko"/>
          <w:rFonts w:cs="Arial"/>
          <w:b w:val="0"/>
          <w:bCs w:val="0"/>
          <w:szCs w:val="20"/>
        </w:rPr>
        <w:t xml:space="preserve">). Platforma temelji na skupnem komunikacijskem omrežju, ki ga je razvila EU za zagotavljanje vseh prenosov z elektronskimi sredstvi med pristojnimi organi na področju obdavčevanja. Podatki se v sistemu </w:t>
      </w:r>
      <w:proofErr w:type="spellStart"/>
      <w:r w:rsidRPr="008E0903">
        <w:rPr>
          <w:rStyle w:val="Krepko"/>
          <w:rFonts w:cs="Arial"/>
          <w:b w:val="0"/>
          <w:bCs w:val="0"/>
          <w:szCs w:val="20"/>
        </w:rPr>
        <w:t>CCN</w:t>
      </w:r>
      <w:proofErr w:type="spellEnd"/>
      <w:r w:rsidRPr="008E0903">
        <w:rPr>
          <w:rStyle w:val="Krepko"/>
          <w:rFonts w:cs="Arial"/>
          <w:b w:val="0"/>
          <w:bCs w:val="0"/>
          <w:szCs w:val="20"/>
        </w:rPr>
        <w:t xml:space="preserve"> hranijo najdlje 20 let.</w:t>
      </w:r>
    </w:p>
    <w:p w14:paraId="5EC773E4" w14:textId="609D24AA" w:rsidR="005A239E" w:rsidRPr="00362B88" w:rsidRDefault="005A239E" w:rsidP="00362B88">
      <w:pPr>
        <w:pStyle w:val="Odstavekseznama"/>
        <w:numPr>
          <w:ilvl w:val="0"/>
          <w:numId w:val="51"/>
        </w:numPr>
        <w:jc w:val="both"/>
        <w:rPr>
          <w:rStyle w:val="Krepko"/>
          <w:rFonts w:cs="Arial"/>
          <w:b w:val="0"/>
          <w:szCs w:val="20"/>
        </w:rPr>
      </w:pPr>
      <w:r w:rsidRPr="00362B88">
        <w:rPr>
          <w:rFonts w:cs="Arial"/>
          <w:b/>
          <w:bCs/>
          <w:szCs w:val="20"/>
        </w:rPr>
        <w:t>Podatki v zvezi z dohodki in premoženjem</w:t>
      </w:r>
      <w:r w:rsidRPr="00362B88">
        <w:rPr>
          <w:rFonts w:cs="Arial"/>
          <w:szCs w:val="20"/>
        </w:rPr>
        <w:t xml:space="preserve"> </w:t>
      </w:r>
      <w:r w:rsidRPr="00362B88">
        <w:rPr>
          <w:rFonts w:cs="Arial"/>
          <w:b/>
          <w:bCs/>
          <w:szCs w:val="20"/>
        </w:rPr>
        <w:t>davčnih rezidentov.</w:t>
      </w:r>
      <w:r w:rsidRPr="00362B88">
        <w:rPr>
          <w:rFonts w:cs="Arial"/>
          <w:szCs w:val="20"/>
        </w:rPr>
        <w:t xml:space="preserve"> </w:t>
      </w:r>
      <w:r w:rsidRPr="00362B88">
        <w:rPr>
          <w:rStyle w:val="Krepko"/>
          <w:rFonts w:cs="Arial"/>
          <w:b w:val="0"/>
          <w:bCs w:val="0"/>
          <w:szCs w:val="20"/>
        </w:rPr>
        <w:t xml:space="preserve">V skladu s prvim odstavkom 8. člena Direktive 2011/16/EU in prvim odstavkom 248. člena </w:t>
      </w:r>
      <w:r w:rsidRPr="00362B88">
        <w:rPr>
          <w:rFonts w:cs="Arial"/>
        </w:rPr>
        <w:t>ZDavP-2</w:t>
      </w:r>
      <w:r w:rsidRPr="00362B88">
        <w:rPr>
          <w:rStyle w:val="Krepko"/>
          <w:rFonts w:cs="Arial"/>
          <w:b w:val="0"/>
          <w:bCs w:val="0"/>
          <w:szCs w:val="20"/>
        </w:rPr>
        <w:t xml:space="preserve">, pristojni organi držav članic EU avtomatično izmenjujejo podatke v zvezi z dohodki in premoženjem rezidentov drugih držav članic za davčna obdobja od  leta 2014 dalje </w:t>
      </w:r>
      <w:r w:rsidRPr="00362B88">
        <w:rPr>
          <w:rFonts w:cs="Arial"/>
          <w:b/>
          <w:bCs/>
          <w:szCs w:val="20"/>
        </w:rPr>
        <w:t>(t. i. DAC1)</w:t>
      </w:r>
      <w:r w:rsidRPr="00362B88">
        <w:rPr>
          <w:rStyle w:val="Krepko"/>
          <w:rFonts w:cs="Arial"/>
          <w:b w:val="0"/>
          <w:bCs w:val="0"/>
          <w:szCs w:val="20"/>
        </w:rPr>
        <w:t xml:space="preserve">. Predmet izmenjave so podatki, ki se nanašajo na davčne zavezance (rezidente), ki prejemajo določene kategorije dohodka in premoženja iz tujine oziroma nerezidente, ki tovrstne dohodke prejemajo v Republiki Sloveniji. Izmenjujejo se sledeče kategorije dohodkov: </w:t>
      </w:r>
    </w:p>
    <w:p w14:paraId="24B5D496" w14:textId="77777777" w:rsidR="005A239E" w:rsidRPr="00663411" w:rsidRDefault="005A239E" w:rsidP="005A239E">
      <w:pPr>
        <w:pStyle w:val="Odstavekseznama"/>
        <w:numPr>
          <w:ilvl w:val="0"/>
          <w:numId w:val="28"/>
        </w:numPr>
        <w:jc w:val="both"/>
        <w:rPr>
          <w:rStyle w:val="Krepko"/>
          <w:rFonts w:cs="Arial"/>
          <w:b w:val="0"/>
          <w:szCs w:val="20"/>
        </w:rPr>
      </w:pPr>
      <w:r w:rsidRPr="00E35072">
        <w:rPr>
          <w:rStyle w:val="Krepko"/>
          <w:rFonts w:cs="Arial"/>
          <w:b w:val="0"/>
          <w:bCs w:val="0"/>
          <w:szCs w:val="20"/>
        </w:rPr>
        <w:t xml:space="preserve">dohodek iz zaposlitve, </w:t>
      </w:r>
    </w:p>
    <w:p w14:paraId="6EA94167" w14:textId="77777777" w:rsidR="005A239E" w:rsidRPr="00663411" w:rsidRDefault="005A239E" w:rsidP="005A239E">
      <w:pPr>
        <w:pStyle w:val="Odstavekseznama"/>
        <w:numPr>
          <w:ilvl w:val="0"/>
          <w:numId w:val="28"/>
        </w:numPr>
        <w:jc w:val="both"/>
        <w:rPr>
          <w:rStyle w:val="Krepko"/>
          <w:rFonts w:cs="Arial"/>
          <w:b w:val="0"/>
          <w:szCs w:val="20"/>
        </w:rPr>
      </w:pPr>
      <w:r w:rsidRPr="00E35072">
        <w:rPr>
          <w:rStyle w:val="Krepko"/>
          <w:rFonts w:cs="Arial"/>
          <w:b w:val="0"/>
          <w:bCs w:val="0"/>
          <w:szCs w:val="20"/>
        </w:rPr>
        <w:t xml:space="preserve">plačila direktorjem, </w:t>
      </w:r>
    </w:p>
    <w:p w14:paraId="6E3EEE1F" w14:textId="77777777" w:rsidR="005A239E" w:rsidRPr="00663411" w:rsidRDefault="005A239E" w:rsidP="005A239E">
      <w:pPr>
        <w:pStyle w:val="Odstavekseznama"/>
        <w:numPr>
          <w:ilvl w:val="0"/>
          <w:numId w:val="28"/>
        </w:numPr>
        <w:jc w:val="both"/>
        <w:rPr>
          <w:rStyle w:val="Krepko"/>
          <w:rFonts w:cs="Arial"/>
          <w:b w:val="0"/>
          <w:szCs w:val="20"/>
        </w:rPr>
      </w:pPr>
      <w:r w:rsidRPr="00E35072">
        <w:rPr>
          <w:rStyle w:val="Krepko"/>
          <w:rFonts w:cs="Arial"/>
          <w:b w:val="0"/>
          <w:bCs w:val="0"/>
          <w:szCs w:val="20"/>
        </w:rPr>
        <w:t xml:space="preserve">produkti življenjskih zavarovanj, ki niso zajeti v drugih pravnih instrumentih EU o izmenjavi podatkov ali drugih podobnih ukrepih, </w:t>
      </w:r>
    </w:p>
    <w:p w14:paraId="7F421611" w14:textId="77777777" w:rsidR="005A239E" w:rsidRPr="00663411" w:rsidRDefault="005A239E" w:rsidP="005A239E">
      <w:pPr>
        <w:pStyle w:val="Odstavekseznama"/>
        <w:numPr>
          <w:ilvl w:val="0"/>
          <w:numId w:val="28"/>
        </w:numPr>
        <w:jc w:val="both"/>
        <w:rPr>
          <w:rStyle w:val="Krepko"/>
          <w:rFonts w:cs="Arial"/>
          <w:b w:val="0"/>
          <w:szCs w:val="20"/>
        </w:rPr>
      </w:pPr>
      <w:r w:rsidRPr="00E35072">
        <w:rPr>
          <w:rStyle w:val="Krepko"/>
          <w:rFonts w:cs="Arial"/>
          <w:b w:val="0"/>
          <w:bCs w:val="0"/>
          <w:szCs w:val="20"/>
        </w:rPr>
        <w:t xml:space="preserve">pokojnine, </w:t>
      </w:r>
    </w:p>
    <w:p w14:paraId="25557F4A" w14:textId="77777777" w:rsidR="005A239E" w:rsidRPr="00663411" w:rsidRDefault="005A239E" w:rsidP="005A239E">
      <w:pPr>
        <w:pStyle w:val="Odstavekseznama"/>
        <w:numPr>
          <w:ilvl w:val="0"/>
          <w:numId w:val="28"/>
        </w:numPr>
        <w:jc w:val="both"/>
        <w:rPr>
          <w:rStyle w:val="Krepko"/>
          <w:rFonts w:cs="Arial"/>
          <w:b w:val="0"/>
          <w:szCs w:val="20"/>
        </w:rPr>
      </w:pPr>
      <w:r w:rsidRPr="00E35072">
        <w:rPr>
          <w:rStyle w:val="Krepko"/>
          <w:rFonts w:cs="Arial"/>
          <w:b w:val="0"/>
          <w:bCs w:val="0"/>
          <w:szCs w:val="20"/>
        </w:rPr>
        <w:t xml:space="preserve">lastništvo nepremičnih in iz njih izhajajoč dohodek. </w:t>
      </w:r>
    </w:p>
    <w:p w14:paraId="5C011020" w14:textId="77777777" w:rsidR="005A239E" w:rsidRDefault="005A239E" w:rsidP="005A239E">
      <w:pPr>
        <w:pStyle w:val="Odstavekseznama"/>
        <w:jc w:val="both"/>
        <w:rPr>
          <w:rStyle w:val="Krepko"/>
          <w:rFonts w:cs="Arial"/>
          <w:b w:val="0"/>
          <w:bCs w:val="0"/>
          <w:szCs w:val="20"/>
        </w:rPr>
      </w:pPr>
      <w:r w:rsidRPr="00E35072">
        <w:rPr>
          <w:rStyle w:val="Krepko"/>
          <w:rFonts w:cs="Arial"/>
          <w:b w:val="0"/>
          <w:bCs w:val="0"/>
          <w:szCs w:val="20"/>
        </w:rPr>
        <w:t xml:space="preserve">Na podlagi </w:t>
      </w:r>
      <w:hyperlink r:id="rId13" w:history="1">
        <w:r w:rsidRPr="00047F65">
          <w:rPr>
            <w:rStyle w:val="Hiperpovezava"/>
            <w:rFonts w:cs="Arial"/>
            <w:szCs w:val="20"/>
          </w:rPr>
          <w:t>Izvedbene uredbe Komisije (EU) 2015/2378</w:t>
        </w:r>
      </w:hyperlink>
      <w:r w:rsidRPr="00E35072">
        <w:rPr>
          <w:rStyle w:val="Krepko"/>
          <w:rFonts w:cs="Arial"/>
          <w:b w:val="0"/>
          <w:bCs w:val="0"/>
          <w:szCs w:val="20"/>
        </w:rPr>
        <w:t xml:space="preserve"> z dne 15. decembra 2015 o določitvi podrobnih pravil za izvajanje nekaterih določb Direktive Sveta 2011/16/EU o upravnem sodelovanju na področju obdavčevanja, se izmenjujejo sledeči osebni podatki:  </w:t>
      </w:r>
    </w:p>
    <w:p w14:paraId="2FD47816" w14:textId="77777777" w:rsidR="005A239E" w:rsidRDefault="005A239E" w:rsidP="005A239E">
      <w:pPr>
        <w:pStyle w:val="Odstavekseznama"/>
        <w:numPr>
          <w:ilvl w:val="0"/>
          <w:numId w:val="30"/>
        </w:numPr>
        <w:jc w:val="both"/>
        <w:rPr>
          <w:rStyle w:val="Krepko"/>
          <w:rFonts w:cs="Arial"/>
          <w:b w:val="0"/>
          <w:bCs w:val="0"/>
          <w:szCs w:val="20"/>
        </w:rPr>
      </w:pPr>
      <w:r>
        <w:rPr>
          <w:rStyle w:val="Krepko"/>
          <w:rFonts w:cs="Arial"/>
          <w:b w:val="0"/>
          <w:bCs w:val="0"/>
          <w:szCs w:val="20"/>
        </w:rPr>
        <w:t>p</w:t>
      </w:r>
      <w:r w:rsidRPr="00E35072">
        <w:rPr>
          <w:rStyle w:val="Krepko"/>
          <w:rFonts w:cs="Arial"/>
          <w:b w:val="0"/>
          <w:bCs w:val="0"/>
          <w:szCs w:val="20"/>
        </w:rPr>
        <w:t>odatki o prejemniku dohodka (ime, priimek oz. naziv zavezanca, datum rojstva, kraj rojstva, datum ustanovitve družbe, davčna številka oz. številka za davčne namene, naslov)</w:t>
      </w:r>
      <w:r>
        <w:rPr>
          <w:rStyle w:val="Krepko"/>
          <w:rFonts w:cs="Arial"/>
          <w:b w:val="0"/>
          <w:bCs w:val="0"/>
          <w:szCs w:val="20"/>
        </w:rPr>
        <w:t>;</w:t>
      </w:r>
    </w:p>
    <w:p w14:paraId="050FC361" w14:textId="77777777" w:rsidR="005A239E" w:rsidRDefault="005A239E" w:rsidP="005A239E">
      <w:pPr>
        <w:pStyle w:val="Odstavekseznama"/>
        <w:numPr>
          <w:ilvl w:val="0"/>
          <w:numId w:val="30"/>
        </w:numPr>
        <w:jc w:val="both"/>
        <w:rPr>
          <w:rStyle w:val="Krepko"/>
          <w:rFonts w:cs="Arial"/>
          <w:b w:val="0"/>
          <w:bCs w:val="0"/>
          <w:szCs w:val="20"/>
        </w:rPr>
      </w:pPr>
      <w:r>
        <w:rPr>
          <w:rStyle w:val="Krepko"/>
          <w:rFonts w:cs="Arial"/>
          <w:b w:val="0"/>
          <w:bCs w:val="0"/>
          <w:szCs w:val="20"/>
        </w:rPr>
        <w:t>p</w:t>
      </w:r>
      <w:r w:rsidRPr="00E35072">
        <w:rPr>
          <w:rStyle w:val="Krepko"/>
          <w:rFonts w:cs="Arial"/>
          <w:b w:val="0"/>
          <w:bCs w:val="0"/>
          <w:szCs w:val="20"/>
        </w:rPr>
        <w:t xml:space="preserve">odatki o izplačilu (znesek, datum izplačila, vrsta dohodka, podatki o računu </w:t>
      </w:r>
      <w:r>
        <w:rPr>
          <w:rStyle w:val="Krepko"/>
          <w:rFonts w:cs="Arial"/>
          <w:b w:val="0"/>
          <w:bCs w:val="0"/>
          <w:szCs w:val="20"/>
        </w:rPr>
        <w:t xml:space="preserve">– </w:t>
      </w:r>
      <w:r w:rsidRPr="00E35072">
        <w:rPr>
          <w:rStyle w:val="Krepko"/>
          <w:rFonts w:cs="Arial"/>
          <w:b w:val="0"/>
          <w:bCs w:val="0"/>
          <w:szCs w:val="20"/>
        </w:rPr>
        <w:t>številka računa, vrsta računa)</w:t>
      </w:r>
      <w:r>
        <w:rPr>
          <w:rStyle w:val="Krepko"/>
          <w:rFonts w:cs="Arial"/>
          <w:b w:val="0"/>
          <w:bCs w:val="0"/>
          <w:szCs w:val="20"/>
        </w:rPr>
        <w:t>;</w:t>
      </w:r>
    </w:p>
    <w:p w14:paraId="48C71C7B" w14:textId="77777777" w:rsidR="005A239E" w:rsidRPr="00E35072" w:rsidRDefault="005A239E" w:rsidP="005A239E">
      <w:pPr>
        <w:pStyle w:val="Odstavekseznama"/>
        <w:numPr>
          <w:ilvl w:val="0"/>
          <w:numId w:val="30"/>
        </w:numPr>
        <w:jc w:val="both"/>
        <w:rPr>
          <w:rStyle w:val="Krepko"/>
          <w:rFonts w:cs="Arial"/>
          <w:b w:val="0"/>
          <w:szCs w:val="20"/>
        </w:rPr>
      </w:pPr>
      <w:r>
        <w:rPr>
          <w:rStyle w:val="Krepko"/>
          <w:rFonts w:cs="Arial"/>
          <w:b w:val="0"/>
          <w:bCs w:val="0"/>
          <w:szCs w:val="20"/>
        </w:rPr>
        <w:t>p</w:t>
      </w:r>
      <w:r w:rsidRPr="00E35072">
        <w:rPr>
          <w:rStyle w:val="Krepko"/>
          <w:rFonts w:cs="Arial"/>
          <w:b w:val="0"/>
          <w:bCs w:val="0"/>
          <w:szCs w:val="20"/>
        </w:rPr>
        <w:t xml:space="preserve">odatki o izplačevalcu (davčna številka, naziv, naslov izplačevalca) </w:t>
      </w:r>
      <w:r>
        <w:rPr>
          <w:rStyle w:val="Krepko"/>
          <w:rFonts w:cs="Arial"/>
          <w:b w:val="0"/>
          <w:bCs w:val="0"/>
          <w:szCs w:val="20"/>
        </w:rPr>
        <w:t xml:space="preserve">– </w:t>
      </w:r>
      <w:r w:rsidRPr="00E35072">
        <w:rPr>
          <w:rStyle w:val="Krepko"/>
          <w:rFonts w:cs="Arial"/>
          <w:b w:val="0"/>
          <w:bCs w:val="0"/>
          <w:szCs w:val="20"/>
        </w:rPr>
        <w:t xml:space="preserve">vsi podatki niso obvezni. </w:t>
      </w:r>
    </w:p>
    <w:p w14:paraId="199C7606" w14:textId="77777777" w:rsidR="005A239E" w:rsidRPr="00E35072" w:rsidRDefault="005A239E" w:rsidP="005A239E">
      <w:pPr>
        <w:pStyle w:val="Odstavekseznama"/>
        <w:jc w:val="both"/>
        <w:rPr>
          <w:rStyle w:val="Krepko"/>
          <w:rFonts w:cs="Arial"/>
          <w:b w:val="0"/>
          <w:bCs w:val="0"/>
          <w:szCs w:val="20"/>
        </w:rPr>
      </w:pPr>
    </w:p>
    <w:p w14:paraId="226887C4" w14:textId="77777777" w:rsidR="005A239E" w:rsidRPr="00E35072" w:rsidRDefault="005A239E" w:rsidP="005A239E">
      <w:pPr>
        <w:pStyle w:val="Odstavekseznama"/>
        <w:jc w:val="both"/>
        <w:rPr>
          <w:rStyle w:val="Krepko"/>
          <w:rFonts w:cs="Arial"/>
          <w:b w:val="0"/>
          <w:bCs w:val="0"/>
          <w:szCs w:val="20"/>
        </w:rPr>
      </w:pPr>
      <w:r w:rsidRPr="00E35072">
        <w:rPr>
          <w:rStyle w:val="Krepko"/>
          <w:rFonts w:cs="Arial"/>
          <w:b w:val="0"/>
          <w:bCs w:val="0"/>
          <w:szCs w:val="20"/>
        </w:rPr>
        <w:t xml:space="preserve">Podatki se z drugimi državami članicami EU izmenjajo </w:t>
      </w:r>
      <w:r>
        <w:rPr>
          <w:rStyle w:val="Krepko"/>
          <w:rFonts w:cs="Arial"/>
          <w:b w:val="0"/>
          <w:bCs w:val="0"/>
          <w:szCs w:val="20"/>
        </w:rPr>
        <w:t>prek</w:t>
      </w:r>
      <w:r w:rsidRPr="00E35072">
        <w:rPr>
          <w:rStyle w:val="Krepko"/>
          <w:rFonts w:cs="Arial"/>
          <w:b w:val="0"/>
          <w:bCs w:val="0"/>
          <w:szCs w:val="20"/>
        </w:rPr>
        <w:t xml:space="preserve"> </w:t>
      </w:r>
      <w:r>
        <w:rPr>
          <w:rStyle w:val="Krepko"/>
          <w:rFonts w:cs="Arial"/>
          <w:b w:val="0"/>
          <w:bCs w:val="0"/>
          <w:szCs w:val="20"/>
        </w:rPr>
        <w:t xml:space="preserve">skupne platforme </w:t>
      </w:r>
      <w:r w:rsidRPr="00E35072">
        <w:rPr>
          <w:rStyle w:val="Krepko"/>
          <w:rFonts w:cs="Arial"/>
          <w:b w:val="0"/>
          <w:bCs w:val="0"/>
          <w:szCs w:val="20"/>
        </w:rPr>
        <w:t xml:space="preserve">omrežja </w:t>
      </w:r>
      <w:proofErr w:type="spellStart"/>
      <w:r w:rsidRPr="00E35072">
        <w:rPr>
          <w:rStyle w:val="Krepko"/>
          <w:rFonts w:cs="Arial"/>
          <w:b w:val="0"/>
          <w:bCs w:val="0"/>
          <w:szCs w:val="20"/>
        </w:rPr>
        <w:t>CCN</w:t>
      </w:r>
      <w:proofErr w:type="spellEnd"/>
      <w:r>
        <w:rPr>
          <w:rStyle w:val="Krepko"/>
          <w:rFonts w:cs="Arial"/>
          <w:b w:val="0"/>
          <w:bCs w:val="0"/>
          <w:szCs w:val="20"/>
        </w:rPr>
        <w:t>.</w:t>
      </w:r>
    </w:p>
    <w:p w14:paraId="1F2D3DE6" w14:textId="77777777" w:rsidR="005A239E" w:rsidRPr="00E35072" w:rsidRDefault="005A239E" w:rsidP="005A239E">
      <w:pPr>
        <w:pStyle w:val="Odstavekseznama"/>
        <w:jc w:val="both"/>
        <w:rPr>
          <w:rStyle w:val="Krepko"/>
          <w:rFonts w:cs="Arial"/>
          <w:b w:val="0"/>
          <w:szCs w:val="20"/>
        </w:rPr>
      </w:pPr>
    </w:p>
    <w:p w14:paraId="25AC7646" w14:textId="001CE708" w:rsidR="005A239E" w:rsidRPr="00362B88" w:rsidRDefault="005A239E" w:rsidP="00362B88">
      <w:pPr>
        <w:pStyle w:val="Odstavekseznama"/>
        <w:numPr>
          <w:ilvl w:val="0"/>
          <w:numId w:val="51"/>
        </w:numPr>
        <w:jc w:val="both"/>
        <w:rPr>
          <w:rStyle w:val="Krepko"/>
          <w:rFonts w:cs="Arial"/>
          <w:b w:val="0"/>
          <w:szCs w:val="20"/>
        </w:rPr>
      </w:pPr>
      <w:r w:rsidRPr="00362B88">
        <w:rPr>
          <w:rFonts w:cs="Arial"/>
          <w:b/>
          <w:bCs/>
          <w:szCs w:val="20"/>
        </w:rPr>
        <w:t>Podatki o finančnih računih davčnih rezidentov</w:t>
      </w:r>
      <w:r w:rsidRPr="00362B88">
        <w:rPr>
          <w:rStyle w:val="Krepko"/>
          <w:rFonts w:cs="Arial"/>
          <w:szCs w:val="20"/>
        </w:rPr>
        <w:t xml:space="preserve">. </w:t>
      </w:r>
      <w:hyperlink r:id="rId14" w:history="1">
        <w:r w:rsidRPr="00362B88">
          <w:rPr>
            <w:rStyle w:val="Hiperpovezava"/>
            <w:rFonts w:cs="Arial"/>
            <w:szCs w:val="20"/>
          </w:rPr>
          <w:t>Direktiva Sveta 2014/107/EU</w:t>
        </w:r>
      </w:hyperlink>
      <w:r w:rsidRPr="00362B88">
        <w:rPr>
          <w:rStyle w:val="Krepko"/>
          <w:rFonts w:cs="Arial"/>
          <w:b w:val="0"/>
          <w:bCs w:val="0"/>
          <w:szCs w:val="20"/>
        </w:rPr>
        <w:t xml:space="preserve"> z dne 9. decembra 2014 o spremembi Direktive Sveta 2011/16/EU glede obvezne avtomatične izmenjave podatkov na področju obdavčenja, razširja izmenjavo podatkov v zvezi z dohodki in premoženjem, na izmenjavo podatkov o finančnih računih (</w:t>
      </w:r>
      <w:proofErr w:type="spellStart"/>
      <w:r w:rsidRPr="00362B88">
        <w:rPr>
          <w:rStyle w:val="Krepko"/>
          <w:rFonts w:cs="Arial"/>
          <w:b w:val="0"/>
          <w:bCs w:val="0"/>
          <w:szCs w:val="20"/>
        </w:rPr>
        <w:t>t.i</w:t>
      </w:r>
      <w:proofErr w:type="spellEnd"/>
      <w:r w:rsidRPr="00362B88">
        <w:rPr>
          <w:rStyle w:val="Krepko"/>
          <w:rFonts w:cs="Arial"/>
          <w:b w:val="0"/>
          <w:bCs w:val="0"/>
          <w:szCs w:val="20"/>
        </w:rPr>
        <w:t xml:space="preserve">. DAC2). V skladu z odstavkom tri (a) 8. člena </w:t>
      </w:r>
      <w:hyperlink r:id="rId15" w:history="1">
        <w:r w:rsidRPr="00362B88">
          <w:rPr>
            <w:rStyle w:val="Hiperpovezava"/>
            <w:rFonts w:cs="Arial"/>
            <w:szCs w:val="20"/>
          </w:rPr>
          <w:t>Direktive 2011/16/EU</w:t>
        </w:r>
      </w:hyperlink>
      <w:r w:rsidRPr="00362B88">
        <w:rPr>
          <w:rStyle w:val="Krepko"/>
          <w:rFonts w:cs="Arial"/>
          <w:b w:val="0"/>
          <w:bCs w:val="0"/>
          <w:szCs w:val="20"/>
        </w:rPr>
        <w:t xml:space="preserve"> (tretji odstavek 248. člena ZDavP-2), si pristojni organi drugih držav članic EU z avtomatično izmenjavo izmenjujejo podatke o  finančnih računih rezidentov drugih držav članic za davčna obdobja od leta 2016 dalje. Predmet izmenjave so podatki, ki se nanašajo na davčne zavezance (rezidente), ki so imetniki finančnih računov odprtih v drugih državah oziroma nerezidente, ki so imetniki finančnih računov v Republiki Sloveniji. Izmenjujejo se sledeče kategorije: </w:t>
      </w:r>
    </w:p>
    <w:p w14:paraId="64422D79" w14:textId="77777777" w:rsidR="005A239E" w:rsidRDefault="005A239E" w:rsidP="005A239E">
      <w:pPr>
        <w:pStyle w:val="Odstavekseznama"/>
        <w:numPr>
          <w:ilvl w:val="1"/>
          <w:numId w:val="32"/>
        </w:numPr>
        <w:jc w:val="both"/>
        <w:rPr>
          <w:rStyle w:val="Krepko"/>
          <w:rFonts w:cs="Arial"/>
          <w:b w:val="0"/>
          <w:bCs w:val="0"/>
          <w:szCs w:val="20"/>
        </w:rPr>
      </w:pPr>
      <w:r w:rsidRPr="00E35072">
        <w:rPr>
          <w:rStyle w:val="Krepko"/>
          <w:rFonts w:cs="Arial"/>
          <w:b w:val="0"/>
          <w:bCs w:val="0"/>
          <w:szCs w:val="20"/>
        </w:rPr>
        <w:t>stanje na računu;</w:t>
      </w:r>
    </w:p>
    <w:p w14:paraId="59D77730" w14:textId="77777777" w:rsidR="005A239E" w:rsidRDefault="005A239E" w:rsidP="005A239E">
      <w:pPr>
        <w:pStyle w:val="Odstavekseznama"/>
        <w:numPr>
          <w:ilvl w:val="1"/>
          <w:numId w:val="32"/>
        </w:numPr>
        <w:jc w:val="both"/>
        <w:rPr>
          <w:rStyle w:val="Krepko"/>
          <w:rFonts w:cs="Arial"/>
          <w:b w:val="0"/>
          <w:bCs w:val="0"/>
          <w:szCs w:val="20"/>
        </w:rPr>
      </w:pPr>
      <w:r w:rsidRPr="00E35072">
        <w:rPr>
          <w:rStyle w:val="Krepko"/>
          <w:rFonts w:cs="Arial"/>
          <w:b w:val="0"/>
          <w:bCs w:val="0"/>
          <w:szCs w:val="20"/>
        </w:rPr>
        <w:t>obresti;</w:t>
      </w:r>
    </w:p>
    <w:p w14:paraId="3A044C6C" w14:textId="77777777" w:rsidR="005A239E" w:rsidRDefault="005A239E" w:rsidP="005A239E">
      <w:pPr>
        <w:pStyle w:val="Odstavekseznama"/>
        <w:numPr>
          <w:ilvl w:val="1"/>
          <w:numId w:val="32"/>
        </w:numPr>
        <w:jc w:val="both"/>
        <w:rPr>
          <w:rStyle w:val="Krepko"/>
          <w:rFonts w:cs="Arial"/>
          <w:b w:val="0"/>
          <w:bCs w:val="0"/>
          <w:szCs w:val="20"/>
        </w:rPr>
      </w:pPr>
      <w:r w:rsidRPr="00E35072">
        <w:rPr>
          <w:rStyle w:val="Krepko"/>
          <w:rFonts w:cs="Arial"/>
          <w:b w:val="0"/>
          <w:bCs w:val="0"/>
          <w:szCs w:val="20"/>
        </w:rPr>
        <w:t>dividende;</w:t>
      </w:r>
    </w:p>
    <w:p w14:paraId="51F498DC" w14:textId="77777777" w:rsidR="005A239E" w:rsidRDefault="005A239E" w:rsidP="005A239E">
      <w:pPr>
        <w:pStyle w:val="Odstavekseznama"/>
        <w:numPr>
          <w:ilvl w:val="1"/>
          <w:numId w:val="32"/>
        </w:numPr>
        <w:jc w:val="both"/>
        <w:rPr>
          <w:rStyle w:val="Krepko"/>
          <w:rFonts w:cs="Arial"/>
          <w:b w:val="0"/>
          <w:bCs w:val="0"/>
          <w:szCs w:val="20"/>
        </w:rPr>
      </w:pPr>
      <w:r w:rsidRPr="00E35072">
        <w:rPr>
          <w:rStyle w:val="Krepko"/>
          <w:rFonts w:cs="Arial"/>
          <w:b w:val="0"/>
          <w:bCs w:val="0"/>
          <w:szCs w:val="20"/>
        </w:rPr>
        <w:t>bruto iztržki od prodaje ali odkupa;</w:t>
      </w:r>
    </w:p>
    <w:p w14:paraId="2F9910A8" w14:textId="77777777" w:rsidR="005A239E" w:rsidRDefault="005A239E" w:rsidP="005A239E">
      <w:pPr>
        <w:pStyle w:val="Odstavekseznama"/>
        <w:numPr>
          <w:ilvl w:val="1"/>
          <w:numId w:val="32"/>
        </w:numPr>
        <w:jc w:val="both"/>
        <w:rPr>
          <w:rStyle w:val="Krepko"/>
          <w:rFonts w:cs="Arial"/>
          <w:b w:val="0"/>
          <w:bCs w:val="0"/>
          <w:szCs w:val="20"/>
        </w:rPr>
      </w:pPr>
      <w:r w:rsidRPr="00E35072">
        <w:rPr>
          <w:rStyle w:val="Krepko"/>
          <w:rFonts w:cs="Arial"/>
          <w:b w:val="0"/>
          <w:bCs w:val="0"/>
          <w:szCs w:val="20"/>
        </w:rPr>
        <w:t xml:space="preserve">drugi dohodki. </w:t>
      </w:r>
    </w:p>
    <w:p w14:paraId="1E20C39E" w14:textId="77777777" w:rsidR="005A239E" w:rsidRDefault="005A239E" w:rsidP="005A239E">
      <w:pPr>
        <w:pStyle w:val="Odstavekseznama"/>
        <w:jc w:val="both"/>
        <w:rPr>
          <w:rStyle w:val="Krepko"/>
          <w:rFonts w:cs="Arial"/>
          <w:b w:val="0"/>
          <w:bCs w:val="0"/>
          <w:szCs w:val="20"/>
        </w:rPr>
      </w:pPr>
    </w:p>
    <w:p w14:paraId="69FD3BEB" w14:textId="77777777" w:rsidR="005A239E" w:rsidRDefault="005A239E" w:rsidP="005A239E">
      <w:pPr>
        <w:pStyle w:val="Odstavekseznama"/>
        <w:jc w:val="both"/>
        <w:rPr>
          <w:rStyle w:val="Krepko"/>
          <w:rFonts w:cs="Arial"/>
          <w:b w:val="0"/>
          <w:bCs w:val="0"/>
          <w:szCs w:val="20"/>
        </w:rPr>
      </w:pPr>
      <w:r w:rsidRPr="00E35072">
        <w:rPr>
          <w:rStyle w:val="Krepko"/>
          <w:rFonts w:cs="Arial"/>
          <w:b w:val="0"/>
          <w:bCs w:val="0"/>
          <w:szCs w:val="20"/>
        </w:rPr>
        <w:t xml:space="preserve">Na </w:t>
      </w:r>
      <w:r>
        <w:rPr>
          <w:rStyle w:val="Krepko"/>
          <w:rFonts w:cs="Arial"/>
          <w:b w:val="0"/>
          <w:bCs w:val="0"/>
          <w:szCs w:val="20"/>
        </w:rPr>
        <w:t xml:space="preserve">tej </w:t>
      </w:r>
      <w:r w:rsidRPr="00E35072">
        <w:rPr>
          <w:rStyle w:val="Krepko"/>
          <w:rFonts w:cs="Arial"/>
          <w:b w:val="0"/>
          <w:bCs w:val="0"/>
          <w:szCs w:val="20"/>
        </w:rPr>
        <w:t xml:space="preserve">podlagi </w:t>
      </w:r>
      <w:r>
        <w:rPr>
          <w:rStyle w:val="Krepko"/>
          <w:rFonts w:cs="Arial"/>
          <w:b w:val="0"/>
          <w:bCs w:val="0"/>
          <w:szCs w:val="20"/>
        </w:rPr>
        <w:t xml:space="preserve">se </w:t>
      </w:r>
      <w:r w:rsidRPr="00E35072">
        <w:rPr>
          <w:rStyle w:val="Krepko"/>
          <w:rFonts w:cs="Arial"/>
          <w:b w:val="0"/>
          <w:bCs w:val="0"/>
          <w:szCs w:val="20"/>
        </w:rPr>
        <w:t xml:space="preserve">izmenjujejo sledeči osebni podatki: </w:t>
      </w:r>
    </w:p>
    <w:p w14:paraId="32F09710" w14:textId="77777777" w:rsidR="005A239E" w:rsidRDefault="005A239E" w:rsidP="005A239E">
      <w:pPr>
        <w:pStyle w:val="Odstavekseznama"/>
        <w:numPr>
          <w:ilvl w:val="2"/>
          <w:numId w:val="34"/>
        </w:numPr>
        <w:jc w:val="both"/>
        <w:rPr>
          <w:rStyle w:val="Krepko"/>
          <w:rFonts w:cs="Arial"/>
          <w:b w:val="0"/>
          <w:bCs w:val="0"/>
          <w:szCs w:val="20"/>
        </w:rPr>
      </w:pPr>
      <w:r>
        <w:rPr>
          <w:rStyle w:val="Krepko"/>
          <w:rFonts w:cs="Arial"/>
          <w:b w:val="0"/>
          <w:bCs w:val="0"/>
          <w:szCs w:val="20"/>
        </w:rPr>
        <w:t>i</w:t>
      </w:r>
      <w:r w:rsidRPr="00E35072">
        <w:rPr>
          <w:rStyle w:val="Krepko"/>
          <w:rFonts w:cs="Arial"/>
          <w:b w:val="0"/>
          <w:bCs w:val="0"/>
          <w:szCs w:val="20"/>
        </w:rPr>
        <w:t xml:space="preserve">me, naslov, država, katere rezident je (v nadaljnjem besedilu: država) davčna številka ter datum in kraj rojstva osebe, o kateri se poroča in ki je imetnik računa. V primeru subjekta, ki je imetnik računa in za katerega se po uporabi postopkov o dolžni skrbnosti ugotovi, da ima eno ali več obvladujočih oseb, ki so osebe, o katerih se poroča, pa ime, naslov, državo ali države, katerih </w:t>
      </w:r>
      <w:r w:rsidRPr="00E35072">
        <w:rPr>
          <w:rStyle w:val="Krepko"/>
          <w:rFonts w:cs="Arial"/>
          <w:b w:val="0"/>
          <w:bCs w:val="0"/>
          <w:szCs w:val="20"/>
        </w:rPr>
        <w:lastRenderedPageBreak/>
        <w:t>rezident je, ter davčno številko subjekta in ime, naslov, državo ali države, katerih rezident je, davčno številko ter datum in kraj rojstva vsake osebe, o kateri se poroča</w:t>
      </w:r>
      <w:r>
        <w:rPr>
          <w:rStyle w:val="Krepko"/>
          <w:rFonts w:cs="Arial"/>
          <w:b w:val="0"/>
          <w:bCs w:val="0"/>
          <w:szCs w:val="20"/>
        </w:rPr>
        <w:t>;</w:t>
      </w:r>
    </w:p>
    <w:p w14:paraId="52E021D8" w14:textId="77777777" w:rsidR="005A239E" w:rsidRDefault="005A239E" w:rsidP="005A239E">
      <w:pPr>
        <w:pStyle w:val="Odstavekseznama"/>
        <w:numPr>
          <w:ilvl w:val="2"/>
          <w:numId w:val="34"/>
        </w:numPr>
        <w:jc w:val="both"/>
        <w:rPr>
          <w:rStyle w:val="Krepko"/>
          <w:rFonts w:cs="Arial"/>
          <w:b w:val="0"/>
          <w:bCs w:val="0"/>
          <w:szCs w:val="20"/>
        </w:rPr>
      </w:pPr>
      <w:r>
        <w:rPr>
          <w:rStyle w:val="Krepko"/>
          <w:rFonts w:cs="Arial"/>
          <w:b w:val="0"/>
          <w:bCs w:val="0"/>
          <w:szCs w:val="20"/>
        </w:rPr>
        <w:t>š</w:t>
      </w:r>
      <w:r w:rsidRPr="00E35072">
        <w:rPr>
          <w:rStyle w:val="Krepko"/>
          <w:rFonts w:cs="Arial"/>
          <w:b w:val="0"/>
          <w:bCs w:val="0"/>
          <w:szCs w:val="20"/>
        </w:rPr>
        <w:t>tevilka računa</w:t>
      </w:r>
      <w:r>
        <w:rPr>
          <w:rStyle w:val="Krepko"/>
          <w:rFonts w:cs="Arial"/>
          <w:b w:val="0"/>
          <w:bCs w:val="0"/>
          <w:szCs w:val="20"/>
        </w:rPr>
        <w:t>;</w:t>
      </w:r>
    </w:p>
    <w:p w14:paraId="7B7F3DEC" w14:textId="77777777" w:rsidR="005A239E" w:rsidRDefault="005A239E" w:rsidP="005A239E">
      <w:pPr>
        <w:pStyle w:val="Odstavekseznama"/>
        <w:numPr>
          <w:ilvl w:val="2"/>
          <w:numId w:val="34"/>
        </w:numPr>
        <w:jc w:val="both"/>
        <w:rPr>
          <w:rStyle w:val="Krepko"/>
          <w:rFonts w:cs="Arial"/>
          <w:b w:val="0"/>
          <w:bCs w:val="0"/>
          <w:szCs w:val="20"/>
        </w:rPr>
      </w:pPr>
      <w:r>
        <w:rPr>
          <w:rStyle w:val="Krepko"/>
          <w:rFonts w:cs="Arial"/>
          <w:b w:val="0"/>
          <w:bCs w:val="0"/>
          <w:szCs w:val="20"/>
        </w:rPr>
        <w:t>d</w:t>
      </w:r>
      <w:r w:rsidRPr="00E35072">
        <w:rPr>
          <w:rStyle w:val="Krepko"/>
          <w:rFonts w:cs="Arial"/>
          <w:b w:val="0"/>
          <w:bCs w:val="0"/>
          <w:szCs w:val="20"/>
        </w:rPr>
        <w:t>avčna številka, naziv in naslov poročevalske finančne institucije</w:t>
      </w:r>
      <w:r>
        <w:rPr>
          <w:rStyle w:val="Krepko"/>
          <w:rFonts w:cs="Arial"/>
          <w:b w:val="0"/>
          <w:bCs w:val="0"/>
          <w:szCs w:val="20"/>
        </w:rPr>
        <w:t>;</w:t>
      </w:r>
    </w:p>
    <w:p w14:paraId="5B777A7F" w14:textId="77777777" w:rsidR="005A239E" w:rsidRDefault="005A239E" w:rsidP="005A239E">
      <w:pPr>
        <w:pStyle w:val="Odstavekseznama"/>
        <w:numPr>
          <w:ilvl w:val="2"/>
          <w:numId w:val="34"/>
        </w:numPr>
        <w:jc w:val="both"/>
        <w:rPr>
          <w:rStyle w:val="Krepko"/>
          <w:rFonts w:cs="Arial"/>
          <w:b w:val="0"/>
          <w:bCs w:val="0"/>
          <w:szCs w:val="20"/>
        </w:rPr>
      </w:pPr>
      <w:r>
        <w:rPr>
          <w:rStyle w:val="Krepko"/>
          <w:rFonts w:cs="Arial"/>
          <w:b w:val="0"/>
          <w:bCs w:val="0"/>
          <w:szCs w:val="20"/>
        </w:rPr>
        <w:t>s</w:t>
      </w:r>
      <w:r w:rsidRPr="00E35072">
        <w:rPr>
          <w:rStyle w:val="Krepko"/>
          <w:rFonts w:cs="Arial"/>
          <w:b w:val="0"/>
          <w:bCs w:val="0"/>
          <w:szCs w:val="20"/>
        </w:rPr>
        <w:t>tanje na računu ali vrednost računa, vključno z odkupno vrednostjo ali vrednostjo ob odstopu v primeru zavarovalne pogodbe z odkupno vrednostjo, ali pogodbe rentnega zavarovanja, ob koncu koledarskega leta oziroma, če je bil račun zaprt med letom, o zaprtju računa</w:t>
      </w:r>
      <w:r>
        <w:rPr>
          <w:rStyle w:val="Krepko"/>
          <w:rFonts w:cs="Arial"/>
          <w:b w:val="0"/>
          <w:bCs w:val="0"/>
          <w:szCs w:val="20"/>
        </w:rPr>
        <w:t>;</w:t>
      </w:r>
    </w:p>
    <w:p w14:paraId="11A34C68" w14:textId="77777777" w:rsidR="005A239E" w:rsidRDefault="005A239E" w:rsidP="005A239E">
      <w:pPr>
        <w:pStyle w:val="Odstavekseznama"/>
        <w:numPr>
          <w:ilvl w:val="2"/>
          <w:numId w:val="34"/>
        </w:numPr>
        <w:jc w:val="both"/>
        <w:rPr>
          <w:rStyle w:val="Krepko"/>
          <w:rFonts w:cs="Arial"/>
          <w:b w:val="0"/>
          <w:bCs w:val="0"/>
          <w:szCs w:val="20"/>
        </w:rPr>
      </w:pPr>
      <w:r>
        <w:rPr>
          <w:rStyle w:val="Krepko"/>
          <w:rFonts w:cs="Arial"/>
          <w:b w:val="0"/>
          <w:bCs w:val="0"/>
          <w:szCs w:val="20"/>
        </w:rPr>
        <w:t>v</w:t>
      </w:r>
      <w:r w:rsidRPr="00E35072">
        <w:rPr>
          <w:rStyle w:val="Krepko"/>
          <w:rFonts w:cs="Arial"/>
          <w:b w:val="0"/>
          <w:bCs w:val="0"/>
          <w:szCs w:val="20"/>
        </w:rPr>
        <w:t xml:space="preserve"> primeru skrbniškega računa: skupni bruto znesek obresti, skupni bruto znesek dividend in skupni bruto znesek drugih dohodkov, ustvarjenih v zvezi s sredstvi na računu, ki se v vsakem od primerov vplačajo ali pripišejo na račun med koledarskim letom in skupni bruto iztržek od prodaje ali odkupa finančnih sredstev, ki se vplača ali pripiše na račun med koledarskim letom, v zvezi s katerim je poročevalska finančna institucija delovala kot skrbnik, borzni posrednik, pooblaščenec ali zastopnik imetnika računa</w:t>
      </w:r>
      <w:r>
        <w:rPr>
          <w:rStyle w:val="Krepko"/>
          <w:rFonts w:cs="Arial"/>
          <w:b w:val="0"/>
          <w:bCs w:val="0"/>
          <w:szCs w:val="20"/>
        </w:rPr>
        <w:t>;</w:t>
      </w:r>
    </w:p>
    <w:p w14:paraId="40B6E555" w14:textId="77777777" w:rsidR="005A239E" w:rsidRDefault="005A239E" w:rsidP="005A239E">
      <w:pPr>
        <w:pStyle w:val="Odstavekseznama"/>
        <w:numPr>
          <w:ilvl w:val="2"/>
          <w:numId w:val="34"/>
        </w:numPr>
        <w:jc w:val="both"/>
        <w:rPr>
          <w:rStyle w:val="Krepko"/>
          <w:rFonts w:cs="Arial"/>
          <w:b w:val="0"/>
          <w:bCs w:val="0"/>
          <w:szCs w:val="20"/>
        </w:rPr>
      </w:pPr>
      <w:r>
        <w:rPr>
          <w:rStyle w:val="Krepko"/>
          <w:rFonts w:cs="Arial"/>
          <w:b w:val="0"/>
          <w:bCs w:val="0"/>
          <w:szCs w:val="20"/>
        </w:rPr>
        <w:t>v</w:t>
      </w:r>
      <w:r w:rsidRPr="00E35072">
        <w:rPr>
          <w:rStyle w:val="Krepko"/>
          <w:rFonts w:cs="Arial"/>
          <w:b w:val="0"/>
          <w:bCs w:val="0"/>
          <w:szCs w:val="20"/>
        </w:rPr>
        <w:t xml:space="preserve"> primeru depozitnega računa: skupni bruto znesek obresti, vplačanih ali pripisanih na račun med koledarskim letom in</w:t>
      </w:r>
    </w:p>
    <w:p w14:paraId="4388C685" w14:textId="77777777" w:rsidR="005A239E" w:rsidRPr="00E35072" w:rsidRDefault="005A239E" w:rsidP="005A239E">
      <w:pPr>
        <w:pStyle w:val="Odstavekseznama"/>
        <w:numPr>
          <w:ilvl w:val="2"/>
          <w:numId w:val="34"/>
        </w:numPr>
        <w:jc w:val="both"/>
        <w:rPr>
          <w:rStyle w:val="Krepko"/>
          <w:rFonts w:cs="Arial"/>
          <w:b w:val="0"/>
          <w:szCs w:val="20"/>
        </w:rPr>
      </w:pPr>
      <w:r w:rsidRPr="00E35072">
        <w:rPr>
          <w:rStyle w:val="Krepko"/>
          <w:rFonts w:cs="Arial"/>
          <w:b w:val="0"/>
          <w:bCs w:val="0"/>
          <w:szCs w:val="20"/>
        </w:rPr>
        <w:t xml:space="preserve">v primeru računov, ki niso opisani v 5. ali 6. točki tega odstavka: skupni bruto znesek, plačan ali pripisan imetniku računa v zvezi z računom med koledarskim letom, v zvezi s katerim je poročevalska finančna institucija dolžnik, vključno s skupnim zneskom vseh plačil v zvezi z odkupom, opravljenih imetniku računa med koledarskim letom. </w:t>
      </w:r>
    </w:p>
    <w:p w14:paraId="7134B195" w14:textId="77777777" w:rsidR="005A239E" w:rsidRPr="00E35072" w:rsidRDefault="005A239E" w:rsidP="005A239E">
      <w:pPr>
        <w:pStyle w:val="Odstavekseznama"/>
        <w:rPr>
          <w:rStyle w:val="Krepko"/>
          <w:rFonts w:cs="Arial"/>
          <w:b w:val="0"/>
          <w:bCs w:val="0"/>
          <w:szCs w:val="20"/>
        </w:rPr>
      </w:pPr>
    </w:p>
    <w:p w14:paraId="0D8D9618" w14:textId="77777777" w:rsidR="005A239E" w:rsidRPr="00E35072" w:rsidRDefault="005A239E" w:rsidP="005A239E">
      <w:pPr>
        <w:pStyle w:val="Odstavekseznama"/>
        <w:jc w:val="both"/>
        <w:rPr>
          <w:rStyle w:val="Krepko"/>
          <w:rFonts w:cs="Arial"/>
          <w:b w:val="0"/>
          <w:bCs w:val="0"/>
          <w:szCs w:val="20"/>
        </w:rPr>
      </w:pPr>
      <w:r w:rsidRPr="00E35072">
        <w:rPr>
          <w:rStyle w:val="Krepko"/>
          <w:rFonts w:cs="Arial"/>
          <w:b w:val="0"/>
          <w:bCs w:val="0"/>
          <w:szCs w:val="20"/>
        </w:rPr>
        <w:t xml:space="preserve">Podatki se pridobijo od poročevalskih finančnih institucij Slovenije ter z državami članicami EU izmenjajo </w:t>
      </w:r>
      <w:r>
        <w:rPr>
          <w:rStyle w:val="Krepko"/>
          <w:rFonts w:cs="Arial"/>
          <w:b w:val="0"/>
          <w:bCs w:val="0"/>
          <w:szCs w:val="20"/>
        </w:rPr>
        <w:t>prek</w:t>
      </w:r>
      <w:r w:rsidRPr="00E35072">
        <w:rPr>
          <w:rStyle w:val="Krepko"/>
          <w:rFonts w:cs="Arial"/>
          <w:b w:val="0"/>
          <w:bCs w:val="0"/>
          <w:szCs w:val="20"/>
        </w:rPr>
        <w:t xml:space="preserve"> omrežja </w:t>
      </w:r>
      <w:proofErr w:type="spellStart"/>
      <w:r w:rsidRPr="00E35072">
        <w:rPr>
          <w:rStyle w:val="Krepko"/>
          <w:rFonts w:cs="Arial"/>
          <w:b w:val="0"/>
          <w:bCs w:val="0"/>
          <w:szCs w:val="20"/>
        </w:rPr>
        <w:t>CCN</w:t>
      </w:r>
      <w:proofErr w:type="spellEnd"/>
      <w:r w:rsidRPr="00E35072">
        <w:rPr>
          <w:rStyle w:val="Krepko"/>
          <w:rFonts w:cs="Arial"/>
          <w:b w:val="0"/>
          <w:bCs w:val="0"/>
          <w:szCs w:val="20"/>
        </w:rPr>
        <w:t xml:space="preserve">. Z državami, ki niso države članice EU, se podatki izmenjujejo </w:t>
      </w:r>
      <w:r>
        <w:rPr>
          <w:rStyle w:val="Krepko"/>
          <w:rFonts w:cs="Arial"/>
          <w:b w:val="0"/>
          <w:bCs w:val="0"/>
          <w:szCs w:val="20"/>
        </w:rPr>
        <w:t>prek</w:t>
      </w:r>
      <w:r w:rsidRPr="00E35072">
        <w:rPr>
          <w:rStyle w:val="Krepko"/>
          <w:rFonts w:cs="Arial"/>
          <w:b w:val="0"/>
          <w:bCs w:val="0"/>
          <w:szCs w:val="20"/>
        </w:rPr>
        <w:t xml:space="preserve"> OECD sistema </w:t>
      </w:r>
      <w:proofErr w:type="spellStart"/>
      <w:r w:rsidRPr="00E35072">
        <w:rPr>
          <w:rStyle w:val="Krepko"/>
          <w:rFonts w:cs="Arial"/>
          <w:b w:val="0"/>
          <w:bCs w:val="0"/>
          <w:szCs w:val="20"/>
        </w:rPr>
        <w:t>CTS</w:t>
      </w:r>
      <w:proofErr w:type="spellEnd"/>
      <w:r w:rsidRPr="00E35072">
        <w:rPr>
          <w:rStyle w:val="Krepko"/>
          <w:rFonts w:cs="Arial"/>
          <w:b w:val="0"/>
          <w:bCs w:val="0"/>
          <w:szCs w:val="20"/>
        </w:rPr>
        <w:t xml:space="preserve"> (</w:t>
      </w:r>
      <w:proofErr w:type="spellStart"/>
      <w:r w:rsidRPr="00E35072">
        <w:rPr>
          <w:rStyle w:val="Krepko"/>
          <w:rFonts w:cs="Arial"/>
          <w:b w:val="0"/>
          <w:bCs w:val="0"/>
          <w:szCs w:val="20"/>
        </w:rPr>
        <w:t>Common</w:t>
      </w:r>
      <w:proofErr w:type="spellEnd"/>
      <w:r w:rsidRPr="00E35072">
        <w:rPr>
          <w:rStyle w:val="Krepko"/>
          <w:rFonts w:cs="Arial"/>
          <w:b w:val="0"/>
          <w:bCs w:val="0"/>
          <w:szCs w:val="20"/>
        </w:rPr>
        <w:t xml:space="preserve"> </w:t>
      </w:r>
      <w:proofErr w:type="spellStart"/>
      <w:r w:rsidRPr="00E35072">
        <w:rPr>
          <w:rStyle w:val="Krepko"/>
          <w:rFonts w:cs="Arial"/>
          <w:b w:val="0"/>
          <w:bCs w:val="0"/>
          <w:szCs w:val="20"/>
        </w:rPr>
        <w:t>Transmission</w:t>
      </w:r>
      <w:proofErr w:type="spellEnd"/>
      <w:r w:rsidRPr="00E35072">
        <w:rPr>
          <w:rStyle w:val="Krepko"/>
          <w:rFonts w:cs="Arial"/>
          <w:b w:val="0"/>
          <w:bCs w:val="0"/>
          <w:szCs w:val="20"/>
        </w:rPr>
        <w:t xml:space="preserve"> </w:t>
      </w:r>
      <w:proofErr w:type="spellStart"/>
      <w:r w:rsidRPr="00E35072">
        <w:rPr>
          <w:rStyle w:val="Krepko"/>
          <w:rFonts w:cs="Arial"/>
          <w:b w:val="0"/>
          <w:bCs w:val="0"/>
          <w:szCs w:val="20"/>
        </w:rPr>
        <w:t>System</w:t>
      </w:r>
      <w:proofErr w:type="spellEnd"/>
      <w:r w:rsidRPr="00E35072">
        <w:rPr>
          <w:rStyle w:val="Krepko"/>
          <w:rFonts w:cs="Arial"/>
          <w:b w:val="0"/>
          <w:bCs w:val="0"/>
          <w:szCs w:val="20"/>
        </w:rPr>
        <w:t>).</w:t>
      </w:r>
    </w:p>
    <w:p w14:paraId="0BC3DF07" w14:textId="77777777" w:rsidR="005A239E" w:rsidRPr="00E35072" w:rsidRDefault="005A239E" w:rsidP="005A239E">
      <w:pPr>
        <w:pStyle w:val="Odstavekseznama"/>
        <w:jc w:val="both"/>
        <w:rPr>
          <w:rStyle w:val="Krepko"/>
          <w:rFonts w:cs="Arial"/>
          <w:b w:val="0"/>
          <w:bCs w:val="0"/>
          <w:szCs w:val="20"/>
        </w:rPr>
      </w:pPr>
    </w:p>
    <w:p w14:paraId="744FCDE1" w14:textId="77777777" w:rsidR="005A239E" w:rsidRPr="00E35072" w:rsidRDefault="005A239E" w:rsidP="005A239E">
      <w:pPr>
        <w:pStyle w:val="Odstavekseznama"/>
        <w:jc w:val="both"/>
        <w:rPr>
          <w:rStyle w:val="Krepko"/>
          <w:rFonts w:cs="Arial"/>
          <w:b w:val="0"/>
          <w:bCs w:val="0"/>
          <w:szCs w:val="20"/>
        </w:rPr>
      </w:pPr>
      <w:r w:rsidRPr="00E35072">
        <w:rPr>
          <w:rStyle w:val="Krepko"/>
          <w:rFonts w:cs="Arial"/>
          <w:b w:val="0"/>
          <w:bCs w:val="0"/>
          <w:szCs w:val="20"/>
        </w:rPr>
        <w:t>Z državami, ki niso države članice EU, se podatki izmenjujejo na podlagi OECD Večstranskega sporazuma o izmenjavi informacij o finančnih računih (</w:t>
      </w:r>
      <w:proofErr w:type="spellStart"/>
      <w:r w:rsidRPr="00E35072">
        <w:rPr>
          <w:rStyle w:val="Krepko"/>
          <w:rFonts w:cs="Arial"/>
          <w:b w:val="0"/>
          <w:bCs w:val="0"/>
          <w:szCs w:val="20"/>
        </w:rPr>
        <w:t>MCAA</w:t>
      </w:r>
      <w:proofErr w:type="spellEnd"/>
      <w:r w:rsidRPr="00E35072">
        <w:rPr>
          <w:rStyle w:val="Krepko"/>
          <w:rFonts w:cs="Arial"/>
          <w:b w:val="0"/>
          <w:bCs w:val="0"/>
          <w:szCs w:val="20"/>
        </w:rPr>
        <w:t>).</w:t>
      </w:r>
      <w:r w:rsidRPr="00E35072">
        <w:rPr>
          <w:rStyle w:val="Krepko"/>
          <w:rFonts w:cs="Arial"/>
          <w:szCs w:val="20"/>
        </w:rPr>
        <w:t xml:space="preserve"> </w:t>
      </w:r>
      <w:r w:rsidRPr="00E35072">
        <w:rPr>
          <w:rFonts w:cs="Arial"/>
          <w:szCs w:val="20"/>
        </w:rPr>
        <w:t>Celoten seznam jurisdikcij</w:t>
      </w:r>
      <w:r w:rsidRPr="00E35072">
        <w:rPr>
          <w:rFonts w:cs="Arial"/>
          <w:color w:val="212529"/>
          <w:szCs w:val="20"/>
          <w:shd w:val="clear" w:color="auto" w:fill="FFFFFF"/>
        </w:rPr>
        <w:t xml:space="preserve">, ki so podpisale </w:t>
      </w:r>
      <w:proofErr w:type="spellStart"/>
      <w:r w:rsidRPr="00E35072">
        <w:rPr>
          <w:rFonts w:cs="Arial"/>
          <w:color w:val="212529"/>
          <w:szCs w:val="20"/>
          <w:shd w:val="clear" w:color="auto" w:fill="FFFFFF"/>
        </w:rPr>
        <w:t>MCAA</w:t>
      </w:r>
      <w:proofErr w:type="spellEnd"/>
      <w:r w:rsidRPr="00E35072">
        <w:rPr>
          <w:rFonts w:cs="Arial"/>
          <w:color w:val="212529"/>
          <w:szCs w:val="20"/>
          <w:shd w:val="clear" w:color="auto" w:fill="FFFFFF"/>
        </w:rPr>
        <w:t xml:space="preserve"> je objavljen na </w:t>
      </w:r>
      <w:hyperlink r:id="rId16" w:history="1">
        <w:r w:rsidRPr="00E35072">
          <w:rPr>
            <w:rStyle w:val="Hiperpovezava"/>
            <w:rFonts w:cs="Arial"/>
            <w:szCs w:val="20"/>
            <w:shd w:val="clear" w:color="auto" w:fill="FFFFFF"/>
          </w:rPr>
          <w:t>spletni strani OECD.</w:t>
        </w:r>
      </w:hyperlink>
    </w:p>
    <w:p w14:paraId="349A35BD" w14:textId="77777777" w:rsidR="005A239E" w:rsidRPr="00E35072" w:rsidRDefault="005A239E" w:rsidP="005A239E">
      <w:pPr>
        <w:pStyle w:val="Odstavekseznama"/>
        <w:jc w:val="both"/>
        <w:rPr>
          <w:rStyle w:val="Krepko"/>
          <w:rFonts w:cs="Arial"/>
          <w:b w:val="0"/>
          <w:bCs w:val="0"/>
          <w:szCs w:val="20"/>
        </w:rPr>
      </w:pPr>
    </w:p>
    <w:p w14:paraId="1B0C5706" w14:textId="77777777" w:rsidR="005A239E" w:rsidRDefault="005A239E" w:rsidP="005A239E">
      <w:pPr>
        <w:pStyle w:val="Odstavekseznama"/>
        <w:jc w:val="both"/>
        <w:rPr>
          <w:rStyle w:val="Krepko"/>
          <w:rFonts w:cs="Arial"/>
          <w:b w:val="0"/>
          <w:bCs w:val="0"/>
          <w:szCs w:val="20"/>
        </w:rPr>
      </w:pPr>
      <w:r w:rsidRPr="00E35072">
        <w:rPr>
          <w:rStyle w:val="Krepko"/>
          <w:rFonts w:cs="Arial"/>
          <w:szCs w:val="20"/>
        </w:rPr>
        <w:t xml:space="preserve">Podatki o finančnih računih davčnih rezidentov, se z ZDA izmenjujejo na podlagi Sporazuma med Vlado Republike Slovenije in Vlado Združenih držav Amerike o izboljšanju spoštovanja davčnih predpisov na mednarodni ravni in izvajanju </w:t>
      </w:r>
      <w:hyperlink r:id="rId17" w:history="1">
        <w:proofErr w:type="spellStart"/>
        <w:r w:rsidRPr="00E35072">
          <w:rPr>
            <w:rStyle w:val="Hiperpovezava"/>
            <w:rFonts w:cs="Arial"/>
            <w:b/>
            <w:bCs/>
            <w:szCs w:val="20"/>
          </w:rPr>
          <w:t>FATCA</w:t>
        </w:r>
        <w:proofErr w:type="spellEnd"/>
      </w:hyperlink>
      <w:r w:rsidRPr="00E35072">
        <w:rPr>
          <w:rStyle w:val="Krepko"/>
          <w:rFonts w:cs="Arial"/>
          <w:szCs w:val="20"/>
        </w:rPr>
        <w:t xml:space="preserve"> (</w:t>
      </w:r>
      <w:proofErr w:type="spellStart"/>
      <w:r w:rsidRPr="00E35072">
        <w:rPr>
          <w:rStyle w:val="Krepko"/>
          <w:rFonts w:cs="Arial"/>
          <w:szCs w:val="20"/>
        </w:rPr>
        <w:t>t.i</w:t>
      </w:r>
      <w:proofErr w:type="spellEnd"/>
      <w:r w:rsidRPr="00E35072">
        <w:rPr>
          <w:rStyle w:val="Krepko"/>
          <w:rFonts w:cs="Arial"/>
          <w:szCs w:val="20"/>
        </w:rPr>
        <w:t xml:space="preserve">. </w:t>
      </w:r>
      <w:proofErr w:type="spellStart"/>
      <w:r w:rsidRPr="00E35072">
        <w:rPr>
          <w:rStyle w:val="Krepko"/>
          <w:rFonts w:cs="Arial"/>
          <w:szCs w:val="20"/>
        </w:rPr>
        <w:t>FATCA</w:t>
      </w:r>
      <w:proofErr w:type="spellEnd"/>
      <w:r w:rsidRPr="00E35072">
        <w:rPr>
          <w:rStyle w:val="Krepko"/>
          <w:rFonts w:cs="Arial"/>
          <w:szCs w:val="20"/>
        </w:rPr>
        <w:t xml:space="preserve"> sporazum) za davčna obdobja od leta 2014 dalje. </w:t>
      </w:r>
      <w:r w:rsidRPr="00E35072">
        <w:rPr>
          <w:rStyle w:val="Krepko"/>
          <w:rFonts w:cs="Arial"/>
          <w:b w:val="0"/>
          <w:bCs w:val="0"/>
          <w:szCs w:val="20"/>
        </w:rPr>
        <w:t xml:space="preserve">Predmet izmenjave so podatki, ki se nanašajo na davčne zavezance (rezidente), ki so imetniki finančnih računov odprtih v ZDA in državljani ali rezidenti  ZDA, ki so imetniki finančnih računov v Sloveniji. V ZDA se pošiljajo podatki v skladu z 266d. čl. ZDavP-2, pristojni organ ZDA pa informacije sporoča v skladu s pododstavkom b) drugega odstavka 2. člena </w:t>
      </w:r>
      <w:proofErr w:type="spellStart"/>
      <w:r w:rsidRPr="00E35072">
        <w:rPr>
          <w:rStyle w:val="Krepko"/>
          <w:rFonts w:cs="Arial"/>
          <w:b w:val="0"/>
          <w:bCs w:val="0"/>
          <w:szCs w:val="20"/>
        </w:rPr>
        <w:t>FATCA</w:t>
      </w:r>
      <w:proofErr w:type="spellEnd"/>
      <w:r w:rsidRPr="00E35072">
        <w:rPr>
          <w:rStyle w:val="Krepko"/>
          <w:rFonts w:cs="Arial"/>
          <w:b w:val="0"/>
          <w:bCs w:val="0"/>
          <w:szCs w:val="20"/>
        </w:rPr>
        <w:t xml:space="preserve"> sporazuma. Izmenjujejo se sledeči osebni podatki: </w:t>
      </w:r>
    </w:p>
    <w:p w14:paraId="43733FF8" w14:textId="77777777" w:rsidR="005A239E" w:rsidRDefault="005A239E" w:rsidP="005A239E">
      <w:pPr>
        <w:pStyle w:val="Odstavekseznama"/>
        <w:numPr>
          <w:ilvl w:val="2"/>
          <w:numId w:val="36"/>
        </w:numPr>
        <w:jc w:val="both"/>
        <w:rPr>
          <w:rStyle w:val="Krepko"/>
          <w:rFonts w:cs="Arial"/>
          <w:b w:val="0"/>
          <w:bCs w:val="0"/>
          <w:szCs w:val="20"/>
        </w:rPr>
      </w:pPr>
      <w:r w:rsidRPr="00E35072">
        <w:rPr>
          <w:rStyle w:val="Krepko"/>
          <w:rFonts w:cs="Arial"/>
          <w:b w:val="0"/>
          <w:bCs w:val="0"/>
          <w:szCs w:val="20"/>
        </w:rPr>
        <w:t>podatki o prejemniku dohodka (ime, priimek oz. naziv zavezanca, datum rojstva, davčna številka oz. številka za davčne namene, naslov);</w:t>
      </w:r>
    </w:p>
    <w:p w14:paraId="3769EF2D" w14:textId="77777777" w:rsidR="005A239E" w:rsidRDefault="005A239E" w:rsidP="005A239E">
      <w:pPr>
        <w:pStyle w:val="Odstavekseznama"/>
        <w:numPr>
          <w:ilvl w:val="2"/>
          <w:numId w:val="36"/>
        </w:numPr>
        <w:jc w:val="both"/>
        <w:rPr>
          <w:rStyle w:val="Krepko"/>
          <w:rFonts w:cs="Arial"/>
          <w:b w:val="0"/>
          <w:bCs w:val="0"/>
          <w:szCs w:val="20"/>
        </w:rPr>
      </w:pPr>
      <w:r w:rsidRPr="00E35072">
        <w:rPr>
          <w:rStyle w:val="Krepko"/>
          <w:rFonts w:cs="Arial"/>
          <w:b w:val="0"/>
          <w:bCs w:val="0"/>
          <w:szCs w:val="20"/>
        </w:rPr>
        <w:t>podatki o izplačilu (bruto znesek, vrsta dohodka - obresti, dividende, drugi dohodki;</w:t>
      </w:r>
    </w:p>
    <w:p w14:paraId="76096244" w14:textId="77777777" w:rsidR="005A239E" w:rsidRPr="00E35072" w:rsidRDefault="005A239E" w:rsidP="005A239E">
      <w:pPr>
        <w:pStyle w:val="Odstavekseznama"/>
        <w:numPr>
          <w:ilvl w:val="2"/>
          <w:numId w:val="36"/>
        </w:numPr>
        <w:jc w:val="both"/>
        <w:rPr>
          <w:rStyle w:val="Krepko"/>
          <w:rFonts w:cs="Arial"/>
          <w:b w:val="0"/>
          <w:bCs w:val="0"/>
          <w:szCs w:val="20"/>
        </w:rPr>
      </w:pPr>
      <w:r w:rsidRPr="00E35072">
        <w:rPr>
          <w:rStyle w:val="Krepko"/>
          <w:rFonts w:cs="Arial"/>
          <w:b w:val="0"/>
          <w:bCs w:val="0"/>
          <w:szCs w:val="20"/>
        </w:rPr>
        <w:t>podatki o računu - številka računa ali ustrezna oznaka, če ni številke računa), podatki o izplačevalcu (identifikacijska številka, naziv, naslov) - vsi podatki niso obvezni.</w:t>
      </w:r>
    </w:p>
    <w:p w14:paraId="610BD17F" w14:textId="77777777" w:rsidR="005A239E" w:rsidRPr="00E35072" w:rsidRDefault="005A239E" w:rsidP="005A239E">
      <w:pPr>
        <w:pStyle w:val="Odstavekseznama"/>
        <w:jc w:val="both"/>
        <w:rPr>
          <w:rStyle w:val="Krepko"/>
          <w:rFonts w:cs="Arial"/>
          <w:b w:val="0"/>
          <w:bCs w:val="0"/>
          <w:szCs w:val="20"/>
        </w:rPr>
      </w:pPr>
    </w:p>
    <w:p w14:paraId="1D70ECA6" w14:textId="77777777" w:rsidR="005A239E" w:rsidRPr="00E35072" w:rsidRDefault="005A239E" w:rsidP="005A239E">
      <w:pPr>
        <w:pStyle w:val="Odstavekseznama"/>
        <w:jc w:val="both"/>
        <w:rPr>
          <w:rStyle w:val="Krepko"/>
          <w:rFonts w:cs="Arial"/>
          <w:b w:val="0"/>
          <w:bCs w:val="0"/>
          <w:szCs w:val="20"/>
        </w:rPr>
      </w:pPr>
      <w:r w:rsidRPr="00E35072">
        <w:rPr>
          <w:rStyle w:val="Krepko"/>
          <w:rFonts w:cs="Arial"/>
          <w:b w:val="0"/>
          <w:bCs w:val="0"/>
          <w:szCs w:val="20"/>
        </w:rPr>
        <w:t xml:space="preserve">Podatki se pridobijo od poročevalskih finančnih institucij Slovenije ter z ZDA izmenjajo </w:t>
      </w:r>
      <w:r>
        <w:rPr>
          <w:rStyle w:val="Krepko"/>
          <w:rFonts w:cs="Arial"/>
          <w:b w:val="0"/>
          <w:bCs w:val="0"/>
          <w:szCs w:val="20"/>
        </w:rPr>
        <w:t>prek</w:t>
      </w:r>
      <w:r w:rsidRPr="00E35072">
        <w:rPr>
          <w:rStyle w:val="Krepko"/>
          <w:rFonts w:cs="Arial"/>
          <w:b w:val="0"/>
          <w:bCs w:val="0"/>
          <w:szCs w:val="20"/>
        </w:rPr>
        <w:t xml:space="preserve"> ameriškega sistema </w:t>
      </w:r>
      <w:proofErr w:type="spellStart"/>
      <w:r w:rsidRPr="00E35072">
        <w:rPr>
          <w:rStyle w:val="Krepko"/>
          <w:rFonts w:cs="Arial"/>
          <w:b w:val="0"/>
          <w:bCs w:val="0"/>
          <w:szCs w:val="20"/>
        </w:rPr>
        <w:t>IDES</w:t>
      </w:r>
      <w:proofErr w:type="spellEnd"/>
      <w:r w:rsidRPr="00E35072">
        <w:rPr>
          <w:rStyle w:val="Krepko"/>
          <w:rFonts w:cs="Arial"/>
          <w:b w:val="0"/>
          <w:bCs w:val="0"/>
          <w:szCs w:val="20"/>
        </w:rPr>
        <w:t xml:space="preserve"> (</w:t>
      </w:r>
      <w:proofErr w:type="spellStart"/>
      <w:r w:rsidRPr="00E35072">
        <w:rPr>
          <w:rStyle w:val="Krepko"/>
          <w:rFonts w:cs="Arial"/>
          <w:b w:val="0"/>
          <w:bCs w:val="0"/>
          <w:szCs w:val="20"/>
        </w:rPr>
        <w:t>International</w:t>
      </w:r>
      <w:proofErr w:type="spellEnd"/>
      <w:r w:rsidRPr="00E35072">
        <w:rPr>
          <w:rStyle w:val="Krepko"/>
          <w:rFonts w:cs="Arial"/>
          <w:b w:val="0"/>
          <w:bCs w:val="0"/>
          <w:szCs w:val="20"/>
        </w:rPr>
        <w:t xml:space="preserve"> Data Exchange </w:t>
      </w:r>
      <w:proofErr w:type="spellStart"/>
      <w:r w:rsidRPr="00E35072">
        <w:rPr>
          <w:rStyle w:val="Krepko"/>
          <w:rFonts w:cs="Arial"/>
          <w:b w:val="0"/>
          <w:bCs w:val="0"/>
          <w:szCs w:val="20"/>
        </w:rPr>
        <w:t>System</w:t>
      </w:r>
      <w:proofErr w:type="spellEnd"/>
      <w:r w:rsidRPr="00E35072">
        <w:rPr>
          <w:rStyle w:val="Krepko"/>
          <w:rFonts w:cs="Arial"/>
          <w:b w:val="0"/>
          <w:bCs w:val="0"/>
          <w:szCs w:val="20"/>
        </w:rPr>
        <w:t>).</w:t>
      </w:r>
    </w:p>
    <w:p w14:paraId="10336B48" w14:textId="77777777" w:rsidR="005A239E" w:rsidRPr="00E35072" w:rsidRDefault="005A239E" w:rsidP="005A239E">
      <w:pPr>
        <w:pStyle w:val="Odstavekseznama"/>
        <w:jc w:val="both"/>
        <w:rPr>
          <w:rStyle w:val="Krepko"/>
          <w:rFonts w:cs="Arial"/>
          <w:b w:val="0"/>
          <w:bCs w:val="0"/>
          <w:szCs w:val="20"/>
        </w:rPr>
      </w:pPr>
    </w:p>
    <w:p w14:paraId="1FA76DDE" w14:textId="77777777" w:rsidR="005A239E" w:rsidRDefault="005A239E" w:rsidP="00362B88">
      <w:pPr>
        <w:pStyle w:val="Odstavekseznama"/>
        <w:numPr>
          <w:ilvl w:val="0"/>
          <w:numId w:val="51"/>
        </w:numPr>
        <w:jc w:val="both"/>
        <w:rPr>
          <w:rFonts w:cs="Arial"/>
          <w:szCs w:val="20"/>
        </w:rPr>
      </w:pPr>
      <w:r w:rsidRPr="00E35072">
        <w:rPr>
          <w:rStyle w:val="Krepko"/>
          <w:rFonts w:cs="Arial"/>
          <w:szCs w:val="20"/>
        </w:rPr>
        <w:t>Podatki o čezmejnih aranžmajih</w:t>
      </w:r>
      <w:r w:rsidRPr="00E35072">
        <w:rPr>
          <w:rFonts w:cs="Arial"/>
          <w:szCs w:val="20"/>
        </w:rPr>
        <w:t xml:space="preserve">. </w:t>
      </w:r>
      <w:hyperlink r:id="rId18" w:history="1">
        <w:r w:rsidRPr="00040CE7">
          <w:rPr>
            <w:rStyle w:val="Hiperpovezava"/>
            <w:rFonts w:cs="Arial"/>
            <w:szCs w:val="20"/>
          </w:rPr>
          <w:t>Direktiva Sveta (EU) 2018/822</w:t>
        </w:r>
      </w:hyperlink>
      <w:r w:rsidRPr="00E35072">
        <w:rPr>
          <w:rFonts w:cs="Arial"/>
          <w:szCs w:val="20"/>
        </w:rPr>
        <w:t xml:space="preserve"> z dne 25. maja 2018 o spremembi Direktive 2011/16/EU glede obvezne avtomatične izmenjave informacij na področju obdavčenja v zvezi s čezmejnimi aranžmaji, o katerih se poroča, razširja izmenjavo podatkov na uporabo potencialno škodljivih davčnih aranžmajev (</w:t>
      </w:r>
      <w:proofErr w:type="spellStart"/>
      <w:r w:rsidRPr="00E35072">
        <w:rPr>
          <w:rFonts w:cs="Arial"/>
          <w:szCs w:val="20"/>
        </w:rPr>
        <w:t>t.i</w:t>
      </w:r>
      <w:proofErr w:type="spellEnd"/>
      <w:r w:rsidRPr="00E35072">
        <w:rPr>
          <w:rFonts w:cs="Arial"/>
          <w:szCs w:val="20"/>
        </w:rPr>
        <w:t xml:space="preserve">. DAC6). V skladu </w:t>
      </w:r>
      <w:r>
        <w:rPr>
          <w:rFonts w:cs="Arial"/>
          <w:szCs w:val="20"/>
        </w:rPr>
        <w:t>z</w:t>
      </w:r>
      <w:r w:rsidRPr="00E35072">
        <w:rPr>
          <w:rFonts w:cs="Arial"/>
          <w:szCs w:val="20"/>
        </w:rPr>
        <w:t xml:space="preserve"> 8ab členom </w:t>
      </w:r>
      <w:hyperlink r:id="rId19" w:history="1">
        <w:r w:rsidRPr="00F7006C">
          <w:rPr>
            <w:rStyle w:val="Hiperpovezava"/>
            <w:rFonts w:cs="Arial"/>
            <w:szCs w:val="20"/>
          </w:rPr>
          <w:t>Direktive 2011/16/EU</w:t>
        </w:r>
      </w:hyperlink>
      <w:r w:rsidRPr="00E35072">
        <w:rPr>
          <w:rFonts w:cs="Arial"/>
          <w:szCs w:val="20"/>
        </w:rPr>
        <w:t xml:space="preserve"> (248.c člen ZDavP-2) so predmet izmenjave podatki o čezmejnem aranžmaju, o katerem se poroča, in sicer za aranžmaje, ki so se začeli izvajati od 25. junija 2018 dalje. Na podlagi 14. točke člena 8ab Direktive 2011/16/EU se izmenjujejo sledeči osebni podatki: </w:t>
      </w:r>
    </w:p>
    <w:p w14:paraId="752EA6C7" w14:textId="77777777" w:rsidR="005A239E" w:rsidRDefault="005A239E" w:rsidP="005A239E">
      <w:pPr>
        <w:pStyle w:val="Odstavekseznama"/>
        <w:numPr>
          <w:ilvl w:val="0"/>
          <w:numId w:val="40"/>
        </w:numPr>
        <w:ind w:left="1443"/>
        <w:jc w:val="both"/>
        <w:rPr>
          <w:rFonts w:cs="Arial"/>
          <w:szCs w:val="20"/>
        </w:rPr>
      </w:pPr>
      <w:r w:rsidRPr="002037AD">
        <w:rPr>
          <w:rFonts w:cs="Arial"/>
          <w:szCs w:val="20"/>
        </w:rPr>
        <w:t>identifikacija posrednikov, zadevnih davčnih zavezancev, vključno z njihovim imenom, datumom in krajem rojstva (če gre za posameznika), rezidentstvom za davčne namene, davčno številko ter, če je primerno, osebami, ki so povezana podjetja zadevnega davčnega zavezanca;</w:t>
      </w:r>
    </w:p>
    <w:p w14:paraId="19C104ED" w14:textId="77777777" w:rsidR="005A239E" w:rsidRDefault="005A239E" w:rsidP="005A239E">
      <w:pPr>
        <w:pStyle w:val="Odstavekseznama"/>
        <w:numPr>
          <w:ilvl w:val="0"/>
          <w:numId w:val="40"/>
        </w:numPr>
        <w:ind w:left="1443"/>
        <w:jc w:val="both"/>
        <w:rPr>
          <w:rFonts w:cs="Arial"/>
          <w:szCs w:val="20"/>
        </w:rPr>
      </w:pPr>
      <w:r w:rsidRPr="002037AD">
        <w:rPr>
          <w:rFonts w:cs="Arial"/>
          <w:szCs w:val="20"/>
        </w:rPr>
        <w:lastRenderedPageBreak/>
        <w:t>identifikacija države članice zadevnega(-ih) davčnega(-ih) zavezanca(-</w:t>
      </w:r>
      <w:proofErr w:type="spellStart"/>
      <w:r w:rsidRPr="002037AD">
        <w:rPr>
          <w:rFonts w:cs="Arial"/>
          <w:szCs w:val="20"/>
        </w:rPr>
        <w:t>ev</w:t>
      </w:r>
      <w:proofErr w:type="spellEnd"/>
      <w:r w:rsidRPr="002037AD">
        <w:rPr>
          <w:rFonts w:cs="Arial"/>
          <w:szCs w:val="20"/>
        </w:rPr>
        <w:t>) in morebitnih drugih držav članic, katere bi verjetno zadeval čezmejni aranžma, o katerem se poroča;</w:t>
      </w:r>
    </w:p>
    <w:p w14:paraId="1CE6A97A" w14:textId="77777777" w:rsidR="005A239E" w:rsidRPr="002037AD" w:rsidRDefault="005A239E" w:rsidP="005A239E">
      <w:pPr>
        <w:pStyle w:val="Odstavekseznama"/>
        <w:numPr>
          <w:ilvl w:val="0"/>
          <w:numId w:val="40"/>
        </w:numPr>
        <w:ind w:left="1443"/>
        <w:jc w:val="both"/>
        <w:rPr>
          <w:rFonts w:cs="Arial"/>
          <w:szCs w:val="20"/>
        </w:rPr>
      </w:pPr>
      <w:r w:rsidRPr="002037AD">
        <w:rPr>
          <w:rFonts w:cs="Arial"/>
          <w:szCs w:val="20"/>
        </w:rPr>
        <w:t xml:space="preserve">identifikacija morebitne druge osebe v državi članici, na katero bi verjetno vplival čezmejni aranžma, o katerem se poroča, ob navedbi, s katerimi državami članicami je ta oseba povezana. </w:t>
      </w:r>
    </w:p>
    <w:p w14:paraId="58007BB2" w14:textId="77777777" w:rsidR="005A239E" w:rsidRPr="00E35072" w:rsidRDefault="005A239E" w:rsidP="005A239E">
      <w:pPr>
        <w:ind w:firstLine="708"/>
        <w:jc w:val="both"/>
        <w:rPr>
          <w:rStyle w:val="Krepko"/>
          <w:rFonts w:cs="Arial"/>
          <w:b w:val="0"/>
          <w:bCs w:val="0"/>
          <w:szCs w:val="20"/>
        </w:rPr>
      </w:pPr>
      <w:r w:rsidRPr="00E35072">
        <w:rPr>
          <w:rStyle w:val="Krepko"/>
          <w:rFonts w:cs="Arial"/>
          <w:b w:val="0"/>
          <w:bCs w:val="0"/>
          <w:szCs w:val="20"/>
        </w:rPr>
        <w:t xml:space="preserve">Podatki se z drugimi državami članicami EU izmenjajo </w:t>
      </w:r>
      <w:r>
        <w:rPr>
          <w:rStyle w:val="Krepko"/>
          <w:rFonts w:cs="Arial"/>
          <w:b w:val="0"/>
          <w:bCs w:val="0"/>
          <w:szCs w:val="20"/>
        </w:rPr>
        <w:t>prek</w:t>
      </w:r>
      <w:r w:rsidRPr="00E35072">
        <w:rPr>
          <w:rStyle w:val="Krepko"/>
          <w:rFonts w:cs="Arial"/>
          <w:b w:val="0"/>
          <w:bCs w:val="0"/>
          <w:szCs w:val="20"/>
        </w:rPr>
        <w:t xml:space="preserve"> omrežja </w:t>
      </w:r>
      <w:proofErr w:type="spellStart"/>
      <w:r w:rsidRPr="00E35072">
        <w:rPr>
          <w:rStyle w:val="Krepko"/>
          <w:rFonts w:cs="Arial"/>
          <w:b w:val="0"/>
          <w:bCs w:val="0"/>
          <w:szCs w:val="20"/>
        </w:rPr>
        <w:t>CCN</w:t>
      </w:r>
      <w:proofErr w:type="spellEnd"/>
      <w:r w:rsidRPr="00E35072">
        <w:rPr>
          <w:rStyle w:val="Krepko"/>
          <w:rFonts w:cs="Arial"/>
          <w:b w:val="0"/>
          <w:bCs w:val="0"/>
          <w:szCs w:val="20"/>
        </w:rPr>
        <w:t>.</w:t>
      </w:r>
    </w:p>
    <w:p w14:paraId="2596355B" w14:textId="77777777" w:rsidR="005A239E" w:rsidRPr="00E35072" w:rsidRDefault="005A239E" w:rsidP="00362B88">
      <w:pPr>
        <w:pStyle w:val="Odstavekseznama"/>
        <w:numPr>
          <w:ilvl w:val="0"/>
          <w:numId w:val="51"/>
        </w:numPr>
        <w:jc w:val="both"/>
        <w:rPr>
          <w:rStyle w:val="Krepko"/>
          <w:rFonts w:cs="Arial"/>
          <w:b w:val="0"/>
          <w:bCs w:val="0"/>
          <w:szCs w:val="20"/>
        </w:rPr>
      </w:pPr>
      <w:r w:rsidRPr="00E35072">
        <w:rPr>
          <w:rStyle w:val="Krepko"/>
          <w:rFonts w:cs="Arial"/>
          <w:bCs w:val="0"/>
          <w:szCs w:val="20"/>
        </w:rPr>
        <w:t xml:space="preserve">Podatki, ki jih sporočajo operaterji digitalnih platform. </w:t>
      </w:r>
      <w:hyperlink r:id="rId20" w:history="1">
        <w:r w:rsidRPr="004D5132">
          <w:rPr>
            <w:rStyle w:val="Hiperpovezava"/>
            <w:rFonts w:cs="Arial"/>
            <w:szCs w:val="20"/>
          </w:rPr>
          <w:t>Direktiva Sveta (EU) 2021/514</w:t>
        </w:r>
      </w:hyperlink>
      <w:r w:rsidRPr="00E35072">
        <w:rPr>
          <w:rStyle w:val="Krepko"/>
          <w:rFonts w:cs="Arial"/>
          <w:b w:val="0"/>
          <w:szCs w:val="20"/>
        </w:rPr>
        <w:t xml:space="preserve"> z dne 22.marca 2021 </w:t>
      </w:r>
      <w:r w:rsidRPr="00E35072">
        <w:rPr>
          <w:rFonts w:cs="Arial"/>
          <w:szCs w:val="20"/>
        </w:rPr>
        <w:t xml:space="preserve">o spremembi Direktive 2011/16/EU glede obvezne avtomatične izmenjave informacij na področju obdavčenja </w:t>
      </w:r>
      <w:r w:rsidRPr="00E35072">
        <w:rPr>
          <w:rStyle w:val="Krepko"/>
          <w:rFonts w:cs="Arial"/>
          <w:szCs w:val="20"/>
        </w:rPr>
        <w:t>razširja izmenjavo podatkov na podatke, ki jih sporočajo operaterji digitalnih platform (</w:t>
      </w:r>
      <w:proofErr w:type="spellStart"/>
      <w:r w:rsidRPr="00E35072">
        <w:rPr>
          <w:rStyle w:val="Krepko"/>
          <w:rFonts w:cs="Arial"/>
          <w:szCs w:val="20"/>
        </w:rPr>
        <w:t>t.i</w:t>
      </w:r>
      <w:proofErr w:type="spellEnd"/>
      <w:r w:rsidRPr="00E35072">
        <w:rPr>
          <w:rStyle w:val="Krepko"/>
          <w:rFonts w:cs="Arial"/>
          <w:szCs w:val="20"/>
        </w:rPr>
        <w:t xml:space="preserve">. DAC7). </w:t>
      </w:r>
    </w:p>
    <w:p w14:paraId="0E89A7CC" w14:textId="77777777" w:rsidR="005A239E" w:rsidRPr="00E35072" w:rsidRDefault="005A239E" w:rsidP="005A239E">
      <w:pPr>
        <w:pStyle w:val="Odstavekseznama"/>
        <w:jc w:val="both"/>
        <w:rPr>
          <w:rStyle w:val="Krepko"/>
          <w:rFonts w:cs="Arial"/>
          <w:b w:val="0"/>
          <w:bCs w:val="0"/>
          <w:szCs w:val="20"/>
        </w:rPr>
      </w:pPr>
    </w:p>
    <w:p w14:paraId="51F6F860" w14:textId="77777777" w:rsidR="005A239E" w:rsidRPr="00CF6C8C" w:rsidRDefault="005A239E" w:rsidP="005A239E">
      <w:pPr>
        <w:pStyle w:val="Odstavekseznama"/>
        <w:jc w:val="both"/>
        <w:rPr>
          <w:rFonts w:cs="Arial"/>
          <w:szCs w:val="20"/>
        </w:rPr>
      </w:pPr>
      <w:r w:rsidRPr="00E35072">
        <w:rPr>
          <w:rStyle w:val="Krepko"/>
          <w:rFonts w:cs="Arial"/>
          <w:b w:val="0"/>
          <w:bCs w:val="0"/>
          <w:szCs w:val="20"/>
        </w:rPr>
        <w:t xml:space="preserve">V skladu s členom 8ac </w:t>
      </w:r>
      <w:hyperlink r:id="rId21" w:history="1">
        <w:r w:rsidRPr="00F7006C">
          <w:rPr>
            <w:rStyle w:val="Hiperpovezava"/>
            <w:rFonts w:cs="Arial"/>
            <w:szCs w:val="20"/>
          </w:rPr>
          <w:t>Direktive 2011/16/EU</w:t>
        </w:r>
      </w:hyperlink>
      <w:r w:rsidRPr="00E35072">
        <w:rPr>
          <w:rStyle w:val="Krepko"/>
          <w:rFonts w:cs="Arial"/>
          <w:b w:val="0"/>
          <w:bCs w:val="0"/>
          <w:szCs w:val="20"/>
        </w:rPr>
        <w:t xml:space="preserve"> (248.č člen ZDavP-2), si pristojni organi držav članic EU z avtomatično izmenjavo izmenjujejo podatke, ki jih o prodajalcih, o katerih se poroča, sporočajo poročevalski operaterji digitalnih platform, za davčna obdobja od leta 2023 dalje.</w:t>
      </w:r>
      <w:r>
        <w:rPr>
          <w:rStyle w:val="Krepko"/>
          <w:rFonts w:cs="Arial"/>
          <w:b w:val="0"/>
          <w:bCs w:val="0"/>
          <w:szCs w:val="20"/>
        </w:rPr>
        <w:t xml:space="preserve"> </w:t>
      </w:r>
      <w:r w:rsidRPr="004D5132">
        <w:rPr>
          <w:rStyle w:val="Krepko"/>
          <w:rFonts w:cs="Arial"/>
          <w:szCs w:val="20"/>
        </w:rPr>
        <w:t>Predmet izmenjave so podatki, ki se nanašajo na davčne zavezance (rezidente), ki so prek digitalnih platform dosegali dohodke z opravljanjem zadevnih dejavnosti (</w:t>
      </w:r>
      <w:r w:rsidRPr="004D5132">
        <w:rPr>
          <w:rFonts w:cs="Arial"/>
          <w:szCs w:val="20"/>
        </w:rPr>
        <w:t xml:space="preserve">najem nepremičnin, osebne storitve, prodaja blaga in najem katerega koli načina prevoza). Predmet izmenjave so tudi podatki o nerezidentih, </w:t>
      </w:r>
      <w:r>
        <w:rPr>
          <w:rFonts w:cs="Arial"/>
          <w:szCs w:val="20"/>
        </w:rPr>
        <w:t>če</w:t>
      </w:r>
      <w:r w:rsidRPr="004D5132">
        <w:rPr>
          <w:rFonts w:cs="Arial"/>
          <w:szCs w:val="20"/>
        </w:rPr>
        <w:t xml:space="preserve"> so dohodke prek digitalnih platform dosegali z oddajo nepremičnin.</w:t>
      </w:r>
      <w:r>
        <w:rPr>
          <w:rFonts w:cs="Arial"/>
          <w:szCs w:val="20"/>
        </w:rPr>
        <w:t xml:space="preserve"> </w:t>
      </w:r>
      <w:r w:rsidRPr="00CF6C8C">
        <w:rPr>
          <w:rFonts w:cs="Arial"/>
          <w:szCs w:val="20"/>
        </w:rPr>
        <w:t xml:space="preserve">Na podlagi 2. odstavka 8ac člena Direktive 2011/16/EU se izmenjujejo sledeči osebni podatki: </w:t>
      </w:r>
    </w:p>
    <w:p w14:paraId="0AA36EB8" w14:textId="77777777" w:rsidR="005A239E" w:rsidRPr="00E35072" w:rsidRDefault="005A239E" w:rsidP="005A239E">
      <w:pPr>
        <w:pStyle w:val="Odstavekseznama"/>
        <w:numPr>
          <w:ilvl w:val="0"/>
          <w:numId w:val="37"/>
        </w:numPr>
        <w:jc w:val="both"/>
        <w:rPr>
          <w:rFonts w:cs="Arial"/>
          <w:szCs w:val="20"/>
        </w:rPr>
      </w:pPr>
      <w:r w:rsidRPr="00E35072">
        <w:rPr>
          <w:rFonts w:cs="Arial"/>
          <w:szCs w:val="20"/>
        </w:rPr>
        <w:t>ime in priimek Prodajalca, o katerem se poroča, ki je posameznik;</w:t>
      </w:r>
    </w:p>
    <w:p w14:paraId="3ADB3547" w14:textId="77777777" w:rsidR="005A239E" w:rsidRPr="00E35072" w:rsidRDefault="005A239E" w:rsidP="005A239E">
      <w:pPr>
        <w:pStyle w:val="Odstavekseznama"/>
        <w:numPr>
          <w:ilvl w:val="0"/>
          <w:numId w:val="37"/>
        </w:numPr>
        <w:jc w:val="both"/>
        <w:rPr>
          <w:rFonts w:cs="Arial"/>
          <w:szCs w:val="20"/>
        </w:rPr>
      </w:pPr>
      <w:r w:rsidRPr="00E35072">
        <w:rPr>
          <w:rFonts w:cs="Arial"/>
          <w:szCs w:val="20"/>
        </w:rPr>
        <w:t xml:space="preserve">vsako </w:t>
      </w:r>
      <w:proofErr w:type="spellStart"/>
      <w:r w:rsidRPr="00E35072">
        <w:rPr>
          <w:rFonts w:cs="Arial"/>
          <w:szCs w:val="20"/>
        </w:rPr>
        <w:t>IŠD</w:t>
      </w:r>
      <w:proofErr w:type="spellEnd"/>
      <w:r w:rsidRPr="00E35072">
        <w:rPr>
          <w:rFonts w:cs="Arial"/>
          <w:szCs w:val="20"/>
        </w:rPr>
        <w:t xml:space="preserve"> Prodajalca, vključno z zadevno državo članico izdajateljico, če </w:t>
      </w:r>
      <w:proofErr w:type="spellStart"/>
      <w:r w:rsidRPr="00E35072">
        <w:rPr>
          <w:rFonts w:cs="Arial"/>
          <w:szCs w:val="20"/>
        </w:rPr>
        <w:t>IŠD</w:t>
      </w:r>
      <w:proofErr w:type="spellEnd"/>
      <w:r w:rsidRPr="00E35072">
        <w:rPr>
          <w:rFonts w:cs="Arial"/>
          <w:szCs w:val="20"/>
        </w:rPr>
        <w:t xml:space="preserve"> ne obstaja, pa kraj rojstva</w:t>
      </w:r>
      <w:r w:rsidRPr="00E35072">
        <w:rPr>
          <w:rFonts w:cs="Arial"/>
          <w:szCs w:val="20"/>
        </w:rPr>
        <w:br/>
        <w:t>Prodajalca, o katerem se poroča, ki je posameznik;</w:t>
      </w:r>
    </w:p>
    <w:p w14:paraId="0697B39F" w14:textId="77777777" w:rsidR="005A239E" w:rsidRPr="00E35072" w:rsidRDefault="005A239E" w:rsidP="005A239E">
      <w:pPr>
        <w:pStyle w:val="Odstavekseznama"/>
        <w:numPr>
          <w:ilvl w:val="0"/>
          <w:numId w:val="37"/>
        </w:numPr>
        <w:jc w:val="both"/>
        <w:rPr>
          <w:rFonts w:cs="Arial"/>
          <w:szCs w:val="20"/>
        </w:rPr>
      </w:pPr>
      <w:r w:rsidRPr="00E35072">
        <w:rPr>
          <w:rFonts w:cs="Arial"/>
          <w:szCs w:val="20"/>
        </w:rPr>
        <w:t>datum rojstva Prodajalca, o katerem se poroča, ki je posameznik;</w:t>
      </w:r>
    </w:p>
    <w:p w14:paraId="04D2918A" w14:textId="77777777" w:rsidR="005A239E" w:rsidRPr="00E35072" w:rsidRDefault="005A239E" w:rsidP="005A239E">
      <w:pPr>
        <w:pStyle w:val="Odstavekseznama"/>
        <w:numPr>
          <w:ilvl w:val="0"/>
          <w:numId w:val="37"/>
        </w:numPr>
        <w:jc w:val="both"/>
        <w:rPr>
          <w:rFonts w:cs="Arial"/>
          <w:szCs w:val="20"/>
        </w:rPr>
      </w:pPr>
      <w:r w:rsidRPr="00E35072">
        <w:rPr>
          <w:rFonts w:cs="Arial"/>
          <w:szCs w:val="20"/>
        </w:rPr>
        <w:t>Identifikator finančnega računa, na katerega se Nadomestilo plača ali pripiše, kolikor je na voljo Poročevalskemu operaterju platforme in pristojni organ države članice, v kateri je Prodajalec, o katerem se poroča, rezident v smislu odstavka D oddelka II Priloge V, ni uradno obvestil pristojnih organov vseh drugih držav članic, da ne namerava v ta namen uporabiti Identifikatorja finančnega računa;</w:t>
      </w:r>
    </w:p>
    <w:p w14:paraId="1D260625" w14:textId="77777777" w:rsidR="005A239E" w:rsidRPr="00E35072" w:rsidRDefault="005A239E" w:rsidP="005A239E">
      <w:pPr>
        <w:pStyle w:val="Odstavekseznama"/>
        <w:numPr>
          <w:ilvl w:val="0"/>
          <w:numId w:val="37"/>
        </w:numPr>
        <w:jc w:val="both"/>
        <w:rPr>
          <w:rFonts w:cs="Arial"/>
          <w:szCs w:val="20"/>
        </w:rPr>
      </w:pPr>
      <w:r w:rsidRPr="00E35072">
        <w:rPr>
          <w:rFonts w:cs="Arial"/>
          <w:szCs w:val="20"/>
        </w:rPr>
        <w:t>če se razlikuje od imena Prodajalca, o katerem se poroča, poleg Identifikatorja finančnega računa še ime imetnika finančnega računa, na katerega se Nadomestilo plača ali pripiše, če je na voljo Poročevalskemu operaterju platforme, in vse druge informacije za finančno identifikacijo, ki so Poročevalskemu operaterju platforme na voljo v zvezi z imetnikom tega računa;</w:t>
      </w:r>
    </w:p>
    <w:p w14:paraId="56C676F5" w14:textId="77777777" w:rsidR="005A239E" w:rsidRPr="00E35072" w:rsidRDefault="005A239E" w:rsidP="005A239E">
      <w:pPr>
        <w:pStyle w:val="Odstavekseznama"/>
        <w:numPr>
          <w:ilvl w:val="0"/>
          <w:numId w:val="37"/>
        </w:numPr>
        <w:jc w:val="both"/>
        <w:rPr>
          <w:rFonts w:cs="Arial"/>
          <w:szCs w:val="20"/>
        </w:rPr>
      </w:pPr>
      <w:r w:rsidRPr="00E35072">
        <w:rPr>
          <w:rFonts w:cs="Arial"/>
          <w:szCs w:val="20"/>
        </w:rPr>
        <w:t>vsako državo članico, v katerih je Prodajalec, o katerem se poroča, rezident, kot je določeno na podlagi odstavka D oddelka II Priloge V (zgoraj navedene Direktive);</w:t>
      </w:r>
    </w:p>
    <w:p w14:paraId="16CE73B7" w14:textId="77777777" w:rsidR="005A239E" w:rsidRPr="00E35072" w:rsidRDefault="005A239E" w:rsidP="005A239E">
      <w:pPr>
        <w:pStyle w:val="Odstavekseznama"/>
        <w:numPr>
          <w:ilvl w:val="0"/>
          <w:numId w:val="37"/>
        </w:numPr>
        <w:jc w:val="both"/>
        <w:rPr>
          <w:rFonts w:cs="Arial"/>
          <w:szCs w:val="20"/>
        </w:rPr>
      </w:pPr>
      <w:r w:rsidRPr="00E35072">
        <w:rPr>
          <w:rFonts w:cs="Arial"/>
          <w:szCs w:val="20"/>
        </w:rPr>
        <w:t>skupno Nadomestilo, plačano ali pripisano v vsakem četrtletju Poročevalnega obdobja, in število Zadevnih dejavnosti, za katere je bilo plačano ali pripisano;</w:t>
      </w:r>
    </w:p>
    <w:p w14:paraId="0939FDBD" w14:textId="77777777" w:rsidR="005A239E" w:rsidRPr="00E35072" w:rsidRDefault="005A239E" w:rsidP="005A239E">
      <w:pPr>
        <w:pStyle w:val="Odstavekseznama"/>
        <w:numPr>
          <w:ilvl w:val="0"/>
          <w:numId w:val="37"/>
        </w:numPr>
        <w:jc w:val="both"/>
        <w:rPr>
          <w:rFonts w:cs="Arial"/>
          <w:szCs w:val="20"/>
        </w:rPr>
      </w:pPr>
      <w:r w:rsidRPr="00E35072">
        <w:rPr>
          <w:rFonts w:cs="Arial"/>
          <w:szCs w:val="20"/>
        </w:rPr>
        <w:t>vse pristojbine, provizije ali davke, ki jih Poročevalski operater platforme zadrži ali zaračuna v vsakem četrtletju Poročevalnega obdobja.</w:t>
      </w:r>
    </w:p>
    <w:p w14:paraId="10C7EF5D" w14:textId="77777777" w:rsidR="005A239E" w:rsidRPr="00E35072" w:rsidRDefault="005A239E" w:rsidP="005A239E">
      <w:pPr>
        <w:pStyle w:val="Odstavekseznama"/>
        <w:ind w:left="993" w:hanging="284"/>
        <w:jc w:val="both"/>
        <w:rPr>
          <w:rFonts w:cs="Arial"/>
          <w:szCs w:val="20"/>
        </w:rPr>
      </w:pPr>
    </w:p>
    <w:p w14:paraId="613682FF" w14:textId="77777777" w:rsidR="005A239E" w:rsidRPr="00E35072" w:rsidRDefault="005A239E" w:rsidP="005A239E">
      <w:pPr>
        <w:pStyle w:val="Odstavekseznama"/>
        <w:ind w:left="709"/>
        <w:jc w:val="both"/>
        <w:rPr>
          <w:rFonts w:cs="Arial"/>
          <w:szCs w:val="20"/>
        </w:rPr>
      </w:pPr>
      <w:r w:rsidRPr="00E35072">
        <w:rPr>
          <w:rFonts w:cs="Arial"/>
          <w:szCs w:val="20"/>
        </w:rPr>
        <w:t>Če Prodajalec, o katerem se poroča, opravlja storitve najema nepremičnin, se sporočijo naslednje</w:t>
      </w:r>
      <w:r>
        <w:rPr>
          <w:rFonts w:cs="Arial"/>
          <w:szCs w:val="20"/>
        </w:rPr>
        <w:t xml:space="preserve"> </w:t>
      </w:r>
      <w:r w:rsidRPr="00E35072">
        <w:rPr>
          <w:rFonts w:cs="Arial"/>
          <w:szCs w:val="20"/>
        </w:rPr>
        <w:t>dodatne informacije:</w:t>
      </w:r>
    </w:p>
    <w:p w14:paraId="034C6408" w14:textId="77777777" w:rsidR="005A239E" w:rsidRPr="00E35072" w:rsidRDefault="005A239E" w:rsidP="005A239E">
      <w:pPr>
        <w:pStyle w:val="Odstavekseznama"/>
        <w:numPr>
          <w:ilvl w:val="0"/>
          <w:numId w:val="38"/>
        </w:numPr>
        <w:jc w:val="both"/>
        <w:rPr>
          <w:rFonts w:cs="Arial"/>
          <w:szCs w:val="20"/>
        </w:rPr>
      </w:pPr>
      <w:r w:rsidRPr="00E35072">
        <w:rPr>
          <w:rFonts w:cs="Arial"/>
          <w:szCs w:val="20"/>
        </w:rPr>
        <w:t>naslov vsake Oglaševane nepremičnine, ki je določen na podlagi postopkov iz odstavka E oddelka II Priloge V, in ustrezno registrsko številko v zemljiški knjigi oziroma enakovredno številko po nacionalnem pravu države članice, v kateri se nahaja, če je na voljo;</w:t>
      </w:r>
    </w:p>
    <w:p w14:paraId="24A62FE5" w14:textId="77777777" w:rsidR="005A239E" w:rsidRPr="00E35072" w:rsidRDefault="005A239E" w:rsidP="005A239E">
      <w:pPr>
        <w:pStyle w:val="Odstavekseznama"/>
        <w:numPr>
          <w:ilvl w:val="0"/>
          <w:numId w:val="38"/>
        </w:numPr>
        <w:jc w:val="both"/>
        <w:rPr>
          <w:rFonts w:cs="Arial"/>
          <w:szCs w:val="20"/>
        </w:rPr>
      </w:pPr>
      <w:r w:rsidRPr="00E35072">
        <w:rPr>
          <w:rFonts w:cs="Arial"/>
          <w:szCs w:val="20"/>
        </w:rPr>
        <w:t>skupni znesek Nadomestila, plačanega ali pripisanega v vsakem četrtletju Poročevalnega obdobja, in število Zadevnih dejavnosti, posredovano v zvezi z vsako Oglaševano nepremičnino;</w:t>
      </w:r>
    </w:p>
    <w:p w14:paraId="16882562" w14:textId="77777777" w:rsidR="005A239E" w:rsidRPr="00E35072" w:rsidRDefault="005A239E" w:rsidP="005A239E">
      <w:pPr>
        <w:pStyle w:val="Odstavekseznama"/>
        <w:numPr>
          <w:ilvl w:val="0"/>
          <w:numId w:val="38"/>
        </w:numPr>
        <w:jc w:val="both"/>
        <w:rPr>
          <w:rFonts w:cs="Arial"/>
          <w:szCs w:val="20"/>
        </w:rPr>
      </w:pPr>
      <w:r w:rsidRPr="00E35072">
        <w:rPr>
          <w:rFonts w:cs="Arial"/>
          <w:szCs w:val="20"/>
        </w:rPr>
        <w:t>če je na voljo, število dni, ko je bila vsaka Oglaševana nepremičnina v Poročevalnem obdobju dana v najem, in vrsto vsake Oglaševane nepremičnine.</w:t>
      </w:r>
    </w:p>
    <w:p w14:paraId="000EEC22" w14:textId="77777777" w:rsidR="005A239E" w:rsidRPr="00E35072" w:rsidRDefault="005A239E" w:rsidP="005A239E">
      <w:pPr>
        <w:pStyle w:val="Odstavekseznama"/>
        <w:jc w:val="both"/>
        <w:rPr>
          <w:rStyle w:val="Krepko"/>
          <w:rFonts w:cs="Arial"/>
          <w:b w:val="0"/>
          <w:bCs w:val="0"/>
          <w:szCs w:val="20"/>
        </w:rPr>
      </w:pPr>
    </w:p>
    <w:p w14:paraId="57858B6C" w14:textId="77777777" w:rsidR="005A239E" w:rsidRPr="00E35072" w:rsidRDefault="005A239E" w:rsidP="005A239E">
      <w:pPr>
        <w:pStyle w:val="Odstavekseznama"/>
        <w:spacing w:after="0"/>
        <w:jc w:val="both"/>
        <w:rPr>
          <w:rStyle w:val="Krepko"/>
          <w:rFonts w:cs="Arial"/>
          <w:b w:val="0"/>
          <w:bCs w:val="0"/>
          <w:szCs w:val="20"/>
        </w:rPr>
      </w:pPr>
      <w:r w:rsidRPr="00E35072">
        <w:rPr>
          <w:rStyle w:val="Krepko"/>
          <w:rFonts w:cs="Arial"/>
          <w:b w:val="0"/>
          <w:bCs w:val="0"/>
          <w:szCs w:val="20"/>
        </w:rPr>
        <w:t xml:space="preserve">Podatki se pridobijo od poročevalskih operaterjev platform, ki so dolžni poročati v Sloveniji ter se z državami članicami EU izmenjajo </w:t>
      </w:r>
      <w:r>
        <w:rPr>
          <w:rStyle w:val="Krepko"/>
          <w:rFonts w:cs="Arial"/>
          <w:b w:val="0"/>
          <w:bCs w:val="0"/>
          <w:szCs w:val="20"/>
        </w:rPr>
        <w:t>prek</w:t>
      </w:r>
      <w:r w:rsidRPr="00E35072">
        <w:rPr>
          <w:rStyle w:val="Krepko"/>
          <w:rFonts w:cs="Arial"/>
          <w:b w:val="0"/>
          <w:bCs w:val="0"/>
          <w:szCs w:val="20"/>
        </w:rPr>
        <w:t xml:space="preserve"> omrežja CCN2. Z državami, ki niso države članice EU, se podatki izmenjujejo </w:t>
      </w:r>
      <w:r>
        <w:rPr>
          <w:rStyle w:val="Krepko"/>
          <w:rFonts w:cs="Arial"/>
          <w:b w:val="0"/>
          <w:bCs w:val="0"/>
          <w:szCs w:val="20"/>
        </w:rPr>
        <w:t>prek</w:t>
      </w:r>
      <w:r w:rsidRPr="00E35072">
        <w:rPr>
          <w:rStyle w:val="Krepko"/>
          <w:rFonts w:cs="Arial"/>
          <w:b w:val="0"/>
          <w:bCs w:val="0"/>
          <w:szCs w:val="20"/>
        </w:rPr>
        <w:t xml:space="preserve"> OECD sistema </w:t>
      </w:r>
      <w:proofErr w:type="spellStart"/>
      <w:r w:rsidRPr="00E35072">
        <w:rPr>
          <w:rStyle w:val="Krepko"/>
          <w:rFonts w:cs="Arial"/>
          <w:b w:val="0"/>
          <w:bCs w:val="0"/>
          <w:szCs w:val="20"/>
        </w:rPr>
        <w:t>CTS</w:t>
      </w:r>
      <w:proofErr w:type="spellEnd"/>
      <w:r w:rsidRPr="00E35072">
        <w:rPr>
          <w:rStyle w:val="Krepko"/>
          <w:rFonts w:cs="Arial"/>
          <w:b w:val="0"/>
          <w:bCs w:val="0"/>
          <w:szCs w:val="20"/>
        </w:rPr>
        <w:t xml:space="preserve"> (</w:t>
      </w:r>
      <w:proofErr w:type="spellStart"/>
      <w:r w:rsidRPr="00E35072">
        <w:rPr>
          <w:rStyle w:val="Krepko"/>
          <w:rFonts w:cs="Arial"/>
          <w:b w:val="0"/>
          <w:bCs w:val="0"/>
          <w:szCs w:val="20"/>
        </w:rPr>
        <w:t>Common</w:t>
      </w:r>
      <w:proofErr w:type="spellEnd"/>
      <w:r w:rsidRPr="00E35072">
        <w:rPr>
          <w:rStyle w:val="Krepko"/>
          <w:rFonts w:cs="Arial"/>
          <w:b w:val="0"/>
          <w:bCs w:val="0"/>
          <w:szCs w:val="20"/>
        </w:rPr>
        <w:t xml:space="preserve"> </w:t>
      </w:r>
      <w:proofErr w:type="spellStart"/>
      <w:r w:rsidRPr="00E35072">
        <w:rPr>
          <w:rStyle w:val="Krepko"/>
          <w:rFonts w:cs="Arial"/>
          <w:b w:val="0"/>
          <w:bCs w:val="0"/>
          <w:szCs w:val="20"/>
        </w:rPr>
        <w:t>Transmission</w:t>
      </w:r>
      <w:proofErr w:type="spellEnd"/>
      <w:r w:rsidRPr="00E35072">
        <w:rPr>
          <w:rStyle w:val="Krepko"/>
          <w:rFonts w:cs="Arial"/>
          <w:b w:val="0"/>
          <w:bCs w:val="0"/>
          <w:szCs w:val="20"/>
        </w:rPr>
        <w:t xml:space="preserve"> </w:t>
      </w:r>
      <w:proofErr w:type="spellStart"/>
      <w:r w:rsidRPr="00E35072">
        <w:rPr>
          <w:rStyle w:val="Krepko"/>
          <w:rFonts w:cs="Arial"/>
          <w:b w:val="0"/>
          <w:bCs w:val="0"/>
          <w:szCs w:val="20"/>
        </w:rPr>
        <w:t>System</w:t>
      </w:r>
      <w:proofErr w:type="spellEnd"/>
      <w:r w:rsidRPr="00E35072">
        <w:rPr>
          <w:rStyle w:val="Krepko"/>
          <w:rFonts w:cs="Arial"/>
          <w:b w:val="0"/>
          <w:bCs w:val="0"/>
          <w:szCs w:val="20"/>
        </w:rPr>
        <w:t>).</w:t>
      </w:r>
    </w:p>
    <w:p w14:paraId="39429B7B" w14:textId="77777777" w:rsidR="005A239E" w:rsidRPr="00E35072" w:rsidRDefault="005A239E" w:rsidP="005A239E">
      <w:pPr>
        <w:spacing w:after="0"/>
        <w:jc w:val="both"/>
        <w:rPr>
          <w:rStyle w:val="Krepko"/>
          <w:rFonts w:cs="Arial"/>
          <w:b w:val="0"/>
          <w:bCs w:val="0"/>
          <w:szCs w:val="20"/>
        </w:rPr>
      </w:pPr>
    </w:p>
    <w:p w14:paraId="4B539EB7" w14:textId="77777777" w:rsidR="005A239E" w:rsidRDefault="005A239E" w:rsidP="00362B88">
      <w:pPr>
        <w:pStyle w:val="Odstavekseznama"/>
        <w:numPr>
          <w:ilvl w:val="0"/>
          <w:numId w:val="51"/>
        </w:numPr>
        <w:jc w:val="both"/>
        <w:rPr>
          <w:rStyle w:val="Krepko"/>
          <w:rFonts w:cs="Arial"/>
          <w:b w:val="0"/>
          <w:bCs w:val="0"/>
          <w:szCs w:val="20"/>
        </w:rPr>
      </w:pPr>
      <w:r w:rsidRPr="00E35072">
        <w:rPr>
          <w:rFonts w:cs="Arial"/>
          <w:b/>
          <w:bCs/>
          <w:szCs w:val="20"/>
        </w:rPr>
        <w:lastRenderedPageBreak/>
        <w:t>Podatki</w:t>
      </w:r>
      <w:r w:rsidRPr="00E35072">
        <w:rPr>
          <w:rFonts w:cs="Arial"/>
          <w:szCs w:val="20"/>
        </w:rPr>
        <w:t xml:space="preserve"> na podlagi konvencij o izogibanju dvojnega obdavčevanja dohodka in premoženja (</w:t>
      </w:r>
      <w:proofErr w:type="spellStart"/>
      <w:r w:rsidRPr="00E35072">
        <w:rPr>
          <w:rFonts w:cs="Arial"/>
          <w:szCs w:val="20"/>
        </w:rPr>
        <w:t>KIDO</w:t>
      </w:r>
      <w:proofErr w:type="spellEnd"/>
      <w:r w:rsidRPr="00E35072">
        <w:rPr>
          <w:rFonts w:cs="Arial"/>
          <w:szCs w:val="20"/>
        </w:rPr>
        <w:t>), ki temeljijo na</w:t>
      </w:r>
      <w:r w:rsidRPr="00E35072">
        <w:rPr>
          <w:rStyle w:val="Krepko"/>
          <w:rFonts w:cs="Arial"/>
          <w:szCs w:val="20"/>
        </w:rPr>
        <w:t xml:space="preserve"> </w:t>
      </w:r>
      <w:hyperlink r:id="rId22" w:history="1">
        <w:r w:rsidRPr="00432839">
          <w:rPr>
            <w:rStyle w:val="Hiperpovezava"/>
            <w:rFonts w:cs="Arial"/>
            <w:szCs w:val="20"/>
          </w:rPr>
          <w:t>Vzorčni davčni konvenciji OECD</w:t>
        </w:r>
      </w:hyperlink>
      <w:r w:rsidRPr="00E35072">
        <w:rPr>
          <w:rStyle w:val="Krepko"/>
          <w:rFonts w:cs="Arial"/>
          <w:szCs w:val="20"/>
        </w:rPr>
        <w:t xml:space="preserve"> (</w:t>
      </w:r>
      <w:hyperlink r:id="rId23" w:history="1">
        <w:r w:rsidRPr="00432839">
          <w:rPr>
            <w:rStyle w:val="Hiperpovezava"/>
            <w:rFonts w:cs="Arial"/>
            <w:szCs w:val="20"/>
          </w:rPr>
          <w:t xml:space="preserve">OECD Model </w:t>
        </w:r>
        <w:proofErr w:type="spellStart"/>
        <w:r w:rsidRPr="00432839">
          <w:rPr>
            <w:rStyle w:val="Hiperpovezava"/>
            <w:rFonts w:cs="Arial"/>
            <w:szCs w:val="20"/>
          </w:rPr>
          <w:t>Tax</w:t>
        </w:r>
        <w:proofErr w:type="spellEnd"/>
        <w:r w:rsidRPr="00432839">
          <w:rPr>
            <w:rStyle w:val="Hiperpovezava"/>
            <w:rFonts w:cs="Arial"/>
            <w:szCs w:val="20"/>
          </w:rPr>
          <w:t xml:space="preserve"> </w:t>
        </w:r>
        <w:proofErr w:type="spellStart"/>
        <w:r w:rsidRPr="00432839">
          <w:rPr>
            <w:rStyle w:val="Hiperpovezava"/>
            <w:rFonts w:cs="Arial"/>
            <w:szCs w:val="20"/>
          </w:rPr>
          <w:t>Convention</w:t>
        </w:r>
        <w:proofErr w:type="spellEnd"/>
        <w:r w:rsidRPr="00432839">
          <w:rPr>
            <w:rStyle w:val="Hiperpovezava"/>
            <w:rFonts w:cs="Arial"/>
            <w:szCs w:val="20"/>
          </w:rPr>
          <w:t xml:space="preserve"> on </w:t>
        </w:r>
        <w:proofErr w:type="spellStart"/>
        <w:r w:rsidRPr="00432839">
          <w:rPr>
            <w:rStyle w:val="Hiperpovezava"/>
            <w:rFonts w:cs="Arial"/>
            <w:szCs w:val="20"/>
          </w:rPr>
          <w:t>Income</w:t>
        </w:r>
        <w:proofErr w:type="spellEnd"/>
        <w:r w:rsidRPr="00432839">
          <w:rPr>
            <w:rStyle w:val="Hiperpovezava"/>
            <w:rFonts w:cs="Arial"/>
            <w:szCs w:val="20"/>
          </w:rPr>
          <w:t xml:space="preserve"> </w:t>
        </w:r>
        <w:proofErr w:type="spellStart"/>
        <w:r w:rsidRPr="00432839">
          <w:rPr>
            <w:rStyle w:val="Hiperpovezava"/>
            <w:rFonts w:cs="Arial"/>
            <w:szCs w:val="20"/>
          </w:rPr>
          <w:t>and</w:t>
        </w:r>
        <w:proofErr w:type="spellEnd"/>
        <w:r w:rsidRPr="00432839">
          <w:rPr>
            <w:rStyle w:val="Hiperpovezava"/>
            <w:rFonts w:cs="Arial"/>
            <w:szCs w:val="20"/>
          </w:rPr>
          <w:t xml:space="preserve"> on </w:t>
        </w:r>
        <w:proofErr w:type="spellStart"/>
        <w:r w:rsidRPr="00432839">
          <w:rPr>
            <w:rStyle w:val="Hiperpovezava"/>
            <w:rFonts w:cs="Arial"/>
            <w:szCs w:val="20"/>
          </w:rPr>
          <w:t>Capital</w:t>
        </w:r>
        <w:proofErr w:type="spellEnd"/>
      </w:hyperlink>
      <w:r w:rsidRPr="00E35072">
        <w:rPr>
          <w:rStyle w:val="Krepko"/>
          <w:rFonts w:cs="Arial"/>
          <w:szCs w:val="20"/>
        </w:rPr>
        <w:t xml:space="preserve">) (26. člen Vzorčne davčne konvencije OECD – izmenjava informacij). </w:t>
      </w:r>
      <w:r w:rsidRPr="00E35072">
        <w:rPr>
          <w:rStyle w:val="Krepko"/>
          <w:rFonts w:cs="Arial"/>
          <w:b w:val="0"/>
          <w:bCs w:val="0"/>
          <w:szCs w:val="20"/>
        </w:rPr>
        <w:t xml:space="preserve">Predmet izmenjave so podatki, ki se nanašajo na davčne zavezance (rezidente), ki prejemajo določene kategorije dohodka in premoženja iz tujine oziroma nerezidente, ki tovrstne dohodke prejemajo v Republiki Sloveniji. V skladu s 26. členom Vzorčne davčne konvencije OECD se lahko izmenjujejo sledeče kategorije: </w:t>
      </w:r>
    </w:p>
    <w:p w14:paraId="61FCB4EF"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dohodki iz nepremičnin,</w:t>
      </w:r>
    </w:p>
    <w:p w14:paraId="36B62897"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poslovni dobiček,</w:t>
      </w:r>
    </w:p>
    <w:p w14:paraId="053FF4B0"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dividende,</w:t>
      </w:r>
    </w:p>
    <w:p w14:paraId="019AB086" w14:textId="77777777" w:rsidR="005A239E" w:rsidRDefault="005A239E" w:rsidP="00362B88">
      <w:pPr>
        <w:pStyle w:val="Odstavekseznama"/>
        <w:numPr>
          <w:ilvl w:val="1"/>
          <w:numId w:val="51"/>
        </w:numPr>
        <w:jc w:val="both"/>
        <w:rPr>
          <w:rStyle w:val="Krepko"/>
          <w:rFonts w:cs="Arial"/>
          <w:b w:val="0"/>
          <w:bCs w:val="0"/>
          <w:szCs w:val="20"/>
        </w:rPr>
      </w:pPr>
      <w:r>
        <w:rPr>
          <w:rStyle w:val="Krepko"/>
          <w:rFonts w:cs="Arial"/>
          <w:b w:val="0"/>
          <w:bCs w:val="0"/>
          <w:szCs w:val="20"/>
        </w:rPr>
        <w:t>o</w:t>
      </w:r>
      <w:r w:rsidRPr="00E35072">
        <w:rPr>
          <w:rStyle w:val="Krepko"/>
          <w:rFonts w:cs="Arial"/>
          <w:b w:val="0"/>
          <w:bCs w:val="0"/>
          <w:szCs w:val="20"/>
        </w:rPr>
        <w:t>bresti,</w:t>
      </w:r>
    </w:p>
    <w:p w14:paraId="2672BB14"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licenčnine in avtorski honorarji,</w:t>
      </w:r>
    </w:p>
    <w:p w14:paraId="1A7FC32A"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kapitalski dobički,</w:t>
      </w:r>
    </w:p>
    <w:p w14:paraId="326ED985"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dohodek iz naslova samostojnih osebnih storitev,</w:t>
      </w:r>
    </w:p>
    <w:p w14:paraId="619B8870"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dohodek iz zaposlitve,</w:t>
      </w:r>
    </w:p>
    <w:p w14:paraId="26CE0CF7"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plačila direktorjem,</w:t>
      </w:r>
    </w:p>
    <w:p w14:paraId="49D41A79"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dohodek iz dejavnosti umetnikov in športnikov,</w:t>
      </w:r>
    </w:p>
    <w:p w14:paraId="69087D61"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pokojnine,</w:t>
      </w:r>
    </w:p>
    <w:p w14:paraId="05BEE1E3"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dohodek iz državnih služb in javnih pokojnin,</w:t>
      </w:r>
    </w:p>
    <w:p w14:paraId="06EC674F"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 xml:space="preserve">izplačila študentom za študij in usposabljanje in </w:t>
      </w:r>
    </w:p>
    <w:p w14:paraId="3643EAC3" w14:textId="77777777" w:rsidR="005A239E" w:rsidRDefault="005A239E" w:rsidP="00362B88">
      <w:pPr>
        <w:pStyle w:val="Odstavekseznama"/>
        <w:numPr>
          <w:ilvl w:val="1"/>
          <w:numId w:val="51"/>
        </w:numPr>
        <w:jc w:val="both"/>
        <w:rPr>
          <w:rStyle w:val="Krepko"/>
          <w:rFonts w:cs="Arial"/>
          <w:b w:val="0"/>
          <w:bCs w:val="0"/>
          <w:szCs w:val="20"/>
        </w:rPr>
      </w:pPr>
      <w:r w:rsidRPr="00E35072">
        <w:rPr>
          <w:rStyle w:val="Krepko"/>
          <w:rFonts w:cs="Arial"/>
          <w:b w:val="0"/>
          <w:bCs w:val="0"/>
          <w:szCs w:val="20"/>
        </w:rPr>
        <w:t xml:space="preserve">ostali tuji dohodki. </w:t>
      </w:r>
    </w:p>
    <w:p w14:paraId="669202FE" w14:textId="77777777" w:rsidR="005A239E" w:rsidRDefault="005A239E" w:rsidP="005A239E">
      <w:pPr>
        <w:ind w:left="709"/>
        <w:jc w:val="both"/>
        <w:rPr>
          <w:rStyle w:val="Krepko"/>
          <w:rFonts w:cs="Arial"/>
          <w:b w:val="0"/>
          <w:bCs w:val="0"/>
          <w:szCs w:val="20"/>
        </w:rPr>
      </w:pPr>
      <w:r w:rsidRPr="00D25B57">
        <w:rPr>
          <w:rStyle w:val="Krepko"/>
          <w:rFonts w:cs="Arial"/>
          <w:b w:val="0"/>
          <w:bCs w:val="0"/>
          <w:szCs w:val="20"/>
        </w:rPr>
        <w:t>Izmenjujejo se sledeči osebni podatki:</w:t>
      </w:r>
    </w:p>
    <w:p w14:paraId="0A89C768" w14:textId="77777777" w:rsidR="005A239E" w:rsidRDefault="005A239E" w:rsidP="005A239E">
      <w:pPr>
        <w:pStyle w:val="Odstavekseznama"/>
        <w:numPr>
          <w:ilvl w:val="1"/>
          <w:numId w:val="10"/>
        </w:numPr>
        <w:jc w:val="both"/>
        <w:rPr>
          <w:rStyle w:val="Krepko"/>
          <w:rFonts w:cs="Arial"/>
          <w:b w:val="0"/>
          <w:bCs w:val="0"/>
          <w:szCs w:val="20"/>
        </w:rPr>
      </w:pPr>
      <w:r w:rsidRPr="00D25B57">
        <w:rPr>
          <w:rStyle w:val="Krepko"/>
          <w:rFonts w:cs="Arial"/>
          <w:b w:val="0"/>
          <w:bCs w:val="0"/>
          <w:szCs w:val="20"/>
        </w:rPr>
        <w:t>podatki o prejemniku dohodka (ime, priimek oz. naziv zavezanca, datum rojstva, kraj rojstva, datum ustanovitve družbe, davčna številka oz. številka za davčne namene, naslov)</w:t>
      </w:r>
      <w:r>
        <w:rPr>
          <w:rStyle w:val="Krepko"/>
          <w:rFonts w:cs="Arial"/>
          <w:b w:val="0"/>
          <w:bCs w:val="0"/>
          <w:szCs w:val="20"/>
        </w:rPr>
        <w:t>;</w:t>
      </w:r>
    </w:p>
    <w:p w14:paraId="62B3A14B" w14:textId="77777777" w:rsidR="005A239E" w:rsidRDefault="005A239E" w:rsidP="005A239E">
      <w:pPr>
        <w:pStyle w:val="Odstavekseznama"/>
        <w:numPr>
          <w:ilvl w:val="1"/>
          <w:numId w:val="10"/>
        </w:numPr>
        <w:jc w:val="both"/>
        <w:rPr>
          <w:rStyle w:val="Krepko"/>
          <w:rFonts w:cs="Arial"/>
          <w:b w:val="0"/>
          <w:bCs w:val="0"/>
          <w:szCs w:val="20"/>
        </w:rPr>
      </w:pPr>
      <w:r>
        <w:rPr>
          <w:rStyle w:val="Krepko"/>
          <w:rFonts w:cs="Arial"/>
          <w:b w:val="0"/>
          <w:bCs w:val="0"/>
          <w:szCs w:val="20"/>
        </w:rPr>
        <w:t>p</w:t>
      </w:r>
      <w:r w:rsidRPr="00D25B57">
        <w:rPr>
          <w:rStyle w:val="Krepko"/>
          <w:rFonts w:cs="Arial"/>
          <w:b w:val="0"/>
          <w:bCs w:val="0"/>
          <w:szCs w:val="20"/>
        </w:rPr>
        <w:t>odatki o izplačilu (znesek, datum izplačila, vrsta dohodka, podatki o računu - številka računa, vrsta računa)</w:t>
      </w:r>
      <w:r>
        <w:rPr>
          <w:rStyle w:val="Krepko"/>
          <w:rFonts w:cs="Arial"/>
          <w:b w:val="0"/>
          <w:bCs w:val="0"/>
          <w:szCs w:val="20"/>
        </w:rPr>
        <w:t>;</w:t>
      </w:r>
    </w:p>
    <w:p w14:paraId="203FA326" w14:textId="77777777" w:rsidR="005A239E" w:rsidRPr="00D25B57" w:rsidRDefault="005A239E" w:rsidP="005A239E">
      <w:pPr>
        <w:pStyle w:val="Odstavekseznama"/>
        <w:numPr>
          <w:ilvl w:val="1"/>
          <w:numId w:val="10"/>
        </w:numPr>
        <w:jc w:val="both"/>
        <w:rPr>
          <w:rStyle w:val="Krepko"/>
          <w:rFonts w:cs="Arial"/>
          <w:b w:val="0"/>
          <w:bCs w:val="0"/>
          <w:szCs w:val="20"/>
        </w:rPr>
      </w:pPr>
      <w:r>
        <w:rPr>
          <w:rStyle w:val="Krepko"/>
          <w:rFonts w:cs="Arial"/>
          <w:b w:val="0"/>
          <w:bCs w:val="0"/>
          <w:szCs w:val="20"/>
        </w:rPr>
        <w:t>p</w:t>
      </w:r>
      <w:r w:rsidRPr="00D25B57">
        <w:rPr>
          <w:rStyle w:val="Krepko"/>
          <w:rFonts w:cs="Arial"/>
          <w:b w:val="0"/>
          <w:bCs w:val="0"/>
          <w:szCs w:val="20"/>
        </w:rPr>
        <w:t>odatki o izplačevalcu (davčna številka, naziv, naslov izplačevalca) - vsi podatki niso obvezni.</w:t>
      </w:r>
    </w:p>
    <w:p w14:paraId="4462A7AB" w14:textId="77777777" w:rsidR="005A239E" w:rsidRPr="00E35072" w:rsidRDefault="005A239E" w:rsidP="005A239E">
      <w:pPr>
        <w:ind w:left="708"/>
        <w:jc w:val="both"/>
        <w:rPr>
          <w:rStyle w:val="Krepko"/>
          <w:rFonts w:cs="Arial"/>
          <w:b w:val="0"/>
          <w:bCs w:val="0"/>
          <w:szCs w:val="20"/>
        </w:rPr>
      </w:pPr>
      <w:r w:rsidRPr="00E35072">
        <w:rPr>
          <w:rStyle w:val="Krepko"/>
          <w:rFonts w:cs="Arial"/>
          <w:b w:val="0"/>
          <w:bCs w:val="0"/>
          <w:szCs w:val="20"/>
        </w:rPr>
        <w:t xml:space="preserve">Podatki se z drugimi državami članicami EU izmenjajo </w:t>
      </w:r>
      <w:r>
        <w:rPr>
          <w:rStyle w:val="Krepko"/>
          <w:rFonts w:cs="Arial"/>
          <w:b w:val="0"/>
          <w:bCs w:val="0"/>
          <w:szCs w:val="20"/>
        </w:rPr>
        <w:t>prek</w:t>
      </w:r>
      <w:r w:rsidRPr="00E35072">
        <w:rPr>
          <w:rStyle w:val="Krepko"/>
          <w:rFonts w:cs="Arial"/>
          <w:b w:val="0"/>
          <w:bCs w:val="0"/>
          <w:szCs w:val="20"/>
        </w:rPr>
        <w:t xml:space="preserve"> omrežja </w:t>
      </w:r>
      <w:proofErr w:type="spellStart"/>
      <w:r w:rsidRPr="00E35072">
        <w:rPr>
          <w:rStyle w:val="Krepko"/>
          <w:rFonts w:cs="Arial"/>
          <w:b w:val="0"/>
          <w:bCs w:val="0"/>
          <w:szCs w:val="20"/>
        </w:rPr>
        <w:t>CCN</w:t>
      </w:r>
      <w:proofErr w:type="spellEnd"/>
      <w:r w:rsidRPr="00E35072">
        <w:rPr>
          <w:rStyle w:val="Krepko"/>
          <w:rFonts w:cs="Arial"/>
          <w:b w:val="0"/>
          <w:bCs w:val="0"/>
          <w:szCs w:val="20"/>
        </w:rPr>
        <w:t xml:space="preserve">. Z državami, ki niso države članice EU, se podatki izmenjujejo </w:t>
      </w:r>
      <w:r>
        <w:rPr>
          <w:rStyle w:val="Krepko"/>
          <w:rFonts w:cs="Arial"/>
          <w:b w:val="0"/>
          <w:bCs w:val="0"/>
          <w:szCs w:val="20"/>
        </w:rPr>
        <w:t>prek</w:t>
      </w:r>
      <w:r w:rsidRPr="00E35072">
        <w:rPr>
          <w:rStyle w:val="Krepko"/>
          <w:rFonts w:cs="Arial"/>
          <w:b w:val="0"/>
          <w:bCs w:val="0"/>
          <w:szCs w:val="20"/>
        </w:rPr>
        <w:t xml:space="preserve"> zgoščenk, zaščitenimi z geslom.</w:t>
      </w:r>
    </w:p>
    <w:p w14:paraId="17C7342C" w14:textId="77777777" w:rsidR="005A239E" w:rsidRPr="00E35072" w:rsidRDefault="005A239E" w:rsidP="005A239E">
      <w:pPr>
        <w:pStyle w:val="Odstavekseznama"/>
        <w:jc w:val="both"/>
        <w:rPr>
          <w:rStyle w:val="Krepko"/>
          <w:rFonts w:cs="Arial"/>
          <w:b w:val="0"/>
          <w:bCs w:val="0"/>
          <w:szCs w:val="20"/>
        </w:rPr>
      </w:pPr>
    </w:p>
    <w:p w14:paraId="502948C9" w14:textId="482AF403" w:rsidR="005A239E" w:rsidRPr="005A239E" w:rsidRDefault="005A239E" w:rsidP="005A239E">
      <w:pPr>
        <w:pStyle w:val="Naslov2"/>
        <w:numPr>
          <w:ilvl w:val="0"/>
          <w:numId w:val="10"/>
        </w:numPr>
        <w:rPr>
          <w:rStyle w:val="Krepko"/>
          <w:rFonts w:cs="Arial"/>
          <w:b/>
          <w:bCs w:val="0"/>
          <w:szCs w:val="20"/>
        </w:rPr>
      </w:pPr>
      <w:bookmarkStart w:id="3" w:name="_Toc158210534"/>
      <w:r w:rsidRPr="005A239E">
        <w:rPr>
          <w:rStyle w:val="Krepko"/>
          <w:rFonts w:cs="Arial"/>
          <w:b/>
          <w:bCs w:val="0"/>
          <w:szCs w:val="20"/>
        </w:rPr>
        <w:t>Izmenjava podatkov v carinskih sistemih</w:t>
      </w:r>
      <w:bookmarkEnd w:id="3"/>
    </w:p>
    <w:p w14:paraId="5ADA27D3" w14:textId="77777777" w:rsidR="005A239E" w:rsidRPr="00E35072" w:rsidRDefault="005A239E" w:rsidP="005A239E">
      <w:pPr>
        <w:spacing w:after="0"/>
        <w:jc w:val="both"/>
        <w:rPr>
          <w:rStyle w:val="Krepko"/>
          <w:rFonts w:cs="Arial"/>
          <w:b w:val="0"/>
          <w:bCs w:val="0"/>
          <w:szCs w:val="20"/>
        </w:rPr>
      </w:pPr>
      <w:r w:rsidRPr="00E35072">
        <w:rPr>
          <w:rStyle w:val="Krepko"/>
          <w:rFonts w:cs="Arial"/>
          <w:b w:val="0"/>
          <w:bCs w:val="0"/>
          <w:szCs w:val="20"/>
        </w:rPr>
        <w:t>Izmenjava podatkov lahko poteka tudi prek carinskih sistemov, ki jih upravlja Evropska komisija. Carinski organi posameznih članic podatke v sisteme le posredujejo.</w:t>
      </w:r>
    </w:p>
    <w:p w14:paraId="7E36BD90" w14:textId="77777777" w:rsidR="005A239E" w:rsidRPr="00E35072" w:rsidRDefault="005A239E" w:rsidP="005A239E">
      <w:pPr>
        <w:spacing w:after="0"/>
        <w:jc w:val="both"/>
        <w:rPr>
          <w:rStyle w:val="Krepko"/>
          <w:rFonts w:cs="Arial"/>
          <w:b w:val="0"/>
          <w:bCs w:val="0"/>
          <w:szCs w:val="20"/>
        </w:rPr>
      </w:pPr>
      <w:bookmarkStart w:id="4" w:name="_Hlk158210843"/>
    </w:p>
    <w:p w14:paraId="15133D71" w14:textId="77777777" w:rsidR="005A239E" w:rsidRPr="00E35072" w:rsidRDefault="005A239E" w:rsidP="005A239E">
      <w:pPr>
        <w:pStyle w:val="Odstavekseznama"/>
        <w:numPr>
          <w:ilvl w:val="4"/>
          <w:numId w:val="8"/>
        </w:numPr>
        <w:ind w:left="646" w:hanging="283"/>
        <w:jc w:val="both"/>
        <w:rPr>
          <w:rStyle w:val="Krepko"/>
          <w:rFonts w:cs="Arial"/>
          <w:b w:val="0"/>
          <w:bCs w:val="0"/>
          <w:szCs w:val="20"/>
        </w:rPr>
      </w:pPr>
      <w:r w:rsidRPr="00E35072">
        <w:rPr>
          <w:rStyle w:val="Krepko"/>
          <w:rFonts w:cs="Arial"/>
          <w:bCs w:val="0"/>
          <w:szCs w:val="20"/>
        </w:rPr>
        <w:t>Sistem avtonomnih tarifnih kvot in oprostitev</w:t>
      </w:r>
      <w:r w:rsidRPr="00E35072">
        <w:rPr>
          <w:rStyle w:val="Krepko"/>
          <w:rFonts w:cs="Arial"/>
          <w:b w:val="0"/>
          <w:bCs w:val="0"/>
          <w:szCs w:val="20"/>
        </w:rPr>
        <w:t xml:space="preserve"> (</w:t>
      </w:r>
      <w:proofErr w:type="spellStart"/>
      <w:r w:rsidRPr="00E35072">
        <w:rPr>
          <w:rStyle w:val="Krepko"/>
          <w:rFonts w:cs="Arial"/>
          <w:b w:val="0"/>
          <w:bCs w:val="0"/>
          <w:i/>
          <w:iCs/>
          <w:szCs w:val="20"/>
        </w:rPr>
        <w:t>Autonomous</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Suspensions</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and</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Quotas</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Measures</w:t>
      </w:r>
      <w:proofErr w:type="spellEnd"/>
      <w:r w:rsidRPr="00E35072">
        <w:rPr>
          <w:rStyle w:val="Krepko"/>
          <w:rFonts w:cs="Arial"/>
          <w:b w:val="0"/>
          <w:bCs w:val="0"/>
          <w:i/>
          <w:iCs/>
          <w:szCs w:val="20"/>
        </w:rPr>
        <w:t xml:space="preserve"> Management </w:t>
      </w:r>
      <w:proofErr w:type="spellStart"/>
      <w:r w:rsidRPr="00E35072">
        <w:rPr>
          <w:rStyle w:val="Krepko"/>
          <w:rFonts w:cs="Arial"/>
          <w:b w:val="0"/>
          <w:bCs w:val="0"/>
          <w:i/>
          <w:iCs/>
          <w:szCs w:val="20"/>
        </w:rPr>
        <w:t>System</w:t>
      </w:r>
      <w:proofErr w:type="spellEnd"/>
      <w:r w:rsidRPr="00E35072">
        <w:rPr>
          <w:rStyle w:val="Krepko"/>
          <w:rFonts w:cs="Arial"/>
          <w:b w:val="0"/>
          <w:bCs w:val="0"/>
          <w:i/>
          <w:iCs/>
          <w:szCs w:val="20"/>
        </w:rPr>
        <w:t xml:space="preserve"> – </w:t>
      </w:r>
      <w:proofErr w:type="spellStart"/>
      <w:r w:rsidRPr="00E35072">
        <w:rPr>
          <w:rStyle w:val="Krepko"/>
          <w:rFonts w:cs="Arial"/>
          <w:b w:val="0"/>
          <w:bCs w:val="0"/>
          <w:szCs w:val="20"/>
        </w:rPr>
        <w:t>SUSPENSIONS</w:t>
      </w:r>
      <w:proofErr w:type="spellEnd"/>
      <w:r w:rsidRPr="00E35072">
        <w:rPr>
          <w:rStyle w:val="Krepko"/>
          <w:rFonts w:cs="Arial"/>
          <w:b w:val="0"/>
          <w:bCs w:val="0"/>
          <w:szCs w:val="20"/>
        </w:rPr>
        <w:t xml:space="preserve">) na podlagi </w:t>
      </w:r>
      <w:hyperlink r:id="rId24" w:history="1">
        <w:r w:rsidRPr="00E35072">
          <w:rPr>
            <w:rStyle w:val="Hiperpovezava"/>
            <w:rFonts w:cs="Arial"/>
            <w:szCs w:val="20"/>
          </w:rPr>
          <w:t>Uredbe Sveta (EU) 2021/2278</w:t>
        </w:r>
      </w:hyperlink>
      <w:r w:rsidRPr="00E35072">
        <w:rPr>
          <w:rStyle w:val="Krepko"/>
          <w:rFonts w:cs="Arial"/>
          <w:b w:val="0"/>
          <w:bCs w:val="0"/>
          <w:szCs w:val="20"/>
        </w:rPr>
        <w:t xml:space="preserve"> z dne 20. decembra 2021 o opustitvi dajatev skupne carinske tarife iz </w:t>
      </w:r>
      <w:r>
        <w:rPr>
          <w:rStyle w:val="Krepko"/>
          <w:rFonts w:cs="Arial"/>
          <w:b w:val="0"/>
          <w:bCs w:val="0"/>
          <w:szCs w:val="20"/>
        </w:rPr>
        <w:t xml:space="preserve">drugega odstavka </w:t>
      </w:r>
      <w:r w:rsidRPr="00E35072">
        <w:rPr>
          <w:rStyle w:val="Krepko"/>
          <w:rFonts w:cs="Arial"/>
          <w:b w:val="0"/>
          <w:bCs w:val="0"/>
          <w:szCs w:val="20"/>
        </w:rPr>
        <w:t>56</w:t>
      </w:r>
      <w:r>
        <w:rPr>
          <w:rStyle w:val="Krepko"/>
          <w:rFonts w:cs="Arial"/>
          <w:b w:val="0"/>
          <w:bCs w:val="0"/>
          <w:szCs w:val="20"/>
        </w:rPr>
        <w:t>. člena</w:t>
      </w:r>
      <w:r w:rsidRPr="00E35072">
        <w:rPr>
          <w:rStyle w:val="Krepko"/>
          <w:rFonts w:cs="Arial"/>
          <w:b w:val="0"/>
          <w:bCs w:val="0"/>
          <w:szCs w:val="20"/>
        </w:rPr>
        <w:t xml:space="preserve">, točka (c), Uredbe (EU) št. 952/2013 za nekatere kmetijske in industrijske proizvode ter razveljavitvi Uredbe (EU) št. 1387/2013 in </w:t>
      </w:r>
      <w:hyperlink r:id="rId25" w:history="1">
        <w:r w:rsidRPr="00E35072">
          <w:rPr>
            <w:rStyle w:val="Hiperpovezava"/>
            <w:rFonts w:cs="Arial"/>
            <w:szCs w:val="20"/>
          </w:rPr>
          <w:t>Uredbe sveta (EU) 2021/2283</w:t>
        </w:r>
      </w:hyperlink>
      <w:r w:rsidRPr="00E35072">
        <w:rPr>
          <w:rStyle w:val="Krepko"/>
          <w:rFonts w:cs="Arial"/>
          <w:b w:val="0"/>
          <w:bCs w:val="0"/>
          <w:szCs w:val="20"/>
        </w:rPr>
        <w:t xml:space="preserve"> z dne 20. decembra 2021 o odprtju in zagotavljanju upravljanja avtonomnih tarifnih kvot Unije za nekatere kmetijske in industrijske proizvode ter razveljavitvi Uredbe (EU) št. 1388/2013. Obdelujejo se statistični in ekonomski podatki, obrazložitev in opis produkta, obdobje oprostitve, tarifna stopnja, koda </w:t>
      </w:r>
      <w:proofErr w:type="spellStart"/>
      <w:r w:rsidRPr="00E35072">
        <w:rPr>
          <w:rStyle w:val="Krepko"/>
          <w:rFonts w:cs="Arial"/>
          <w:b w:val="0"/>
          <w:bCs w:val="0"/>
          <w:szCs w:val="20"/>
        </w:rPr>
        <w:t>TARIC</w:t>
      </w:r>
      <w:proofErr w:type="spellEnd"/>
      <w:r w:rsidRPr="00E35072">
        <w:rPr>
          <w:rStyle w:val="Krepko"/>
          <w:rFonts w:cs="Arial"/>
          <w:b w:val="0"/>
          <w:bCs w:val="0"/>
          <w:szCs w:val="20"/>
        </w:rPr>
        <w:t xml:space="preserve">, status zahteve in drugi podatki o zadevi. </w:t>
      </w:r>
    </w:p>
    <w:p w14:paraId="1E28E2E8" w14:textId="77777777" w:rsidR="005A239E" w:rsidRPr="00E35072" w:rsidRDefault="005A239E" w:rsidP="005A239E">
      <w:pPr>
        <w:pStyle w:val="Odstavekseznama"/>
        <w:ind w:left="646"/>
        <w:jc w:val="both"/>
        <w:rPr>
          <w:rStyle w:val="Krepko"/>
          <w:rFonts w:cs="Arial"/>
          <w:b w:val="0"/>
          <w:bCs w:val="0"/>
          <w:szCs w:val="20"/>
        </w:rPr>
      </w:pPr>
    </w:p>
    <w:p w14:paraId="2195A35E" w14:textId="77777777" w:rsidR="005A239E" w:rsidRPr="00E35072" w:rsidRDefault="005A239E" w:rsidP="005A239E">
      <w:pPr>
        <w:pStyle w:val="Odstavekseznama"/>
        <w:ind w:left="646"/>
        <w:jc w:val="both"/>
        <w:rPr>
          <w:rStyle w:val="Krepko"/>
          <w:rFonts w:cs="Arial"/>
          <w:b w:val="0"/>
          <w:bCs w:val="0"/>
          <w:szCs w:val="20"/>
        </w:rPr>
      </w:pPr>
      <w:r w:rsidRPr="00E35072">
        <w:rPr>
          <w:rStyle w:val="Krepko"/>
          <w:rFonts w:cs="Arial"/>
          <w:b w:val="0"/>
          <w:bCs w:val="0"/>
          <w:szCs w:val="20"/>
        </w:rPr>
        <w:t>Po 5 letih se preveri aktivnost uporabnika, glede na aktivnost in veljavnost oprostitev se lahko uporabniški račun ukine ali podaljša za novo obdobje. Podatki, ki se nanašajo na produkte, ki so del carinske unije s Turčijo, se lahko prenašajo tudi v to državo.</w:t>
      </w:r>
    </w:p>
    <w:p w14:paraId="04A912C3" w14:textId="77777777" w:rsidR="005A239E" w:rsidRPr="00E35072" w:rsidRDefault="005A239E" w:rsidP="005A239E">
      <w:pPr>
        <w:pStyle w:val="Odstavekseznama"/>
        <w:ind w:left="646"/>
        <w:jc w:val="both"/>
        <w:rPr>
          <w:rStyle w:val="Krepko"/>
          <w:rFonts w:cs="Arial"/>
          <w:b w:val="0"/>
          <w:bCs w:val="0"/>
          <w:szCs w:val="20"/>
        </w:rPr>
      </w:pPr>
    </w:p>
    <w:p w14:paraId="65416C7F" w14:textId="77777777" w:rsidR="005A239E" w:rsidRDefault="005A239E" w:rsidP="005A239E">
      <w:pPr>
        <w:pStyle w:val="Odstavekseznama"/>
        <w:numPr>
          <w:ilvl w:val="4"/>
          <w:numId w:val="8"/>
        </w:numPr>
        <w:ind w:left="646" w:hanging="283"/>
        <w:jc w:val="both"/>
        <w:rPr>
          <w:rStyle w:val="Krepko"/>
          <w:rFonts w:cs="Arial"/>
          <w:b w:val="0"/>
          <w:bCs w:val="0"/>
          <w:szCs w:val="20"/>
        </w:rPr>
      </w:pPr>
      <w:r w:rsidRPr="00E35072">
        <w:rPr>
          <w:rStyle w:val="Krepko"/>
          <w:rFonts w:cs="Arial"/>
          <w:szCs w:val="20"/>
        </w:rPr>
        <w:t>Nadzorni sistem za ugotavljanje trendov v trgovini in spremljanje trgovine</w:t>
      </w:r>
      <w:r w:rsidRPr="00E35072">
        <w:rPr>
          <w:rStyle w:val="Krepko"/>
          <w:rFonts w:cs="Arial"/>
          <w:b w:val="0"/>
          <w:bCs w:val="0"/>
          <w:szCs w:val="20"/>
        </w:rPr>
        <w:t xml:space="preserve"> (</w:t>
      </w:r>
      <w:proofErr w:type="spellStart"/>
      <w:r w:rsidRPr="00E35072">
        <w:rPr>
          <w:rStyle w:val="Krepko"/>
          <w:rFonts w:cs="Arial"/>
          <w:b w:val="0"/>
          <w:bCs w:val="0"/>
          <w:i/>
          <w:iCs/>
          <w:szCs w:val="20"/>
        </w:rPr>
        <w:t>Surveillance</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system</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for</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purposes</w:t>
      </w:r>
      <w:proofErr w:type="spellEnd"/>
      <w:r w:rsidRPr="00E35072">
        <w:rPr>
          <w:rStyle w:val="Krepko"/>
          <w:rFonts w:cs="Arial"/>
          <w:b w:val="0"/>
          <w:bCs w:val="0"/>
          <w:i/>
          <w:iCs/>
          <w:szCs w:val="20"/>
        </w:rPr>
        <w:t xml:space="preserve"> in </w:t>
      </w:r>
      <w:proofErr w:type="spellStart"/>
      <w:r w:rsidRPr="00E35072">
        <w:rPr>
          <w:rStyle w:val="Krepko"/>
          <w:rFonts w:cs="Arial"/>
          <w:b w:val="0"/>
          <w:bCs w:val="0"/>
          <w:i/>
          <w:iCs/>
          <w:szCs w:val="20"/>
        </w:rPr>
        <w:t>order</w:t>
      </w:r>
      <w:proofErr w:type="spellEnd"/>
      <w:r w:rsidRPr="00E35072">
        <w:rPr>
          <w:rStyle w:val="Krepko"/>
          <w:rFonts w:cs="Arial"/>
          <w:b w:val="0"/>
          <w:bCs w:val="0"/>
          <w:i/>
          <w:iCs/>
          <w:szCs w:val="20"/>
        </w:rPr>
        <w:t xml:space="preserve"> to </w:t>
      </w:r>
      <w:proofErr w:type="spellStart"/>
      <w:r w:rsidRPr="00E35072">
        <w:rPr>
          <w:rStyle w:val="Krepko"/>
          <w:rFonts w:cs="Arial"/>
          <w:b w:val="0"/>
          <w:bCs w:val="0"/>
          <w:i/>
          <w:iCs/>
          <w:szCs w:val="20"/>
        </w:rPr>
        <w:t>identify</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trends</w:t>
      </w:r>
      <w:proofErr w:type="spellEnd"/>
      <w:r w:rsidRPr="00E35072">
        <w:rPr>
          <w:rStyle w:val="Krepko"/>
          <w:rFonts w:cs="Arial"/>
          <w:b w:val="0"/>
          <w:bCs w:val="0"/>
          <w:i/>
          <w:iCs/>
          <w:szCs w:val="20"/>
        </w:rPr>
        <w:t xml:space="preserve"> in </w:t>
      </w:r>
      <w:proofErr w:type="spellStart"/>
      <w:r w:rsidRPr="00E35072">
        <w:rPr>
          <w:rStyle w:val="Krepko"/>
          <w:rFonts w:cs="Arial"/>
          <w:b w:val="0"/>
          <w:bCs w:val="0"/>
          <w:i/>
          <w:iCs/>
          <w:szCs w:val="20"/>
        </w:rPr>
        <w:t>trade</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and</w:t>
      </w:r>
      <w:proofErr w:type="spellEnd"/>
      <w:r w:rsidRPr="00E35072">
        <w:rPr>
          <w:rStyle w:val="Krepko"/>
          <w:rFonts w:cs="Arial"/>
          <w:b w:val="0"/>
          <w:bCs w:val="0"/>
          <w:i/>
          <w:iCs/>
          <w:szCs w:val="20"/>
        </w:rPr>
        <w:t xml:space="preserve"> monitor </w:t>
      </w:r>
      <w:proofErr w:type="spellStart"/>
      <w:r w:rsidRPr="00E35072">
        <w:rPr>
          <w:rStyle w:val="Krepko"/>
          <w:rFonts w:cs="Arial"/>
          <w:b w:val="0"/>
          <w:bCs w:val="0"/>
          <w:i/>
          <w:iCs/>
          <w:szCs w:val="20"/>
        </w:rPr>
        <w:t>trade</w:t>
      </w:r>
      <w:proofErr w:type="spellEnd"/>
      <w:r w:rsidRPr="00E35072">
        <w:rPr>
          <w:rStyle w:val="Krepko"/>
          <w:rFonts w:cs="Arial"/>
          <w:b w:val="0"/>
          <w:bCs w:val="0"/>
          <w:szCs w:val="20"/>
        </w:rPr>
        <w:t xml:space="preserve"> </w:t>
      </w:r>
      <w:r w:rsidRPr="00E35072">
        <w:rPr>
          <w:rStyle w:val="Krepko"/>
          <w:rFonts w:cs="Arial"/>
          <w:b w:val="0"/>
          <w:bCs w:val="0"/>
          <w:i/>
          <w:iCs/>
          <w:szCs w:val="20"/>
        </w:rPr>
        <w:t xml:space="preserve">– </w:t>
      </w:r>
      <w:proofErr w:type="spellStart"/>
      <w:r w:rsidRPr="00E35072">
        <w:rPr>
          <w:rStyle w:val="Krepko"/>
          <w:rFonts w:cs="Arial"/>
          <w:b w:val="0"/>
          <w:bCs w:val="0"/>
          <w:szCs w:val="20"/>
        </w:rPr>
        <w:t>SURVEILLANCE</w:t>
      </w:r>
      <w:proofErr w:type="spellEnd"/>
      <w:r w:rsidRPr="00E35072">
        <w:rPr>
          <w:rStyle w:val="Krepko"/>
          <w:rFonts w:cs="Arial"/>
          <w:b w:val="0"/>
          <w:bCs w:val="0"/>
          <w:szCs w:val="20"/>
        </w:rPr>
        <w:t xml:space="preserve">) spremlja transakcije zaradi zagotavljanja pravilnega in enotnega izvajanja tarife Unije v okviru sprostitev v prosti promet in izvoza. Sistem državam članicam pomaga prepoznati tvegane transakcije. Podatki se obdelujejo na podlagi 12. člena in </w:t>
      </w:r>
      <w:r>
        <w:rPr>
          <w:rStyle w:val="Krepko"/>
          <w:rFonts w:cs="Arial"/>
          <w:b w:val="0"/>
          <w:bCs w:val="0"/>
          <w:szCs w:val="20"/>
        </w:rPr>
        <w:t xml:space="preserve">petega odstavka </w:t>
      </w:r>
      <w:r w:rsidRPr="00E35072">
        <w:rPr>
          <w:rStyle w:val="Krepko"/>
          <w:rFonts w:cs="Arial"/>
          <w:b w:val="0"/>
          <w:bCs w:val="0"/>
          <w:szCs w:val="20"/>
        </w:rPr>
        <w:t xml:space="preserve">56. člena </w:t>
      </w:r>
      <w:hyperlink r:id="rId26" w:history="1">
        <w:r w:rsidRPr="00E35072">
          <w:rPr>
            <w:rStyle w:val="Hiperpovezava"/>
            <w:rFonts w:cs="Arial"/>
            <w:szCs w:val="20"/>
          </w:rPr>
          <w:t>Uredbe (EU) št. 952/2013 Evropskega parlamenta in Sveta</w:t>
        </w:r>
      </w:hyperlink>
      <w:r w:rsidRPr="00E35072">
        <w:rPr>
          <w:rFonts w:cs="Arial"/>
          <w:szCs w:val="20"/>
        </w:rPr>
        <w:t xml:space="preserve"> </w:t>
      </w:r>
      <w:r w:rsidRPr="00E35072">
        <w:rPr>
          <w:rStyle w:val="Krepko"/>
          <w:rFonts w:cs="Arial"/>
          <w:b w:val="0"/>
          <w:bCs w:val="0"/>
          <w:szCs w:val="20"/>
        </w:rPr>
        <w:lastRenderedPageBreak/>
        <w:t>z dne 9. oktobra 2013 o carinskem zakoniku Unije (</w:t>
      </w:r>
      <w:proofErr w:type="spellStart"/>
      <w:r w:rsidRPr="00E35072">
        <w:rPr>
          <w:rStyle w:val="Krepko"/>
          <w:rFonts w:cs="Arial"/>
          <w:b w:val="0"/>
          <w:bCs w:val="0"/>
          <w:szCs w:val="20"/>
        </w:rPr>
        <w:t>UCC</w:t>
      </w:r>
      <w:proofErr w:type="spellEnd"/>
      <w:r w:rsidRPr="00E35072">
        <w:rPr>
          <w:rStyle w:val="Krepko"/>
          <w:rFonts w:cs="Arial"/>
          <w:b w:val="0"/>
          <w:bCs w:val="0"/>
          <w:szCs w:val="20"/>
        </w:rPr>
        <w:t xml:space="preserve">) ter 55. in 56. člena </w:t>
      </w:r>
      <w:hyperlink r:id="rId27" w:history="1">
        <w:r w:rsidRPr="00E35072">
          <w:rPr>
            <w:rStyle w:val="Hiperpovezava"/>
            <w:rFonts w:cs="Arial"/>
            <w:szCs w:val="20"/>
          </w:rPr>
          <w:t>Izvedbene uredbe Komisije (EU) 2015/2447</w:t>
        </w:r>
      </w:hyperlink>
      <w:r w:rsidRPr="00E35072">
        <w:rPr>
          <w:rStyle w:val="Krepko"/>
          <w:rFonts w:cs="Arial"/>
          <w:b w:val="0"/>
          <w:bCs w:val="0"/>
          <w:szCs w:val="20"/>
        </w:rPr>
        <w:t xml:space="preserve"> z dne 24. novembra 2015 (</w:t>
      </w:r>
      <w:proofErr w:type="spellStart"/>
      <w:r w:rsidRPr="00E35072">
        <w:rPr>
          <w:rStyle w:val="Krepko"/>
          <w:rFonts w:cs="Arial"/>
          <w:b w:val="0"/>
          <w:bCs w:val="0"/>
          <w:szCs w:val="20"/>
        </w:rPr>
        <w:t>UCC</w:t>
      </w:r>
      <w:proofErr w:type="spellEnd"/>
      <w:r w:rsidRPr="00E35072">
        <w:rPr>
          <w:rStyle w:val="Krepko"/>
          <w:rFonts w:cs="Arial"/>
          <w:b w:val="0"/>
          <w:bCs w:val="0"/>
          <w:szCs w:val="20"/>
        </w:rPr>
        <w:t xml:space="preserve"> </w:t>
      </w:r>
      <w:proofErr w:type="spellStart"/>
      <w:r w:rsidRPr="00E35072">
        <w:rPr>
          <w:rStyle w:val="Krepko"/>
          <w:rFonts w:cs="Arial"/>
          <w:b w:val="0"/>
          <w:bCs w:val="0"/>
          <w:szCs w:val="20"/>
        </w:rPr>
        <w:t>IA</w:t>
      </w:r>
      <w:proofErr w:type="spellEnd"/>
      <w:r w:rsidRPr="00E35072">
        <w:rPr>
          <w:rStyle w:val="Krepko"/>
          <w:rFonts w:cs="Arial"/>
          <w:b w:val="0"/>
          <w:bCs w:val="0"/>
          <w:szCs w:val="20"/>
        </w:rPr>
        <w:t>) s prilogami 21-01, 21-02 in 21-03. Obdelujejo se</w:t>
      </w:r>
      <w:r>
        <w:rPr>
          <w:rStyle w:val="Krepko"/>
          <w:rFonts w:cs="Arial"/>
          <w:b w:val="0"/>
          <w:bCs w:val="0"/>
          <w:szCs w:val="20"/>
        </w:rPr>
        <w:t>:</w:t>
      </w:r>
    </w:p>
    <w:p w14:paraId="19EC440B" w14:textId="77777777" w:rsidR="005A239E" w:rsidRDefault="005A239E" w:rsidP="00362B88">
      <w:pPr>
        <w:pStyle w:val="Odstavekseznama"/>
        <w:numPr>
          <w:ilvl w:val="2"/>
          <w:numId w:val="51"/>
        </w:numPr>
        <w:ind w:left="1443"/>
        <w:jc w:val="both"/>
        <w:rPr>
          <w:rStyle w:val="Krepko"/>
          <w:rFonts w:cs="Arial"/>
          <w:b w:val="0"/>
          <w:bCs w:val="0"/>
          <w:szCs w:val="20"/>
        </w:rPr>
      </w:pPr>
      <w:r w:rsidRPr="008E0903">
        <w:rPr>
          <w:rStyle w:val="Krepko"/>
          <w:rFonts w:cs="Arial"/>
          <w:b w:val="0"/>
          <w:bCs w:val="0"/>
          <w:szCs w:val="20"/>
        </w:rPr>
        <w:t>registracijska in identifikacijska številka gospodarskega subjekta (</w:t>
      </w:r>
      <w:proofErr w:type="spellStart"/>
      <w:r w:rsidRPr="008E0903">
        <w:rPr>
          <w:rStyle w:val="Krepko"/>
          <w:rFonts w:cs="Arial"/>
          <w:b w:val="0"/>
          <w:bCs w:val="0"/>
          <w:szCs w:val="20"/>
        </w:rPr>
        <w:t>EORI</w:t>
      </w:r>
      <w:proofErr w:type="spellEnd"/>
      <w:r w:rsidRPr="008E0903">
        <w:rPr>
          <w:rStyle w:val="Krepko"/>
          <w:rFonts w:cs="Arial"/>
          <w:b w:val="0"/>
          <w:bCs w:val="0"/>
          <w:szCs w:val="20"/>
        </w:rPr>
        <w:t xml:space="preserve">) izvoznika, prejemnika, uvoznika, deklaranta in zastopnika za DDV (ali imetnika dovoljenja), </w:t>
      </w:r>
    </w:p>
    <w:p w14:paraId="17FB0FCC" w14:textId="77777777" w:rsidR="005A239E" w:rsidRDefault="005A239E" w:rsidP="00362B88">
      <w:pPr>
        <w:pStyle w:val="Odstavekseznama"/>
        <w:numPr>
          <w:ilvl w:val="2"/>
          <w:numId w:val="51"/>
        </w:numPr>
        <w:ind w:left="1443"/>
        <w:jc w:val="both"/>
        <w:rPr>
          <w:rStyle w:val="Krepko"/>
          <w:rFonts w:cs="Arial"/>
          <w:b w:val="0"/>
          <w:bCs w:val="0"/>
          <w:szCs w:val="20"/>
        </w:rPr>
      </w:pPr>
      <w:r w:rsidRPr="008E0903">
        <w:rPr>
          <w:rStyle w:val="Krepko"/>
          <w:rFonts w:cs="Arial"/>
          <w:b w:val="0"/>
          <w:bCs w:val="0"/>
          <w:szCs w:val="20"/>
        </w:rPr>
        <w:t>referenčna številka gibanja (</w:t>
      </w:r>
      <w:proofErr w:type="spellStart"/>
      <w:r w:rsidRPr="008E0903">
        <w:rPr>
          <w:rStyle w:val="Krepko"/>
          <w:rFonts w:cs="Arial"/>
          <w:b w:val="0"/>
          <w:bCs w:val="0"/>
          <w:szCs w:val="20"/>
        </w:rPr>
        <w:t>MRN</w:t>
      </w:r>
      <w:proofErr w:type="spellEnd"/>
      <w:r w:rsidRPr="008E0903">
        <w:rPr>
          <w:rStyle w:val="Krepko"/>
          <w:rFonts w:cs="Arial"/>
          <w:b w:val="0"/>
          <w:bCs w:val="0"/>
          <w:szCs w:val="20"/>
        </w:rPr>
        <w:t>),</w:t>
      </w:r>
    </w:p>
    <w:p w14:paraId="1599C89F" w14:textId="77777777" w:rsidR="005A239E" w:rsidRDefault="005A239E" w:rsidP="00362B88">
      <w:pPr>
        <w:pStyle w:val="Odstavekseznama"/>
        <w:numPr>
          <w:ilvl w:val="2"/>
          <w:numId w:val="51"/>
        </w:numPr>
        <w:ind w:left="1443"/>
        <w:jc w:val="both"/>
        <w:rPr>
          <w:rStyle w:val="Krepko"/>
          <w:rFonts w:cs="Arial"/>
          <w:b w:val="0"/>
          <w:bCs w:val="0"/>
          <w:szCs w:val="20"/>
        </w:rPr>
      </w:pPr>
      <w:r w:rsidRPr="008E0903">
        <w:rPr>
          <w:rStyle w:val="Krepko"/>
          <w:rFonts w:cs="Arial"/>
          <w:b w:val="0"/>
          <w:bCs w:val="0"/>
          <w:szCs w:val="20"/>
        </w:rPr>
        <w:t xml:space="preserve">identifikacijska številka za DDV, </w:t>
      </w:r>
    </w:p>
    <w:p w14:paraId="47B2487D" w14:textId="77777777" w:rsidR="005A239E" w:rsidRDefault="005A239E" w:rsidP="00362B88">
      <w:pPr>
        <w:pStyle w:val="Odstavekseznama"/>
        <w:numPr>
          <w:ilvl w:val="2"/>
          <w:numId w:val="51"/>
        </w:numPr>
        <w:ind w:left="1443"/>
        <w:jc w:val="both"/>
        <w:rPr>
          <w:rStyle w:val="Krepko"/>
          <w:rFonts w:cs="Arial"/>
          <w:b w:val="0"/>
          <w:bCs w:val="0"/>
          <w:szCs w:val="20"/>
        </w:rPr>
      </w:pPr>
      <w:r w:rsidRPr="008E0903">
        <w:rPr>
          <w:rStyle w:val="Krepko"/>
          <w:rFonts w:cs="Arial"/>
          <w:b w:val="0"/>
          <w:bCs w:val="0"/>
          <w:szCs w:val="20"/>
        </w:rPr>
        <w:t>identifikacijska številka uvoznika na enem mestu (</w:t>
      </w:r>
      <w:proofErr w:type="spellStart"/>
      <w:r w:rsidRPr="008E0903">
        <w:rPr>
          <w:rStyle w:val="Krepko"/>
          <w:rFonts w:cs="Arial"/>
          <w:b w:val="0"/>
          <w:bCs w:val="0"/>
          <w:szCs w:val="20"/>
        </w:rPr>
        <w:t>IOSS</w:t>
      </w:r>
      <w:proofErr w:type="spellEnd"/>
      <w:r w:rsidRPr="008E0903">
        <w:rPr>
          <w:rStyle w:val="Krepko"/>
          <w:rFonts w:cs="Arial"/>
          <w:b w:val="0"/>
          <w:bCs w:val="0"/>
          <w:szCs w:val="20"/>
        </w:rPr>
        <w:t xml:space="preserve">), </w:t>
      </w:r>
    </w:p>
    <w:p w14:paraId="1D93BD40" w14:textId="77777777" w:rsidR="005A239E" w:rsidRPr="008E0903" w:rsidRDefault="005A239E" w:rsidP="00362B88">
      <w:pPr>
        <w:pStyle w:val="Odstavekseznama"/>
        <w:numPr>
          <w:ilvl w:val="2"/>
          <w:numId w:val="51"/>
        </w:numPr>
        <w:ind w:left="1443"/>
        <w:jc w:val="both"/>
        <w:rPr>
          <w:rStyle w:val="Krepko"/>
          <w:rFonts w:cs="Arial"/>
          <w:b w:val="0"/>
          <w:bCs w:val="0"/>
          <w:szCs w:val="20"/>
        </w:rPr>
      </w:pPr>
      <w:r w:rsidRPr="008E0903">
        <w:rPr>
          <w:rStyle w:val="Krepko"/>
          <w:rFonts w:cs="Arial"/>
          <w:b w:val="0"/>
          <w:bCs w:val="0"/>
          <w:szCs w:val="20"/>
        </w:rPr>
        <w:t>id. številka zabojnika.</w:t>
      </w:r>
    </w:p>
    <w:p w14:paraId="47D011EC" w14:textId="77777777" w:rsidR="005A239E" w:rsidRPr="00E35072" w:rsidRDefault="005A239E" w:rsidP="005A239E">
      <w:pPr>
        <w:pStyle w:val="Odstavekseznama"/>
        <w:ind w:left="646"/>
        <w:jc w:val="both"/>
        <w:rPr>
          <w:rStyle w:val="Krepko"/>
          <w:rFonts w:cs="Arial"/>
          <w:b w:val="0"/>
          <w:bCs w:val="0"/>
          <w:szCs w:val="20"/>
        </w:rPr>
      </w:pPr>
    </w:p>
    <w:p w14:paraId="144C6420" w14:textId="77777777" w:rsidR="005A239E" w:rsidRPr="00E35072" w:rsidRDefault="005A239E" w:rsidP="005A239E">
      <w:pPr>
        <w:pStyle w:val="Odstavekseznama"/>
        <w:ind w:left="646"/>
        <w:jc w:val="both"/>
        <w:rPr>
          <w:rStyle w:val="Krepko"/>
          <w:rFonts w:cs="Arial"/>
          <w:b w:val="0"/>
          <w:bCs w:val="0"/>
          <w:szCs w:val="20"/>
        </w:rPr>
      </w:pPr>
      <w:r w:rsidRPr="00E35072">
        <w:rPr>
          <w:rStyle w:val="Krepko"/>
          <w:rFonts w:cs="Arial"/>
          <w:b w:val="0"/>
          <w:bCs w:val="0"/>
          <w:szCs w:val="20"/>
        </w:rPr>
        <w:t>Podatki se hranijo najdlje 10 let.</w:t>
      </w:r>
    </w:p>
    <w:p w14:paraId="51A9EDD9" w14:textId="77777777" w:rsidR="005A239E" w:rsidRPr="00E35072" w:rsidRDefault="005A239E" w:rsidP="005A239E">
      <w:pPr>
        <w:pStyle w:val="Odstavekseznama"/>
        <w:ind w:left="646"/>
        <w:jc w:val="both"/>
        <w:rPr>
          <w:rStyle w:val="Krepko"/>
          <w:rFonts w:cs="Arial"/>
          <w:b w:val="0"/>
          <w:bCs w:val="0"/>
          <w:szCs w:val="20"/>
        </w:rPr>
      </w:pPr>
    </w:p>
    <w:p w14:paraId="7F168FF2" w14:textId="77777777" w:rsidR="005A239E" w:rsidRPr="007F6BE4" w:rsidRDefault="005A239E" w:rsidP="005A239E">
      <w:pPr>
        <w:pStyle w:val="Odstavekseznama"/>
        <w:numPr>
          <w:ilvl w:val="4"/>
          <w:numId w:val="8"/>
        </w:numPr>
        <w:ind w:left="723"/>
        <w:jc w:val="both"/>
        <w:rPr>
          <w:rStyle w:val="Krepko"/>
          <w:rFonts w:cs="Arial"/>
          <w:b w:val="0"/>
          <w:bCs w:val="0"/>
          <w:szCs w:val="20"/>
        </w:rPr>
      </w:pPr>
      <w:r w:rsidRPr="007F6BE4">
        <w:rPr>
          <w:rStyle w:val="Krepko"/>
          <w:rFonts w:cs="Arial"/>
          <w:szCs w:val="20"/>
        </w:rPr>
        <w:t xml:space="preserve">Carinski sistem EU za obvladovanje tveganj </w:t>
      </w:r>
      <w:r w:rsidRPr="007F6BE4">
        <w:rPr>
          <w:rStyle w:val="Krepko"/>
          <w:rFonts w:cs="Arial"/>
          <w:b w:val="0"/>
          <w:bCs w:val="0"/>
          <w:szCs w:val="20"/>
        </w:rPr>
        <w:t>(</w:t>
      </w:r>
      <w:r w:rsidRPr="007F6BE4">
        <w:rPr>
          <w:rStyle w:val="Krepko"/>
          <w:rFonts w:cs="Arial"/>
          <w:b w:val="0"/>
          <w:bCs w:val="0"/>
          <w:i/>
          <w:iCs/>
          <w:szCs w:val="20"/>
        </w:rPr>
        <w:t xml:space="preserve">EU </w:t>
      </w:r>
      <w:proofErr w:type="spellStart"/>
      <w:r w:rsidRPr="007F6BE4">
        <w:rPr>
          <w:rStyle w:val="Krepko"/>
          <w:rFonts w:cs="Arial"/>
          <w:b w:val="0"/>
          <w:bCs w:val="0"/>
          <w:i/>
          <w:iCs/>
          <w:szCs w:val="20"/>
        </w:rPr>
        <w:t>Customs</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Risk</w:t>
      </w:r>
      <w:proofErr w:type="spellEnd"/>
      <w:r w:rsidRPr="007F6BE4">
        <w:rPr>
          <w:rStyle w:val="Krepko"/>
          <w:rFonts w:cs="Arial"/>
          <w:b w:val="0"/>
          <w:bCs w:val="0"/>
          <w:i/>
          <w:iCs/>
          <w:szCs w:val="20"/>
        </w:rPr>
        <w:t xml:space="preserve"> Management </w:t>
      </w:r>
      <w:proofErr w:type="spellStart"/>
      <w:r w:rsidRPr="007F6BE4">
        <w:rPr>
          <w:rStyle w:val="Krepko"/>
          <w:rFonts w:cs="Arial"/>
          <w:b w:val="0"/>
          <w:bCs w:val="0"/>
          <w:i/>
          <w:iCs/>
          <w:szCs w:val="20"/>
        </w:rPr>
        <w:t>System</w:t>
      </w:r>
      <w:proofErr w:type="spellEnd"/>
      <w:r w:rsidRPr="007F6BE4">
        <w:rPr>
          <w:rStyle w:val="Krepko"/>
          <w:rFonts w:cs="Arial"/>
          <w:b w:val="0"/>
          <w:bCs w:val="0"/>
          <w:szCs w:val="20"/>
        </w:rPr>
        <w:t xml:space="preserve"> – CRMS2) je sistem EU za izmenjavo informacij o tveganjih med carinskimi organi držav članic in Komisijo ter Norveško, Švico in Severno Irsko. Carinikom na meji in v nacionalnih centrih za analizo tveganja omogoča, da izmenjujejo informacije o nezakonitih ali sumljivih pošiljkah, ki predstavljajo tveganje. Podatki se obdelujejo na podlagi prvega odstavka 16. člena in petega odstavka 46. člena </w:t>
      </w:r>
      <w:bookmarkStart w:id="5" w:name="_Hlk149898016"/>
      <w:r w:rsidRPr="007F6BE4">
        <w:fldChar w:fldCharType="begin"/>
      </w:r>
      <w:r w:rsidRPr="007F6BE4">
        <w:rPr>
          <w:rFonts w:cs="Arial"/>
          <w:szCs w:val="20"/>
        </w:rPr>
        <w:instrText>HYPERLINK "https://eur-lex.europa.eu/legal-content/SL/TXT/?uri=CELEX%3A32013R0952"</w:instrText>
      </w:r>
      <w:r w:rsidRPr="007F6BE4">
        <w:fldChar w:fldCharType="separate"/>
      </w:r>
      <w:r w:rsidRPr="007F6BE4">
        <w:rPr>
          <w:rStyle w:val="Hiperpovezava"/>
          <w:rFonts w:cs="Arial"/>
          <w:szCs w:val="20"/>
        </w:rPr>
        <w:t>Uredbe (EU) št. 952/2013 Evropskega parlamenta in Sveta</w:t>
      </w:r>
      <w:r w:rsidRPr="007F6BE4">
        <w:rPr>
          <w:rStyle w:val="Hiperpovezava"/>
          <w:rFonts w:cs="Arial"/>
          <w:szCs w:val="20"/>
        </w:rPr>
        <w:fldChar w:fldCharType="end"/>
      </w:r>
      <w:r w:rsidRPr="007F6BE4">
        <w:rPr>
          <w:rFonts w:cs="Arial"/>
          <w:szCs w:val="20"/>
        </w:rPr>
        <w:t xml:space="preserve"> </w:t>
      </w:r>
      <w:r w:rsidRPr="007F6BE4">
        <w:rPr>
          <w:rStyle w:val="Krepko"/>
          <w:rFonts w:cs="Arial"/>
          <w:b w:val="0"/>
          <w:bCs w:val="0"/>
          <w:szCs w:val="20"/>
        </w:rPr>
        <w:t>z dne 9. oktobra 2013 o carinskem zakoniku Unije (</w:t>
      </w:r>
      <w:proofErr w:type="spellStart"/>
      <w:r w:rsidRPr="007F6BE4">
        <w:rPr>
          <w:rStyle w:val="Krepko"/>
          <w:rFonts w:cs="Arial"/>
          <w:b w:val="0"/>
          <w:bCs w:val="0"/>
          <w:szCs w:val="20"/>
        </w:rPr>
        <w:t>UCC</w:t>
      </w:r>
      <w:proofErr w:type="spellEnd"/>
      <w:r w:rsidRPr="007F6BE4">
        <w:rPr>
          <w:rStyle w:val="Krepko"/>
          <w:rFonts w:cs="Arial"/>
          <w:b w:val="0"/>
          <w:bCs w:val="0"/>
          <w:szCs w:val="20"/>
        </w:rPr>
        <w:t>)</w:t>
      </w:r>
      <w:bookmarkEnd w:id="5"/>
      <w:r w:rsidRPr="007F6BE4">
        <w:rPr>
          <w:rStyle w:val="Krepko"/>
          <w:rFonts w:cs="Arial"/>
          <w:b w:val="0"/>
          <w:bCs w:val="0"/>
          <w:szCs w:val="20"/>
        </w:rPr>
        <w:t xml:space="preserve"> ter 36. člena </w:t>
      </w:r>
      <w:hyperlink r:id="rId28" w:history="1">
        <w:r w:rsidRPr="007F6BE4">
          <w:rPr>
            <w:rStyle w:val="Hiperpovezava"/>
            <w:rFonts w:cs="Arial"/>
            <w:szCs w:val="20"/>
          </w:rPr>
          <w:t>Izvedbene uredbe Komisije (EU) 2015/2447</w:t>
        </w:r>
      </w:hyperlink>
      <w:r w:rsidRPr="007F6BE4">
        <w:rPr>
          <w:rStyle w:val="Krepko"/>
          <w:rFonts w:cs="Arial"/>
          <w:b w:val="0"/>
          <w:bCs w:val="0"/>
          <w:szCs w:val="20"/>
        </w:rPr>
        <w:t xml:space="preserve"> z dne 24. novembra 2015 (</w:t>
      </w:r>
      <w:proofErr w:type="spellStart"/>
      <w:r w:rsidRPr="007F6BE4">
        <w:rPr>
          <w:rStyle w:val="Krepko"/>
          <w:rFonts w:cs="Arial"/>
          <w:b w:val="0"/>
          <w:bCs w:val="0"/>
          <w:szCs w:val="20"/>
        </w:rPr>
        <w:t>UCC</w:t>
      </w:r>
      <w:proofErr w:type="spellEnd"/>
      <w:r w:rsidRPr="007F6BE4">
        <w:rPr>
          <w:rStyle w:val="Krepko"/>
          <w:rFonts w:cs="Arial"/>
          <w:b w:val="0"/>
          <w:bCs w:val="0"/>
          <w:szCs w:val="20"/>
        </w:rPr>
        <w:t xml:space="preserve"> </w:t>
      </w:r>
      <w:proofErr w:type="spellStart"/>
      <w:r w:rsidRPr="007F6BE4">
        <w:rPr>
          <w:rStyle w:val="Krepko"/>
          <w:rFonts w:cs="Arial"/>
          <w:b w:val="0"/>
          <w:bCs w:val="0"/>
          <w:szCs w:val="20"/>
        </w:rPr>
        <w:t>IA</w:t>
      </w:r>
      <w:proofErr w:type="spellEnd"/>
      <w:r w:rsidRPr="007F6BE4">
        <w:rPr>
          <w:rStyle w:val="Krepko"/>
          <w:rFonts w:cs="Arial"/>
          <w:b w:val="0"/>
          <w:bCs w:val="0"/>
          <w:szCs w:val="20"/>
        </w:rPr>
        <w:t xml:space="preserve">). </w:t>
      </w:r>
      <w:bookmarkStart w:id="6" w:name="_Hlk149897992"/>
      <w:r w:rsidRPr="007F6BE4">
        <w:rPr>
          <w:rStyle w:val="Krepko"/>
          <w:rFonts w:cs="Arial"/>
          <w:b w:val="0"/>
          <w:bCs w:val="0"/>
          <w:szCs w:val="20"/>
        </w:rPr>
        <w:t>Obdelujejo se:</w:t>
      </w:r>
    </w:p>
    <w:p w14:paraId="1F9D2942" w14:textId="77777777" w:rsidR="005A239E" w:rsidRDefault="005A239E" w:rsidP="005A239E">
      <w:pPr>
        <w:pStyle w:val="Odstavekseznama"/>
        <w:numPr>
          <w:ilvl w:val="3"/>
          <w:numId w:val="32"/>
        </w:numPr>
        <w:ind w:left="1443"/>
        <w:jc w:val="both"/>
        <w:rPr>
          <w:rStyle w:val="Krepko"/>
          <w:rFonts w:cs="Arial"/>
          <w:b w:val="0"/>
          <w:bCs w:val="0"/>
          <w:szCs w:val="20"/>
        </w:rPr>
      </w:pPr>
      <w:r w:rsidRPr="00FA1A4F">
        <w:rPr>
          <w:rStyle w:val="Krepko"/>
          <w:rFonts w:cs="Arial"/>
          <w:b w:val="0"/>
          <w:bCs w:val="0"/>
          <w:szCs w:val="20"/>
        </w:rPr>
        <w:t>podatki o uporabnikih sistema (ime in priimek,  kontaktni podatki – elektronski naslov, telefonska številka, oddelek, uporabniško ime)</w:t>
      </w:r>
      <w:r>
        <w:rPr>
          <w:rStyle w:val="Krepko"/>
          <w:rFonts w:cs="Arial"/>
          <w:b w:val="0"/>
          <w:bCs w:val="0"/>
          <w:szCs w:val="20"/>
        </w:rPr>
        <w:t>;</w:t>
      </w:r>
    </w:p>
    <w:p w14:paraId="6B4483A5" w14:textId="77777777" w:rsidR="005A239E" w:rsidRPr="00FA1A4F" w:rsidRDefault="005A239E" w:rsidP="005A239E">
      <w:pPr>
        <w:pStyle w:val="Odstavekseznama"/>
        <w:numPr>
          <w:ilvl w:val="3"/>
          <w:numId w:val="32"/>
        </w:numPr>
        <w:ind w:left="1443"/>
        <w:jc w:val="both"/>
        <w:rPr>
          <w:rStyle w:val="Krepko"/>
          <w:rFonts w:cs="Arial"/>
          <w:b w:val="0"/>
          <w:bCs w:val="0"/>
          <w:szCs w:val="20"/>
        </w:rPr>
      </w:pPr>
      <w:r w:rsidRPr="00FA1A4F">
        <w:rPr>
          <w:rStyle w:val="Krepko"/>
          <w:rFonts w:cs="Arial"/>
          <w:b w:val="0"/>
          <w:bCs w:val="0"/>
          <w:szCs w:val="20"/>
        </w:rPr>
        <w:t xml:space="preserve">podatki o fizičnih osebah, ki predstavljajo tveganje (ime in priimek,  naslov, št. osebnega dokumenta, nacionalnost, osebni opis). </w:t>
      </w:r>
      <w:bookmarkEnd w:id="6"/>
    </w:p>
    <w:p w14:paraId="3E7B3366" w14:textId="77777777" w:rsidR="005A239E" w:rsidRDefault="005A239E" w:rsidP="005A239E">
      <w:pPr>
        <w:pStyle w:val="Odstavekseznama"/>
        <w:ind w:left="723"/>
        <w:jc w:val="both"/>
        <w:rPr>
          <w:rStyle w:val="Krepko"/>
          <w:rFonts w:cs="Arial"/>
          <w:b w:val="0"/>
          <w:bCs w:val="0"/>
          <w:szCs w:val="20"/>
        </w:rPr>
      </w:pPr>
    </w:p>
    <w:p w14:paraId="176F9D9C" w14:textId="77777777" w:rsidR="005A239E" w:rsidRDefault="005A239E" w:rsidP="005A239E">
      <w:pPr>
        <w:pStyle w:val="Odstavekseznama"/>
        <w:ind w:left="723"/>
        <w:jc w:val="both"/>
        <w:rPr>
          <w:rStyle w:val="Krepko"/>
          <w:rFonts w:cs="Arial"/>
          <w:b w:val="0"/>
          <w:bCs w:val="0"/>
          <w:szCs w:val="20"/>
        </w:rPr>
      </w:pPr>
      <w:r w:rsidRPr="00E35072">
        <w:rPr>
          <w:rStyle w:val="Krepko"/>
          <w:rFonts w:cs="Arial"/>
          <w:b w:val="0"/>
          <w:bCs w:val="0"/>
          <w:szCs w:val="20"/>
        </w:rPr>
        <w:t>Podatki se hranijo še 10 let po evidentiranju tveganja.</w:t>
      </w:r>
    </w:p>
    <w:p w14:paraId="2FFE1D13" w14:textId="77777777" w:rsidR="005A239E" w:rsidRPr="00E35072" w:rsidRDefault="005A239E" w:rsidP="005A239E">
      <w:pPr>
        <w:pStyle w:val="Odstavekseznama"/>
        <w:ind w:left="723"/>
        <w:jc w:val="both"/>
        <w:rPr>
          <w:rStyle w:val="Krepko"/>
          <w:rFonts w:cs="Arial"/>
          <w:b w:val="0"/>
          <w:bCs w:val="0"/>
          <w:szCs w:val="20"/>
        </w:rPr>
      </w:pPr>
    </w:p>
    <w:p w14:paraId="42AE2C9B" w14:textId="77777777" w:rsidR="005A239E" w:rsidRPr="007F6BE4" w:rsidRDefault="005A239E" w:rsidP="005A239E">
      <w:pPr>
        <w:pStyle w:val="Odstavekseznama"/>
        <w:numPr>
          <w:ilvl w:val="4"/>
          <w:numId w:val="8"/>
        </w:numPr>
        <w:ind w:left="723"/>
        <w:jc w:val="both"/>
        <w:rPr>
          <w:rStyle w:val="Krepko"/>
          <w:rFonts w:cs="Arial"/>
          <w:b w:val="0"/>
          <w:bCs w:val="0"/>
          <w:szCs w:val="20"/>
        </w:rPr>
      </w:pPr>
      <w:r w:rsidRPr="007F6BE4">
        <w:rPr>
          <w:rStyle w:val="Krepko"/>
          <w:rFonts w:cs="Arial"/>
          <w:bCs w:val="0"/>
          <w:szCs w:val="20"/>
        </w:rPr>
        <w:t>Sistem za registracijo izvoznikov, pooblaščenih za potrjevanje porekla blaga</w:t>
      </w:r>
      <w:r w:rsidRPr="007F6BE4">
        <w:rPr>
          <w:rStyle w:val="Krepko"/>
          <w:rFonts w:cs="Arial"/>
          <w:b w:val="0"/>
          <w:bCs w:val="0"/>
          <w:szCs w:val="20"/>
        </w:rPr>
        <w:t xml:space="preserve"> (</w:t>
      </w:r>
      <w:proofErr w:type="spellStart"/>
      <w:r w:rsidRPr="007F6BE4">
        <w:rPr>
          <w:rStyle w:val="Krepko"/>
          <w:rFonts w:cs="Arial"/>
          <w:b w:val="0"/>
          <w:bCs w:val="0"/>
          <w:i/>
          <w:iCs/>
          <w:szCs w:val="20"/>
        </w:rPr>
        <w:t>Registered</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Exporter</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system</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the</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responsible</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Member</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States</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customs</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authorities</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dealing</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with</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requests</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related</w:t>
      </w:r>
      <w:proofErr w:type="spellEnd"/>
      <w:r w:rsidRPr="007F6BE4">
        <w:rPr>
          <w:rStyle w:val="Krepko"/>
          <w:rFonts w:cs="Arial"/>
          <w:b w:val="0"/>
          <w:bCs w:val="0"/>
          <w:i/>
          <w:iCs/>
          <w:szCs w:val="20"/>
        </w:rPr>
        <w:t xml:space="preserve"> to </w:t>
      </w:r>
      <w:proofErr w:type="spellStart"/>
      <w:r w:rsidRPr="007F6BE4">
        <w:rPr>
          <w:rStyle w:val="Krepko"/>
          <w:rFonts w:cs="Arial"/>
          <w:b w:val="0"/>
          <w:bCs w:val="0"/>
          <w:i/>
          <w:iCs/>
          <w:szCs w:val="20"/>
        </w:rPr>
        <w:t>registered</w:t>
      </w:r>
      <w:proofErr w:type="spellEnd"/>
      <w:r w:rsidRPr="007F6BE4">
        <w:rPr>
          <w:rStyle w:val="Krepko"/>
          <w:rFonts w:cs="Arial"/>
          <w:b w:val="0"/>
          <w:bCs w:val="0"/>
          <w:i/>
          <w:iCs/>
          <w:szCs w:val="20"/>
        </w:rPr>
        <w:t xml:space="preserve"> </w:t>
      </w:r>
      <w:proofErr w:type="spellStart"/>
      <w:r w:rsidRPr="007F6BE4">
        <w:rPr>
          <w:rStyle w:val="Krepko"/>
          <w:rFonts w:cs="Arial"/>
          <w:b w:val="0"/>
          <w:bCs w:val="0"/>
          <w:i/>
          <w:iCs/>
          <w:szCs w:val="20"/>
        </w:rPr>
        <w:t>exporters</w:t>
      </w:r>
      <w:proofErr w:type="spellEnd"/>
      <w:r w:rsidRPr="007F6BE4">
        <w:rPr>
          <w:rStyle w:val="Krepko"/>
          <w:rFonts w:cs="Arial"/>
          <w:b w:val="0"/>
          <w:bCs w:val="0"/>
          <w:szCs w:val="20"/>
        </w:rPr>
        <w:t xml:space="preserve"> – </w:t>
      </w:r>
      <w:proofErr w:type="spellStart"/>
      <w:r w:rsidRPr="007F6BE4">
        <w:rPr>
          <w:rStyle w:val="Krepko"/>
          <w:rFonts w:cs="Arial"/>
          <w:b w:val="0"/>
          <w:bCs w:val="0"/>
          <w:szCs w:val="20"/>
        </w:rPr>
        <w:t>REX</w:t>
      </w:r>
      <w:proofErr w:type="spellEnd"/>
      <w:r w:rsidRPr="007F6BE4">
        <w:rPr>
          <w:rStyle w:val="Krepko"/>
          <w:rFonts w:cs="Arial"/>
          <w:b w:val="0"/>
          <w:bCs w:val="0"/>
          <w:szCs w:val="20"/>
        </w:rPr>
        <w:t xml:space="preserve">) na podlagi 68. in 80. člena </w:t>
      </w:r>
      <w:hyperlink r:id="rId29" w:history="1">
        <w:r w:rsidRPr="007F6BE4">
          <w:rPr>
            <w:rStyle w:val="Hiperpovezava"/>
            <w:rFonts w:cs="Arial"/>
            <w:szCs w:val="20"/>
          </w:rPr>
          <w:t>Izvedbene uredbe Komisije (EU) 2015/2447</w:t>
        </w:r>
      </w:hyperlink>
      <w:r w:rsidRPr="007F6BE4">
        <w:rPr>
          <w:rStyle w:val="Krepko"/>
          <w:rFonts w:cs="Arial"/>
          <w:b w:val="0"/>
          <w:bCs w:val="0"/>
          <w:szCs w:val="20"/>
        </w:rPr>
        <w:t xml:space="preserve"> z dne 24. novembra 2015 (</w:t>
      </w:r>
      <w:proofErr w:type="spellStart"/>
      <w:r w:rsidRPr="007F6BE4">
        <w:rPr>
          <w:rStyle w:val="Krepko"/>
          <w:rFonts w:cs="Arial"/>
          <w:b w:val="0"/>
          <w:bCs w:val="0"/>
          <w:szCs w:val="20"/>
        </w:rPr>
        <w:t>UCC</w:t>
      </w:r>
      <w:proofErr w:type="spellEnd"/>
      <w:r w:rsidRPr="007F6BE4">
        <w:rPr>
          <w:rStyle w:val="Krepko"/>
          <w:rFonts w:cs="Arial"/>
          <w:b w:val="0"/>
          <w:bCs w:val="0"/>
          <w:szCs w:val="20"/>
        </w:rPr>
        <w:t xml:space="preserve"> </w:t>
      </w:r>
      <w:proofErr w:type="spellStart"/>
      <w:r w:rsidRPr="007F6BE4">
        <w:rPr>
          <w:rStyle w:val="Krepko"/>
          <w:rFonts w:cs="Arial"/>
          <w:b w:val="0"/>
          <w:bCs w:val="0"/>
          <w:szCs w:val="20"/>
        </w:rPr>
        <w:t>IA</w:t>
      </w:r>
      <w:proofErr w:type="spellEnd"/>
      <w:r w:rsidRPr="007F6BE4">
        <w:rPr>
          <w:rStyle w:val="Krepko"/>
          <w:rFonts w:cs="Arial"/>
          <w:b w:val="0"/>
          <w:bCs w:val="0"/>
          <w:szCs w:val="20"/>
        </w:rPr>
        <w:t xml:space="preserve">). Obdelujejo se podatki: </w:t>
      </w:r>
    </w:p>
    <w:p w14:paraId="2EF213D2" w14:textId="77777777" w:rsidR="005A239E" w:rsidRDefault="005A239E" w:rsidP="005A239E">
      <w:pPr>
        <w:pStyle w:val="Odstavekseznama"/>
        <w:numPr>
          <w:ilvl w:val="0"/>
          <w:numId w:val="41"/>
        </w:numPr>
        <w:ind w:left="1443"/>
        <w:jc w:val="both"/>
        <w:rPr>
          <w:rStyle w:val="Krepko"/>
          <w:rFonts w:cs="Arial"/>
          <w:b w:val="0"/>
          <w:bCs w:val="0"/>
          <w:szCs w:val="20"/>
        </w:rPr>
      </w:pPr>
      <w:r w:rsidRPr="00E35072">
        <w:rPr>
          <w:rStyle w:val="Krepko"/>
          <w:rFonts w:cs="Arial"/>
          <w:b w:val="0"/>
          <w:bCs w:val="0"/>
          <w:szCs w:val="20"/>
        </w:rPr>
        <w:t>ime izvoznika,</w:t>
      </w:r>
    </w:p>
    <w:p w14:paraId="17EF2D24" w14:textId="77777777" w:rsidR="005A239E" w:rsidRDefault="005A239E" w:rsidP="005A239E">
      <w:pPr>
        <w:pStyle w:val="Odstavekseznama"/>
        <w:numPr>
          <w:ilvl w:val="0"/>
          <w:numId w:val="41"/>
        </w:numPr>
        <w:ind w:left="1443"/>
        <w:jc w:val="both"/>
        <w:rPr>
          <w:rStyle w:val="Krepko"/>
          <w:rFonts w:cs="Arial"/>
          <w:b w:val="0"/>
          <w:bCs w:val="0"/>
          <w:szCs w:val="20"/>
        </w:rPr>
      </w:pPr>
      <w:r w:rsidRPr="00E35072">
        <w:rPr>
          <w:rStyle w:val="Krepko"/>
          <w:rFonts w:cs="Arial"/>
          <w:b w:val="0"/>
          <w:bCs w:val="0"/>
          <w:szCs w:val="20"/>
        </w:rPr>
        <w:t>polni naslov in država,</w:t>
      </w:r>
    </w:p>
    <w:p w14:paraId="4DA38D5A" w14:textId="77777777" w:rsidR="005A239E" w:rsidRDefault="005A239E" w:rsidP="005A239E">
      <w:pPr>
        <w:pStyle w:val="Odstavekseznama"/>
        <w:numPr>
          <w:ilvl w:val="0"/>
          <w:numId w:val="41"/>
        </w:numPr>
        <w:ind w:left="1443"/>
        <w:jc w:val="both"/>
        <w:rPr>
          <w:rStyle w:val="Krepko"/>
          <w:rFonts w:cs="Arial"/>
          <w:b w:val="0"/>
          <w:bCs w:val="0"/>
          <w:szCs w:val="20"/>
        </w:rPr>
      </w:pPr>
      <w:r w:rsidRPr="00E35072">
        <w:rPr>
          <w:rStyle w:val="Krepko"/>
          <w:rFonts w:cs="Arial"/>
          <w:b w:val="0"/>
          <w:bCs w:val="0"/>
          <w:szCs w:val="20"/>
        </w:rPr>
        <w:t>kontaktni podatki,</w:t>
      </w:r>
    </w:p>
    <w:p w14:paraId="16729648" w14:textId="77777777" w:rsidR="005A239E" w:rsidRDefault="005A239E" w:rsidP="005A239E">
      <w:pPr>
        <w:pStyle w:val="Odstavekseznama"/>
        <w:numPr>
          <w:ilvl w:val="0"/>
          <w:numId w:val="41"/>
        </w:numPr>
        <w:spacing w:after="0"/>
        <w:ind w:left="1443"/>
        <w:jc w:val="both"/>
        <w:rPr>
          <w:rStyle w:val="Krepko"/>
          <w:rFonts w:cs="Arial"/>
          <w:b w:val="0"/>
          <w:bCs w:val="0"/>
          <w:szCs w:val="20"/>
        </w:rPr>
      </w:pPr>
      <w:r w:rsidRPr="00E35072">
        <w:rPr>
          <w:rStyle w:val="Krepko"/>
          <w:rFonts w:cs="Arial"/>
          <w:b w:val="0"/>
          <w:bCs w:val="0"/>
          <w:szCs w:val="20"/>
        </w:rPr>
        <w:t xml:space="preserve">številka </w:t>
      </w:r>
      <w:proofErr w:type="spellStart"/>
      <w:r w:rsidRPr="00E35072">
        <w:rPr>
          <w:rStyle w:val="Krepko"/>
          <w:rFonts w:cs="Arial"/>
          <w:b w:val="0"/>
          <w:bCs w:val="0"/>
          <w:szCs w:val="20"/>
        </w:rPr>
        <w:t>EORI</w:t>
      </w:r>
      <w:proofErr w:type="spellEnd"/>
      <w:r w:rsidRPr="00E35072">
        <w:rPr>
          <w:rStyle w:val="Krepko"/>
          <w:rFonts w:cs="Arial"/>
          <w:b w:val="0"/>
          <w:bCs w:val="0"/>
          <w:szCs w:val="20"/>
        </w:rPr>
        <w:t>.</w:t>
      </w:r>
    </w:p>
    <w:p w14:paraId="44FC00CD" w14:textId="77777777" w:rsidR="005A239E" w:rsidRPr="00FA1A4F" w:rsidRDefault="005A239E" w:rsidP="005A239E">
      <w:pPr>
        <w:spacing w:after="0"/>
        <w:ind w:firstLine="708"/>
        <w:jc w:val="both"/>
        <w:rPr>
          <w:rStyle w:val="Krepko"/>
          <w:rFonts w:cs="Arial"/>
          <w:b w:val="0"/>
          <w:bCs w:val="0"/>
          <w:szCs w:val="20"/>
        </w:rPr>
      </w:pPr>
      <w:r w:rsidRPr="00FA1A4F">
        <w:rPr>
          <w:rStyle w:val="Krepko"/>
          <w:rFonts w:cs="Arial"/>
          <w:b w:val="0"/>
          <w:bCs w:val="0"/>
          <w:szCs w:val="20"/>
        </w:rPr>
        <w:t xml:space="preserve">Del podatkov se lahko posreduje tudi Norveški, Švici in Turčiji. </w:t>
      </w:r>
    </w:p>
    <w:p w14:paraId="12B79E9A" w14:textId="77777777" w:rsidR="005A239E" w:rsidRPr="00E35072" w:rsidRDefault="005A239E" w:rsidP="005A239E">
      <w:pPr>
        <w:pStyle w:val="Odstavekseznama"/>
        <w:ind w:left="723"/>
        <w:jc w:val="both"/>
        <w:rPr>
          <w:rStyle w:val="Krepko"/>
          <w:rFonts w:cs="Arial"/>
          <w:b w:val="0"/>
          <w:bCs w:val="0"/>
          <w:szCs w:val="20"/>
        </w:rPr>
      </w:pPr>
    </w:p>
    <w:p w14:paraId="294C4387" w14:textId="77777777" w:rsidR="005A239E" w:rsidRPr="00E35072" w:rsidRDefault="005A239E" w:rsidP="005A239E">
      <w:pPr>
        <w:pStyle w:val="Odstavekseznama"/>
        <w:ind w:left="723"/>
        <w:jc w:val="both"/>
        <w:rPr>
          <w:rStyle w:val="Krepko"/>
          <w:rFonts w:cs="Arial"/>
          <w:b w:val="0"/>
          <w:bCs w:val="0"/>
          <w:szCs w:val="20"/>
        </w:rPr>
      </w:pPr>
      <w:r w:rsidRPr="00E35072">
        <w:rPr>
          <w:rStyle w:val="Krepko"/>
          <w:rFonts w:cs="Arial"/>
          <w:b w:val="0"/>
          <w:bCs w:val="0"/>
          <w:szCs w:val="20"/>
        </w:rPr>
        <w:t>Podatki se hranijo še 10 let po zaprtju registracije.</w:t>
      </w:r>
    </w:p>
    <w:p w14:paraId="6DC753C1" w14:textId="77777777" w:rsidR="005A239E" w:rsidRPr="00E35072" w:rsidRDefault="005A239E" w:rsidP="005A239E">
      <w:pPr>
        <w:pStyle w:val="Odstavekseznama"/>
        <w:ind w:left="723"/>
        <w:jc w:val="both"/>
        <w:rPr>
          <w:rStyle w:val="Krepko"/>
          <w:rFonts w:cs="Arial"/>
          <w:b w:val="0"/>
          <w:bCs w:val="0"/>
          <w:szCs w:val="20"/>
        </w:rPr>
      </w:pPr>
    </w:p>
    <w:p w14:paraId="12E4F86B" w14:textId="77777777" w:rsidR="005A239E" w:rsidRDefault="005A239E" w:rsidP="005A239E">
      <w:pPr>
        <w:pStyle w:val="Odstavekseznama"/>
        <w:numPr>
          <w:ilvl w:val="4"/>
          <w:numId w:val="8"/>
        </w:numPr>
        <w:ind w:left="723"/>
        <w:jc w:val="both"/>
        <w:rPr>
          <w:rFonts w:cs="Arial"/>
          <w:szCs w:val="20"/>
        </w:rPr>
      </w:pPr>
      <w:r w:rsidRPr="00E35072">
        <w:rPr>
          <w:rStyle w:val="Krepko"/>
          <w:rFonts w:cs="Arial"/>
          <w:szCs w:val="20"/>
        </w:rPr>
        <w:t>Varnostna analitika</w:t>
      </w:r>
      <w:r w:rsidRPr="00E35072">
        <w:rPr>
          <w:rStyle w:val="Krepko"/>
          <w:rFonts w:cs="Arial"/>
          <w:b w:val="0"/>
          <w:bCs w:val="0"/>
          <w:szCs w:val="20"/>
        </w:rPr>
        <w:t xml:space="preserve"> </w:t>
      </w:r>
      <w:r w:rsidRPr="00E35072">
        <w:rPr>
          <w:rStyle w:val="Krepko"/>
          <w:rFonts w:cs="Arial"/>
          <w:szCs w:val="20"/>
        </w:rPr>
        <w:t>sistema ICS2</w:t>
      </w:r>
      <w:r w:rsidRPr="00E35072">
        <w:rPr>
          <w:rStyle w:val="Krepko"/>
          <w:rFonts w:cs="Arial"/>
          <w:b w:val="0"/>
          <w:bCs w:val="0"/>
          <w:szCs w:val="20"/>
        </w:rPr>
        <w:t xml:space="preserve"> (</w:t>
      </w:r>
      <w:proofErr w:type="spellStart"/>
      <w:r w:rsidRPr="00E35072">
        <w:rPr>
          <w:rStyle w:val="Krepko"/>
          <w:rFonts w:cs="Arial"/>
          <w:b w:val="0"/>
          <w:bCs w:val="0"/>
          <w:i/>
          <w:iCs/>
          <w:szCs w:val="20"/>
        </w:rPr>
        <w:t>Safety</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and</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Security</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Analytics</w:t>
      </w:r>
      <w:proofErr w:type="spellEnd"/>
      <w:r w:rsidRPr="00E35072">
        <w:rPr>
          <w:rStyle w:val="Krepko"/>
          <w:rFonts w:cs="Arial"/>
          <w:b w:val="0"/>
          <w:bCs w:val="0"/>
          <w:i/>
          <w:iCs/>
          <w:szCs w:val="20"/>
        </w:rPr>
        <w:t xml:space="preserve"> </w:t>
      </w:r>
      <w:proofErr w:type="spellStart"/>
      <w:r w:rsidRPr="00E35072">
        <w:rPr>
          <w:rStyle w:val="Krepko"/>
          <w:rFonts w:cs="Arial"/>
          <w:b w:val="0"/>
          <w:bCs w:val="0"/>
          <w:i/>
          <w:iCs/>
          <w:szCs w:val="20"/>
        </w:rPr>
        <w:t>processing</w:t>
      </w:r>
      <w:proofErr w:type="spellEnd"/>
      <w:r w:rsidRPr="00E35072">
        <w:rPr>
          <w:rStyle w:val="Krepko"/>
          <w:rFonts w:cs="Arial"/>
          <w:b w:val="0"/>
          <w:bCs w:val="0"/>
          <w:szCs w:val="20"/>
        </w:rPr>
        <w:t xml:space="preserve"> – ICS2 </w:t>
      </w:r>
      <w:proofErr w:type="spellStart"/>
      <w:r w:rsidRPr="00E35072">
        <w:rPr>
          <w:rStyle w:val="Krepko"/>
          <w:rFonts w:cs="Arial"/>
          <w:b w:val="0"/>
          <w:bCs w:val="0"/>
          <w:szCs w:val="20"/>
        </w:rPr>
        <w:t>SSA</w:t>
      </w:r>
      <w:proofErr w:type="spellEnd"/>
      <w:r w:rsidRPr="00E35072">
        <w:rPr>
          <w:rStyle w:val="Krepko"/>
          <w:rFonts w:cs="Arial"/>
          <w:b w:val="0"/>
          <w:bCs w:val="0"/>
          <w:szCs w:val="20"/>
        </w:rPr>
        <w:t>) je namenjena o</w:t>
      </w:r>
      <w:r w:rsidRPr="00E35072">
        <w:rPr>
          <w:rFonts w:cs="Arial"/>
          <w:szCs w:val="20"/>
        </w:rPr>
        <w:t xml:space="preserve">bvladovanju in upravljanju tveganj na  carinskem področju ter izvajanju ukrepov za zagotovitev enotne uporabe carinskih kontrol, uporabo prednostnih področij nadzora, skupnih meril in standardov tveganja ter izmenjavo informacij o tveganju in ukrepanju za prilagoditev skupnega okvira carinskega upravljanja tveganja v nujnih primerih (tj. odziv na krize). Na podlagi </w:t>
      </w:r>
      <w:r>
        <w:rPr>
          <w:rFonts w:cs="Arial"/>
          <w:szCs w:val="20"/>
        </w:rPr>
        <w:t xml:space="preserve">četrtega odstavka </w:t>
      </w:r>
      <w:r w:rsidRPr="00E35072">
        <w:rPr>
          <w:rFonts w:cs="Arial"/>
          <w:szCs w:val="20"/>
        </w:rPr>
        <w:t>46.</w:t>
      </w:r>
      <w:r>
        <w:rPr>
          <w:rFonts w:cs="Arial"/>
          <w:szCs w:val="20"/>
        </w:rPr>
        <w:t xml:space="preserve"> člena</w:t>
      </w:r>
      <w:r w:rsidRPr="00E35072">
        <w:rPr>
          <w:rFonts w:cs="Arial"/>
          <w:szCs w:val="20"/>
        </w:rPr>
        <w:t xml:space="preserve"> in </w:t>
      </w:r>
      <w:r>
        <w:rPr>
          <w:rFonts w:cs="Arial"/>
          <w:szCs w:val="20"/>
        </w:rPr>
        <w:t xml:space="preserve">drugega odstavka </w:t>
      </w:r>
      <w:r w:rsidRPr="00E35072">
        <w:rPr>
          <w:rFonts w:cs="Arial"/>
          <w:szCs w:val="20"/>
        </w:rPr>
        <w:t>47.</w:t>
      </w:r>
      <w:r>
        <w:rPr>
          <w:rFonts w:cs="Arial"/>
          <w:szCs w:val="20"/>
        </w:rPr>
        <w:t xml:space="preserve"> </w:t>
      </w:r>
      <w:r w:rsidRPr="00E35072">
        <w:rPr>
          <w:rStyle w:val="Krepko"/>
          <w:rFonts w:cs="Arial"/>
          <w:b w:val="0"/>
          <w:bCs w:val="0"/>
          <w:szCs w:val="20"/>
        </w:rPr>
        <w:t xml:space="preserve">člena </w:t>
      </w:r>
      <w:hyperlink r:id="rId30" w:history="1">
        <w:r w:rsidRPr="00E35072">
          <w:rPr>
            <w:rStyle w:val="Hiperpovezava"/>
            <w:rFonts w:cs="Arial"/>
            <w:szCs w:val="20"/>
          </w:rPr>
          <w:t>Uredbe (EU) št. 952/2013 Evropskega parlamenta in Sveta</w:t>
        </w:r>
      </w:hyperlink>
      <w:r w:rsidRPr="00E35072">
        <w:rPr>
          <w:rFonts w:cs="Arial"/>
          <w:szCs w:val="20"/>
        </w:rPr>
        <w:t xml:space="preserve"> </w:t>
      </w:r>
      <w:r w:rsidRPr="00E35072">
        <w:rPr>
          <w:rStyle w:val="Krepko"/>
          <w:rFonts w:cs="Arial"/>
          <w:b w:val="0"/>
          <w:bCs w:val="0"/>
          <w:szCs w:val="20"/>
        </w:rPr>
        <w:t>z dne 9. oktobra 2013 o carinskem zakoniku Unije (</w:t>
      </w:r>
      <w:proofErr w:type="spellStart"/>
      <w:r w:rsidRPr="00E35072">
        <w:rPr>
          <w:rStyle w:val="Krepko"/>
          <w:rFonts w:cs="Arial"/>
          <w:b w:val="0"/>
          <w:bCs w:val="0"/>
          <w:szCs w:val="20"/>
        </w:rPr>
        <w:t>UCC</w:t>
      </w:r>
      <w:proofErr w:type="spellEnd"/>
      <w:r w:rsidRPr="00E35072">
        <w:rPr>
          <w:rStyle w:val="Krepko"/>
          <w:rFonts w:cs="Arial"/>
          <w:b w:val="0"/>
          <w:bCs w:val="0"/>
          <w:szCs w:val="20"/>
        </w:rPr>
        <w:t xml:space="preserve">) </w:t>
      </w:r>
      <w:r w:rsidRPr="00E35072">
        <w:rPr>
          <w:rFonts w:cs="Arial"/>
          <w:szCs w:val="20"/>
        </w:rPr>
        <w:t>se obdelujejo podatki</w:t>
      </w:r>
      <w:r>
        <w:rPr>
          <w:rFonts w:cs="Arial"/>
          <w:szCs w:val="20"/>
        </w:rPr>
        <w:t>:</w:t>
      </w:r>
    </w:p>
    <w:p w14:paraId="751AEA86" w14:textId="77777777" w:rsidR="005A239E" w:rsidRDefault="005A239E" w:rsidP="005A239E">
      <w:pPr>
        <w:pStyle w:val="Odstavekseznama"/>
        <w:numPr>
          <w:ilvl w:val="0"/>
          <w:numId w:val="43"/>
        </w:numPr>
        <w:ind w:left="1443"/>
        <w:jc w:val="both"/>
        <w:rPr>
          <w:rFonts w:cs="Arial"/>
          <w:szCs w:val="20"/>
        </w:rPr>
      </w:pPr>
      <w:r w:rsidRPr="003E54A7">
        <w:rPr>
          <w:rFonts w:cs="Arial"/>
          <w:szCs w:val="20"/>
        </w:rPr>
        <w:t>o uporabnikih sistema (ime in priimek,  kontaktni podatki – elektronski naslov, telefonska številka, oddelek, uporabniško ime)</w:t>
      </w:r>
      <w:r>
        <w:rPr>
          <w:rFonts w:cs="Arial"/>
          <w:szCs w:val="20"/>
        </w:rPr>
        <w:t>;</w:t>
      </w:r>
      <w:r w:rsidRPr="003E54A7">
        <w:rPr>
          <w:rFonts w:cs="Arial"/>
          <w:szCs w:val="20"/>
        </w:rPr>
        <w:t xml:space="preserve"> </w:t>
      </w:r>
    </w:p>
    <w:p w14:paraId="24A405BA" w14:textId="77777777" w:rsidR="005A239E" w:rsidRDefault="005A239E" w:rsidP="005A239E">
      <w:pPr>
        <w:pStyle w:val="Odstavekseznama"/>
        <w:ind w:left="1443"/>
        <w:jc w:val="both"/>
        <w:rPr>
          <w:rFonts w:cs="Arial"/>
          <w:szCs w:val="20"/>
        </w:rPr>
      </w:pPr>
      <w:r>
        <w:rPr>
          <w:rFonts w:cs="Arial"/>
          <w:szCs w:val="20"/>
        </w:rPr>
        <w:t>ter</w:t>
      </w:r>
    </w:p>
    <w:p w14:paraId="437C6B8A" w14:textId="77777777" w:rsidR="005A239E" w:rsidRDefault="005A239E" w:rsidP="005A239E">
      <w:pPr>
        <w:pStyle w:val="Odstavekseznama"/>
        <w:numPr>
          <w:ilvl w:val="0"/>
          <w:numId w:val="43"/>
        </w:numPr>
        <w:ind w:left="1443"/>
        <w:jc w:val="both"/>
        <w:rPr>
          <w:rFonts w:cs="Arial"/>
          <w:szCs w:val="20"/>
        </w:rPr>
      </w:pPr>
      <w:r w:rsidRPr="003E54A7">
        <w:rPr>
          <w:rFonts w:cs="Arial"/>
          <w:szCs w:val="20"/>
        </w:rPr>
        <w:t xml:space="preserve">o subjektih povezanih s tveganji, ki so lahko </w:t>
      </w:r>
    </w:p>
    <w:p w14:paraId="1736651A" w14:textId="77777777" w:rsidR="005A239E" w:rsidRDefault="005A239E" w:rsidP="005A239E">
      <w:pPr>
        <w:pStyle w:val="Odstavekseznama"/>
        <w:numPr>
          <w:ilvl w:val="4"/>
          <w:numId w:val="32"/>
        </w:numPr>
        <w:ind w:left="1843"/>
        <w:jc w:val="both"/>
        <w:rPr>
          <w:rFonts w:cs="Arial"/>
          <w:szCs w:val="20"/>
        </w:rPr>
      </w:pPr>
      <w:r w:rsidRPr="003E54A7">
        <w:rPr>
          <w:rFonts w:cs="Arial"/>
          <w:szCs w:val="20"/>
        </w:rPr>
        <w:t xml:space="preserve">fizične osebe (ime in priimek, naslov, lokacija blaga, transportna sredstva, elektronska pošta, telefonska številka) </w:t>
      </w:r>
      <w:r>
        <w:rPr>
          <w:rFonts w:cs="Arial"/>
          <w:szCs w:val="20"/>
        </w:rPr>
        <w:t>ali</w:t>
      </w:r>
      <w:r w:rsidRPr="003E54A7">
        <w:rPr>
          <w:rFonts w:cs="Arial"/>
          <w:szCs w:val="20"/>
        </w:rPr>
        <w:t xml:space="preserve"> </w:t>
      </w:r>
    </w:p>
    <w:p w14:paraId="1CD1535D" w14:textId="77777777" w:rsidR="005A239E" w:rsidRPr="003E54A7" w:rsidRDefault="005A239E" w:rsidP="005A239E">
      <w:pPr>
        <w:pStyle w:val="Odstavekseznama"/>
        <w:numPr>
          <w:ilvl w:val="4"/>
          <w:numId w:val="32"/>
        </w:numPr>
        <w:ind w:left="1843"/>
        <w:jc w:val="both"/>
        <w:rPr>
          <w:rFonts w:cs="Arial"/>
          <w:szCs w:val="20"/>
        </w:rPr>
      </w:pPr>
      <w:r w:rsidRPr="003E54A7">
        <w:rPr>
          <w:rFonts w:cs="Arial"/>
          <w:szCs w:val="20"/>
        </w:rPr>
        <w:t xml:space="preserve">pooblaščeni gospodarski subjekti oziroma njihovi zaposleni (ime in priimek, podatki o družbi, transportna sredstva, elektronska pošta, telefonska številka, </w:t>
      </w:r>
      <w:r w:rsidRPr="003E54A7">
        <w:rPr>
          <w:rStyle w:val="Krepko"/>
          <w:rFonts w:cs="Arial"/>
          <w:b w:val="0"/>
          <w:bCs w:val="0"/>
          <w:szCs w:val="20"/>
        </w:rPr>
        <w:t xml:space="preserve">identifikacijska številka gospodarskega subjekta – </w:t>
      </w:r>
      <w:proofErr w:type="spellStart"/>
      <w:r w:rsidRPr="003E54A7">
        <w:rPr>
          <w:rFonts w:cs="Arial"/>
          <w:szCs w:val="20"/>
        </w:rPr>
        <w:t>EORI</w:t>
      </w:r>
      <w:proofErr w:type="spellEnd"/>
      <w:r w:rsidRPr="003E54A7">
        <w:rPr>
          <w:rFonts w:cs="Arial"/>
          <w:szCs w:val="20"/>
        </w:rPr>
        <w:t xml:space="preserve">, davčna številka –  TIN). </w:t>
      </w:r>
    </w:p>
    <w:p w14:paraId="2577E41D" w14:textId="77777777" w:rsidR="005A239E" w:rsidRPr="00E35072" w:rsidRDefault="005A239E" w:rsidP="005A239E">
      <w:pPr>
        <w:pStyle w:val="Odstavekseznama"/>
        <w:ind w:left="723"/>
        <w:jc w:val="both"/>
        <w:rPr>
          <w:rFonts w:cs="Arial"/>
          <w:szCs w:val="20"/>
        </w:rPr>
      </w:pPr>
    </w:p>
    <w:p w14:paraId="5F04F731" w14:textId="1FBC717E" w:rsidR="00116360" w:rsidRPr="005A239E" w:rsidRDefault="005A239E" w:rsidP="005A239E">
      <w:pPr>
        <w:pStyle w:val="Odstavekseznama"/>
        <w:ind w:left="723"/>
        <w:jc w:val="both"/>
        <w:rPr>
          <w:rFonts w:cs="Arial"/>
          <w:szCs w:val="20"/>
        </w:rPr>
      </w:pPr>
      <w:r w:rsidRPr="00E35072">
        <w:rPr>
          <w:rFonts w:cs="Arial"/>
          <w:szCs w:val="20"/>
        </w:rPr>
        <w:lastRenderedPageBreak/>
        <w:t>Podatki se hranijo 10 let od trenutka, ko so p</w:t>
      </w:r>
      <w:bookmarkEnd w:id="4"/>
      <w:r w:rsidRPr="00E35072">
        <w:rPr>
          <w:rFonts w:cs="Arial"/>
          <w:szCs w:val="20"/>
        </w:rPr>
        <w:t>rvič obdelani v osrednjem sistemu.</w:t>
      </w:r>
    </w:p>
    <w:sectPr w:rsidR="00116360" w:rsidRPr="005A239E" w:rsidSect="00FB783C">
      <w:footerReference w:type="default" r:id="rId31"/>
      <w:headerReference w:type="first" r:id="rId32"/>
      <w:footerReference w:type="first" r:id="rId33"/>
      <w:pgSz w:w="11906" w:h="16838"/>
      <w:pgMar w:top="1276" w:right="991"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1CA6" w14:textId="77777777" w:rsidR="00B85FB1" w:rsidRDefault="00B85FB1" w:rsidP="00096A7B">
      <w:pPr>
        <w:spacing w:after="0" w:line="240" w:lineRule="auto"/>
      </w:pPr>
      <w:r>
        <w:separator/>
      </w:r>
    </w:p>
  </w:endnote>
  <w:endnote w:type="continuationSeparator" w:id="0">
    <w:p w14:paraId="1A73C4E9" w14:textId="77777777" w:rsidR="00B85FB1" w:rsidRDefault="00B85FB1" w:rsidP="0009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A8DC" w14:textId="4451DA7B" w:rsidR="00096A7B" w:rsidRPr="001E2705" w:rsidRDefault="006C12A1" w:rsidP="00CB7C50">
    <w:pPr>
      <w:pStyle w:val="Noga"/>
      <w:rPr>
        <w:sz w:val="16"/>
        <w:szCs w:val="16"/>
      </w:rPr>
    </w:pPr>
    <w:r w:rsidRPr="001E2705">
      <w:rPr>
        <w:sz w:val="16"/>
        <w:szCs w:val="16"/>
      </w:rPr>
      <w:t>v</w:t>
    </w:r>
    <w:r w:rsidR="009A436A" w:rsidRPr="001E2705">
      <w:rPr>
        <w:sz w:val="16"/>
        <w:szCs w:val="16"/>
      </w:rPr>
      <w:t xml:space="preserve"> 1.</w:t>
    </w:r>
    <w:r w:rsidR="00C44D21">
      <w:rPr>
        <w:sz w:val="16"/>
        <w:szCs w:val="16"/>
      </w:rPr>
      <w:t>0</w:t>
    </w:r>
    <w:r w:rsidR="007D3CDA">
      <w:rPr>
        <w:sz w:val="16"/>
        <w:szCs w:val="16"/>
      </w:rPr>
      <w:t>a</w:t>
    </w:r>
    <w:r w:rsidR="00CB7C50">
      <w:rPr>
        <w:sz w:val="16"/>
        <w:szCs w:val="16"/>
      </w:rPr>
      <w:t xml:space="preserve"> </w:t>
    </w:r>
    <w:r w:rsidR="00FF4C84">
      <w:rPr>
        <w:sz w:val="16"/>
        <w:szCs w:val="16"/>
      </w:rPr>
      <w:t>KV</w:t>
    </w:r>
    <w:r w:rsidR="009A436A" w:rsidRPr="001E2705">
      <w:rPr>
        <w:sz w:val="16"/>
        <w:szCs w:val="16"/>
      </w:rPr>
      <w:t xml:space="preserve"> </w:t>
    </w:r>
    <w:r w:rsidR="007D3CDA">
      <w:rPr>
        <w:sz w:val="16"/>
        <w:szCs w:val="16"/>
      </w:rPr>
      <w:t>1</w:t>
    </w:r>
    <w:r w:rsidR="00096A7B" w:rsidRPr="001E2705">
      <w:rPr>
        <w:sz w:val="16"/>
        <w:szCs w:val="16"/>
      </w:rPr>
      <w:t>.</w:t>
    </w:r>
    <w:r w:rsidR="00FF4C84">
      <w:rPr>
        <w:sz w:val="16"/>
        <w:szCs w:val="16"/>
      </w:rPr>
      <w:t xml:space="preserve"> </w:t>
    </w:r>
    <w:r w:rsidR="00C44D21">
      <w:rPr>
        <w:sz w:val="16"/>
        <w:szCs w:val="16"/>
      </w:rPr>
      <w:t>2</w:t>
    </w:r>
    <w:r w:rsidR="00096A7B" w:rsidRPr="001E2705">
      <w:rPr>
        <w:sz w:val="16"/>
        <w:szCs w:val="16"/>
      </w:rPr>
      <w:t>.</w:t>
    </w:r>
    <w:r w:rsidR="00FF4C84">
      <w:rPr>
        <w:sz w:val="16"/>
        <w:szCs w:val="16"/>
      </w:rPr>
      <w:t xml:space="preserve"> </w:t>
    </w:r>
    <w:r w:rsidR="00096A7B" w:rsidRPr="001E2705">
      <w:rPr>
        <w:sz w:val="16"/>
        <w:szCs w:val="16"/>
      </w:rPr>
      <w:t>202</w:t>
    </w:r>
    <w:r w:rsidR="007D3CDA">
      <w:rPr>
        <w:sz w:val="16"/>
        <w:szCs w:val="16"/>
      </w:rPr>
      <w:t>4</w:t>
    </w:r>
    <w:r w:rsidR="001E2705">
      <w:rPr>
        <w:sz w:val="16"/>
        <w:szCs w:val="16"/>
      </w:rPr>
      <w:tab/>
    </w:r>
    <w:r w:rsidR="001E2705">
      <w:rPr>
        <w:sz w:val="16"/>
        <w:szCs w:val="16"/>
      </w:rPr>
      <w:fldChar w:fldCharType="begin"/>
    </w:r>
    <w:r w:rsidR="001E2705">
      <w:rPr>
        <w:sz w:val="16"/>
        <w:szCs w:val="16"/>
      </w:rPr>
      <w:instrText xml:space="preserve"> PAGE  \* Arabic  \* MERGEFORMAT </w:instrText>
    </w:r>
    <w:r w:rsidR="001E2705">
      <w:rPr>
        <w:sz w:val="16"/>
        <w:szCs w:val="16"/>
      </w:rPr>
      <w:fldChar w:fldCharType="separate"/>
    </w:r>
    <w:r w:rsidR="001E2705">
      <w:rPr>
        <w:noProof/>
        <w:sz w:val="16"/>
        <w:szCs w:val="16"/>
      </w:rPr>
      <w:t>1</w:t>
    </w:r>
    <w:r w:rsidR="001E2705">
      <w:rPr>
        <w:sz w:val="16"/>
        <w:szCs w:val="16"/>
      </w:rPr>
      <w:fldChar w:fldCharType="end"/>
    </w:r>
    <w:r w:rsidR="001E2705">
      <w:rPr>
        <w:sz w:val="16"/>
        <w:szCs w:val="16"/>
      </w:rPr>
      <w:t>/</w:t>
    </w:r>
    <w:r w:rsidR="001E2705">
      <w:rPr>
        <w:sz w:val="16"/>
        <w:szCs w:val="16"/>
      </w:rPr>
      <w:fldChar w:fldCharType="begin"/>
    </w:r>
    <w:r w:rsidR="001E2705">
      <w:rPr>
        <w:sz w:val="16"/>
        <w:szCs w:val="16"/>
      </w:rPr>
      <w:instrText xml:space="preserve"> NUMPAGES   \* MERGEFORMAT </w:instrText>
    </w:r>
    <w:r w:rsidR="001E2705">
      <w:rPr>
        <w:sz w:val="16"/>
        <w:szCs w:val="16"/>
      </w:rPr>
      <w:fldChar w:fldCharType="separate"/>
    </w:r>
    <w:r w:rsidR="001E2705">
      <w:rPr>
        <w:noProof/>
        <w:sz w:val="16"/>
        <w:szCs w:val="16"/>
      </w:rPr>
      <w:t>15</w:t>
    </w:r>
    <w:r w:rsidR="001E2705">
      <w:rPr>
        <w:sz w:val="16"/>
        <w:szCs w:val="16"/>
      </w:rPr>
      <w:fldChar w:fldCharType="end"/>
    </w:r>
    <w:r w:rsidR="00FB783C" w:rsidRPr="00FB783C">
      <w:rPr>
        <w:sz w:val="16"/>
        <w:szCs w:val="16"/>
      </w:rPr>
      <w:t xml:space="preserve"> </w:t>
    </w:r>
    <w:r w:rsidR="00FB783C">
      <w:rPr>
        <w:sz w:val="16"/>
        <w:szCs w:val="16"/>
      </w:rPr>
      <w:tab/>
    </w:r>
    <w:r w:rsidR="005A239E">
      <w:rPr>
        <w:sz w:val="16"/>
        <w:szCs w:val="16"/>
      </w:rPr>
      <w:t>I</w:t>
    </w:r>
    <w:r w:rsidR="00FB783C">
      <w:rPr>
        <w:sz w:val="16"/>
        <w:szCs w:val="16"/>
      </w:rPr>
      <w:t>II od IV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4528" w14:textId="77777777" w:rsidR="00FB783C" w:rsidRDefault="00FB783C" w:rsidP="00FB783C">
    <w:pPr>
      <w:pStyle w:val="Noga"/>
      <w:rPr>
        <w:sz w:val="16"/>
        <w:szCs w:val="16"/>
      </w:rPr>
    </w:pPr>
    <w:r>
      <w:rPr>
        <w:sz w:val="16"/>
        <w:szCs w:val="16"/>
      </w:rPr>
      <w:t xml:space="preserve">Dokument je priloga krovnega dokumenta: </w:t>
    </w:r>
    <w:r w:rsidRPr="00B94C8C">
      <w:rPr>
        <w:sz w:val="16"/>
        <w:szCs w:val="16"/>
      </w:rPr>
      <w:t>Obvestilo posameznikom po 13. in 14. členu GDPR o obdelavi osebnih podatkov pri izvrševanju zakonitih pristojnosti, nalog in obveznosti</w:t>
    </w:r>
    <w:r>
      <w:rPr>
        <w:sz w:val="16"/>
        <w:szCs w:val="16"/>
      </w:rPr>
      <w:t xml:space="preserve">, št. </w:t>
    </w:r>
    <w:r w:rsidRPr="00B94C8C">
      <w:rPr>
        <w:sz w:val="16"/>
        <w:szCs w:val="16"/>
      </w:rPr>
      <w:t>071-34/2023-46</w:t>
    </w:r>
    <w:r>
      <w:rPr>
        <w:sz w:val="16"/>
        <w:szCs w:val="16"/>
      </w:rPr>
      <w:t xml:space="preserve"> z dne 5. 2. 2024</w:t>
    </w:r>
    <w:r>
      <w:rPr>
        <w:sz w:val="16"/>
        <w:szCs w:val="16"/>
      </w:rPr>
      <w:br/>
      <w:t xml:space="preserve">  </w:t>
    </w:r>
  </w:p>
  <w:p w14:paraId="36AEEC4E" w14:textId="38D7A7EC" w:rsidR="00CB7C50" w:rsidRPr="00FB783C" w:rsidRDefault="00FB783C">
    <w:pPr>
      <w:pStyle w:val="Noga"/>
      <w:rPr>
        <w:sz w:val="16"/>
        <w:szCs w:val="16"/>
      </w:rPr>
    </w:pPr>
    <w:r w:rsidRPr="001E2705">
      <w:rPr>
        <w:sz w:val="16"/>
        <w:szCs w:val="16"/>
      </w:rPr>
      <w:t>v 1.</w:t>
    </w:r>
    <w:r>
      <w:rPr>
        <w:sz w:val="16"/>
        <w:szCs w:val="16"/>
      </w:rPr>
      <w:t>0a KV</w:t>
    </w:r>
    <w:r w:rsidRPr="001E2705">
      <w:rPr>
        <w:sz w:val="16"/>
        <w:szCs w:val="16"/>
      </w:rPr>
      <w:t xml:space="preserve"> </w:t>
    </w:r>
    <w:r>
      <w:rPr>
        <w:sz w:val="16"/>
        <w:szCs w:val="16"/>
      </w:rPr>
      <w:t>1</w:t>
    </w:r>
    <w:r w:rsidRPr="001E2705">
      <w:rPr>
        <w:sz w:val="16"/>
        <w:szCs w:val="16"/>
      </w:rPr>
      <w:t>.</w:t>
    </w:r>
    <w:r>
      <w:rPr>
        <w:sz w:val="16"/>
        <w:szCs w:val="16"/>
      </w:rPr>
      <w:t xml:space="preserve"> 2</w:t>
    </w:r>
    <w:r w:rsidRPr="001E2705">
      <w:rPr>
        <w:sz w:val="16"/>
        <w:szCs w:val="16"/>
      </w:rPr>
      <w:t>.</w:t>
    </w:r>
    <w:r>
      <w:rPr>
        <w:sz w:val="16"/>
        <w:szCs w:val="16"/>
      </w:rPr>
      <w:t xml:space="preserve"> </w:t>
    </w:r>
    <w:r w:rsidRPr="001E2705">
      <w:rPr>
        <w:sz w:val="16"/>
        <w:szCs w:val="16"/>
      </w:rPr>
      <w:t>202</w:t>
    </w:r>
    <w:r>
      <w:rPr>
        <w:sz w:val="16"/>
        <w:szCs w:val="16"/>
      </w:rPr>
      <w:t>4</w:t>
    </w:r>
    <w:r>
      <w:rPr>
        <w:sz w:val="16"/>
        <w:szCs w:val="16"/>
      </w:rPr>
      <w:tab/>
    </w:r>
    <w:r>
      <w:rPr>
        <w:sz w:val="16"/>
        <w:szCs w:val="16"/>
      </w:rPr>
      <w:tab/>
    </w:r>
    <w:r>
      <w:rPr>
        <w:sz w:val="16"/>
        <w:szCs w:val="16"/>
      </w:rPr>
      <w:tab/>
      <w:t>I</w:t>
    </w:r>
    <w:r w:rsidR="005A239E">
      <w:rPr>
        <w:sz w:val="16"/>
        <w:szCs w:val="16"/>
      </w:rPr>
      <w:t>I</w:t>
    </w:r>
    <w:r>
      <w:rPr>
        <w:sz w:val="16"/>
        <w:szCs w:val="16"/>
      </w:rPr>
      <w:t>I od IV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EC49" w14:textId="77777777" w:rsidR="00B85FB1" w:rsidRDefault="00B85FB1" w:rsidP="00096A7B">
      <w:pPr>
        <w:spacing w:after="0" w:line="240" w:lineRule="auto"/>
      </w:pPr>
      <w:r>
        <w:separator/>
      </w:r>
    </w:p>
  </w:footnote>
  <w:footnote w:type="continuationSeparator" w:id="0">
    <w:p w14:paraId="4ADBB3E2" w14:textId="77777777" w:rsidR="00B85FB1" w:rsidRDefault="00B85FB1" w:rsidP="0009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3"/>
    </w:tblGrid>
    <w:tr w:rsidR="00124E36" w14:paraId="2899EC2C" w14:textId="77777777" w:rsidTr="00904277">
      <w:trPr>
        <w:cantSplit/>
        <w:trHeight w:hRule="exact" w:val="847"/>
      </w:trPr>
      <w:tc>
        <w:tcPr>
          <w:tcW w:w="567" w:type="dxa"/>
        </w:tcPr>
        <w:p w14:paraId="469A4441" w14:textId="77777777" w:rsidR="00124E36" w:rsidRDefault="00124E36" w:rsidP="00124E36">
          <w:pPr>
            <w:autoSpaceDE w:val="0"/>
            <w:autoSpaceDN w:val="0"/>
            <w:adjustRightInd w:val="0"/>
            <w:spacing w:line="240" w:lineRule="auto"/>
            <w:rPr>
              <w:rFonts w:ascii="Republika" w:hAnsi="Republika"/>
              <w:color w:val="529DBA"/>
              <w:sz w:val="60"/>
              <w:szCs w:val="60"/>
            </w:rPr>
          </w:pPr>
          <w:bookmarkStart w:id="7" w:name="_Hlk158204427"/>
          <w:r w:rsidRPr="008F3500">
            <w:rPr>
              <w:rFonts w:ascii="Republika" w:hAnsi="Republika" w:cs="Republika"/>
              <w:color w:val="529DBA"/>
              <w:sz w:val="60"/>
              <w:szCs w:val="60"/>
              <w:lang w:eastAsia="sl-SI"/>
            </w:rPr>
            <w:t></w:t>
          </w:r>
        </w:p>
        <w:p w14:paraId="27393A85" w14:textId="77777777" w:rsidR="00124E36" w:rsidRPr="006D42D9" w:rsidRDefault="00124E36" w:rsidP="00124E36">
          <w:pPr>
            <w:rPr>
              <w:rFonts w:ascii="Republika" w:hAnsi="Republika"/>
              <w:sz w:val="60"/>
              <w:szCs w:val="60"/>
            </w:rPr>
          </w:pPr>
        </w:p>
        <w:p w14:paraId="5986D00A" w14:textId="77777777" w:rsidR="00124E36" w:rsidRPr="006D42D9" w:rsidRDefault="00124E36" w:rsidP="00124E36">
          <w:pPr>
            <w:rPr>
              <w:rFonts w:ascii="Republika" w:hAnsi="Republika"/>
              <w:sz w:val="60"/>
              <w:szCs w:val="60"/>
            </w:rPr>
          </w:pPr>
        </w:p>
        <w:p w14:paraId="23E7F3AA" w14:textId="77777777" w:rsidR="00124E36" w:rsidRPr="006D42D9" w:rsidRDefault="00124E36" w:rsidP="00124E36">
          <w:pPr>
            <w:rPr>
              <w:rFonts w:ascii="Republika" w:hAnsi="Republika"/>
              <w:sz w:val="60"/>
              <w:szCs w:val="60"/>
            </w:rPr>
          </w:pPr>
        </w:p>
        <w:p w14:paraId="147B870B" w14:textId="77777777" w:rsidR="00124E36" w:rsidRPr="006D42D9" w:rsidRDefault="00124E36" w:rsidP="00124E36">
          <w:pPr>
            <w:rPr>
              <w:rFonts w:ascii="Republika" w:hAnsi="Republika"/>
              <w:sz w:val="60"/>
              <w:szCs w:val="60"/>
            </w:rPr>
          </w:pPr>
        </w:p>
        <w:p w14:paraId="61F87302" w14:textId="77777777" w:rsidR="00124E36" w:rsidRPr="006D42D9" w:rsidRDefault="00124E36" w:rsidP="00124E36">
          <w:pPr>
            <w:rPr>
              <w:rFonts w:ascii="Republika" w:hAnsi="Republika"/>
              <w:sz w:val="60"/>
              <w:szCs w:val="60"/>
            </w:rPr>
          </w:pPr>
        </w:p>
        <w:p w14:paraId="1360EE8B" w14:textId="77777777" w:rsidR="00124E36" w:rsidRPr="006D42D9" w:rsidRDefault="00124E36" w:rsidP="00124E36">
          <w:pPr>
            <w:rPr>
              <w:rFonts w:ascii="Republika" w:hAnsi="Republika"/>
              <w:sz w:val="60"/>
              <w:szCs w:val="60"/>
            </w:rPr>
          </w:pPr>
        </w:p>
        <w:p w14:paraId="08AC03AC" w14:textId="77777777" w:rsidR="00124E36" w:rsidRPr="006D42D9" w:rsidRDefault="00124E36" w:rsidP="00124E36">
          <w:pPr>
            <w:rPr>
              <w:rFonts w:ascii="Republika" w:hAnsi="Republika"/>
              <w:sz w:val="60"/>
              <w:szCs w:val="60"/>
            </w:rPr>
          </w:pPr>
        </w:p>
        <w:p w14:paraId="4A15814D" w14:textId="77777777" w:rsidR="00124E36" w:rsidRPr="006D42D9" w:rsidRDefault="00124E36" w:rsidP="00124E36">
          <w:pPr>
            <w:rPr>
              <w:rFonts w:ascii="Republika" w:hAnsi="Republika"/>
              <w:sz w:val="60"/>
              <w:szCs w:val="60"/>
            </w:rPr>
          </w:pPr>
        </w:p>
        <w:p w14:paraId="360E3A12" w14:textId="77777777" w:rsidR="00124E36" w:rsidRPr="006D42D9" w:rsidRDefault="00124E36" w:rsidP="00124E36">
          <w:pPr>
            <w:rPr>
              <w:rFonts w:ascii="Republika" w:hAnsi="Republika"/>
              <w:sz w:val="60"/>
              <w:szCs w:val="60"/>
            </w:rPr>
          </w:pPr>
        </w:p>
        <w:p w14:paraId="5AD688DF" w14:textId="77777777" w:rsidR="00124E36" w:rsidRPr="006D42D9" w:rsidRDefault="00124E36" w:rsidP="00124E36">
          <w:pPr>
            <w:rPr>
              <w:rFonts w:ascii="Republika" w:hAnsi="Republika"/>
              <w:sz w:val="60"/>
              <w:szCs w:val="60"/>
            </w:rPr>
          </w:pPr>
        </w:p>
        <w:p w14:paraId="734DC606" w14:textId="77777777" w:rsidR="00124E36" w:rsidRPr="006D42D9" w:rsidRDefault="00124E36" w:rsidP="00124E36">
          <w:pPr>
            <w:rPr>
              <w:rFonts w:ascii="Republika" w:hAnsi="Republika"/>
              <w:sz w:val="60"/>
              <w:szCs w:val="60"/>
            </w:rPr>
          </w:pPr>
        </w:p>
        <w:p w14:paraId="09B2CD6B" w14:textId="77777777" w:rsidR="00124E36" w:rsidRPr="006D42D9" w:rsidRDefault="00124E36" w:rsidP="00124E36">
          <w:pPr>
            <w:rPr>
              <w:rFonts w:ascii="Republika" w:hAnsi="Republika"/>
              <w:sz w:val="60"/>
              <w:szCs w:val="60"/>
            </w:rPr>
          </w:pPr>
        </w:p>
        <w:p w14:paraId="2B7F3174" w14:textId="77777777" w:rsidR="00124E36" w:rsidRPr="006D42D9" w:rsidRDefault="00124E36" w:rsidP="00124E36">
          <w:pPr>
            <w:rPr>
              <w:rFonts w:ascii="Republika" w:hAnsi="Republika"/>
              <w:sz w:val="60"/>
              <w:szCs w:val="60"/>
            </w:rPr>
          </w:pPr>
        </w:p>
        <w:p w14:paraId="4998EFBB" w14:textId="77777777" w:rsidR="00124E36" w:rsidRPr="006D42D9" w:rsidRDefault="00124E36" w:rsidP="00124E36">
          <w:pPr>
            <w:rPr>
              <w:rFonts w:ascii="Republika" w:hAnsi="Republika"/>
              <w:sz w:val="60"/>
              <w:szCs w:val="60"/>
            </w:rPr>
          </w:pPr>
        </w:p>
        <w:p w14:paraId="0B31A271" w14:textId="77777777" w:rsidR="00124E36" w:rsidRPr="006D42D9" w:rsidRDefault="00124E36" w:rsidP="00124E36">
          <w:pPr>
            <w:rPr>
              <w:rFonts w:ascii="Republika" w:hAnsi="Republika"/>
              <w:sz w:val="60"/>
              <w:szCs w:val="60"/>
            </w:rPr>
          </w:pPr>
        </w:p>
        <w:p w14:paraId="0A3183CC" w14:textId="77777777" w:rsidR="00124E36" w:rsidRPr="006D42D9" w:rsidRDefault="00124E36" w:rsidP="00124E36">
          <w:pPr>
            <w:rPr>
              <w:rFonts w:ascii="Republika" w:hAnsi="Republika"/>
              <w:sz w:val="60"/>
              <w:szCs w:val="60"/>
            </w:rPr>
          </w:pPr>
        </w:p>
      </w:tc>
    </w:tr>
  </w:tbl>
  <w:p w14:paraId="34061D44" w14:textId="77777777" w:rsidR="00124E36" w:rsidRPr="008F3500" w:rsidRDefault="00124E36" w:rsidP="00124E36">
    <w:pPr>
      <w:autoSpaceDE w:val="0"/>
      <w:autoSpaceDN w:val="0"/>
      <w:adjustRightInd w:val="0"/>
      <w:spacing w:line="240" w:lineRule="auto"/>
      <w:rPr>
        <w:rFonts w:ascii="Republika" w:hAnsi="Republika"/>
      </w:rPr>
    </w:pPr>
    <w:r>
      <w:rPr>
        <w:noProof/>
        <w:szCs w:val="20"/>
        <w:lang w:eastAsia="ko-KR"/>
      </w:rPr>
      <mc:AlternateContent>
        <mc:Choice Requires="wps">
          <w:drawing>
            <wp:anchor distT="0" distB="0" distL="114300" distR="114300" simplePos="0" relativeHeight="251659264" behindDoc="1" locked="0" layoutInCell="0" allowOverlap="1" wp14:anchorId="4B1A987D" wp14:editId="5658DD48">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1F7B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699D85E7" w14:textId="77777777" w:rsidR="00124E36" w:rsidRPr="008B2E72" w:rsidRDefault="00124E36" w:rsidP="00124E36">
    <w:pPr>
      <w:pStyle w:val="Glava"/>
      <w:tabs>
        <w:tab w:val="left" w:pos="5112"/>
      </w:tabs>
      <w:spacing w:after="120" w:line="240" w:lineRule="exact"/>
      <w:rPr>
        <w:rFonts w:ascii="Republika" w:hAnsi="Republika"/>
        <w:b/>
        <w:caps/>
      </w:rPr>
    </w:pPr>
    <w:r w:rsidRPr="008B2E72">
      <w:rPr>
        <w:rFonts w:ascii="Republika" w:hAnsi="Republika"/>
        <w:b/>
        <w:caps/>
      </w:rPr>
      <w:t>Ministrstvo za finance</w:t>
    </w:r>
  </w:p>
  <w:p w14:paraId="5B26E4B4" w14:textId="77777777" w:rsidR="00124E36" w:rsidRDefault="00124E36" w:rsidP="00124E36">
    <w:pPr>
      <w:pStyle w:val="Glava"/>
      <w:tabs>
        <w:tab w:val="left" w:pos="5112"/>
      </w:tabs>
      <w:spacing w:before="120" w:after="120" w:line="240" w:lineRule="exact"/>
      <w:rPr>
        <w:rFonts w:ascii="Republika" w:hAnsi="Republika"/>
        <w:caps/>
      </w:rPr>
    </w:pPr>
    <w:r>
      <w:rPr>
        <w:rFonts w:ascii="Republika" w:hAnsi="Republika"/>
        <w:caps/>
      </w:rPr>
      <w:t>FINANČNA uprava Republike Slovenije</w:t>
    </w:r>
  </w:p>
  <w:p w14:paraId="7E20BBE8" w14:textId="77777777" w:rsidR="00124E36" w:rsidRDefault="00124E36" w:rsidP="00124E36">
    <w:pPr>
      <w:pStyle w:val="Glava"/>
      <w:tabs>
        <w:tab w:val="left" w:pos="5112"/>
      </w:tabs>
      <w:spacing w:before="120" w:line="240" w:lineRule="exact"/>
      <w:rPr>
        <w:rFonts w:ascii="Republika" w:hAnsi="Republika"/>
      </w:rPr>
    </w:pPr>
    <w:r>
      <w:rPr>
        <w:rFonts w:ascii="Republika" w:hAnsi="Republika"/>
      </w:rPr>
      <w:t>Generalni finančni urad</w:t>
    </w:r>
  </w:p>
  <w:p w14:paraId="48D5B069" w14:textId="77777777" w:rsidR="00124E36" w:rsidRPr="008F3500" w:rsidRDefault="00124E36" w:rsidP="00124E36">
    <w:pPr>
      <w:pStyle w:val="Glava"/>
      <w:tabs>
        <w:tab w:val="clear" w:pos="9072"/>
        <w:tab w:val="left" w:pos="5112"/>
        <w:tab w:val="left" w:pos="5954"/>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r>
    <w:r>
      <w:rPr>
        <w:rFonts w:cs="Arial"/>
        <w:sz w:val="16"/>
      </w:rPr>
      <w:tab/>
    </w:r>
    <w:r>
      <w:rPr>
        <w:rFonts w:cs="Arial"/>
        <w:sz w:val="16"/>
      </w:rPr>
      <w:tab/>
    </w:r>
    <w:r w:rsidRPr="008F3500">
      <w:rPr>
        <w:rFonts w:cs="Arial"/>
        <w:sz w:val="16"/>
      </w:rPr>
      <w:t xml:space="preserve">T: </w:t>
    </w:r>
    <w:r>
      <w:rPr>
        <w:rFonts w:cs="Arial"/>
        <w:sz w:val="16"/>
      </w:rPr>
      <w:t>01 478 38 00</w:t>
    </w:r>
  </w:p>
  <w:p w14:paraId="48DD932C" w14:textId="77777777" w:rsidR="00124E36" w:rsidRPr="008F3500" w:rsidRDefault="00124E36" w:rsidP="00124E36">
    <w:pPr>
      <w:pStyle w:val="Glava"/>
      <w:tabs>
        <w:tab w:val="clear" w:pos="9072"/>
        <w:tab w:val="left" w:pos="5112"/>
        <w:tab w:val="left" w:pos="5954"/>
      </w:tabs>
      <w:spacing w:line="240" w:lineRule="exact"/>
      <w:rPr>
        <w:rFonts w:cs="Arial"/>
        <w:sz w:val="16"/>
      </w:rPr>
    </w:pPr>
    <w:r w:rsidRPr="008F3500">
      <w:rPr>
        <w:rFonts w:cs="Arial"/>
        <w:sz w:val="16"/>
      </w:rPr>
      <w:tab/>
    </w:r>
    <w:r>
      <w:rPr>
        <w:rFonts w:cs="Arial"/>
        <w:sz w:val="16"/>
      </w:rPr>
      <w:tab/>
    </w:r>
    <w:r>
      <w:rPr>
        <w:rFonts w:cs="Arial"/>
        <w:sz w:val="16"/>
      </w:rPr>
      <w:tab/>
    </w:r>
    <w:r w:rsidRPr="008F3500">
      <w:rPr>
        <w:rFonts w:cs="Arial"/>
        <w:sz w:val="16"/>
      </w:rPr>
      <w:t xml:space="preserve">E: </w:t>
    </w:r>
    <w:r>
      <w:rPr>
        <w:rFonts w:cs="Arial"/>
        <w:sz w:val="16"/>
      </w:rPr>
      <w:t>gfu.fu@gov.si</w:t>
    </w:r>
  </w:p>
  <w:p w14:paraId="7763CF74" w14:textId="77777777" w:rsidR="00124E36" w:rsidRPr="008F3500" w:rsidRDefault="00124E36" w:rsidP="00124E36">
    <w:pPr>
      <w:pStyle w:val="Glava"/>
      <w:tabs>
        <w:tab w:val="clear" w:pos="9072"/>
        <w:tab w:val="left" w:pos="5112"/>
        <w:tab w:val="left" w:pos="5954"/>
      </w:tabs>
      <w:spacing w:line="240" w:lineRule="exact"/>
      <w:rPr>
        <w:rFonts w:cs="Arial"/>
        <w:sz w:val="16"/>
      </w:rPr>
    </w:pPr>
    <w:r>
      <w:rPr>
        <w:rFonts w:cs="Arial"/>
        <w:sz w:val="16"/>
      </w:rPr>
      <w:tab/>
    </w:r>
    <w:r>
      <w:rPr>
        <w:rFonts w:cs="Arial"/>
        <w:sz w:val="16"/>
      </w:rPr>
      <w:tab/>
    </w:r>
    <w:r w:rsidRPr="008F3500">
      <w:rPr>
        <w:rFonts w:cs="Arial"/>
        <w:sz w:val="16"/>
      </w:rPr>
      <w:tab/>
    </w:r>
    <w:r>
      <w:rPr>
        <w:rFonts w:cs="Arial"/>
        <w:sz w:val="16"/>
      </w:rPr>
      <w:t>www.fu.gov.si</w:t>
    </w:r>
    <w:bookmarkEnd w:id="7"/>
  </w:p>
  <w:p w14:paraId="55C52ACE" w14:textId="77777777" w:rsidR="00FB783C" w:rsidRDefault="00FB783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699"/>
    <w:multiLevelType w:val="hybridMultilevel"/>
    <w:tmpl w:val="1E3068A8"/>
    <w:lvl w:ilvl="0" w:tplc="0424000F">
      <w:start w:val="1"/>
      <w:numFmt w:val="decimal"/>
      <w:lvlText w:val="%1."/>
      <w:lvlJc w:val="left"/>
      <w:pPr>
        <w:ind w:left="720" w:hanging="360"/>
      </w:pPr>
      <w:rPr>
        <w:b w:val="0"/>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977F0B"/>
    <w:multiLevelType w:val="hybridMultilevel"/>
    <w:tmpl w:val="026AFE54"/>
    <w:lvl w:ilvl="0" w:tplc="950087D0">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AB7D69"/>
    <w:multiLevelType w:val="hybridMultilevel"/>
    <w:tmpl w:val="5B62276C"/>
    <w:lvl w:ilvl="0" w:tplc="AF42E70A">
      <w:start w:val="1"/>
      <w:numFmt w:val="decimal"/>
      <w:lvlText w:val="%1."/>
      <w:lvlJc w:val="left"/>
      <w:pPr>
        <w:ind w:left="720" w:hanging="360"/>
      </w:pPr>
      <w:rPr>
        <w:rFonts w:hint="default"/>
        <w:b/>
        <w:bCs/>
      </w:rPr>
    </w:lvl>
    <w:lvl w:ilvl="1" w:tplc="C47E8922">
      <w:start w:val="1"/>
      <w:numFmt w:val="decimal"/>
      <w:lvlText w:val="%2."/>
      <w:lvlJc w:val="left"/>
      <w:pPr>
        <w:ind w:left="1548" w:hanging="468"/>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A56EB3"/>
    <w:multiLevelType w:val="hybridMultilevel"/>
    <w:tmpl w:val="24E8408E"/>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F65E60"/>
    <w:multiLevelType w:val="hybridMultilevel"/>
    <w:tmpl w:val="989E83A0"/>
    <w:lvl w:ilvl="0" w:tplc="F0F8F862">
      <w:start w:val="1"/>
      <w:numFmt w:val="lowerRoman"/>
      <w:lvlText w:val="%1."/>
      <w:lvlJc w:val="right"/>
      <w:pPr>
        <w:ind w:left="720" w:hanging="360"/>
      </w:pPr>
      <w:rPr>
        <w:b w:val="0"/>
        <w:bCs/>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15929"/>
    <w:multiLevelType w:val="hybridMultilevel"/>
    <w:tmpl w:val="7F489344"/>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0DC03515"/>
    <w:multiLevelType w:val="hybridMultilevel"/>
    <w:tmpl w:val="4C2EE080"/>
    <w:lvl w:ilvl="0" w:tplc="0424000F">
      <w:start w:val="1"/>
      <w:numFmt w:val="decimal"/>
      <w:lvlText w:val="%1."/>
      <w:lvlJc w:val="left"/>
      <w:pPr>
        <w:ind w:left="1440" w:hanging="360"/>
      </w:pPr>
    </w:lvl>
    <w:lvl w:ilvl="1" w:tplc="46EA1690">
      <w:start w:val="1"/>
      <w:numFmt w:val="lowerRoman"/>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A7152A"/>
    <w:multiLevelType w:val="hybridMultilevel"/>
    <w:tmpl w:val="4A889C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1127D3"/>
    <w:multiLevelType w:val="hybridMultilevel"/>
    <w:tmpl w:val="0A06EB4C"/>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16DB7921"/>
    <w:multiLevelType w:val="hybridMultilevel"/>
    <w:tmpl w:val="5A78152A"/>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D13564"/>
    <w:multiLevelType w:val="hybridMultilevel"/>
    <w:tmpl w:val="3E78E4EC"/>
    <w:lvl w:ilvl="0" w:tplc="0424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D1313"/>
    <w:multiLevelType w:val="hybridMultilevel"/>
    <w:tmpl w:val="FD983F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9875FA"/>
    <w:multiLevelType w:val="hybridMultilevel"/>
    <w:tmpl w:val="E264B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AC3B80"/>
    <w:multiLevelType w:val="hybridMultilevel"/>
    <w:tmpl w:val="F2CCFD90"/>
    <w:lvl w:ilvl="0" w:tplc="15C200B2">
      <w:start w:val="1"/>
      <w:numFmt w:val="decimal"/>
      <w:lvlText w:val="%1."/>
      <w:lvlJc w:val="left"/>
      <w:pPr>
        <w:ind w:left="2149" w:hanging="360"/>
      </w:pPr>
      <w:rPr>
        <w:b w:val="0"/>
      </w:rPr>
    </w:lvl>
    <w:lvl w:ilvl="1" w:tplc="04240019">
      <w:start w:val="1"/>
      <w:numFmt w:val="lowerLetter"/>
      <w:lvlText w:val="%2."/>
      <w:lvlJc w:val="left"/>
      <w:pPr>
        <w:ind w:left="2869" w:hanging="360"/>
      </w:pPr>
    </w:lvl>
    <w:lvl w:ilvl="2" w:tplc="0424001B" w:tentative="1">
      <w:start w:val="1"/>
      <w:numFmt w:val="lowerRoman"/>
      <w:lvlText w:val="%3."/>
      <w:lvlJc w:val="right"/>
      <w:pPr>
        <w:ind w:left="3589" w:hanging="180"/>
      </w:pPr>
    </w:lvl>
    <w:lvl w:ilvl="3" w:tplc="0424000F" w:tentative="1">
      <w:start w:val="1"/>
      <w:numFmt w:val="decimal"/>
      <w:lvlText w:val="%4."/>
      <w:lvlJc w:val="left"/>
      <w:pPr>
        <w:ind w:left="4309" w:hanging="360"/>
      </w:pPr>
    </w:lvl>
    <w:lvl w:ilvl="4" w:tplc="04240019" w:tentative="1">
      <w:start w:val="1"/>
      <w:numFmt w:val="lowerLetter"/>
      <w:lvlText w:val="%5."/>
      <w:lvlJc w:val="left"/>
      <w:pPr>
        <w:ind w:left="5029" w:hanging="360"/>
      </w:pPr>
    </w:lvl>
    <w:lvl w:ilvl="5" w:tplc="0424001B" w:tentative="1">
      <w:start w:val="1"/>
      <w:numFmt w:val="lowerRoman"/>
      <w:lvlText w:val="%6."/>
      <w:lvlJc w:val="right"/>
      <w:pPr>
        <w:ind w:left="5749" w:hanging="180"/>
      </w:pPr>
    </w:lvl>
    <w:lvl w:ilvl="6" w:tplc="0424000F" w:tentative="1">
      <w:start w:val="1"/>
      <w:numFmt w:val="decimal"/>
      <w:lvlText w:val="%7."/>
      <w:lvlJc w:val="left"/>
      <w:pPr>
        <w:ind w:left="6469" w:hanging="360"/>
      </w:pPr>
    </w:lvl>
    <w:lvl w:ilvl="7" w:tplc="04240019" w:tentative="1">
      <w:start w:val="1"/>
      <w:numFmt w:val="lowerLetter"/>
      <w:lvlText w:val="%8."/>
      <w:lvlJc w:val="left"/>
      <w:pPr>
        <w:ind w:left="7189" w:hanging="360"/>
      </w:pPr>
    </w:lvl>
    <w:lvl w:ilvl="8" w:tplc="0424001B" w:tentative="1">
      <w:start w:val="1"/>
      <w:numFmt w:val="lowerRoman"/>
      <w:lvlText w:val="%9."/>
      <w:lvlJc w:val="right"/>
      <w:pPr>
        <w:ind w:left="7909" w:hanging="180"/>
      </w:pPr>
    </w:lvl>
  </w:abstractNum>
  <w:abstractNum w:abstractNumId="14" w15:restartNumberingAfterBreak="0">
    <w:nsid w:val="20062C44"/>
    <w:multiLevelType w:val="hybridMultilevel"/>
    <w:tmpl w:val="7E3C382E"/>
    <w:lvl w:ilvl="0" w:tplc="CEDEC64C">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3C5B63"/>
    <w:multiLevelType w:val="hybridMultilevel"/>
    <w:tmpl w:val="EDD81A02"/>
    <w:lvl w:ilvl="0" w:tplc="26B8CAC8">
      <w:start w:val="1"/>
      <w:numFmt w:val="lowerLetter"/>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4E52B22"/>
    <w:multiLevelType w:val="hybridMultilevel"/>
    <w:tmpl w:val="CA281A82"/>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7" w15:restartNumberingAfterBreak="0">
    <w:nsid w:val="29D50B29"/>
    <w:multiLevelType w:val="hybridMultilevel"/>
    <w:tmpl w:val="F112C794"/>
    <w:lvl w:ilvl="0" w:tplc="3746C5FA">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9C022F"/>
    <w:multiLevelType w:val="hybridMultilevel"/>
    <w:tmpl w:val="F8325046"/>
    <w:lvl w:ilvl="0" w:tplc="04240017">
      <w:start w:val="1"/>
      <w:numFmt w:val="lowerLetter"/>
      <w:lvlText w:val="%1)"/>
      <w:lvlJc w:val="left"/>
      <w:pPr>
        <w:ind w:left="1713" w:hanging="360"/>
      </w:pPr>
    </w:lvl>
    <w:lvl w:ilvl="1" w:tplc="04240019" w:tentative="1">
      <w:start w:val="1"/>
      <w:numFmt w:val="lowerLetter"/>
      <w:lvlText w:val="%2."/>
      <w:lvlJc w:val="left"/>
      <w:pPr>
        <w:ind w:left="2433" w:hanging="360"/>
      </w:pPr>
    </w:lvl>
    <w:lvl w:ilvl="2" w:tplc="0424001B" w:tentative="1">
      <w:start w:val="1"/>
      <w:numFmt w:val="lowerRoman"/>
      <w:lvlText w:val="%3."/>
      <w:lvlJc w:val="right"/>
      <w:pPr>
        <w:ind w:left="3153" w:hanging="180"/>
      </w:pPr>
    </w:lvl>
    <w:lvl w:ilvl="3" w:tplc="0424000F" w:tentative="1">
      <w:start w:val="1"/>
      <w:numFmt w:val="decimal"/>
      <w:lvlText w:val="%4."/>
      <w:lvlJc w:val="left"/>
      <w:pPr>
        <w:ind w:left="3873" w:hanging="360"/>
      </w:pPr>
    </w:lvl>
    <w:lvl w:ilvl="4" w:tplc="04240019" w:tentative="1">
      <w:start w:val="1"/>
      <w:numFmt w:val="lowerLetter"/>
      <w:lvlText w:val="%5."/>
      <w:lvlJc w:val="left"/>
      <w:pPr>
        <w:ind w:left="4593" w:hanging="360"/>
      </w:pPr>
    </w:lvl>
    <w:lvl w:ilvl="5" w:tplc="0424001B" w:tentative="1">
      <w:start w:val="1"/>
      <w:numFmt w:val="lowerRoman"/>
      <w:lvlText w:val="%6."/>
      <w:lvlJc w:val="right"/>
      <w:pPr>
        <w:ind w:left="5313" w:hanging="180"/>
      </w:pPr>
    </w:lvl>
    <w:lvl w:ilvl="6" w:tplc="0424000F" w:tentative="1">
      <w:start w:val="1"/>
      <w:numFmt w:val="decimal"/>
      <w:lvlText w:val="%7."/>
      <w:lvlJc w:val="left"/>
      <w:pPr>
        <w:ind w:left="6033" w:hanging="360"/>
      </w:pPr>
    </w:lvl>
    <w:lvl w:ilvl="7" w:tplc="04240019" w:tentative="1">
      <w:start w:val="1"/>
      <w:numFmt w:val="lowerLetter"/>
      <w:lvlText w:val="%8."/>
      <w:lvlJc w:val="left"/>
      <w:pPr>
        <w:ind w:left="6753" w:hanging="360"/>
      </w:pPr>
    </w:lvl>
    <w:lvl w:ilvl="8" w:tplc="0424001B" w:tentative="1">
      <w:start w:val="1"/>
      <w:numFmt w:val="lowerRoman"/>
      <w:lvlText w:val="%9."/>
      <w:lvlJc w:val="right"/>
      <w:pPr>
        <w:ind w:left="7473" w:hanging="180"/>
      </w:pPr>
    </w:lvl>
  </w:abstractNum>
  <w:abstractNum w:abstractNumId="19" w15:restartNumberingAfterBreak="0">
    <w:nsid w:val="2E2215F9"/>
    <w:multiLevelType w:val="hybridMultilevel"/>
    <w:tmpl w:val="3016050E"/>
    <w:lvl w:ilvl="0" w:tplc="603C6FCA">
      <w:start w:val="2"/>
      <w:numFmt w:val="bullet"/>
      <w:lvlText w:val="-"/>
      <w:lvlJc w:val="left"/>
      <w:pPr>
        <w:ind w:left="720" w:hanging="360"/>
      </w:pPr>
      <w:rPr>
        <w:rFonts w:ascii="Arial" w:eastAsiaTheme="minorHAnsi"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96622A"/>
    <w:multiLevelType w:val="hybridMultilevel"/>
    <w:tmpl w:val="028E3ACE"/>
    <w:lvl w:ilvl="0" w:tplc="76E21828">
      <w:start w:val="1"/>
      <w:numFmt w:val="decimal"/>
      <w:lvlText w:val="%1."/>
      <w:lvlJc w:val="left"/>
      <w:pPr>
        <w:ind w:left="1083" w:hanging="360"/>
      </w:pPr>
      <w:rPr>
        <w:rFonts w:hint="default"/>
        <w:b/>
      </w:rPr>
    </w:lvl>
    <w:lvl w:ilvl="1" w:tplc="04240019" w:tentative="1">
      <w:start w:val="1"/>
      <w:numFmt w:val="lowerLetter"/>
      <w:lvlText w:val="%2."/>
      <w:lvlJc w:val="left"/>
      <w:pPr>
        <w:ind w:left="1803" w:hanging="360"/>
      </w:pPr>
    </w:lvl>
    <w:lvl w:ilvl="2" w:tplc="0424001B" w:tentative="1">
      <w:start w:val="1"/>
      <w:numFmt w:val="lowerRoman"/>
      <w:lvlText w:val="%3."/>
      <w:lvlJc w:val="right"/>
      <w:pPr>
        <w:ind w:left="2523" w:hanging="180"/>
      </w:pPr>
    </w:lvl>
    <w:lvl w:ilvl="3" w:tplc="0424000F" w:tentative="1">
      <w:start w:val="1"/>
      <w:numFmt w:val="decimal"/>
      <w:lvlText w:val="%4."/>
      <w:lvlJc w:val="left"/>
      <w:pPr>
        <w:ind w:left="3243" w:hanging="360"/>
      </w:pPr>
    </w:lvl>
    <w:lvl w:ilvl="4" w:tplc="04240019" w:tentative="1">
      <w:start w:val="1"/>
      <w:numFmt w:val="lowerLetter"/>
      <w:lvlText w:val="%5."/>
      <w:lvlJc w:val="left"/>
      <w:pPr>
        <w:ind w:left="3963" w:hanging="360"/>
      </w:pPr>
    </w:lvl>
    <w:lvl w:ilvl="5" w:tplc="0424001B" w:tentative="1">
      <w:start w:val="1"/>
      <w:numFmt w:val="lowerRoman"/>
      <w:lvlText w:val="%6."/>
      <w:lvlJc w:val="right"/>
      <w:pPr>
        <w:ind w:left="4683" w:hanging="180"/>
      </w:pPr>
    </w:lvl>
    <w:lvl w:ilvl="6" w:tplc="0424000F" w:tentative="1">
      <w:start w:val="1"/>
      <w:numFmt w:val="decimal"/>
      <w:lvlText w:val="%7."/>
      <w:lvlJc w:val="left"/>
      <w:pPr>
        <w:ind w:left="5403" w:hanging="360"/>
      </w:pPr>
    </w:lvl>
    <w:lvl w:ilvl="7" w:tplc="04240019" w:tentative="1">
      <w:start w:val="1"/>
      <w:numFmt w:val="lowerLetter"/>
      <w:lvlText w:val="%8."/>
      <w:lvlJc w:val="left"/>
      <w:pPr>
        <w:ind w:left="6123" w:hanging="360"/>
      </w:pPr>
    </w:lvl>
    <w:lvl w:ilvl="8" w:tplc="0424001B" w:tentative="1">
      <w:start w:val="1"/>
      <w:numFmt w:val="lowerRoman"/>
      <w:lvlText w:val="%9."/>
      <w:lvlJc w:val="right"/>
      <w:pPr>
        <w:ind w:left="6843" w:hanging="180"/>
      </w:pPr>
    </w:lvl>
  </w:abstractNum>
  <w:abstractNum w:abstractNumId="21" w15:restartNumberingAfterBreak="0">
    <w:nsid w:val="2F341680"/>
    <w:multiLevelType w:val="hybridMultilevel"/>
    <w:tmpl w:val="ACD86D90"/>
    <w:lvl w:ilvl="0" w:tplc="9AB6A5A8">
      <w:start w:val="2"/>
      <w:numFmt w:val="bullet"/>
      <w:lvlText w:val="-"/>
      <w:lvlJc w:val="left"/>
      <w:pPr>
        <w:ind w:left="1440" w:hanging="360"/>
      </w:pPr>
      <w:rPr>
        <w:rFonts w:ascii="Arial" w:hAnsi="Arial" w:hint="default"/>
        <w:b w:val="0"/>
        <w:i w:val="0"/>
        <w:sz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1E31089"/>
    <w:multiLevelType w:val="hybridMultilevel"/>
    <w:tmpl w:val="B2107EA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24000F">
      <w:start w:val="1"/>
      <w:numFmt w:val="decimal"/>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69357AB"/>
    <w:multiLevelType w:val="hybridMultilevel"/>
    <w:tmpl w:val="0944B034"/>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4E6A6E"/>
    <w:multiLevelType w:val="hybridMultilevel"/>
    <w:tmpl w:val="9AB8EACC"/>
    <w:lvl w:ilvl="0" w:tplc="0424000F">
      <w:start w:val="1"/>
      <w:numFmt w:val="decimal"/>
      <w:lvlText w:val="%1."/>
      <w:lvlJc w:val="left"/>
      <w:pPr>
        <w:ind w:left="1429" w:hanging="360"/>
      </w:pPr>
    </w:lvl>
    <w:lvl w:ilvl="1" w:tplc="0424000F">
      <w:start w:val="1"/>
      <w:numFmt w:val="decimal"/>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5" w15:restartNumberingAfterBreak="0">
    <w:nsid w:val="41B467CE"/>
    <w:multiLevelType w:val="hybridMultilevel"/>
    <w:tmpl w:val="0FD489B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3C63633"/>
    <w:multiLevelType w:val="hybridMultilevel"/>
    <w:tmpl w:val="962A3060"/>
    <w:lvl w:ilvl="0" w:tplc="A962A84E">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D8053A"/>
    <w:multiLevelType w:val="hybridMultilevel"/>
    <w:tmpl w:val="A5E01928"/>
    <w:lvl w:ilvl="0" w:tplc="9170ED0C">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134D13"/>
    <w:multiLevelType w:val="hybridMultilevel"/>
    <w:tmpl w:val="4FEC5F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82B57A3"/>
    <w:multiLevelType w:val="hybridMultilevel"/>
    <w:tmpl w:val="680AB24E"/>
    <w:lvl w:ilvl="0" w:tplc="FDA8B080">
      <w:start w:val="1"/>
      <w:numFmt w:val="lowerLetter"/>
      <w:lvlText w:val="%1)"/>
      <w:lvlJc w:val="left"/>
      <w:pPr>
        <w:ind w:left="720" w:hanging="360"/>
      </w:pPr>
      <w:rPr>
        <w:b w:val="0"/>
        <w:bCs/>
      </w:rPr>
    </w:lvl>
    <w:lvl w:ilvl="1" w:tplc="0A082F9A">
      <w:start w:val="1"/>
      <w:numFmt w:val="lowerRoman"/>
      <w:lvlText w:val="(%2)"/>
      <w:lvlJc w:val="left"/>
      <w:pPr>
        <w:ind w:left="1800" w:hanging="720"/>
      </w:pPr>
      <w:rPr>
        <w:rFonts w:hint="default"/>
      </w:rPr>
    </w:lvl>
    <w:lvl w:ilvl="2" w:tplc="EC8EAD7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8C90D67"/>
    <w:multiLevelType w:val="hybridMultilevel"/>
    <w:tmpl w:val="C59A604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1" w15:restartNumberingAfterBreak="0">
    <w:nsid w:val="49093140"/>
    <w:multiLevelType w:val="hybridMultilevel"/>
    <w:tmpl w:val="3E0CA998"/>
    <w:lvl w:ilvl="0" w:tplc="9798229A">
      <w:start w:val="1"/>
      <w:numFmt w:val="decimal"/>
      <w:lvlText w:val="%1."/>
      <w:lvlJc w:val="left"/>
      <w:pPr>
        <w:ind w:left="1083" w:hanging="360"/>
      </w:pPr>
      <w:rPr>
        <w:rFonts w:hint="default"/>
        <w:b w:val="0"/>
        <w:bCs/>
      </w:rPr>
    </w:lvl>
    <w:lvl w:ilvl="1" w:tplc="04240019" w:tentative="1">
      <w:start w:val="1"/>
      <w:numFmt w:val="lowerLetter"/>
      <w:lvlText w:val="%2."/>
      <w:lvlJc w:val="left"/>
      <w:pPr>
        <w:ind w:left="1803" w:hanging="360"/>
      </w:pPr>
    </w:lvl>
    <w:lvl w:ilvl="2" w:tplc="0424001B" w:tentative="1">
      <w:start w:val="1"/>
      <w:numFmt w:val="lowerRoman"/>
      <w:lvlText w:val="%3."/>
      <w:lvlJc w:val="right"/>
      <w:pPr>
        <w:ind w:left="2523" w:hanging="180"/>
      </w:pPr>
    </w:lvl>
    <w:lvl w:ilvl="3" w:tplc="0424000F" w:tentative="1">
      <w:start w:val="1"/>
      <w:numFmt w:val="decimal"/>
      <w:lvlText w:val="%4."/>
      <w:lvlJc w:val="left"/>
      <w:pPr>
        <w:ind w:left="3243" w:hanging="360"/>
      </w:pPr>
    </w:lvl>
    <w:lvl w:ilvl="4" w:tplc="04240019">
      <w:start w:val="1"/>
      <w:numFmt w:val="lowerLetter"/>
      <w:lvlText w:val="%5."/>
      <w:lvlJc w:val="left"/>
      <w:pPr>
        <w:ind w:left="3963" w:hanging="360"/>
      </w:pPr>
    </w:lvl>
    <w:lvl w:ilvl="5" w:tplc="0424001B" w:tentative="1">
      <w:start w:val="1"/>
      <w:numFmt w:val="lowerRoman"/>
      <w:lvlText w:val="%6."/>
      <w:lvlJc w:val="right"/>
      <w:pPr>
        <w:ind w:left="4683" w:hanging="180"/>
      </w:pPr>
    </w:lvl>
    <w:lvl w:ilvl="6" w:tplc="0424000F" w:tentative="1">
      <w:start w:val="1"/>
      <w:numFmt w:val="decimal"/>
      <w:lvlText w:val="%7."/>
      <w:lvlJc w:val="left"/>
      <w:pPr>
        <w:ind w:left="5403" w:hanging="360"/>
      </w:pPr>
    </w:lvl>
    <w:lvl w:ilvl="7" w:tplc="04240019" w:tentative="1">
      <w:start w:val="1"/>
      <w:numFmt w:val="lowerLetter"/>
      <w:lvlText w:val="%8."/>
      <w:lvlJc w:val="left"/>
      <w:pPr>
        <w:ind w:left="6123" w:hanging="360"/>
      </w:pPr>
    </w:lvl>
    <w:lvl w:ilvl="8" w:tplc="0424001B" w:tentative="1">
      <w:start w:val="1"/>
      <w:numFmt w:val="lowerRoman"/>
      <w:lvlText w:val="%9."/>
      <w:lvlJc w:val="right"/>
      <w:pPr>
        <w:ind w:left="6843" w:hanging="180"/>
      </w:pPr>
    </w:lvl>
  </w:abstractNum>
  <w:abstractNum w:abstractNumId="32" w15:restartNumberingAfterBreak="0">
    <w:nsid w:val="4AC07A2C"/>
    <w:multiLevelType w:val="hybridMultilevel"/>
    <w:tmpl w:val="6C3809F2"/>
    <w:lvl w:ilvl="0" w:tplc="88B88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0F0"/>
    <w:multiLevelType w:val="hybridMultilevel"/>
    <w:tmpl w:val="67745510"/>
    <w:lvl w:ilvl="0" w:tplc="603C6F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5C5C21"/>
    <w:multiLevelType w:val="hybridMultilevel"/>
    <w:tmpl w:val="54C0E036"/>
    <w:lvl w:ilvl="0" w:tplc="1C78A634">
      <w:start w:val="1"/>
      <w:numFmt w:val="lowerLetter"/>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A45540A"/>
    <w:multiLevelType w:val="hybridMultilevel"/>
    <w:tmpl w:val="8654E698"/>
    <w:lvl w:ilvl="0" w:tplc="1E2497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91B85"/>
    <w:multiLevelType w:val="hybridMultilevel"/>
    <w:tmpl w:val="1F92882C"/>
    <w:lvl w:ilvl="0" w:tplc="E6CE18CA">
      <w:start w:val="1"/>
      <w:numFmt w:val="lowerLetter"/>
      <w:lvlText w:val="%1)"/>
      <w:lvlJc w:val="left"/>
      <w:pPr>
        <w:ind w:left="720" w:hanging="360"/>
      </w:pPr>
      <w:rPr>
        <w:rFonts w:hint="default"/>
        <w:b/>
      </w:rPr>
    </w:lvl>
    <w:lvl w:ilvl="1" w:tplc="C47E8922">
      <w:start w:val="1"/>
      <w:numFmt w:val="decimal"/>
      <w:lvlText w:val="%2."/>
      <w:lvlJc w:val="left"/>
      <w:pPr>
        <w:ind w:left="1548" w:hanging="468"/>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EEA7C0B"/>
    <w:multiLevelType w:val="hybridMultilevel"/>
    <w:tmpl w:val="8D9073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39A56C2"/>
    <w:multiLevelType w:val="hybridMultilevel"/>
    <w:tmpl w:val="50C653D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61C7EE4"/>
    <w:multiLevelType w:val="hybridMultilevel"/>
    <w:tmpl w:val="579A2618"/>
    <w:lvl w:ilvl="0" w:tplc="1C1A7FE8">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A1B6C7D"/>
    <w:multiLevelType w:val="hybridMultilevel"/>
    <w:tmpl w:val="9350C802"/>
    <w:lvl w:ilvl="0" w:tplc="00783E7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6A227A0B"/>
    <w:multiLevelType w:val="hybridMultilevel"/>
    <w:tmpl w:val="ED44DF2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24000F">
      <w:start w:val="1"/>
      <w:numFmt w:val="decimal"/>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AC84861"/>
    <w:multiLevelType w:val="hybridMultilevel"/>
    <w:tmpl w:val="0F98A5F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3" w15:restartNumberingAfterBreak="0">
    <w:nsid w:val="6DD605E3"/>
    <w:multiLevelType w:val="hybridMultilevel"/>
    <w:tmpl w:val="255EE8F8"/>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6DFC3AB4"/>
    <w:multiLevelType w:val="hybridMultilevel"/>
    <w:tmpl w:val="7F1E2D1E"/>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45" w15:restartNumberingAfterBreak="0">
    <w:nsid w:val="6F207D31"/>
    <w:multiLevelType w:val="hybridMultilevel"/>
    <w:tmpl w:val="EBAE01D0"/>
    <w:lvl w:ilvl="0" w:tplc="0424000F">
      <w:start w:val="1"/>
      <w:numFmt w:val="decimal"/>
      <w:lvlText w:val="%1."/>
      <w:lvlJc w:val="left"/>
      <w:pPr>
        <w:ind w:left="720" w:hanging="360"/>
      </w:pPr>
    </w:lvl>
    <w:lvl w:ilvl="1" w:tplc="1B76E72E">
      <w:start w:val="1"/>
      <w:numFmt w:val="decimal"/>
      <w:lvlText w:val="%2."/>
      <w:lvlJc w:val="left"/>
      <w:pPr>
        <w:ind w:left="1440" w:hanging="360"/>
      </w:pPr>
      <w:rPr>
        <w:rFonts w:hint="default"/>
        <w:b w:val="0"/>
      </w:rPr>
    </w:lvl>
    <w:lvl w:ilvl="2" w:tplc="DEB8DAE8">
      <w:start w:val="1"/>
      <w:numFmt w:val="decimal"/>
      <w:lvlText w:val="%3)"/>
      <w:lvlJc w:val="left"/>
      <w:pPr>
        <w:ind w:left="2340" w:hanging="360"/>
      </w:pPr>
      <w:rPr>
        <w:rFonts w:hint="default"/>
        <w:b/>
      </w:rPr>
    </w:lvl>
    <w:lvl w:ilvl="3" w:tplc="603C6FCA">
      <w:start w:val="2"/>
      <w:numFmt w:val="bullet"/>
      <w:lvlText w:val="-"/>
      <w:lvlJc w:val="left"/>
      <w:pPr>
        <w:ind w:left="2880" w:hanging="360"/>
      </w:pPr>
      <w:rPr>
        <w:rFonts w:ascii="Arial" w:eastAsiaTheme="minorHAnsi" w:hAnsi="Arial" w:cs="Arial" w:hint="default"/>
      </w:rPr>
    </w:lvl>
    <w:lvl w:ilvl="4" w:tplc="7408DBFE">
      <w:start w:val="1"/>
      <w:numFmt w:val="lowerLetter"/>
      <w:lvlText w:val="%5)"/>
      <w:lvlJc w:val="left"/>
      <w:pPr>
        <w:ind w:left="3600" w:hanging="360"/>
      </w:pPr>
      <w:rPr>
        <w:rFonts w:cs="Arial" w:hint="default"/>
        <w:b/>
      </w:rPr>
    </w:lvl>
    <w:lvl w:ilvl="5" w:tplc="CFE86E72">
      <w:start w:val="3"/>
      <w:numFmt w:val="upperLetter"/>
      <w:lvlText w:val="%6)"/>
      <w:lvlJc w:val="left"/>
      <w:pPr>
        <w:ind w:left="4500" w:hanging="360"/>
      </w:pPr>
      <w:rPr>
        <w:rFonts w:cs="Arial" w:hint="default"/>
        <w:b/>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15D42AD"/>
    <w:multiLevelType w:val="hybridMultilevel"/>
    <w:tmpl w:val="6A92DA38"/>
    <w:lvl w:ilvl="0" w:tplc="FFFFFFFF">
      <w:start w:val="1"/>
      <w:numFmt w:val="lowerRoman"/>
      <w:lvlText w:val="%1."/>
      <w:lvlJc w:val="right"/>
      <w:pPr>
        <w:ind w:left="1440" w:hanging="360"/>
      </w:pPr>
    </w:lvl>
    <w:lvl w:ilvl="1" w:tplc="0424001B">
      <w:start w:val="1"/>
      <w:numFmt w:val="lowerRoman"/>
      <w:lvlText w:val="%2."/>
      <w:lvlJc w:val="right"/>
      <w:pPr>
        <w:ind w:left="1440" w:hanging="360"/>
      </w:pPr>
    </w:lvl>
    <w:lvl w:ilvl="2" w:tplc="1336417A">
      <w:start w:val="1"/>
      <w:numFmt w:val="decimal"/>
      <w:lvlText w:val="(%3)"/>
      <w:lvlJc w:val="left"/>
      <w:pPr>
        <w:ind w:left="3060" w:hanging="360"/>
      </w:pPr>
      <w:rPr>
        <w:rFonts w:hint="default"/>
      </w:rPr>
    </w:lvl>
    <w:lvl w:ilvl="3" w:tplc="47AE45B4">
      <w:start w:val="1"/>
      <w:numFmt w:val="decimal"/>
      <w:lvlText w:val="%4."/>
      <w:lvlJc w:val="left"/>
      <w:pPr>
        <w:ind w:left="3600" w:hanging="360"/>
      </w:pPr>
      <w:rPr>
        <w:rFonts w:hint="default"/>
      </w:rPr>
    </w:lvl>
    <w:lvl w:ilvl="4" w:tplc="478C132E">
      <w:start w:val="1"/>
      <w:numFmt w:val="lowerLetter"/>
      <w:lvlText w:val="%5)"/>
      <w:lvlJc w:val="left"/>
      <w:pPr>
        <w:ind w:left="4320" w:hanging="36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1744963"/>
    <w:multiLevelType w:val="hybridMultilevel"/>
    <w:tmpl w:val="CBC607B4"/>
    <w:lvl w:ilvl="0" w:tplc="F196C848">
      <w:start w:val="1"/>
      <w:numFmt w:val="decimal"/>
      <w:lvlText w:val="%1."/>
      <w:lvlJc w:val="left"/>
      <w:pPr>
        <w:ind w:left="644" w:hanging="360"/>
      </w:pPr>
      <w:rPr>
        <w:rFonts w:hint="default"/>
        <w:b/>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2D1090E"/>
    <w:multiLevelType w:val="hybridMultilevel"/>
    <w:tmpl w:val="B9326B38"/>
    <w:lvl w:ilvl="0" w:tplc="C85C14F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6235E6D"/>
    <w:multiLevelType w:val="hybridMultilevel"/>
    <w:tmpl w:val="7890CB7A"/>
    <w:lvl w:ilvl="0" w:tplc="0424001B">
      <w:start w:val="1"/>
      <w:numFmt w:val="lowerRoman"/>
      <w:lvlText w:val="%1."/>
      <w:lvlJc w:val="righ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0" w15:restartNumberingAfterBreak="0">
    <w:nsid w:val="7793229C"/>
    <w:multiLevelType w:val="hybridMultilevel"/>
    <w:tmpl w:val="D9529C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07019107">
    <w:abstractNumId w:val="1"/>
  </w:num>
  <w:num w:numId="2" w16cid:durableId="891889740">
    <w:abstractNumId w:val="47"/>
  </w:num>
  <w:num w:numId="3" w16cid:durableId="1427463597">
    <w:abstractNumId w:val="11"/>
  </w:num>
  <w:num w:numId="4" w16cid:durableId="1664589">
    <w:abstractNumId w:val="7"/>
  </w:num>
  <w:num w:numId="5" w16cid:durableId="726683962">
    <w:abstractNumId w:val="36"/>
  </w:num>
  <w:num w:numId="6" w16cid:durableId="2040159052">
    <w:abstractNumId w:val="24"/>
  </w:num>
  <w:num w:numId="7" w16cid:durableId="2109084437">
    <w:abstractNumId w:val="13"/>
  </w:num>
  <w:num w:numId="8" w16cid:durableId="2143888088">
    <w:abstractNumId w:val="45"/>
  </w:num>
  <w:num w:numId="9" w16cid:durableId="1342123054">
    <w:abstractNumId w:val="25"/>
  </w:num>
  <w:num w:numId="10" w16cid:durableId="351151479">
    <w:abstractNumId w:val="2"/>
  </w:num>
  <w:num w:numId="11" w16cid:durableId="27731297">
    <w:abstractNumId w:val="28"/>
  </w:num>
  <w:num w:numId="12" w16cid:durableId="1663004128">
    <w:abstractNumId w:val="50"/>
  </w:num>
  <w:num w:numId="13" w16cid:durableId="1713655148">
    <w:abstractNumId w:val="34"/>
  </w:num>
  <w:num w:numId="14" w16cid:durableId="1668895777">
    <w:abstractNumId w:val="21"/>
  </w:num>
  <w:num w:numId="15" w16cid:durableId="2080135300">
    <w:abstractNumId w:val="15"/>
  </w:num>
  <w:num w:numId="16" w16cid:durableId="541284211">
    <w:abstractNumId w:val="14"/>
  </w:num>
  <w:num w:numId="17" w16cid:durableId="1964727628">
    <w:abstractNumId w:val="48"/>
  </w:num>
  <w:num w:numId="18" w16cid:durableId="2145460604">
    <w:abstractNumId w:val="29"/>
  </w:num>
  <w:num w:numId="19" w16cid:durableId="1212378006">
    <w:abstractNumId w:val="32"/>
  </w:num>
  <w:num w:numId="20" w16cid:durableId="857082609">
    <w:abstractNumId w:val="35"/>
  </w:num>
  <w:num w:numId="21" w16cid:durableId="974606329">
    <w:abstractNumId w:val="23"/>
  </w:num>
  <w:num w:numId="22" w16cid:durableId="176969043">
    <w:abstractNumId w:val="3"/>
  </w:num>
  <w:num w:numId="23" w16cid:durableId="911161237">
    <w:abstractNumId w:val="9"/>
  </w:num>
  <w:num w:numId="24" w16cid:durableId="710812318">
    <w:abstractNumId w:val="26"/>
  </w:num>
  <w:num w:numId="25" w16cid:durableId="1801994177">
    <w:abstractNumId w:val="10"/>
  </w:num>
  <w:num w:numId="26" w16cid:durableId="526413137">
    <w:abstractNumId w:val="19"/>
  </w:num>
  <w:num w:numId="27" w16cid:durableId="2118131545">
    <w:abstractNumId w:val="33"/>
  </w:num>
  <w:num w:numId="28" w16cid:durableId="1156409834">
    <w:abstractNumId w:val="8"/>
  </w:num>
  <w:num w:numId="29" w16cid:durableId="1669168716">
    <w:abstractNumId w:val="5"/>
  </w:num>
  <w:num w:numId="30" w16cid:durableId="877353079">
    <w:abstractNumId w:val="6"/>
  </w:num>
  <w:num w:numId="31" w16cid:durableId="1867523493">
    <w:abstractNumId w:val="49"/>
  </w:num>
  <w:num w:numId="32" w16cid:durableId="644165978">
    <w:abstractNumId w:val="46"/>
  </w:num>
  <w:num w:numId="33" w16cid:durableId="1300190866">
    <w:abstractNumId w:val="42"/>
  </w:num>
  <w:num w:numId="34" w16cid:durableId="1114715549">
    <w:abstractNumId w:val="41"/>
  </w:num>
  <w:num w:numId="35" w16cid:durableId="144275986">
    <w:abstractNumId w:val="30"/>
  </w:num>
  <w:num w:numId="36" w16cid:durableId="28802722">
    <w:abstractNumId w:val="22"/>
  </w:num>
  <w:num w:numId="37" w16cid:durableId="921138660">
    <w:abstractNumId w:val="44"/>
  </w:num>
  <w:num w:numId="38" w16cid:durableId="63257230">
    <w:abstractNumId w:val="16"/>
  </w:num>
  <w:num w:numId="39" w16cid:durableId="1656185438">
    <w:abstractNumId w:val="4"/>
  </w:num>
  <w:num w:numId="40" w16cid:durableId="2077823797">
    <w:abstractNumId w:val="0"/>
  </w:num>
  <w:num w:numId="41" w16cid:durableId="1051928427">
    <w:abstractNumId w:val="31"/>
  </w:num>
  <w:num w:numId="42" w16cid:durableId="84082722">
    <w:abstractNumId w:val="20"/>
  </w:num>
  <w:num w:numId="43" w16cid:durableId="1858538826">
    <w:abstractNumId w:val="12"/>
  </w:num>
  <w:num w:numId="44" w16cid:durableId="1025130529">
    <w:abstractNumId w:val="40"/>
  </w:num>
  <w:num w:numId="45" w16cid:durableId="2046901638">
    <w:abstractNumId w:val="39"/>
  </w:num>
  <w:num w:numId="46" w16cid:durableId="2112431839">
    <w:abstractNumId w:val="17"/>
  </w:num>
  <w:num w:numId="47" w16cid:durableId="1144657201">
    <w:abstractNumId w:val="18"/>
  </w:num>
  <w:num w:numId="48" w16cid:durableId="1939556368">
    <w:abstractNumId w:val="37"/>
  </w:num>
  <w:num w:numId="49" w16cid:durableId="1334259787">
    <w:abstractNumId w:val="38"/>
  </w:num>
  <w:num w:numId="50" w16cid:durableId="1520117774">
    <w:abstractNumId w:val="43"/>
  </w:num>
  <w:num w:numId="51" w16cid:durableId="159982821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B6"/>
    <w:rsid w:val="000006DB"/>
    <w:rsid w:val="0001432B"/>
    <w:rsid w:val="000204BB"/>
    <w:rsid w:val="000306E3"/>
    <w:rsid w:val="0003227B"/>
    <w:rsid w:val="00032314"/>
    <w:rsid w:val="00033AE8"/>
    <w:rsid w:val="00040CE7"/>
    <w:rsid w:val="00047F65"/>
    <w:rsid w:val="0005799D"/>
    <w:rsid w:val="00067637"/>
    <w:rsid w:val="000759EE"/>
    <w:rsid w:val="00077652"/>
    <w:rsid w:val="00077A3F"/>
    <w:rsid w:val="0008013B"/>
    <w:rsid w:val="00080F2E"/>
    <w:rsid w:val="00082145"/>
    <w:rsid w:val="00082C8A"/>
    <w:rsid w:val="00083C5B"/>
    <w:rsid w:val="00084065"/>
    <w:rsid w:val="00087756"/>
    <w:rsid w:val="000901FF"/>
    <w:rsid w:val="0009069D"/>
    <w:rsid w:val="00091AB5"/>
    <w:rsid w:val="000935AC"/>
    <w:rsid w:val="00096A7B"/>
    <w:rsid w:val="000A1390"/>
    <w:rsid w:val="000A76A5"/>
    <w:rsid w:val="000B303D"/>
    <w:rsid w:val="000C759B"/>
    <w:rsid w:val="000D5A46"/>
    <w:rsid w:val="000D6F3B"/>
    <w:rsid w:val="000F27B6"/>
    <w:rsid w:val="00105A76"/>
    <w:rsid w:val="00106D8F"/>
    <w:rsid w:val="00111EC9"/>
    <w:rsid w:val="00116360"/>
    <w:rsid w:val="00123647"/>
    <w:rsid w:val="00123683"/>
    <w:rsid w:val="00123F75"/>
    <w:rsid w:val="001244BC"/>
    <w:rsid w:val="00124E36"/>
    <w:rsid w:val="00124EED"/>
    <w:rsid w:val="00130CD3"/>
    <w:rsid w:val="00131661"/>
    <w:rsid w:val="0013169D"/>
    <w:rsid w:val="0013232F"/>
    <w:rsid w:val="00137451"/>
    <w:rsid w:val="001500F2"/>
    <w:rsid w:val="00156422"/>
    <w:rsid w:val="00156515"/>
    <w:rsid w:val="00160B75"/>
    <w:rsid w:val="00161CE2"/>
    <w:rsid w:val="00172163"/>
    <w:rsid w:val="00174387"/>
    <w:rsid w:val="00175AE8"/>
    <w:rsid w:val="00183A0B"/>
    <w:rsid w:val="00183DEC"/>
    <w:rsid w:val="001A10D8"/>
    <w:rsid w:val="001A2B6A"/>
    <w:rsid w:val="001A4E4B"/>
    <w:rsid w:val="001B48DE"/>
    <w:rsid w:val="001B5900"/>
    <w:rsid w:val="001B7101"/>
    <w:rsid w:val="001C120B"/>
    <w:rsid w:val="001C1A8A"/>
    <w:rsid w:val="001C25CB"/>
    <w:rsid w:val="001C49C4"/>
    <w:rsid w:val="001D3655"/>
    <w:rsid w:val="001E2705"/>
    <w:rsid w:val="001E5EA6"/>
    <w:rsid w:val="001F30E4"/>
    <w:rsid w:val="001F5CFC"/>
    <w:rsid w:val="0020095D"/>
    <w:rsid w:val="002037AD"/>
    <w:rsid w:val="00203D00"/>
    <w:rsid w:val="00204472"/>
    <w:rsid w:val="0020608B"/>
    <w:rsid w:val="002113D8"/>
    <w:rsid w:val="00211D41"/>
    <w:rsid w:val="00230CBC"/>
    <w:rsid w:val="002414CC"/>
    <w:rsid w:val="00241C43"/>
    <w:rsid w:val="002444EC"/>
    <w:rsid w:val="00244857"/>
    <w:rsid w:val="00246E28"/>
    <w:rsid w:val="002524CB"/>
    <w:rsid w:val="00252C05"/>
    <w:rsid w:val="00252C78"/>
    <w:rsid w:val="00262417"/>
    <w:rsid w:val="002636FD"/>
    <w:rsid w:val="00265FE3"/>
    <w:rsid w:val="00272790"/>
    <w:rsid w:val="00282B3B"/>
    <w:rsid w:val="00283AEC"/>
    <w:rsid w:val="0029636A"/>
    <w:rsid w:val="002968CA"/>
    <w:rsid w:val="002A3BA5"/>
    <w:rsid w:val="002B182E"/>
    <w:rsid w:val="002B23CF"/>
    <w:rsid w:val="002B3115"/>
    <w:rsid w:val="002B3AB8"/>
    <w:rsid w:val="002B79D4"/>
    <w:rsid w:val="002C0F98"/>
    <w:rsid w:val="002C29E3"/>
    <w:rsid w:val="002E2E4F"/>
    <w:rsid w:val="002F4173"/>
    <w:rsid w:val="00303582"/>
    <w:rsid w:val="00304392"/>
    <w:rsid w:val="00306E5A"/>
    <w:rsid w:val="00313819"/>
    <w:rsid w:val="00314CAB"/>
    <w:rsid w:val="00315415"/>
    <w:rsid w:val="00315D33"/>
    <w:rsid w:val="003221BB"/>
    <w:rsid w:val="00322423"/>
    <w:rsid w:val="003225A0"/>
    <w:rsid w:val="00322D3B"/>
    <w:rsid w:val="00324561"/>
    <w:rsid w:val="003327EF"/>
    <w:rsid w:val="00332D2E"/>
    <w:rsid w:val="00335EFF"/>
    <w:rsid w:val="00357ABC"/>
    <w:rsid w:val="00360CFA"/>
    <w:rsid w:val="00360E14"/>
    <w:rsid w:val="00362B88"/>
    <w:rsid w:val="003641CA"/>
    <w:rsid w:val="003646B3"/>
    <w:rsid w:val="0037583D"/>
    <w:rsid w:val="00377F6A"/>
    <w:rsid w:val="003864E3"/>
    <w:rsid w:val="0038762B"/>
    <w:rsid w:val="00391A01"/>
    <w:rsid w:val="003935E9"/>
    <w:rsid w:val="00396F1C"/>
    <w:rsid w:val="003B467F"/>
    <w:rsid w:val="003C0842"/>
    <w:rsid w:val="003C1057"/>
    <w:rsid w:val="003C3874"/>
    <w:rsid w:val="003C4975"/>
    <w:rsid w:val="003D34F1"/>
    <w:rsid w:val="003E50F9"/>
    <w:rsid w:val="003E54A7"/>
    <w:rsid w:val="00400E68"/>
    <w:rsid w:val="00401D2F"/>
    <w:rsid w:val="004028DA"/>
    <w:rsid w:val="00404D83"/>
    <w:rsid w:val="0040585F"/>
    <w:rsid w:val="00412FE2"/>
    <w:rsid w:val="00414B95"/>
    <w:rsid w:val="00422E39"/>
    <w:rsid w:val="004233EF"/>
    <w:rsid w:val="00423E2C"/>
    <w:rsid w:val="0042788D"/>
    <w:rsid w:val="0043142C"/>
    <w:rsid w:val="00432839"/>
    <w:rsid w:val="00442D9A"/>
    <w:rsid w:val="0044574A"/>
    <w:rsid w:val="004459BF"/>
    <w:rsid w:val="0045008A"/>
    <w:rsid w:val="004549C3"/>
    <w:rsid w:val="00454C9C"/>
    <w:rsid w:val="00462095"/>
    <w:rsid w:val="00462E8B"/>
    <w:rsid w:val="00462ECA"/>
    <w:rsid w:val="00472536"/>
    <w:rsid w:val="004731B0"/>
    <w:rsid w:val="00480F0B"/>
    <w:rsid w:val="00483112"/>
    <w:rsid w:val="00490F91"/>
    <w:rsid w:val="00493603"/>
    <w:rsid w:val="00494560"/>
    <w:rsid w:val="00495B8F"/>
    <w:rsid w:val="004A040A"/>
    <w:rsid w:val="004A6F18"/>
    <w:rsid w:val="004A7C87"/>
    <w:rsid w:val="004B0EEB"/>
    <w:rsid w:val="004B0FD1"/>
    <w:rsid w:val="004C54DB"/>
    <w:rsid w:val="004C799D"/>
    <w:rsid w:val="004C7C1F"/>
    <w:rsid w:val="004D1908"/>
    <w:rsid w:val="004D5132"/>
    <w:rsid w:val="004D7F1B"/>
    <w:rsid w:val="004E5A58"/>
    <w:rsid w:val="004F036C"/>
    <w:rsid w:val="004F1D97"/>
    <w:rsid w:val="004F6495"/>
    <w:rsid w:val="004F791B"/>
    <w:rsid w:val="00502E2E"/>
    <w:rsid w:val="005033A2"/>
    <w:rsid w:val="00504107"/>
    <w:rsid w:val="0051790E"/>
    <w:rsid w:val="005201B2"/>
    <w:rsid w:val="0052158A"/>
    <w:rsid w:val="00533FDC"/>
    <w:rsid w:val="005356ED"/>
    <w:rsid w:val="00537F77"/>
    <w:rsid w:val="00545237"/>
    <w:rsid w:val="00546F22"/>
    <w:rsid w:val="0055203E"/>
    <w:rsid w:val="005535FB"/>
    <w:rsid w:val="00580B9A"/>
    <w:rsid w:val="00582E87"/>
    <w:rsid w:val="00585360"/>
    <w:rsid w:val="005910BC"/>
    <w:rsid w:val="005A239E"/>
    <w:rsid w:val="005A57F7"/>
    <w:rsid w:val="005A5F76"/>
    <w:rsid w:val="005B49C9"/>
    <w:rsid w:val="005D2F81"/>
    <w:rsid w:val="005D3839"/>
    <w:rsid w:val="005D4563"/>
    <w:rsid w:val="005D612C"/>
    <w:rsid w:val="005D7F70"/>
    <w:rsid w:val="005E36C9"/>
    <w:rsid w:val="005E4FF6"/>
    <w:rsid w:val="005E7E66"/>
    <w:rsid w:val="005F0997"/>
    <w:rsid w:val="005F4B9F"/>
    <w:rsid w:val="005F6E12"/>
    <w:rsid w:val="00601987"/>
    <w:rsid w:val="00605E76"/>
    <w:rsid w:val="0061159F"/>
    <w:rsid w:val="00617890"/>
    <w:rsid w:val="00617E2A"/>
    <w:rsid w:val="00623563"/>
    <w:rsid w:val="006237C6"/>
    <w:rsid w:val="0062598A"/>
    <w:rsid w:val="006417FB"/>
    <w:rsid w:val="006511F4"/>
    <w:rsid w:val="00655F74"/>
    <w:rsid w:val="0066170D"/>
    <w:rsid w:val="00663411"/>
    <w:rsid w:val="0066448A"/>
    <w:rsid w:val="00664912"/>
    <w:rsid w:val="00665265"/>
    <w:rsid w:val="00667C14"/>
    <w:rsid w:val="006706DA"/>
    <w:rsid w:val="00670B27"/>
    <w:rsid w:val="00670FF5"/>
    <w:rsid w:val="006713E2"/>
    <w:rsid w:val="00673718"/>
    <w:rsid w:val="0068305D"/>
    <w:rsid w:val="006879CB"/>
    <w:rsid w:val="00692A30"/>
    <w:rsid w:val="006A2201"/>
    <w:rsid w:val="006A33EB"/>
    <w:rsid w:val="006A6D48"/>
    <w:rsid w:val="006A708B"/>
    <w:rsid w:val="006B1A1B"/>
    <w:rsid w:val="006B3742"/>
    <w:rsid w:val="006B6277"/>
    <w:rsid w:val="006B6B93"/>
    <w:rsid w:val="006C12A1"/>
    <w:rsid w:val="006C21D8"/>
    <w:rsid w:val="006C2D80"/>
    <w:rsid w:val="006C602F"/>
    <w:rsid w:val="006D0C77"/>
    <w:rsid w:val="006D27A5"/>
    <w:rsid w:val="006D3292"/>
    <w:rsid w:val="006F552B"/>
    <w:rsid w:val="006F6B80"/>
    <w:rsid w:val="006F7BBB"/>
    <w:rsid w:val="00704E0A"/>
    <w:rsid w:val="00707E69"/>
    <w:rsid w:val="00711DBA"/>
    <w:rsid w:val="00714121"/>
    <w:rsid w:val="007150D7"/>
    <w:rsid w:val="007150DE"/>
    <w:rsid w:val="007213BA"/>
    <w:rsid w:val="00722681"/>
    <w:rsid w:val="00731748"/>
    <w:rsid w:val="00733CA1"/>
    <w:rsid w:val="007368C7"/>
    <w:rsid w:val="00743DDC"/>
    <w:rsid w:val="00747A07"/>
    <w:rsid w:val="00750858"/>
    <w:rsid w:val="00750DB4"/>
    <w:rsid w:val="00754327"/>
    <w:rsid w:val="0075443A"/>
    <w:rsid w:val="007551C8"/>
    <w:rsid w:val="007748E3"/>
    <w:rsid w:val="00774E48"/>
    <w:rsid w:val="00777B73"/>
    <w:rsid w:val="00781257"/>
    <w:rsid w:val="007813EE"/>
    <w:rsid w:val="00782E23"/>
    <w:rsid w:val="00783564"/>
    <w:rsid w:val="00793BBB"/>
    <w:rsid w:val="007941E9"/>
    <w:rsid w:val="00796353"/>
    <w:rsid w:val="0079716C"/>
    <w:rsid w:val="007A5241"/>
    <w:rsid w:val="007A5B14"/>
    <w:rsid w:val="007A7E96"/>
    <w:rsid w:val="007B2C26"/>
    <w:rsid w:val="007D3CDA"/>
    <w:rsid w:val="007E1D61"/>
    <w:rsid w:val="007E26DC"/>
    <w:rsid w:val="007F1A3B"/>
    <w:rsid w:val="007F2027"/>
    <w:rsid w:val="007F2701"/>
    <w:rsid w:val="007F3479"/>
    <w:rsid w:val="007F58F7"/>
    <w:rsid w:val="007F6BE4"/>
    <w:rsid w:val="0080113B"/>
    <w:rsid w:val="00804739"/>
    <w:rsid w:val="008049E1"/>
    <w:rsid w:val="0080727B"/>
    <w:rsid w:val="00810E7C"/>
    <w:rsid w:val="00816062"/>
    <w:rsid w:val="00817531"/>
    <w:rsid w:val="00820912"/>
    <w:rsid w:val="00841C4C"/>
    <w:rsid w:val="008430E5"/>
    <w:rsid w:val="008473C3"/>
    <w:rsid w:val="00847664"/>
    <w:rsid w:val="008507A0"/>
    <w:rsid w:val="0085564B"/>
    <w:rsid w:val="008605F4"/>
    <w:rsid w:val="008709D3"/>
    <w:rsid w:val="00882DDB"/>
    <w:rsid w:val="00884F63"/>
    <w:rsid w:val="00886887"/>
    <w:rsid w:val="0089029F"/>
    <w:rsid w:val="008A5BB1"/>
    <w:rsid w:val="008B219F"/>
    <w:rsid w:val="008B590C"/>
    <w:rsid w:val="008B68DE"/>
    <w:rsid w:val="008C2091"/>
    <w:rsid w:val="008C24F7"/>
    <w:rsid w:val="008D727A"/>
    <w:rsid w:val="008E0903"/>
    <w:rsid w:val="008E160F"/>
    <w:rsid w:val="008E79EB"/>
    <w:rsid w:val="008F224C"/>
    <w:rsid w:val="008F2DE2"/>
    <w:rsid w:val="008F41D2"/>
    <w:rsid w:val="008F43FD"/>
    <w:rsid w:val="008F536C"/>
    <w:rsid w:val="008F634F"/>
    <w:rsid w:val="008F744F"/>
    <w:rsid w:val="00901849"/>
    <w:rsid w:val="00907D60"/>
    <w:rsid w:val="009106CA"/>
    <w:rsid w:val="00910B3C"/>
    <w:rsid w:val="009132BC"/>
    <w:rsid w:val="009216DB"/>
    <w:rsid w:val="00935DBE"/>
    <w:rsid w:val="0094337B"/>
    <w:rsid w:val="00943B91"/>
    <w:rsid w:val="009446B4"/>
    <w:rsid w:val="00951B99"/>
    <w:rsid w:val="00953135"/>
    <w:rsid w:val="00960C4C"/>
    <w:rsid w:val="00966F97"/>
    <w:rsid w:val="00974544"/>
    <w:rsid w:val="00976FFD"/>
    <w:rsid w:val="0098410F"/>
    <w:rsid w:val="00986BD8"/>
    <w:rsid w:val="0099005C"/>
    <w:rsid w:val="0099439D"/>
    <w:rsid w:val="009A436A"/>
    <w:rsid w:val="009A6162"/>
    <w:rsid w:val="009B175A"/>
    <w:rsid w:val="009B5FCA"/>
    <w:rsid w:val="009C2EE7"/>
    <w:rsid w:val="009C55CB"/>
    <w:rsid w:val="009C7980"/>
    <w:rsid w:val="009D2BDE"/>
    <w:rsid w:val="009F4108"/>
    <w:rsid w:val="009F4E58"/>
    <w:rsid w:val="00A014BB"/>
    <w:rsid w:val="00A037C6"/>
    <w:rsid w:val="00A04E6D"/>
    <w:rsid w:val="00A0783A"/>
    <w:rsid w:val="00A138D2"/>
    <w:rsid w:val="00A145B0"/>
    <w:rsid w:val="00A177F3"/>
    <w:rsid w:val="00A22079"/>
    <w:rsid w:val="00A26E26"/>
    <w:rsid w:val="00A306B3"/>
    <w:rsid w:val="00A3376F"/>
    <w:rsid w:val="00A373D1"/>
    <w:rsid w:val="00A37B9E"/>
    <w:rsid w:val="00A56A9A"/>
    <w:rsid w:val="00A603AC"/>
    <w:rsid w:val="00A622DD"/>
    <w:rsid w:val="00A72696"/>
    <w:rsid w:val="00A73341"/>
    <w:rsid w:val="00A773EF"/>
    <w:rsid w:val="00A775D9"/>
    <w:rsid w:val="00A8448A"/>
    <w:rsid w:val="00A86BB7"/>
    <w:rsid w:val="00A907D7"/>
    <w:rsid w:val="00A91320"/>
    <w:rsid w:val="00A91361"/>
    <w:rsid w:val="00A91A0E"/>
    <w:rsid w:val="00A91D46"/>
    <w:rsid w:val="00A924C5"/>
    <w:rsid w:val="00A9254F"/>
    <w:rsid w:val="00A94A33"/>
    <w:rsid w:val="00A94F5E"/>
    <w:rsid w:val="00A962C6"/>
    <w:rsid w:val="00AA1687"/>
    <w:rsid w:val="00AA7C24"/>
    <w:rsid w:val="00AB7D3A"/>
    <w:rsid w:val="00AC16B0"/>
    <w:rsid w:val="00AC4FC7"/>
    <w:rsid w:val="00AC776A"/>
    <w:rsid w:val="00AD2B2F"/>
    <w:rsid w:val="00AD323A"/>
    <w:rsid w:val="00AE1F17"/>
    <w:rsid w:val="00AE3900"/>
    <w:rsid w:val="00AE5F50"/>
    <w:rsid w:val="00AF0703"/>
    <w:rsid w:val="00AF5D9C"/>
    <w:rsid w:val="00AF6EE6"/>
    <w:rsid w:val="00B05238"/>
    <w:rsid w:val="00B12C25"/>
    <w:rsid w:val="00B141C2"/>
    <w:rsid w:val="00B15325"/>
    <w:rsid w:val="00B21C5A"/>
    <w:rsid w:val="00B23CC6"/>
    <w:rsid w:val="00B24269"/>
    <w:rsid w:val="00B30D17"/>
    <w:rsid w:val="00B3310E"/>
    <w:rsid w:val="00B51D02"/>
    <w:rsid w:val="00B52A6E"/>
    <w:rsid w:val="00B54C33"/>
    <w:rsid w:val="00B72FE2"/>
    <w:rsid w:val="00B77EAC"/>
    <w:rsid w:val="00B8071D"/>
    <w:rsid w:val="00B85D29"/>
    <w:rsid w:val="00B85FB1"/>
    <w:rsid w:val="00B907AA"/>
    <w:rsid w:val="00B9303D"/>
    <w:rsid w:val="00B941DE"/>
    <w:rsid w:val="00BA10B7"/>
    <w:rsid w:val="00BA1F91"/>
    <w:rsid w:val="00BA362E"/>
    <w:rsid w:val="00BA38DC"/>
    <w:rsid w:val="00BA63A6"/>
    <w:rsid w:val="00BB12CA"/>
    <w:rsid w:val="00BC2A7C"/>
    <w:rsid w:val="00BC3B27"/>
    <w:rsid w:val="00BC4A92"/>
    <w:rsid w:val="00BC6CA1"/>
    <w:rsid w:val="00BD2CF6"/>
    <w:rsid w:val="00BD6B10"/>
    <w:rsid w:val="00BE23F9"/>
    <w:rsid w:val="00BE750F"/>
    <w:rsid w:val="00BE793A"/>
    <w:rsid w:val="00BF2BD3"/>
    <w:rsid w:val="00BF4001"/>
    <w:rsid w:val="00BF78A4"/>
    <w:rsid w:val="00C015ED"/>
    <w:rsid w:val="00C06424"/>
    <w:rsid w:val="00C27126"/>
    <w:rsid w:val="00C3109F"/>
    <w:rsid w:val="00C4169D"/>
    <w:rsid w:val="00C44D21"/>
    <w:rsid w:val="00C52AAA"/>
    <w:rsid w:val="00C54C54"/>
    <w:rsid w:val="00C6205B"/>
    <w:rsid w:val="00C6416A"/>
    <w:rsid w:val="00C72A10"/>
    <w:rsid w:val="00C76FDA"/>
    <w:rsid w:val="00C77733"/>
    <w:rsid w:val="00C80892"/>
    <w:rsid w:val="00C86DB8"/>
    <w:rsid w:val="00C87616"/>
    <w:rsid w:val="00C933A8"/>
    <w:rsid w:val="00C935A0"/>
    <w:rsid w:val="00C95238"/>
    <w:rsid w:val="00CA7EE5"/>
    <w:rsid w:val="00CB54FB"/>
    <w:rsid w:val="00CB5F08"/>
    <w:rsid w:val="00CB7C50"/>
    <w:rsid w:val="00CB7C87"/>
    <w:rsid w:val="00CD44D9"/>
    <w:rsid w:val="00CD49C7"/>
    <w:rsid w:val="00CE0F35"/>
    <w:rsid w:val="00CE2CBF"/>
    <w:rsid w:val="00CE4847"/>
    <w:rsid w:val="00CE62DA"/>
    <w:rsid w:val="00CE7C99"/>
    <w:rsid w:val="00CF46A2"/>
    <w:rsid w:val="00CF50BB"/>
    <w:rsid w:val="00CF58BD"/>
    <w:rsid w:val="00CF69D6"/>
    <w:rsid w:val="00CF6C8C"/>
    <w:rsid w:val="00D022CC"/>
    <w:rsid w:val="00D12519"/>
    <w:rsid w:val="00D16D11"/>
    <w:rsid w:val="00D242FA"/>
    <w:rsid w:val="00D2488D"/>
    <w:rsid w:val="00D25B57"/>
    <w:rsid w:val="00D3007E"/>
    <w:rsid w:val="00D32358"/>
    <w:rsid w:val="00D33492"/>
    <w:rsid w:val="00D360E0"/>
    <w:rsid w:val="00D36396"/>
    <w:rsid w:val="00D37D64"/>
    <w:rsid w:val="00D46200"/>
    <w:rsid w:val="00D51AF8"/>
    <w:rsid w:val="00D52B0C"/>
    <w:rsid w:val="00D53A10"/>
    <w:rsid w:val="00D565E8"/>
    <w:rsid w:val="00D60BB2"/>
    <w:rsid w:val="00D62A7B"/>
    <w:rsid w:val="00D66A6B"/>
    <w:rsid w:val="00D74094"/>
    <w:rsid w:val="00D867A1"/>
    <w:rsid w:val="00D90C9F"/>
    <w:rsid w:val="00D92DE4"/>
    <w:rsid w:val="00DA22BC"/>
    <w:rsid w:val="00DA5C31"/>
    <w:rsid w:val="00DB4E55"/>
    <w:rsid w:val="00DB67D2"/>
    <w:rsid w:val="00DC1ACA"/>
    <w:rsid w:val="00DC6692"/>
    <w:rsid w:val="00DC6D2D"/>
    <w:rsid w:val="00DD01E8"/>
    <w:rsid w:val="00DD153C"/>
    <w:rsid w:val="00DD2C14"/>
    <w:rsid w:val="00DD7A80"/>
    <w:rsid w:val="00DE394E"/>
    <w:rsid w:val="00DF4775"/>
    <w:rsid w:val="00E0266B"/>
    <w:rsid w:val="00E03CFD"/>
    <w:rsid w:val="00E04584"/>
    <w:rsid w:val="00E047FE"/>
    <w:rsid w:val="00E07238"/>
    <w:rsid w:val="00E13C09"/>
    <w:rsid w:val="00E1507B"/>
    <w:rsid w:val="00E17FB5"/>
    <w:rsid w:val="00E35072"/>
    <w:rsid w:val="00E45F4F"/>
    <w:rsid w:val="00E51081"/>
    <w:rsid w:val="00E5130C"/>
    <w:rsid w:val="00E518CD"/>
    <w:rsid w:val="00E612D1"/>
    <w:rsid w:val="00E70D33"/>
    <w:rsid w:val="00E810D7"/>
    <w:rsid w:val="00E8568E"/>
    <w:rsid w:val="00E952A9"/>
    <w:rsid w:val="00E9601F"/>
    <w:rsid w:val="00E970F4"/>
    <w:rsid w:val="00E97C3E"/>
    <w:rsid w:val="00EB0F42"/>
    <w:rsid w:val="00EC56DD"/>
    <w:rsid w:val="00ED022B"/>
    <w:rsid w:val="00EF48A0"/>
    <w:rsid w:val="00EF4E45"/>
    <w:rsid w:val="00EF7BEC"/>
    <w:rsid w:val="00F005D3"/>
    <w:rsid w:val="00F11037"/>
    <w:rsid w:val="00F120F5"/>
    <w:rsid w:val="00F1340B"/>
    <w:rsid w:val="00F1560B"/>
    <w:rsid w:val="00F15FED"/>
    <w:rsid w:val="00F168B3"/>
    <w:rsid w:val="00F233EF"/>
    <w:rsid w:val="00F23B62"/>
    <w:rsid w:val="00F24127"/>
    <w:rsid w:val="00F27691"/>
    <w:rsid w:val="00F415E1"/>
    <w:rsid w:val="00F42B9D"/>
    <w:rsid w:val="00F478B0"/>
    <w:rsid w:val="00F52490"/>
    <w:rsid w:val="00F52DED"/>
    <w:rsid w:val="00F538D9"/>
    <w:rsid w:val="00F55D69"/>
    <w:rsid w:val="00F637F4"/>
    <w:rsid w:val="00F7006C"/>
    <w:rsid w:val="00F83664"/>
    <w:rsid w:val="00FA0E81"/>
    <w:rsid w:val="00FA1A4F"/>
    <w:rsid w:val="00FA1DD5"/>
    <w:rsid w:val="00FA2803"/>
    <w:rsid w:val="00FA3011"/>
    <w:rsid w:val="00FA33BD"/>
    <w:rsid w:val="00FA716F"/>
    <w:rsid w:val="00FB02FC"/>
    <w:rsid w:val="00FB69CC"/>
    <w:rsid w:val="00FB783C"/>
    <w:rsid w:val="00FC3EB6"/>
    <w:rsid w:val="00FD0EAA"/>
    <w:rsid w:val="00FD575D"/>
    <w:rsid w:val="00FD77D6"/>
    <w:rsid w:val="00FE0A0A"/>
    <w:rsid w:val="00FE3C9B"/>
    <w:rsid w:val="00FE4EA7"/>
    <w:rsid w:val="00FF1945"/>
    <w:rsid w:val="00FF24CB"/>
    <w:rsid w:val="00FF4A08"/>
    <w:rsid w:val="00FF4C84"/>
    <w:rsid w:val="00FF79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6784"/>
  <w15:chartTrackingRefBased/>
  <w15:docId w15:val="{B5961152-9931-43BF-BE1E-39CE63A4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69D6"/>
    <w:pPr>
      <w:spacing w:line="260" w:lineRule="atLeast"/>
    </w:pPr>
    <w:rPr>
      <w:rFonts w:ascii="Arial" w:hAnsi="Arial"/>
      <w:sz w:val="20"/>
    </w:rPr>
  </w:style>
  <w:style w:type="paragraph" w:styleId="Naslov1">
    <w:name w:val="heading 1"/>
    <w:basedOn w:val="Navaden"/>
    <w:next w:val="Navaden"/>
    <w:link w:val="Naslov1Znak"/>
    <w:uiPriority w:val="9"/>
    <w:qFormat/>
    <w:rsid w:val="00750DB4"/>
    <w:pPr>
      <w:keepNext/>
      <w:keepLines/>
      <w:spacing w:before="240" w:after="0"/>
      <w:outlineLvl w:val="0"/>
    </w:pPr>
    <w:rPr>
      <w:rFonts w:eastAsiaTheme="majorEastAsia" w:cstheme="majorBidi"/>
      <w:b/>
      <w:color w:val="006666"/>
      <w:sz w:val="24"/>
      <w:szCs w:val="32"/>
    </w:rPr>
  </w:style>
  <w:style w:type="paragraph" w:styleId="Naslov2">
    <w:name w:val="heading 2"/>
    <w:basedOn w:val="Navaden"/>
    <w:next w:val="Navaden"/>
    <w:link w:val="Naslov2Znak"/>
    <w:uiPriority w:val="9"/>
    <w:unhideWhenUsed/>
    <w:qFormat/>
    <w:rsid w:val="00781257"/>
    <w:pPr>
      <w:keepNext/>
      <w:keepLines/>
      <w:spacing w:before="40" w:after="0"/>
      <w:outlineLvl w:val="1"/>
    </w:pPr>
    <w:rPr>
      <w:rFonts w:eastAsiaTheme="majorEastAsia" w:cstheme="majorBidi"/>
      <w:b/>
      <w:color w:val="2E74B5" w:themeColor="accent1" w:themeShade="BF"/>
      <w:szCs w:val="26"/>
    </w:rPr>
  </w:style>
  <w:style w:type="paragraph" w:styleId="Naslov3">
    <w:name w:val="heading 3"/>
    <w:basedOn w:val="Navaden"/>
    <w:link w:val="Naslov3Znak"/>
    <w:uiPriority w:val="9"/>
    <w:qFormat/>
    <w:rsid w:val="006F6B8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next w:val="Navaden"/>
    <w:link w:val="Naslov4Znak"/>
    <w:uiPriority w:val="9"/>
    <w:semiHidden/>
    <w:unhideWhenUsed/>
    <w:qFormat/>
    <w:rsid w:val="006B62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FC3EB6"/>
    <w:pPr>
      <w:ind w:left="720"/>
      <w:contextualSpacing/>
    </w:pPr>
  </w:style>
  <w:style w:type="paragraph" w:styleId="Besedilooblaka">
    <w:name w:val="Balloon Text"/>
    <w:basedOn w:val="Navaden"/>
    <w:link w:val="BesedilooblakaZnak"/>
    <w:uiPriority w:val="99"/>
    <w:semiHidden/>
    <w:unhideWhenUsed/>
    <w:rsid w:val="0047253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2536"/>
    <w:rPr>
      <w:rFonts w:ascii="Segoe UI" w:hAnsi="Segoe UI" w:cs="Segoe UI"/>
      <w:sz w:val="18"/>
      <w:szCs w:val="18"/>
    </w:rPr>
  </w:style>
  <w:style w:type="character" w:styleId="Krepko">
    <w:name w:val="Strong"/>
    <w:basedOn w:val="Privzetapisavaodstavka"/>
    <w:uiPriority w:val="22"/>
    <w:qFormat/>
    <w:rsid w:val="00D32358"/>
    <w:rPr>
      <w:b/>
      <w:bCs/>
    </w:rPr>
  </w:style>
  <w:style w:type="paragraph" w:styleId="Pripombabesedilo">
    <w:name w:val="annotation text"/>
    <w:basedOn w:val="Navaden"/>
    <w:link w:val="PripombabesediloZnak"/>
    <w:uiPriority w:val="99"/>
    <w:unhideWhenUsed/>
    <w:rsid w:val="00D32358"/>
    <w:pPr>
      <w:spacing w:line="240" w:lineRule="auto"/>
    </w:pPr>
    <w:rPr>
      <w:szCs w:val="20"/>
    </w:rPr>
  </w:style>
  <w:style w:type="character" w:customStyle="1" w:styleId="PripombabesediloZnak">
    <w:name w:val="Pripomba – besedilo Znak"/>
    <w:basedOn w:val="Privzetapisavaodstavka"/>
    <w:link w:val="Pripombabesedilo"/>
    <w:uiPriority w:val="99"/>
    <w:rsid w:val="00D32358"/>
    <w:rPr>
      <w:sz w:val="20"/>
      <w:szCs w:val="20"/>
    </w:rPr>
  </w:style>
  <w:style w:type="character" w:styleId="Hiperpovezava">
    <w:name w:val="Hyperlink"/>
    <w:basedOn w:val="Privzetapisavaodstavka"/>
    <w:uiPriority w:val="99"/>
    <w:unhideWhenUsed/>
    <w:rsid w:val="00131661"/>
    <w:rPr>
      <w:color w:val="0000FF"/>
      <w:u w:val="single"/>
    </w:rPr>
  </w:style>
  <w:style w:type="character" w:styleId="Pripombasklic">
    <w:name w:val="annotation reference"/>
    <w:basedOn w:val="Privzetapisavaodstavka"/>
    <w:uiPriority w:val="99"/>
    <w:semiHidden/>
    <w:unhideWhenUsed/>
    <w:rsid w:val="009C2EE7"/>
    <w:rPr>
      <w:sz w:val="16"/>
      <w:szCs w:val="16"/>
    </w:rPr>
  </w:style>
  <w:style w:type="paragraph" w:styleId="Zadevapripombe">
    <w:name w:val="annotation subject"/>
    <w:basedOn w:val="Pripombabesedilo"/>
    <w:next w:val="Pripombabesedilo"/>
    <w:link w:val="ZadevapripombeZnak"/>
    <w:uiPriority w:val="99"/>
    <w:semiHidden/>
    <w:unhideWhenUsed/>
    <w:rsid w:val="009C2EE7"/>
    <w:rPr>
      <w:b/>
      <w:bCs/>
    </w:rPr>
  </w:style>
  <w:style w:type="character" w:customStyle="1" w:styleId="ZadevapripombeZnak">
    <w:name w:val="Zadeva pripombe Znak"/>
    <w:basedOn w:val="PripombabesediloZnak"/>
    <w:link w:val="Zadevapripombe"/>
    <w:uiPriority w:val="99"/>
    <w:semiHidden/>
    <w:rsid w:val="009C2EE7"/>
    <w:rPr>
      <w:b/>
      <w:bCs/>
      <w:sz w:val="20"/>
      <w:szCs w:val="20"/>
    </w:rPr>
  </w:style>
  <w:style w:type="paragraph" w:customStyle="1" w:styleId="odstavek">
    <w:name w:val="odstavek"/>
    <w:basedOn w:val="Navaden"/>
    <w:rsid w:val="009C2EE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9C2EE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6F6B80"/>
    <w:rPr>
      <w:rFonts w:ascii="Times New Roman" w:eastAsia="Times New Roman" w:hAnsi="Times New Roman" w:cs="Times New Roman"/>
      <w:b/>
      <w:bCs/>
      <w:sz w:val="27"/>
      <w:szCs w:val="27"/>
      <w:lang w:eastAsia="sl-SI"/>
    </w:rPr>
  </w:style>
  <w:style w:type="paragraph" w:customStyle="1" w:styleId="alineazaodstavkom">
    <w:name w:val="alineazaodstavkom"/>
    <w:basedOn w:val="Navaden"/>
    <w:rsid w:val="00DF47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096A7B"/>
    <w:pPr>
      <w:tabs>
        <w:tab w:val="center" w:pos="4536"/>
        <w:tab w:val="right" w:pos="9072"/>
      </w:tabs>
      <w:spacing w:after="0" w:line="240" w:lineRule="auto"/>
    </w:pPr>
  </w:style>
  <w:style w:type="character" w:customStyle="1" w:styleId="GlavaZnak">
    <w:name w:val="Glava Znak"/>
    <w:basedOn w:val="Privzetapisavaodstavka"/>
    <w:link w:val="Glava"/>
    <w:uiPriority w:val="99"/>
    <w:rsid w:val="00096A7B"/>
  </w:style>
  <w:style w:type="paragraph" w:styleId="Noga">
    <w:name w:val="footer"/>
    <w:basedOn w:val="Navaden"/>
    <w:link w:val="NogaZnak"/>
    <w:uiPriority w:val="99"/>
    <w:unhideWhenUsed/>
    <w:rsid w:val="00096A7B"/>
    <w:pPr>
      <w:tabs>
        <w:tab w:val="center" w:pos="4536"/>
        <w:tab w:val="right" w:pos="9072"/>
      </w:tabs>
      <w:spacing w:after="0" w:line="240" w:lineRule="auto"/>
    </w:pPr>
  </w:style>
  <w:style w:type="character" w:customStyle="1" w:styleId="NogaZnak">
    <w:name w:val="Noga Znak"/>
    <w:basedOn w:val="Privzetapisavaodstavka"/>
    <w:link w:val="Noga"/>
    <w:uiPriority w:val="99"/>
    <w:rsid w:val="00096A7B"/>
  </w:style>
  <w:style w:type="character" w:styleId="SledenaHiperpovezava">
    <w:name w:val="FollowedHyperlink"/>
    <w:basedOn w:val="Privzetapisavaodstavka"/>
    <w:uiPriority w:val="99"/>
    <w:semiHidden/>
    <w:unhideWhenUsed/>
    <w:rsid w:val="005D2F81"/>
    <w:rPr>
      <w:color w:val="954F72" w:themeColor="followedHyperlink"/>
      <w:u w:val="single"/>
    </w:rPr>
  </w:style>
  <w:style w:type="character" w:customStyle="1" w:styleId="Naslov1Znak">
    <w:name w:val="Naslov 1 Znak"/>
    <w:basedOn w:val="Privzetapisavaodstavka"/>
    <w:link w:val="Naslov1"/>
    <w:uiPriority w:val="9"/>
    <w:rsid w:val="00750DB4"/>
    <w:rPr>
      <w:rFonts w:ascii="Arial" w:eastAsiaTheme="majorEastAsia" w:hAnsi="Arial" w:cstheme="majorBidi"/>
      <w:b/>
      <w:color w:val="006666"/>
      <w:sz w:val="24"/>
      <w:szCs w:val="32"/>
    </w:rPr>
  </w:style>
  <w:style w:type="table" w:customStyle="1" w:styleId="Tabela-mrea">
    <w:name w:val="Tabela - mreža"/>
    <w:basedOn w:val="Navadnatabela"/>
    <w:rsid w:val="0085564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unhideWhenUsed/>
    <w:rsid w:val="0085564B"/>
    <w:pPr>
      <w:spacing w:after="0" w:line="240" w:lineRule="auto"/>
    </w:pPr>
    <w:rPr>
      <w:rFonts w:eastAsia="Times New Roman" w:cs="Times New Roman"/>
      <w:szCs w:val="20"/>
    </w:rPr>
  </w:style>
  <w:style w:type="character" w:customStyle="1" w:styleId="Sprotnaopomba-besediloZnak">
    <w:name w:val="Sprotna opomba - besedilo Znak"/>
    <w:basedOn w:val="Privzetapisavaodstavka"/>
    <w:link w:val="Sprotnaopomba-besedilo"/>
    <w:rsid w:val="0085564B"/>
    <w:rPr>
      <w:rFonts w:ascii="Arial" w:eastAsia="Times New Roman" w:hAnsi="Arial" w:cs="Times New Roman"/>
      <w:sz w:val="20"/>
      <w:szCs w:val="20"/>
    </w:rPr>
  </w:style>
  <w:style w:type="character" w:styleId="Sprotnaopomba-sklic">
    <w:name w:val="footnote reference"/>
    <w:basedOn w:val="Privzetapisavaodstavka"/>
    <w:semiHidden/>
    <w:unhideWhenUsed/>
    <w:rsid w:val="0085564B"/>
    <w:rPr>
      <w:vertAlign w:val="superscript"/>
    </w:rPr>
  </w:style>
  <w:style w:type="character" w:customStyle="1" w:styleId="Naslov4Znak">
    <w:name w:val="Naslov 4 Znak"/>
    <w:basedOn w:val="Privzetapisavaodstavka"/>
    <w:link w:val="Naslov4"/>
    <w:uiPriority w:val="9"/>
    <w:semiHidden/>
    <w:rsid w:val="006B6277"/>
    <w:rPr>
      <w:rFonts w:asciiTheme="majorHAnsi" w:eastAsiaTheme="majorEastAsia" w:hAnsiTheme="majorHAnsi" w:cstheme="majorBidi"/>
      <w:i/>
      <w:iCs/>
      <w:color w:val="2E74B5" w:themeColor="accent1" w:themeShade="BF"/>
      <w:sz w:val="20"/>
    </w:rPr>
  </w:style>
  <w:style w:type="character" w:customStyle="1" w:styleId="Bodytext1">
    <w:name w:val="Body text|1_"/>
    <w:basedOn w:val="Privzetapisavaodstavka"/>
    <w:link w:val="Bodytext10"/>
    <w:qFormat/>
    <w:rsid w:val="006B6277"/>
  </w:style>
  <w:style w:type="paragraph" w:customStyle="1" w:styleId="Bodytext10">
    <w:name w:val="Body text|1"/>
    <w:basedOn w:val="Navaden"/>
    <w:link w:val="Bodytext1"/>
    <w:qFormat/>
    <w:rsid w:val="006B6277"/>
    <w:pPr>
      <w:widowControl w:val="0"/>
      <w:spacing w:after="200" w:line="276" w:lineRule="auto"/>
    </w:pPr>
    <w:rPr>
      <w:rFonts w:asciiTheme="minorHAnsi" w:hAnsiTheme="minorHAnsi"/>
      <w:sz w:val="22"/>
    </w:rPr>
  </w:style>
  <w:style w:type="paragraph" w:styleId="Revizija">
    <w:name w:val="Revision"/>
    <w:hidden/>
    <w:uiPriority w:val="99"/>
    <w:semiHidden/>
    <w:rsid w:val="00BD6B10"/>
    <w:pPr>
      <w:spacing w:after="0" w:line="240" w:lineRule="auto"/>
    </w:pPr>
    <w:rPr>
      <w:rFonts w:ascii="Arial" w:hAnsi="Arial"/>
      <w:sz w:val="20"/>
    </w:rPr>
  </w:style>
  <w:style w:type="character" w:customStyle="1" w:styleId="Nerazreenaomemba1">
    <w:name w:val="Nerazrešena omemba1"/>
    <w:basedOn w:val="Privzetapisavaodstavka"/>
    <w:uiPriority w:val="99"/>
    <w:semiHidden/>
    <w:unhideWhenUsed/>
    <w:rsid w:val="009F4108"/>
    <w:rPr>
      <w:color w:val="605E5C"/>
      <w:shd w:val="clear" w:color="auto" w:fill="E1DFDD"/>
    </w:rPr>
  </w:style>
  <w:style w:type="character" w:styleId="Nerazreenaomemba">
    <w:name w:val="Unresolved Mention"/>
    <w:basedOn w:val="Privzetapisavaodstavka"/>
    <w:uiPriority w:val="99"/>
    <w:semiHidden/>
    <w:unhideWhenUsed/>
    <w:rsid w:val="0052158A"/>
    <w:rPr>
      <w:color w:val="605E5C"/>
      <w:shd w:val="clear" w:color="auto" w:fill="E1DFDD"/>
    </w:rPr>
  </w:style>
  <w:style w:type="character" w:customStyle="1" w:styleId="OdstavekseznamaZnak">
    <w:name w:val="Odstavek seznama Znak"/>
    <w:link w:val="Odstavekseznama"/>
    <w:uiPriority w:val="34"/>
    <w:rsid w:val="00495B8F"/>
    <w:rPr>
      <w:rFonts w:ascii="Arial" w:hAnsi="Arial"/>
      <w:sz w:val="20"/>
    </w:rPr>
  </w:style>
  <w:style w:type="character" w:customStyle="1" w:styleId="Naslov2Znak">
    <w:name w:val="Naslov 2 Znak"/>
    <w:basedOn w:val="Privzetapisavaodstavka"/>
    <w:link w:val="Naslov2"/>
    <w:uiPriority w:val="9"/>
    <w:rsid w:val="00781257"/>
    <w:rPr>
      <w:rFonts w:ascii="Arial" w:eastAsiaTheme="majorEastAsia" w:hAnsi="Arial" w:cstheme="majorBidi"/>
      <w:b/>
      <w:color w:val="2E74B5" w:themeColor="accent1" w:themeShade="BF"/>
      <w:sz w:val="20"/>
      <w:szCs w:val="26"/>
    </w:rPr>
  </w:style>
  <w:style w:type="paragraph" w:styleId="NaslovTOC">
    <w:name w:val="TOC Heading"/>
    <w:basedOn w:val="Naslov1"/>
    <w:next w:val="Navaden"/>
    <w:uiPriority w:val="39"/>
    <w:unhideWhenUsed/>
    <w:qFormat/>
    <w:rsid w:val="002A3BA5"/>
    <w:pPr>
      <w:spacing w:line="259" w:lineRule="auto"/>
      <w:outlineLvl w:val="9"/>
    </w:pPr>
    <w:rPr>
      <w:rFonts w:asciiTheme="majorHAnsi" w:hAnsiTheme="majorHAnsi"/>
      <w:b w:val="0"/>
      <w:color w:val="2E74B5" w:themeColor="accent1" w:themeShade="BF"/>
      <w:sz w:val="32"/>
      <w:lang w:eastAsia="sl-SI"/>
    </w:rPr>
  </w:style>
  <w:style w:type="paragraph" w:styleId="Kazalovsebine1">
    <w:name w:val="toc 1"/>
    <w:basedOn w:val="Navaden"/>
    <w:next w:val="Navaden"/>
    <w:autoRedefine/>
    <w:uiPriority w:val="39"/>
    <w:unhideWhenUsed/>
    <w:rsid w:val="002A3BA5"/>
    <w:pPr>
      <w:spacing w:after="100"/>
    </w:pPr>
  </w:style>
  <w:style w:type="paragraph" w:styleId="Kazalovsebine2">
    <w:name w:val="toc 2"/>
    <w:basedOn w:val="Navaden"/>
    <w:next w:val="Navaden"/>
    <w:autoRedefine/>
    <w:uiPriority w:val="39"/>
    <w:unhideWhenUsed/>
    <w:rsid w:val="002A3BA5"/>
    <w:pPr>
      <w:tabs>
        <w:tab w:val="left" w:pos="660"/>
        <w:tab w:val="right" w:leader="dot" w:pos="9912"/>
      </w:tabs>
      <w:spacing w:after="10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696">
      <w:bodyDiv w:val="1"/>
      <w:marLeft w:val="0"/>
      <w:marRight w:val="0"/>
      <w:marTop w:val="0"/>
      <w:marBottom w:val="0"/>
      <w:divBdr>
        <w:top w:val="none" w:sz="0" w:space="0" w:color="auto"/>
        <w:left w:val="none" w:sz="0" w:space="0" w:color="auto"/>
        <w:bottom w:val="none" w:sz="0" w:space="0" w:color="auto"/>
        <w:right w:val="none" w:sz="0" w:space="0" w:color="auto"/>
      </w:divBdr>
    </w:div>
    <w:div w:id="157773689">
      <w:bodyDiv w:val="1"/>
      <w:marLeft w:val="0"/>
      <w:marRight w:val="0"/>
      <w:marTop w:val="0"/>
      <w:marBottom w:val="0"/>
      <w:divBdr>
        <w:top w:val="none" w:sz="0" w:space="0" w:color="auto"/>
        <w:left w:val="none" w:sz="0" w:space="0" w:color="auto"/>
        <w:bottom w:val="none" w:sz="0" w:space="0" w:color="auto"/>
        <w:right w:val="none" w:sz="0" w:space="0" w:color="auto"/>
      </w:divBdr>
    </w:div>
    <w:div w:id="634867833">
      <w:bodyDiv w:val="1"/>
      <w:marLeft w:val="0"/>
      <w:marRight w:val="0"/>
      <w:marTop w:val="0"/>
      <w:marBottom w:val="0"/>
      <w:divBdr>
        <w:top w:val="none" w:sz="0" w:space="0" w:color="auto"/>
        <w:left w:val="none" w:sz="0" w:space="0" w:color="auto"/>
        <w:bottom w:val="none" w:sz="0" w:space="0" w:color="auto"/>
        <w:right w:val="none" w:sz="0" w:space="0" w:color="auto"/>
      </w:divBdr>
    </w:div>
    <w:div w:id="736169556">
      <w:bodyDiv w:val="1"/>
      <w:marLeft w:val="0"/>
      <w:marRight w:val="0"/>
      <w:marTop w:val="0"/>
      <w:marBottom w:val="0"/>
      <w:divBdr>
        <w:top w:val="none" w:sz="0" w:space="0" w:color="auto"/>
        <w:left w:val="none" w:sz="0" w:space="0" w:color="auto"/>
        <w:bottom w:val="none" w:sz="0" w:space="0" w:color="auto"/>
        <w:right w:val="none" w:sz="0" w:space="0" w:color="auto"/>
      </w:divBdr>
    </w:div>
    <w:div w:id="777335896">
      <w:bodyDiv w:val="1"/>
      <w:marLeft w:val="0"/>
      <w:marRight w:val="0"/>
      <w:marTop w:val="0"/>
      <w:marBottom w:val="0"/>
      <w:divBdr>
        <w:top w:val="none" w:sz="0" w:space="0" w:color="auto"/>
        <w:left w:val="none" w:sz="0" w:space="0" w:color="auto"/>
        <w:bottom w:val="none" w:sz="0" w:space="0" w:color="auto"/>
        <w:right w:val="none" w:sz="0" w:space="0" w:color="auto"/>
      </w:divBdr>
    </w:div>
    <w:div w:id="782765364">
      <w:bodyDiv w:val="1"/>
      <w:marLeft w:val="0"/>
      <w:marRight w:val="0"/>
      <w:marTop w:val="0"/>
      <w:marBottom w:val="0"/>
      <w:divBdr>
        <w:top w:val="none" w:sz="0" w:space="0" w:color="auto"/>
        <w:left w:val="none" w:sz="0" w:space="0" w:color="auto"/>
        <w:bottom w:val="none" w:sz="0" w:space="0" w:color="auto"/>
        <w:right w:val="none" w:sz="0" w:space="0" w:color="auto"/>
      </w:divBdr>
    </w:div>
    <w:div w:id="809984038">
      <w:bodyDiv w:val="1"/>
      <w:marLeft w:val="0"/>
      <w:marRight w:val="0"/>
      <w:marTop w:val="0"/>
      <w:marBottom w:val="0"/>
      <w:divBdr>
        <w:top w:val="none" w:sz="0" w:space="0" w:color="auto"/>
        <w:left w:val="none" w:sz="0" w:space="0" w:color="auto"/>
        <w:bottom w:val="none" w:sz="0" w:space="0" w:color="auto"/>
        <w:right w:val="none" w:sz="0" w:space="0" w:color="auto"/>
      </w:divBdr>
    </w:div>
    <w:div w:id="872621759">
      <w:bodyDiv w:val="1"/>
      <w:marLeft w:val="0"/>
      <w:marRight w:val="0"/>
      <w:marTop w:val="0"/>
      <w:marBottom w:val="0"/>
      <w:divBdr>
        <w:top w:val="none" w:sz="0" w:space="0" w:color="auto"/>
        <w:left w:val="none" w:sz="0" w:space="0" w:color="auto"/>
        <w:bottom w:val="none" w:sz="0" w:space="0" w:color="auto"/>
        <w:right w:val="none" w:sz="0" w:space="0" w:color="auto"/>
      </w:divBdr>
      <w:divsChild>
        <w:div w:id="830482086">
          <w:marLeft w:val="0"/>
          <w:marRight w:val="0"/>
          <w:marTop w:val="0"/>
          <w:marBottom w:val="0"/>
          <w:divBdr>
            <w:top w:val="none" w:sz="0" w:space="0" w:color="auto"/>
            <w:left w:val="none" w:sz="0" w:space="0" w:color="auto"/>
            <w:bottom w:val="none" w:sz="0" w:space="0" w:color="auto"/>
            <w:right w:val="none" w:sz="0" w:space="0" w:color="auto"/>
          </w:divBdr>
          <w:divsChild>
            <w:div w:id="1494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0582">
      <w:bodyDiv w:val="1"/>
      <w:marLeft w:val="0"/>
      <w:marRight w:val="0"/>
      <w:marTop w:val="0"/>
      <w:marBottom w:val="0"/>
      <w:divBdr>
        <w:top w:val="none" w:sz="0" w:space="0" w:color="auto"/>
        <w:left w:val="none" w:sz="0" w:space="0" w:color="auto"/>
        <w:bottom w:val="none" w:sz="0" w:space="0" w:color="auto"/>
        <w:right w:val="none" w:sz="0" w:space="0" w:color="auto"/>
      </w:divBdr>
    </w:div>
    <w:div w:id="1008675246">
      <w:bodyDiv w:val="1"/>
      <w:marLeft w:val="0"/>
      <w:marRight w:val="0"/>
      <w:marTop w:val="0"/>
      <w:marBottom w:val="0"/>
      <w:divBdr>
        <w:top w:val="none" w:sz="0" w:space="0" w:color="auto"/>
        <w:left w:val="none" w:sz="0" w:space="0" w:color="auto"/>
        <w:bottom w:val="none" w:sz="0" w:space="0" w:color="auto"/>
        <w:right w:val="none" w:sz="0" w:space="0" w:color="auto"/>
      </w:divBdr>
    </w:div>
    <w:div w:id="1017120665">
      <w:bodyDiv w:val="1"/>
      <w:marLeft w:val="0"/>
      <w:marRight w:val="0"/>
      <w:marTop w:val="0"/>
      <w:marBottom w:val="0"/>
      <w:divBdr>
        <w:top w:val="none" w:sz="0" w:space="0" w:color="auto"/>
        <w:left w:val="none" w:sz="0" w:space="0" w:color="auto"/>
        <w:bottom w:val="none" w:sz="0" w:space="0" w:color="auto"/>
        <w:right w:val="none" w:sz="0" w:space="0" w:color="auto"/>
      </w:divBdr>
    </w:div>
    <w:div w:id="1122462611">
      <w:bodyDiv w:val="1"/>
      <w:marLeft w:val="0"/>
      <w:marRight w:val="0"/>
      <w:marTop w:val="0"/>
      <w:marBottom w:val="0"/>
      <w:divBdr>
        <w:top w:val="none" w:sz="0" w:space="0" w:color="auto"/>
        <w:left w:val="none" w:sz="0" w:space="0" w:color="auto"/>
        <w:bottom w:val="none" w:sz="0" w:space="0" w:color="auto"/>
        <w:right w:val="none" w:sz="0" w:space="0" w:color="auto"/>
      </w:divBdr>
    </w:div>
    <w:div w:id="1170024744">
      <w:bodyDiv w:val="1"/>
      <w:marLeft w:val="0"/>
      <w:marRight w:val="0"/>
      <w:marTop w:val="0"/>
      <w:marBottom w:val="0"/>
      <w:divBdr>
        <w:top w:val="none" w:sz="0" w:space="0" w:color="auto"/>
        <w:left w:val="none" w:sz="0" w:space="0" w:color="auto"/>
        <w:bottom w:val="none" w:sz="0" w:space="0" w:color="auto"/>
        <w:right w:val="none" w:sz="0" w:space="0" w:color="auto"/>
      </w:divBdr>
    </w:div>
    <w:div w:id="1222667851">
      <w:bodyDiv w:val="1"/>
      <w:marLeft w:val="0"/>
      <w:marRight w:val="0"/>
      <w:marTop w:val="0"/>
      <w:marBottom w:val="0"/>
      <w:divBdr>
        <w:top w:val="none" w:sz="0" w:space="0" w:color="auto"/>
        <w:left w:val="none" w:sz="0" w:space="0" w:color="auto"/>
        <w:bottom w:val="none" w:sz="0" w:space="0" w:color="auto"/>
        <w:right w:val="none" w:sz="0" w:space="0" w:color="auto"/>
      </w:divBdr>
    </w:div>
    <w:div w:id="1402828852">
      <w:bodyDiv w:val="1"/>
      <w:marLeft w:val="0"/>
      <w:marRight w:val="0"/>
      <w:marTop w:val="0"/>
      <w:marBottom w:val="0"/>
      <w:divBdr>
        <w:top w:val="none" w:sz="0" w:space="0" w:color="auto"/>
        <w:left w:val="none" w:sz="0" w:space="0" w:color="auto"/>
        <w:bottom w:val="none" w:sz="0" w:space="0" w:color="auto"/>
        <w:right w:val="none" w:sz="0" w:space="0" w:color="auto"/>
      </w:divBdr>
    </w:div>
    <w:div w:id="1504247837">
      <w:bodyDiv w:val="1"/>
      <w:marLeft w:val="0"/>
      <w:marRight w:val="0"/>
      <w:marTop w:val="0"/>
      <w:marBottom w:val="0"/>
      <w:divBdr>
        <w:top w:val="none" w:sz="0" w:space="0" w:color="auto"/>
        <w:left w:val="none" w:sz="0" w:space="0" w:color="auto"/>
        <w:bottom w:val="none" w:sz="0" w:space="0" w:color="auto"/>
        <w:right w:val="none" w:sz="0" w:space="0" w:color="auto"/>
      </w:divBdr>
    </w:div>
    <w:div w:id="1606838982">
      <w:bodyDiv w:val="1"/>
      <w:marLeft w:val="0"/>
      <w:marRight w:val="0"/>
      <w:marTop w:val="0"/>
      <w:marBottom w:val="0"/>
      <w:divBdr>
        <w:top w:val="none" w:sz="0" w:space="0" w:color="auto"/>
        <w:left w:val="none" w:sz="0" w:space="0" w:color="auto"/>
        <w:bottom w:val="none" w:sz="0" w:space="0" w:color="auto"/>
        <w:right w:val="none" w:sz="0" w:space="0" w:color="auto"/>
      </w:divBdr>
    </w:div>
    <w:div w:id="1614241989">
      <w:bodyDiv w:val="1"/>
      <w:marLeft w:val="0"/>
      <w:marRight w:val="0"/>
      <w:marTop w:val="0"/>
      <w:marBottom w:val="0"/>
      <w:divBdr>
        <w:top w:val="none" w:sz="0" w:space="0" w:color="auto"/>
        <w:left w:val="none" w:sz="0" w:space="0" w:color="auto"/>
        <w:bottom w:val="none" w:sz="0" w:space="0" w:color="auto"/>
        <w:right w:val="none" w:sz="0" w:space="0" w:color="auto"/>
      </w:divBdr>
    </w:div>
    <w:div w:id="1638873756">
      <w:bodyDiv w:val="1"/>
      <w:marLeft w:val="0"/>
      <w:marRight w:val="0"/>
      <w:marTop w:val="0"/>
      <w:marBottom w:val="0"/>
      <w:divBdr>
        <w:top w:val="none" w:sz="0" w:space="0" w:color="auto"/>
        <w:left w:val="none" w:sz="0" w:space="0" w:color="auto"/>
        <w:bottom w:val="none" w:sz="0" w:space="0" w:color="auto"/>
        <w:right w:val="none" w:sz="0" w:space="0" w:color="auto"/>
      </w:divBdr>
    </w:div>
    <w:div w:id="1662269803">
      <w:bodyDiv w:val="1"/>
      <w:marLeft w:val="0"/>
      <w:marRight w:val="0"/>
      <w:marTop w:val="0"/>
      <w:marBottom w:val="0"/>
      <w:divBdr>
        <w:top w:val="none" w:sz="0" w:space="0" w:color="auto"/>
        <w:left w:val="none" w:sz="0" w:space="0" w:color="auto"/>
        <w:bottom w:val="none" w:sz="0" w:space="0" w:color="auto"/>
        <w:right w:val="none" w:sz="0" w:space="0" w:color="auto"/>
      </w:divBdr>
      <w:divsChild>
        <w:div w:id="125319608">
          <w:marLeft w:val="0"/>
          <w:marRight w:val="0"/>
          <w:marTop w:val="0"/>
          <w:marBottom w:val="0"/>
          <w:divBdr>
            <w:top w:val="none" w:sz="0" w:space="0" w:color="auto"/>
            <w:left w:val="none" w:sz="0" w:space="0" w:color="auto"/>
            <w:bottom w:val="none" w:sz="0" w:space="0" w:color="auto"/>
            <w:right w:val="none" w:sz="0" w:space="0" w:color="auto"/>
          </w:divBdr>
          <w:divsChild>
            <w:div w:id="606622486">
              <w:marLeft w:val="0"/>
              <w:marRight w:val="0"/>
              <w:marTop w:val="0"/>
              <w:marBottom w:val="0"/>
              <w:divBdr>
                <w:top w:val="none" w:sz="0" w:space="0" w:color="auto"/>
                <w:left w:val="none" w:sz="0" w:space="0" w:color="auto"/>
                <w:bottom w:val="none" w:sz="0" w:space="0" w:color="auto"/>
                <w:right w:val="none" w:sz="0" w:space="0" w:color="auto"/>
              </w:divBdr>
              <w:divsChild>
                <w:div w:id="1269698935">
                  <w:marLeft w:val="0"/>
                  <w:marRight w:val="0"/>
                  <w:marTop w:val="0"/>
                  <w:marBottom w:val="0"/>
                  <w:divBdr>
                    <w:top w:val="none" w:sz="0" w:space="0" w:color="auto"/>
                    <w:left w:val="none" w:sz="0" w:space="0" w:color="auto"/>
                    <w:bottom w:val="none" w:sz="0" w:space="0" w:color="auto"/>
                    <w:right w:val="none" w:sz="0" w:space="0" w:color="auto"/>
                  </w:divBdr>
                </w:div>
                <w:div w:id="1268804920">
                  <w:marLeft w:val="0"/>
                  <w:marRight w:val="0"/>
                  <w:marTop w:val="0"/>
                  <w:marBottom w:val="0"/>
                  <w:divBdr>
                    <w:top w:val="none" w:sz="0" w:space="0" w:color="auto"/>
                    <w:left w:val="none" w:sz="0" w:space="0" w:color="auto"/>
                    <w:bottom w:val="none" w:sz="0" w:space="0" w:color="auto"/>
                    <w:right w:val="none" w:sz="0" w:space="0" w:color="auto"/>
                  </w:divBdr>
                  <w:divsChild>
                    <w:div w:id="173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81408">
      <w:bodyDiv w:val="1"/>
      <w:marLeft w:val="0"/>
      <w:marRight w:val="0"/>
      <w:marTop w:val="0"/>
      <w:marBottom w:val="0"/>
      <w:divBdr>
        <w:top w:val="none" w:sz="0" w:space="0" w:color="auto"/>
        <w:left w:val="none" w:sz="0" w:space="0" w:color="auto"/>
        <w:bottom w:val="none" w:sz="0" w:space="0" w:color="auto"/>
        <w:right w:val="none" w:sz="0" w:space="0" w:color="auto"/>
      </w:divBdr>
    </w:div>
    <w:div w:id="1854881872">
      <w:bodyDiv w:val="1"/>
      <w:marLeft w:val="0"/>
      <w:marRight w:val="0"/>
      <w:marTop w:val="0"/>
      <w:marBottom w:val="0"/>
      <w:divBdr>
        <w:top w:val="none" w:sz="0" w:space="0" w:color="auto"/>
        <w:left w:val="none" w:sz="0" w:space="0" w:color="auto"/>
        <w:bottom w:val="none" w:sz="0" w:space="0" w:color="auto"/>
        <w:right w:val="none" w:sz="0" w:space="0" w:color="auto"/>
      </w:divBdr>
    </w:div>
    <w:div w:id="1903828586">
      <w:bodyDiv w:val="1"/>
      <w:marLeft w:val="0"/>
      <w:marRight w:val="0"/>
      <w:marTop w:val="0"/>
      <w:marBottom w:val="0"/>
      <w:divBdr>
        <w:top w:val="none" w:sz="0" w:space="0" w:color="auto"/>
        <w:left w:val="none" w:sz="0" w:space="0" w:color="auto"/>
        <w:bottom w:val="none" w:sz="0" w:space="0" w:color="auto"/>
        <w:right w:val="none" w:sz="0" w:space="0" w:color="auto"/>
      </w:divBdr>
    </w:div>
    <w:div w:id="2038848093">
      <w:bodyDiv w:val="1"/>
      <w:marLeft w:val="0"/>
      <w:marRight w:val="0"/>
      <w:marTop w:val="0"/>
      <w:marBottom w:val="0"/>
      <w:divBdr>
        <w:top w:val="none" w:sz="0" w:space="0" w:color="auto"/>
        <w:left w:val="none" w:sz="0" w:space="0" w:color="auto"/>
        <w:bottom w:val="none" w:sz="0" w:space="0" w:color="auto"/>
        <w:right w:val="none" w:sz="0" w:space="0" w:color="auto"/>
      </w:divBdr>
    </w:div>
    <w:div w:id="2109037167">
      <w:bodyDiv w:val="1"/>
      <w:marLeft w:val="0"/>
      <w:marRight w:val="0"/>
      <w:marTop w:val="0"/>
      <w:marBottom w:val="0"/>
      <w:divBdr>
        <w:top w:val="none" w:sz="0" w:space="0" w:color="auto"/>
        <w:left w:val="none" w:sz="0" w:space="0" w:color="auto"/>
        <w:bottom w:val="none" w:sz="0" w:space="0" w:color="auto"/>
        <w:right w:val="none" w:sz="0" w:space="0" w:color="auto"/>
      </w:divBdr>
    </w:div>
    <w:div w:id="21201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sl/TXT/?uri=CELEX%3A32015R2378" TargetMode="External"/><Relationship Id="rId18" Type="http://schemas.openxmlformats.org/officeDocument/2006/relationships/hyperlink" Target="https://eur-lex.europa.eu/legal-content/SL/TXT/?uri=CELEX%3A32018L0822" TargetMode="External"/><Relationship Id="rId26" Type="http://schemas.openxmlformats.org/officeDocument/2006/relationships/hyperlink" Target="https://eur-lex.europa.eu/legal-content/SL/TXT/?uri=CELEX%3A32013R0952" TargetMode="External"/><Relationship Id="rId3" Type="http://schemas.openxmlformats.org/officeDocument/2006/relationships/customXml" Target="../customXml/item3.xml"/><Relationship Id="rId21" Type="http://schemas.openxmlformats.org/officeDocument/2006/relationships/hyperlink" Target="https://eur-lex.europa.eu/legal-content/SL/LSU/?uri=celex:32011L0016"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4703" TargetMode="External"/><Relationship Id="rId17" Type="http://schemas.openxmlformats.org/officeDocument/2006/relationships/hyperlink" Target="https://www.fu.gov.si/nadzor/podrocja/mednarodna_izmenjava/fatca/" TargetMode="External"/><Relationship Id="rId25" Type="http://schemas.openxmlformats.org/officeDocument/2006/relationships/hyperlink" Target="https://eur-lex.europa.eu/legal-content/SL/TXT/HTML/?uri=CELEX:32021R2283&amp;qid=1696321644985"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ecd.org/tax/automatic-exchange/international-framework-for-the-crs/crs-mcaa-signatories.pdf" TargetMode="External"/><Relationship Id="rId20" Type="http://schemas.openxmlformats.org/officeDocument/2006/relationships/hyperlink" Target="https://eur-lex.europa.eu/legal-content/SL/TXT/HTML/?uri=CELEX:32021L0514" TargetMode="External"/><Relationship Id="rId29" Type="http://schemas.openxmlformats.org/officeDocument/2006/relationships/hyperlink" Target="https://eur-lex.europa.eu/legal-content/SL/TXT/?uri=CELEX:32015R24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TXT/?uri=CELEX:32011L0016" TargetMode="External"/><Relationship Id="rId24" Type="http://schemas.openxmlformats.org/officeDocument/2006/relationships/hyperlink" Target="https://eur-lex.europa.eu/legal-content/SL/TXT/?uri=CELEX:32021R2278"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lex.europa.eu/legal-content/SL/LSU/?uri=celex:32011L0016" TargetMode="External"/><Relationship Id="rId23" Type="http://schemas.openxmlformats.org/officeDocument/2006/relationships/hyperlink" Target="https://www.oecd.org/ctp/treaties/model-tax-convention-on-income-and-on-capital-condensed-version-20745419.htm" TargetMode="External"/><Relationship Id="rId28" Type="http://schemas.openxmlformats.org/officeDocument/2006/relationships/hyperlink" Target="https://eur-lex.europa.eu/legal-content/SL/TXT/?uri=CELEX%3A32015R2447" TargetMode="External"/><Relationship Id="rId10" Type="http://schemas.openxmlformats.org/officeDocument/2006/relationships/endnotes" Target="endnotes.xml"/><Relationship Id="rId19" Type="http://schemas.openxmlformats.org/officeDocument/2006/relationships/hyperlink" Target="https://eur-lex.europa.eu/legal-content/SL/LSU/?uri=celex:32011L001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SL/TXT/?uri=CELEX%3A32014L0107" TargetMode="External"/><Relationship Id="rId22" Type="http://schemas.openxmlformats.org/officeDocument/2006/relationships/hyperlink" Target="https://view.officeapps.live.com/op/view.aspx?src=https%3A%2F%2Fwww.fu.gov.si%2Ffileadmin%2FInternet%2FDavki_in_druge_dajatve%2FPodrocja%2FMednarodno_obdavcenje%2FOpis%2FIzvajanje_mednarodnih_pogodb_o_izogibanju_dvojnega_obdavcevanja_dohodka_in_premozenja.docx&amp;wdOrigin=BROWSELINK" TargetMode="External"/><Relationship Id="rId27" Type="http://schemas.openxmlformats.org/officeDocument/2006/relationships/hyperlink" Target="https://eur-lex.europa.eu/legal-content/SL/TXT/?uri=CELEX%3A32015R2447" TargetMode="External"/><Relationship Id="rId30" Type="http://schemas.openxmlformats.org/officeDocument/2006/relationships/hyperlink" Target="https://eur-lex.europa.eu/legal-content/SL/TXT/?uri=CELEX%3A32013R0952"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cff68323-393d-4014-85a9-42a1f2f272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1EADD993CB1C4B8FAB0EB08BA31CC5" ma:contentTypeVersion="2" ma:contentTypeDescription="Ustvari nov dokument." ma:contentTypeScope="" ma:versionID="650059a4ec3aa3df034f21f380f0cd2b">
  <xsd:schema xmlns:xsd="http://www.w3.org/2001/XMLSchema" xmlns:xs="http://www.w3.org/2001/XMLSchema" xmlns:p="http://schemas.microsoft.com/office/2006/metadata/properties" xmlns:ns2="cff68323-393d-4014-85a9-42a1f2f27267" targetNamespace="http://schemas.microsoft.com/office/2006/metadata/properties" ma:root="true" ma:fieldsID="37d064ca27c5da70690c1cfd9864d05c" ns2:_="">
    <xsd:import namespace="cff68323-393d-4014-85a9-42a1f2f27267"/>
    <xsd:element name="properties">
      <xsd:complexType>
        <xsd:sequence>
          <xsd:element name="documentManagement">
            <xsd:complexType>
              <xsd:all>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8323-393d-4014-85a9-42a1f2f27267" elementFormDefault="qualified">
    <xsd:import namespace="http://schemas.microsoft.com/office/2006/documentManagement/types"/>
    <xsd:import namespace="http://schemas.microsoft.com/office/infopath/2007/PartnerControls"/>
    <xsd:element name="Datum" ma:index="4" nillable="true" ma:displayName="Datum" ma:internalName="Datum"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BBEEEB-B7E2-4A54-92E2-3A37F294E2F3}">
  <ds:schemaRefs>
    <ds:schemaRef ds:uri="http://schemas.microsoft.com/sharepoint/v3/contenttype/forms"/>
  </ds:schemaRefs>
</ds:datastoreItem>
</file>

<file path=customXml/itemProps2.xml><?xml version="1.0" encoding="utf-8"?>
<ds:datastoreItem xmlns:ds="http://schemas.openxmlformats.org/officeDocument/2006/customXml" ds:itemID="{454D2DCB-1359-495C-AF5A-A3968077AAFE}">
  <ds:schemaRefs>
    <ds:schemaRef ds:uri="http://schemas.microsoft.com/office/2006/metadata/properties"/>
    <ds:schemaRef ds:uri="http://schemas.microsoft.com/office/infopath/2007/PartnerControls"/>
    <ds:schemaRef ds:uri="cff68323-393d-4014-85a9-42a1f2f27267"/>
  </ds:schemaRefs>
</ds:datastoreItem>
</file>

<file path=customXml/itemProps3.xml><?xml version="1.0" encoding="utf-8"?>
<ds:datastoreItem xmlns:ds="http://schemas.openxmlformats.org/officeDocument/2006/customXml" ds:itemID="{BB3EF8FE-DE85-45FF-8149-378B407E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8323-393d-4014-85a9-42a1f2f27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00B1A-B36A-4CF5-83A7-94A035D8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7</Pages>
  <Words>3218</Words>
  <Characters>18348</Characters>
  <Application>Microsoft Office Word</Application>
  <DocSecurity>0</DocSecurity>
  <Lines>152</Lines>
  <Paragraphs>43</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Levstek</dc:creator>
  <cp:keywords/>
  <dc:description/>
  <cp:lastModifiedBy>Mitja Levstek</cp:lastModifiedBy>
  <cp:revision>178</cp:revision>
  <cp:lastPrinted>2021-08-06T06:56:00Z</cp:lastPrinted>
  <dcterms:created xsi:type="dcterms:W3CDTF">2023-11-06T08:34:00Z</dcterms:created>
  <dcterms:modified xsi:type="dcterms:W3CDTF">2024-02-07T14:14:00Z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0x010100BC1EADD993CB1C4B8FAB0EB08BA31CC5</vt:lpwstr>
  </property>
</Properties>
</file>