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5D18E" w14:textId="77777777" w:rsidR="007D75CF" w:rsidRPr="00A445F6" w:rsidRDefault="007D75CF" w:rsidP="002F2F1D">
      <w:pPr>
        <w:rPr>
          <w:lang w:val="sl-SI"/>
        </w:rPr>
      </w:pPr>
    </w:p>
    <w:p w14:paraId="36B4DB06" w14:textId="77777777" w:rsidR="00835D70" w:rsidRDefault="00835D70" w:rsidP="002F2F1D">
      <w:pPr>
        <w:rPr>
          <w:lang w:val="sl-SI"/>
        </w:rPr>
      </w:pPr>
    </w:p>
    <w:p w14:paraId="32EE596D" w14:textId="55B40DEB" w:rsidR="00086E4A" w:rsidRDefault="00086E4A" w:rsidP="002F2F1D">
      <w:pPr>
        <w:rPr>
          <w:lang w:val="sl-SI"/>
        </w:rPr>
      </w:pPr>
    </w:p>
    <w:p w14:paraId="74C57205" w14:textId="77777777" w:rsidR="00086E4A" w:rsidRDefault="00086E4A" w:rsidP="002F2F1D">
      <w:pPr>
        <w:rPr>
          <w:lang w:val="sl-SI"/>
        </w:rPr>
      </w:pPr>
    </w:p>
    <w:p w14:paraId="1ADCE427" w14:textId="77777777" w:rsidR="00086E4A" w:rsidRPr="00A445F6" w:rsidRDefault="00086E4A" w:rsidP="002F2F1D">
      <w:pPr>
        <w:rPr>
          <w:lang w:val="sl-SI"/>
        </w:rPr>
      </w:pPr>
    </w:p>
    <w:p w14:paraId="14A1F8B0" w14:textId="77777777" w:rsidR="00A34AD9" w:rsidRPr="00A445F6" w:rsidRDefault="00A34AD9" w:rsidP="00A34AD9">
      <w:pPr>
        <w:rPr>
          <w:lang w:val="sl-SI"/>
        </w:rPr>
      </w:pPr>
    </w:p>
    <w:p w14:paraId="24CE233F" w14:textId="77777777" w:rsidR="00A34AD9" w:rsidRDefault="00A34AD9" w:rsidP="00A34AD9">
      <w:pPr>
        <w:tabs>
          <w:tab w:val="left" w:pos="1701"/>
        </w:tabs>
        <w:jc w:val="center"/>
        <w:rPr>
          <w:rFonts w:cs="Arial"/>
          <w:b/>
          <w:sz w:val="32"/>
          <w:szCs w:val="32"/>
          <w:lang w:val="sl-SI" w:eastAsia="sl-SI"/>
        </w:rPr>
      </w:pPr>
      <w:r>
        <w:rPr>
          <w:rFonts w:cs="Arial"/>
          <w:b/>
          <w:sz w:val="32"/>
          <w:szCs w:val="32"/>
          <w:lang w:val="sl-SI" w:eastAsia="sl-SI"/>
        </w:rPr>
        <w:t xml:space="preserve">Poročanje po državah </w:t>
      </w:r>
    </w:p>
    <w:p w14:paraId="132B0147" w14:textId="6D3F05B0" w:rsidR="00A34AD9" w:rsidRDefault="00A34AD9" w:rsidP="00A34AD9">
      <w:pPr>
        <w:tabs>
          <w:tab w:val="left" w:pos="1701"/>
        </w:tabs>
        <w:jc w:val="center"/>
        <w:rPr>
          <w:rFonts w:cs="Arial"/>
          <w:b/>
          <w:sz w:val="32"/>
          <w:szCs w:val="32"/>
          <w:lang w:val="sl-SI" w:eastAsia="sl-SI"/>
        </w:rPr>
      </w:pPr>
      <w:r>
        <w:rPr>
          <w:rFonts w:cs="Arial"/>
          <w:b/>
          <w:sz w:val="32"/>
          <w:szCs w:val="32"/>
          <w:lang w:val="sl-SI" w:eastAsia="sl-SI"/>
        </w:rPr>
        <w:t>(</w:t>
      </w:r>
      <w:r w:rsidRPr="00E26DA4">
        <w:rPr>
          <w:rFonts w:cs="Arial"/>
          <w:b/>
          <w:sz w:val="32"/>
          <w:szCs w:val="32"/>
          <w:lang w:val="en-GB" w:eastAsia="sl-SI"/>
        </w:rPr>
        <w:t>Country-by</w:t>
      </w:r>
      <w:r w:rsidR="00E26DA4" w:rsidRPr="00E26DA4">
        <w:rPr>
          <w:rFonts w:cs="Arial"/>
          <w:b/>
          <w:sz w:val="32"/>
          <w:szCs w:val="32"/>
          <w:lang w:val="en-GB" w:eastAsia="sl-SI"/>
        </w:rPr>
        <w:t>-C</w:t>
      </w:r>
      <w:r w:rsidRPr="00E26DA4">
        <w:rPr>
          <w:rFonts w:cs="Arial"/>
          <w:b/>
          <w:sz w:val="32"/>
          <w:szCs w:val="32"/>
          <w:lang w:val="en-GB" w:eastAsia="sl-SI"/>
        </w:rPr>
        <w:t>ountry Reporting)</w:t>
      </w:r>
    </w:p>
    <w:p w14:paraId="534355FC" w14:textId="77777777" w:rsidR="00835D70" w:rsidRPr="00A445F6" w:rsidRDefault="00835D70" w:rsidP="002F2F1D">
      <w:pPr>
        <w:rPr>
          <w:lang w:val="sl-SI"/>
        </w:rPr>
      </w:pPr>
    </w:p>
    <w:p w14:paraId="59469876" w14:textId="77777777" w:rsidR="00835D70" w:rsidRPr="00A445F6" w:rsidRDefault="00835D70" w:rsidP="002F2F1D">
      <w:pPr>
        <w:rPr>
          <w:lang w:val="sl-SI"/>
        </w:rPr>
      </w:pPr>
    </w:p>
    <w:p w14:paraId="0453C0A3" w14:textId="77777777" w:rsidR="00835D70" w:rsidRPr="00A445F6" w:rsidRDefault="00835D70" w:rsidP="002F2F1D">
      <w:pPr>
        <w:rPr>
          <w:lang w:val="sl-SI"/>
        </w:rPr>
      </w:pPr>
    </w:p>
    <w:p w14:paraId="1C11D18F" w14:textId="77777777" w:rsidR="00835D70" w:rsidRPr="00A445F6" w:rsidRDefault="00835D70" w:rsidP="002F2F1D">
      <w:pPr>
        <w:rPr>
          <w:lang w:val="sl-SI"/>
        </w:rPr>
      </w:pPr>
    </w:p>
    <w:p w14:paraId="46805B7C" w14:textId="77777777" w:rsidR="00835D70" w:rsidRPr="00A445F6" w:rsidRDefault="00835D70" w:rsidP="00835D70">
      <w:pPr>
        <w:jc w:val="center"/>
        <w:rPr>
          <w:b/>
          <w:bCs/>
          <w:sz w:val="32"/>
          <w:szCs w:val="32"/>
          <w:lang w:val="sl-SI"/>
        </w:rPr>
      </w:pPr>
    </w:p>
    <w:p w14:paraId="45428B39" w14:textId="3AD0CE35" w:rsidR="00835D70" w:rsidRPr="00A445F6" w:rsidRDefault="007834D3" w:rsidP="00835D70">
      <w:pPr>
        <w:jc w:val="center"/>
        <w:rPr>
          <w:b/>
          <w:bCs/>
          <w:sz w:val="32"/>
          <w:szCs w:val="32"/>
          <w:lang w:val="sl-SI"/>
        </w:rPr>
      </w:pPr>
      <w:r w:rsidRPr="00A445F6">
        <w:rPr>
          <w:b/>
          <w:bCs/>
          <w:sz w:val="32"/>
          <w:szCs w:val="32"/>
          <w:lang w:val="sl-SI"/>
        </w:rPr>
        <w:t>Priloga k Tehničnemu navodilu</w:t>
      </w:r>
      <w:r w:rsidR="00835D70" w:rsidRPr="00A445F6">
        <w:rPr>
          <w:b/>
          <w:bCs/>
          <w:sz w:val="32"/>
          <w:szCs w:val="32"/>
          <w:lang w:val="sl-SI"/>
        </w:rPr>
        <w:t xml:space="preserve"> o obliki in načinu dostave </w:t>
      </w:r>
      <w:r w:rsidR="002E0C84">
        <w:rPr>
          <w:b/>
          <w:bCs/>
          <w:sz w:val="32"/>
          <w:szCs w:val="32"/>
          <w:lang w:val="sl-SI"/>
        </w:rPr>
        <w:t>poročil po državah poročevalcev mednarodnih skupin podjetij</w:t>
      </w:r>
      <w:r w:rsidR="00835D70" w:rsidRPr="00A445F6">
        <w:rPr>
          <w:b/>
          <w:bCs/>
          <w:sz w:val="32"/>
          <w:szCs w:val="32"/>
          <w:lang w:val="sl-SI"/>
        </w:rPr>
        <w:t xml:space="preserve"> Finančni upravi RS</w:t>
      </w:r>
    </w:p>
    <w:p w14:paraId="24E3E81E" w14:textId="77777777" w:rsidR="00835D70" w:rsidRPr="00A445F6" w:rsidRDefault="00835D70" w:rsidP="00835D70">
      <w:pPr>
        <w:rPr>
          <w:sz w:val="28"/>
          <w:szCs w:val="28"/>
          <w:lang w:val="sl-SI"/>
        </w:rPr>
      </w:pPr>
    </w:p>
    <w:p w14:paraId="564C9BA4" w14:textId="77777777" w:rsidR="00835D70" w:rsidRPr="00A445F6" w:rsidRDefault="00835D70" w:rsidP="00835D70">
      <w:pPr>
        <w:rPr>
          <w:sz w:val="28"/>
          <w:szCs w:val="28"/>
          <w:lang w:val="sl-SI"/>
        </w:rPr>
      </w:pPr>
    </w:p>
    <w:p w14:paraId="53FBCD20" w14:textId="77777777" w:rsidR="00835D70" w:rsidRPr="00A445F6" w:rsidRDefault="00835D70" w:rsidP="00835D70">
      <w:pPr>
        <w:jc w:val="center"/>
        <w:rPr>
          <w:b/>
          <w:sz w:val="28"/>
          <w:szCs w:val="28"/>
          <w:lang w:val="sl-SI"/>
        </w:rPr>
      </w:pPr>
      <w:r w:rsidRPr="00A445F6">
        <w:rPr>
          <w:b/>
          <w:sz w:val="28"/>
          <w:szCs w:val="28"/>
          <w:lang w:val="sl-SI"/>
        </w:rPr>
        <w:t>Seznam kod napak</w:t>
      </w:r>
    </w:p>
    <w:p w14:paraId="7DF929B3" w14:textId="77777777" w:rsidR="00835D70" w:rsidRPr="00A445F6" w:rsidRDefault="00835D70" w:rsidP="00835D70">
      <w:pPr>
        <w:jc w:val="center"/>
        <w:rPr>
          <w:sz w:val="28"/>
          <w:szCs w:val="28"/>
          <w:lang w:val="sl-SI"/>
        </w:rPr>
      </w:pPr>
    </w:p>
    <w:p w14:paraId="5AC1B981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54F65EE8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0AA3CA58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27E34909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5575B8A2" w14:textId="77777777" w:rsidR="00835D70" w:rsidRDefault="00835D70" w:rsidP="00835D70">
      <w:pPr>
        <w:jc w:val="center"/>
        <w:rPr>
          <w:sz w:val="40"/>
          <w:szCs w:val="40"/>
          <w:lang w:val="sl-SI"/>
        </w:rPr>
      </w:pPr>
    </w:p>
    <w:p w14:paraId="73DCCF04" w14:textId="77777777" w:rsidR="00A34AD9" w:rsidRDefault="00A34AD9" w:rsidP="00835D70">
      <w:pPr>
        <w:jc w:val="center"/>
        <w:rPr>
          <w:sz w:val="40"/>
          <w:szCs w:val="40"/>
          <w:lang w:val="sl-SI"/>
        </w:rPr>
      </w:pPr>
    </w:p>
    <w:p w14:paraId="78FEBE91" w14:textId="77777777" w:rsidR="00A34AD9" w:rsidRDefault="00A34AD9" w:rsidP="00835D70">
      <w:pPr>
        <w:jc w:val="center"/>
        <w:rPr>
          <w:sz w:val="40"/>
          <w:szCs w:val="40"/>
          <w:lang w:val="sl-SI"/>
        </w:rPr>
      </w:pPr>
    </w:p>
    <w:p w14:paraId="5FE1B317" w14:textId="77777777" w:rsidR="00A34AD9" w:rsidRDefault="00A34AD9" w:rsidP="00835D70">
      <w:pPr>
        <w:jc w:val="center"/>
        <w:rPr>
          <w:sz w:val="40"/>
          <w:szCs w:val="40"/>
          <w:lang w:val="sl-SI"/>
        </w:rPr>
      </w:pPr>
    </w:p>
    <w:p w14:paraId="70A06147" w14:textId="77777777" w:rsidR="00A34AD9" w:rsidRPr="00A445F6" w:rsidRDefault="00A34AD9" w:rsidP="00835D70">
      <w:pPr>
        <w:jc w:val="center"/>
        <w:rPr>
          <w:sz w:val="40"/>
          <w:szCs w:val="40"/>
          <w:lang w:val="sl-SI"/>
        </w:rPr>
      </w:pPr>
    </w:p>
    <w:p w14:paraId="2038FAF1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44FFAC18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1F79E592" w14:textId="77777777" w:rsidR="00835D70" w:rsidRPr="00A445F6" w:rsidRDefault="00835D70" w:rsidP="00835D70">
      <w:pPr>
        <w:jc w:val="center"/>
        <w:rPr>
          <w:sz w:val="40"/>
          <w:szCs w:val="40"/>
          <w:lang w:val="sl-SI"/>
        </w:rPr>
      </w:pPr>
    </w:p>
    <w:p w14:paraId="2268C524" w14:textId="7B8FA4A3" w:rsidR="00835D70" w:rsidRPr="0031439F" w:rsidRDefault="001C6186" w:rsidP="0031439F">
      <w:pPr>
        <w:pStyle w:val="Odstavekseznama"/>
        <w:numPr>
          <w:ilvl w:val="0"/>
          <w:numId w:val="49"/>
        </w:numPr>
        <w:jc w:val="center"/>
        <w:rPr>
          <w:b/>
          <w:sz w:val="28"/>
          <w:szCs w:val="28"/>
          <w:lang w:val="sl-SI"/>
        </w:rPr>
      </w:pPr>
      <w:r w:rsidRPr="0031439F">
        <w:rPr>
          <w:b/>
          <w:sz w:val="28"/>
          <w:szCs w:val="28"/>
          <w:lang w:val="sl-SI"/>
        </w:rPr>
        <w:t xml:space="preserve">izdaja, </w:t>
      </w:r>
      <w:r w:rsidR="0031439F">
        <w:rPr>
          <w:b/>
          <w:sz w:val="28"/>
          <w:szCs w:val="28"/>
          <w:lang w:val="sl-SI"/>
        </w:rPr>
        <w:t xml:space="preserve">DECEMBER </w:t>
      </w:r>
      <w:r w:rsidR="00A87427" w:rsidRPr="0031439F">
        <w:rPr>
          <w:b/>
          <w:sz w:val="28"/>
          <w:szCs w:val="28"/>
          <w:lang w:val="sl-SI"/>
        </w:rPr>
        <w:t>2020</w:t>
      </w:r>
    </w:p>
    <w:p w14:paraId="285FCB46" w14:textId="77777777" w:rsidR="00361FDE" w:rsidRPr="00A445F6" w:rsidRDefault="00361FDE" w:rsidP="00361FDE">
      <w:pPr>
        <w:jc w:val="center"/>
        <w:rPr>
          <w:lang w:val="sl-SI"/>
        </w:rPr>
      </w:pPr>
    </w:p>
    <w:p w14:paraId="7E06040F" w14:textId="77777777" w:rsidR="001801D1" w:rsidRPr="00A445F6" w:rsidRDefault="001801D1" w:rsidP="00D0062D">
      <w:pPr>
        <w:rPr>
          <w:lang w:val="sl-SI"/>
        </w:rPr>
      </w:pPr>
      <w:bookmarkStart w:id="0" w:name="_Toc464032002"/>
      <w:bookmarkStart w:id="1" w:name="_Toc480275553"/>
    </w:p>
    <w:p w14:paraId="47D6A62A" w14:textId="77777777" w:rsidR="001801D1" w:rsidRPr="00A445F6" w:rsidRDefault="001801D1" w:rsidP="00D0062D">
      <w:pPr>
        <w:rPr>
          <w:b/>
          <w:sz w:val="28"/>
          <w:szCs w:val="28"/>
          <w:lang w:val="sl-SI"/>
        </w:rPr>
      </w:pPr>
      <w:r w:rsidRPr="00A445F6">
        <w:rPr>
          <w:b/>
          <w:sz w:val="28"/>
          <w:szCs w:val="28"/>
          <w:lang w:val="sl-SI"/>
        </w:rPr>
        <w:t>KAZALO</w:t>
      </w:r>
    </w:p>
    <w:p w14:paraId="10B176B2" w14:textId="77777777" w:rsidR="001801D1" w:rsidRPr="00A445F6" w:rsidRDefault="001801D1" w:rsidP="00D0062D">
      <w:pPr>
        <w:rPr>
          <w:lang w:val="sl-SI"/>
        </w:rPr>
      </w:pPr>
    </w:p>
    <w:bookmarkEnd w:id="0"/>
    <w:bookmarkEnd w:id="1"/>
    <w:p w14:paraId="0323518D" w14:textId="77777777" w:rsidR="00D0062D" w:rsidRPr="00A445F6" w:rsidRDefault="00D0062D" w:rsidP="00D0062D">
      <w:pPr>
        <w:rPr>
          <w:sz w:val="28"/>
          <w:szCs w:val="28"/>
          <w:lang w:val="sl-SI"/>
        </w:rPr>
      </w:pPr>
    </w:p>
    <w:p w14:paraId="0478C89C" w14:textId="77777777" w:rsidR="00BC3400" w:rsidRDefault="00A360E6">
      <w:pPr>
        <w:pStyle w:val="Kazalovsebine1"/>
        <w:tabs>
          <w:tab w:val="right" w:leader="dot" w:pos="8488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 w:rsidRPr="00A445F6">
        <w:rPr>
          <w:lang w:val="sl-SI" w:eastAsia="sl-SI"/>
        </w:rPr>
        <w:fldChar w:fldCharType="begin"/>
      </w:r>
      <w:r w:rsidRPr="00A445F6">
        <w:rPr>
          <w:lang w:val="sl-SI" w:eastAsia="sl-SI"/>
        </w:rPr>
        <w:instrText xml:space="preserve"> TOC \o "1-3" \h \z \u </w:instrText>
      </w:r>
      <w:r w:rsidRPr="00A445F6">
        <w:rPr>
          <w:lang w:val="sl-SI" w:eastAsia="sl-SI"/>
        </w:rPr>
        <w:fldChar w:fldCharType="separate"/>
      </w:r>
      <w:hyperlink w:anchor="_Toc54766863" w:history="1">
        <w:r w:rsidR="00BC3400" w:rsidRPr="00196949">
          <w:rPr>
            <w:rStyle w:val="Hiperpovezava"/>
            <w:noProof/>
          </w:rPr>
          <w:t>Uvod</w:t>
        </w:r>
        <w:r w:rsidR="00BC3400">
          <w:rPr>
            <w:noProof/>
            <w:webHidden/>
          </w:rPr>
          <w:tab/>
        </w:r>
        <w:r w:rsidR="00BC3400">
          <w:rPr>
            <w:noProof/>
            <w:webHidden/>
          </w:rPr>
          <w:fldChar w:fldCharType="begin"/>
        </w:r>
        <w:r w:rsidR="00BC3400">
          <w:rPr>
            <w:noProof/>
            <w:webHidden/>
          </w:rPr>
          <w:instrText xml:space="preserve"> PAGEREF _Toc54766863 \h </w:instrText>
        </w:r>
        <w:r w:rsidR="00BC3400">
          <w:rPr>
            <w:noProof/>
            <w:webHidden/>
          </w:rPr>
        </w:r>
        <w:r w:rsidR="00BC3400">
          <w:rPr>
            <w:noProof/>
            <w:webHidden/>
          </w:rPr>
          <w:fldChar w:fldCharType="separate"/>
        </w:r>
        <w:r w:rsidR="005F5700">
          <w:rPr>
            <w:noProof/>
            <w:webHidden/>
          </w:rPr>
          <w:t>3</w:t>
        </w:r>
        <w:r w:rsidR="00BC3400">
          <w:rPr>
            <w:noProof/>
            <w:webHidden/>
          </w:rPr>
          <w:fldChar w:fldCharType="end"/>
        </w:r>
      </w:hyperlink>
    </w:p>
    <w:p w14:paraId="28B4AFF0" w14:textId="77777777" w:rsidR="00BC3400" w:rsidRDefault="005F74C8">
      <w:pPr>
        <w:pStyle w:val="Kazalovsebine1"/>
        <w:tabs>
          <w:tab w:val="left" w:pos="400"/>
          <w:tab w:val="right" w:leader="dot" w:pos="8488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54766864" w:history="1">
        <w:r w:rsidR="00BC3400" w:rsidRPr="00196949">
          <w:rPr>
            <w:rStyle w:val="Hiperpovezava"/>
            <w:noProof/>
          </w:rPr>
          <w:t>1</w:t>
        </w:r>
        <w:r w:rsidR="00BC3400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BC3400" w:rsidRPr="00196949">
          <w:rPr>
            <w:rStyle w:val="Hiperpovezava"/>
            <w:noProof/>
          </w:rPr>
          <w:t>PROCES VALIDACIJE</w:t>
        </w:r>
        <w:r w:rsidR="00BC3400">
          <w:rPr>
            <w:noProof/>
            <w:webHidden/>
          </w:rPr>
          <w:tab/>
        </w:r>
        <w:r w:rsidR="00BC3400">
          <w:rPr>
            <w:noProof/>
            <w:webHidden/>
          </w:rPr>
          <w:fldChar w:fldCharType="begin"/>
        </w:r>
        <w:r w:rsidR="00BC3400">
          <w:rPr>
            <w:noProof/>
            <w:webHidden/>
          </w:rPr>
          <w:instrText xml:space="preserve"> PAGEREF _Toc54766864 \h </w:instrText>
        </w:r>
        <w:r w:rsidR="00BC3400">
          <w:rPr>
            <w:noProof/>
            <w:webHidden/>
          </w:rPr>
        </w:r>
        <w:r w:rsidR="00BC3400">
          <w:rPr>
            <w:noProof/>
            <w:webHidden/>
          </w:rPr>
          <w:fldChar w:fldCharType="separate"/>
        </w:r>
        <w:r w:rsidR="005F5700">
          <w:rPr>
            <w:noProof/>
            <w:webHidden/>
          </w:rPr>
          <w:t>3</w:t>
        </w:r>
        <w:r w:rsidR="00BC3400">
          <w:rPr>
            <w:noProof/>
            <w:webHidden/>
          </w:rPr>
          <w:fldChar w:fldCharType="end"/>
        </w:r>
      </w:hyperlink>
    </w:p>
    <w:p w14:paraId="36CE448F" w14:textId="77777777" w:rsidR="00BC3400" w:rsidRDefault="005F74C8">
      <w:pPr>
        <w:pStyle w:val="Kazalovsebine1"/>
        <w:tabs>
          <w:tab w:val="left" w:pos="400"/>
          <w:tab w:val="right" w:leader="dot" w:pos="8488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54766865" w:history="1">
        <w:r w:rsidR="00BC3400" w:rsidRPr="00196949">
          <w:rPr>
            <w:rStyle w:val="Hiperpovezava"/>
            <w:noProof/>
          </w:rPr>
          <w:t>2</w:t>
        </w:r>
        <w:r w:rsidR="00BC3400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BC3400" w:rsidRPr="00196949">
          <w:rPr>
            <w:rStyle w:val="Hiperpovezava"/>
            <w:noProof/>
          </w:rPr>
          <w:t>VALIDACIJA DATOTEKE</w:t>
        </w:r>
        <w:r w:rsidR="00BC3400">
          <w:rPr>
            <w:noProof/>
            <w:webHidden/>
          </w:rPr>
          <w:tab/>
        </w:r>
        <w:r w:rsidR="00BC3400">
          <w:rPr>
            <w:noProof/>
            <w:webHidden/>
          </w:rPr>
          <w:fldChar w:fldCharType="begin"/>
        </w:r>
        <w:r w:rsidR="00BC3400">
          <w:rPr>
            <w:noProof/>
            <w:webHidden/>
          </w:rPr>
          <w:instrText xml:space="preserve"> PAGEREF _Toc54766865 \h </w:instrText>
        </w:r>
        <w:r w:rsidR="00BC3400">
          <w:rPr>
            <w:noProof/>
            <w:webHidden/>
          </w:rPr>
        </w:r>
        <w:r w:rsidR="00BC3400">
          <w:rPr>
            <w:noProof/>
            <w:webHidden/>
          </w:rPr>
          <w:fldChar w:fldCharType="separate"/>
        </w:r>
        <w:r w:rsidR="005F5700">
          <w:rPr>
            <w:noProof/>
            <w:webHidden/>
          </w:rPr>
          <w:t>3</w:t>
        </w:r>
        <w:r w:rsidR="00BC3400">
          <w:rPr>
            <w:noProof/>
            <w:webHidden/>
          </w:rPr>
          <w:fldChar w:fldCharType="end"/>
        </w:r>
      </w:hyperlink>
    </w:p>
    <w:p w14:paraId="2228E889" w14:textId="77777777" w:rsidR="00BC3400" w:rsidRDefault="005F74C8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54766866" w:history="1">
        <w:r w:rsidR="00BC3400" w:rsidRPr="00196949">
          <w:rPr>
            <w:rStyle w:val="Hiperpovezava"/>
            <w:noProof/>
            <w:lang w:val="sl-SI"/>
          </w:rPr>
          <w:t>2.1</w:t>
        </w:r>
        <w:r w:rsidR="00BC3400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BC3400" w:rsidRPr="00196949">
          <w:rPr>
            <w:rStyle w:val="Hiperpovezava"/>
            <w:noProof/>
            <w:lang w:val="sl-SI"/>
          </w:rPr>
          <w:t>Kode napak 50 007 – 50 010, 70 000</w:t>
        </w:r>
        <w:r w:rsidR="00BC3400">
          <w:rPr>
            <w:noProof/>
            <w:webHidden/>
          </w:rPr>
          <w:tab/>
        </w:r>
        <w:r w:rsidR="00BC3400">
          <w:rPr>
            <w:noProof/>
            <w:webHidden/>
          </w:rPr>
          <w:fldChar w:fldCharType="begin"/>
        </w:r>
        <w:r w:rsidR="00BC3400">
          <w:rPr>
            <w:noProof/>
            <w:webHidden/>
          </w:rPr>
          <w:instrText xml:space="preserve"> PAGEREF _Toc54766866 \h </w:instrText>
        </w:r>
        <w:r w:rsidR="00BC3400">
          <w:rPr>
            <w:noProof/>
            <w:webHidden/>
          </w:rPr>
        </w:r>
        <w:r w:rsidR="00BC3400">
          <w:rPr>
            <w:noProof/>
            <w:webHidden/>
          </w:rPr>
          <w:fldChar w:fldCharType="separate"/>
        </w:r>
        <w:r w:rsidR="005F5700">
          <w:rPr>
            <w:noProof/>
            <w:webHidden/>
          </w:rPr>
          <w:t>3</w:t>
        </w:r>
        <w:r w:rsidR="00BC3400">
          <w:rPr>
            <w:noProof/>
            <w:webHidden/>
          </w:rPr>
          <w:fldChar w:fldCharType="end"/>
        </w:r>
      </w:hyperlink>
    </w:p>
    <w:p w14:paraId="166D874B" w14:textId="77777777" w:rsidR="00BC3400" w:rsidRDefault="005F74C8">
      <w:pPr>
        <w:pStyle w:val="Kazalovsebine1"/>
        <w:tabs>
          <w:tab w:val="left" w:pos="400"/>
          <w:tab w:val="right" w:leader="dot" w:pos="8488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54766867" w:history="1">
        <w:r w:rsidR="00BC3400" w:rsidRPr="00196949">
          <w:rPr>
            <w:rStyle w:val="Hiperpovezava"/>
            <w:noProof/>
          </w:rPr>
          <w:t>3</w:t>
        </w:r>
        <w:r w:rsidR="00BC3400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BC3400" w:rsidRPr="00196949">
          <w:rPr>
            <w:rStyle w:val="Hiperpovezava"/>
            <w:noProof/>
          </w:rPr>
          <w:t>VALIDACIJA ZAPISA</w:t>
        </w:r>
        <w:r w:rsidR="00BC3400">
          <w:rPr>
            <w:noProof/>
            <w:webHidden/>
          </w:rPr>
          <w:tab/>
        </w:r>
        <w:r w:rsidR="00BC3400">
          <w:rPr>
            <w:noProof/>
            <w:webHidden/>
          </w:rPr>
          <w:fldChar w:fldCharType="begin"/>
        </w:r>
        <w:r w:rsidR="00BC3400">
          <w:rPr>
            <w:noProof/>
            <w:webHidden/>
          </w:rPr>
          <w:instrText xml:space="preserve"> PAGEREF _Toc54766867 \h </w:instrText>
        </w:r>
        <w:r w:rsidR="00BC3400">
          <w:rPr>
            <w:noProof/>
            <w:webHidden/>
          </w:rPr>
        </w:r>
        <w:r w:rsidR="00BC3400">
          <w:rPr>
            <w:noProof/>
            <w:webHidden/>
          </w:rPr>
          <w:fldChar w:fldCharType="separate"/>
        </w:r>
        <w:r w:rsidR="005F5700">
          <w:rPr>
            <w:noProof/>
            <w:webHidden/>
          </w:rPr>
          <w:t>4</w:t>
        </w:r>
        <w:r w:rsidR="00BC3400">
          <w:rPr>
            <w:noProof/>
            <w:webHidden/>
          </w:rPr>
          <w:fldChar w:fldCharType="end"/>
        </w:r>
      </w:hyperlink>
    </w:p>
    <w:p w14:paraId="02EC1294" w14:textId="77777777" w:rsidR="00BC3400" w:rsidRDefault="005F74C8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54766868" w:history="1">
        <w:r w:rsidR="00BC3400" w:rsidRPr="00196949">
          <w:rPr>
            <w:rStyle w:val="Hiperpovezava"/>
            <w:noProof/>
            <w:lang w:val="sl-SI"/>
          </w:rPr>
          <w:t>3.1</w:t>
        </w:r>
        <w:r w:rsidR="00BC3400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BC3400" w:rsidRPr="00196949">
          <w:rPr>
            <w:rStyle w:val="Hiperpovezava"/>
            <w:noProof/>
            <w:lang w:val="sl-SI"/>
          </w:rPr>
          <w:t>Kode napak 80 000 – 80 012</w:t>
        </w:r>
        <w:r w:rsidR="00BC3400">
          <w:rPr>
            <w:noProof/>
            <w:webHidden/>
          </w:rPr>
          <w:tab/>
        </w:r>
        <w:r w:rsidR="00BC3400">
          <w:rPr>
            <w:noProof/>
            <w:webHidden/>
          </w:rPr>
          <w:fldChar w:fldCharType="begin"/>
        </w:r>
        <w:r w:rsidR="00BC3400">
          <w:rPr>
            <w:noProof/>
            <w:webHidden/>
          </w:rPr>
          <w:instrText xml:space="preserve"> PAGEREF _Toc54766868 \h </w:instrText>
        </w:r>
        <w:r w:rsidR="00BC3400">
          <w:rPr>
            <w:noProof/>
            <w:webHidden/>
          </w:rPr>
        </w:r>
        <w:r w:rsidR="00BC3400">
          <w:rPr>
            <w:noProof/>
            <w:webHidden/>
          </w:rPr>
          <w:fldChar w:fldCharType="separate"/>
        </w:r>
        <w:r w:rsidR="005F5700">
          <w:rPr>
            <w:noProof/>
            <w:webHidden/>
          </w:rPr>
          <w:t>4</w:t>
        </w:r>
        <w:r w:rsidR="00BC3400">
          <w:rPr>
            <w:noProof/>
            <w:webHidden/>
          </w:rPr>
          <w:fldChar w:fldCharType="end"/>
        </w:r>
      </w:hyperlink>
    </w:p>
    <w:p w14:paraId="3591726F" w14:textId="77777777" w:rsidR="00BC3400" w:rsidRDefault="005F74C8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54766869" w:history="1">
        <w:r w:rsidR="00BC3400" w:rsidRPr="00196949">
          <w:rPr>
            <w:rStyle w:val="Hiperpovezava"/>
            <w:noProof/>
            <w:lang w:val="sl-SI"/>
          </w:rPr>
          <w:t>3.2</w:t>
        </w:r>
        <w:r w:rsidR="00BC3400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BC3400" w:rsidRPr="00196949">
          <w:rPr>
            <w:rStyle w:val="Hiperpovezava"/>
            <w:noProof/>
            <w:lang w:val="sl-SI"/>
          </w:rPr>
          <w:t>Kode napak 98 100 – 98 140</w:t>
        </w:r>
        <w:r w:rsidR="00BC3400">
          <w:rPr>
            <w:noProof/>
            <w:webHidden/>
          </w:rPr>
          <w:tab/>
        </w:r>
        <w:r w:rsidR="00BC3400">
          <w:rPr>
            <w:noProof/>
            <w:webHidden/>
          </w:rPr>
          <w:fldChar w:fldCharType="begin"/>
        </w:r>
        <w:r w:rsidR="00BC3400">
          <w:rPr>
            <w:noProof/>
            <w:webHidden/>
          </w:rPr>
          <w:instrText xml:space="preserve"> PAGEREF _Toc54766869 \h </w:instrText>
        </w:r>
        <w:r w:rsidR="00BC3400">
          <w:rPr>
            <w:noProof/>
            <w:webHidden/>
          </w:rPr>
        </w:r>
        <w:r w:rsidR="00BC3400">
          <w:rPr>
            <w:noProof/>
            <w:webHidden/>
          </w:rPr>
          <w:fldChar w:fldCharType="separate"/>
        </w:r>
        <w:r w:rsidR="005F5700">
          <w:rPr>
            <w:noProof/>
            <w:webHidden/>
          </w:rPr>
          <w:t>5</w:t>
        </w:r>
        <w:r w:rsidR="00BC3400">
          <w:rPr>
            <w:noProof/>
            <w:webHidden/>
          </w:rPr>
          <w:fldChar w:fldCharType="end"/>
        </w:r>
      </w:hyperlink>
    </w:p>
    <w:p w14:paraId="27DFEEC9" w14:textId="77777777" w:rsidR="00BC3400" w:rsidRDefault="005F74C8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54766870" w:history="1">
        <w:r w:rsidR="00BC3400" w:rsidRPr="00196949">
          <w:rPr>
            <w:rStyle w:val="Hiperpovezava"/>
            <w:noProof/>
            <w:lang w:val="sl-SI"/>
          </w:rPr>
          <w:t>3.3</w:t>
        </w:r>
        <w:r w:rsidR="00BC3400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BC3400" w:rsidRPr="00196949">
          <w:rPr>
            <w:rStyle w:val="Hiperpovezava"/>
            <w:noProof/>
            <w:lang w:val="sl-SI"/>
          </w:rPr>
          <w:t>Kode napak 98 998 – 98 999</w:t>
        </w:r>
        <w:r w:rsidR="00BC3400">
          <w:rPr>
            <w:noProof/>
            <w:webHidden/>
          </w:rPr>
          <w:tab/>
        </w:r>
        <w:r w:rsidR="00BC3400">
          <w:rPr>
            <w:noProof/>
            <w:webHidden/>
          </w:rPr>
          <w:fldChar w:fldCharType="begin"/>
        </w:r>
        <w:r w:rsidR="00BC3400">
          <w:rPr>
            <w:noProof/>
            <w:webHidden/>
          </w:rPr>
          <w:instrText xml:space="preserve"> PAGEREF _Toc54766870 \h </w:instrText>
        </w:r>
        <w:r w:rsidR="00BC3400">
          <w:rPr>
            <w:noProof/>
            <w:webHidden/>
          </w:rPr>
        </w:r>
        <w:r w:rsidR="00BC3400">
          <w:rPr>
            <w:noProof/>
            <w:webHidden/>
          </w:rPr>
          <w:fldChar w:fldCharType="separate"/>
        </w:r>
        <w:r w:rsidR="005F5700">
          <w:rPr>
            <w:noProof/>
            <w:webHidden/>
          </w:rPr>
          <w:t>9</w:t>
        </w:r>
        <w:r w:rsidR="00BC3400">
          <w:rPr>
            <w:noProof/>
            <w:webHidden/>
          </w:rPr>
          <w:fldChar w:fldCharType="end"/>
        </w:r>
      </w:hyperlink>
    </w:p>
    <w:p w14:paraId="61CFED20" w14:textId="77777777" w:rsidR="00A360E6" w:rsidRPr="00A445F6" w:rsidRDefault="00A360E6" w:rsidP="00CC321F">
      <w:pPr>
        <w:spacing w:line="360" w:lineRule="auto"/>
        <w:rPr>
          <w:lang w:val="sl-SI" w:eastAsia="sl-SI"/>
        </w:rPr>
      </w:pPr>
      <w:r w:rsidRPr="00A445F6">
        <w:rPr>
          <w:lang w:val="sl-SI" w:eastAsia="sl-SI"/>
        </w:rPr>
        <w:fldChar w:fldCharType="end"/>
      </w:r>
    </w:p>
    <w:p w14:paraId="00C8D339" w14:textId="77777777" w:rsidR="00A360E6" w:rsidRPr="00A445F6" w:rsidRDefault="00A360E6" w:rsidP="00A360E6">
      <w:pPr>
        <w:rPr>
          <w:lang w:val="sl-SI" w:eastAsia="sl-SI"/>
        </w:rPr>
      </w:pPr>
    </w:p>
    <w:p w14:paraId="335BE915" w14:textId="77777777" w:rsidR="00A360E6" w:rsidRPr="00A445F6" w:rsidRDefault="00A360E6" w:rsidP="00A360E6">
      <w:pPr>
        <w:rPr>
          <w:lang w:val="sl-SI" w:eastAsia="sl-SI"/>
        </w:rPr>
      </w:pPr>
    </w:p>
    <w:p w14:paraId="68098705" w14:textId="77777777" w:rsidR="00A360E6" w:rsidRPr="00A445F6" w:rsidRDefault="00A360E6" w:rsidP="00A360E6">
      <w:pPr>
        <w:rPr>
          <w:lang w:val="sl-SI" w:eastAsia="sl-SI"/>
        </w:rPr>
      </w:pPr>
    </w:p>
    <w:p w14:paraId="508DBF97" w14:textId="77777777" w:rsidR="00A360E6" w:rsidRPr="00A445F6" w:rsidRDefault="00A360E6" w:rsidP="00A360E6">
      <w:pPr>
        <w:rPr>
          <w:lang w:val="sl-SI" w:eastAsia="sl-SI"/>
        </w:rPr>
      </w:pPr>
      <w:bookmarkStart w:id="2" w:name="_GoBack"/>
      <w:bookmarkEnd w:id="2"/>
    </w:p>
    <w:p w14:paraId="68FBF43F" w14:textId="77777777" w:rsidR="00A360E6" w:rsidRPr="00A445F6" w:rsidRDefault="00A360E6" w:rsidP="00A360E6">
      <w:pPr>
        <w:rPr>
          <w:lang w:val="sl-SI" w:eastAsia="sl-SI"/>
        </w:rPr>
      </w:pPr>
    </w:p>
    <w:p w14:paraId="24D60069" w14:textId="77777777" w:rsidR="00A360E6" w:rsidRPr="00A445F6" w:rsidRDefault="00A360E6" w:rsidP="00A360E6">
      <w:pPr>
        <w:rPr>
          <w:lang w:val="sl-SI" w:eastAsia="sl-SI"/>
        </w:rPr>
      </w:pPr>
    </w:p>
    <w:p w14:paraId="40DA88B9" w14:textId="77777777" w:rsidR="00A360E6" w:rsidRPr="00A445F6" w:rsidRDefault="00A360E6" w:rsidP="00A360E6">
      <w:pPr>
        <w:rPr>
          <w:lang w:val="sl-SI" w:eastAsia="sl-SI"/>
        </w:rPr>
      </w:pPr>
    </w:p>
    <w:p w14:paraId="1ABBED1D" w14:textId="77777777" w:rsidR="00A360E6" w:rsidRPr="00A445F6" w:rsidRDefault="00A360E6" w:rsidP="00A360E6">
      <w:pPr>
        <w:rPr>
          <w:lang w:val="sl-SI" w:eastAsia="sl-SI"/>
        </w:rPr>
      </w:pPr>
    </w:p>
    <w:p w14:paraId="36842516" w14:textId="77777777" w:rsidR="00A360E6" w:rsidRPr="00A445F6" w:rsidRDefault="00A360E6" w:rsidP="00A360E6">
      <w:pPr>
        <w:rPr>
          <w:lang w:val="sl-SI" w:eastAsia="sl-SI"/>
        </w:rPr>
      </w:pPr>
    </w:p>
    <w:p w14:paraId="068F95A3" w14:textId="77777777" w:rsidR="00A360E6" w:rsidRPr="00A445F6" w:rsidRDefault="00A360E6" w:rsidP="00A360E6">
      <w:pPr>
        <w:rPr>
          <w:lang w:val="sl-SI" w:eastAsia="sl-SI"/>
        </w:rPr>
      </w:pPr>
    </w:p>
    <w:p w14:paraId="4D6C3D1F" w14:textId="77777777" w:rsidR="00A360E6" w:rsidRPr="00A445F6" w:rsidRDefault="00A360E6" w:rsidP="00A360E6">
      <w:pPr>
        <w:rPr>
          <w:lang w:val="sl-SI" w:eastAsia="sl-SI"/>
        </w:rPr>
      </w:pPr>
    </w:p>
    <w:p w14:paraId="4C719CDC" w14:textId="77777777" w:rsidR="00A360E6" w:rsidRPr="00A445F6" w:rsidRDefault="00A360E6" w:rsidP="00A360E6">
      <w:pPr>
        <w:rPr>
          <w:lang w:val="sl-SI" w:eastAsia="sl-SI"/>
        </w:rPr>
      </w:pPr>
    </w:p>
    <w:p w14:paraId="3D9B9284" w14:textId="77777777" w:rsidR="00A360E6" w:rsidRPr="00A445F6" w:rsidRDefault="00A360E6" w:rsidP="00A360E6">
      <w:pPr>
        <w:rPr>
          <w:lang w:val="sl-SI" w:eastAsia="sl-SI"/>
        </w:rPr>
      </w:pPr>
    </w:p>
    <w:p w14:paraId="1450AFB1" w14:textId="77777777" w:rsidR="00A360E6" w:rsidRPr="00A445F6" w:rsidRDefault="00A360E6" w:rsidP="00A360E6">
      <w:pPr>
        <w:rPr>
          <w:lang w:val="sl-SI" w:eastAsia="sl-SI"/>
        </w:rPr>
      </w:pPr>
    </w:p>
    <w:p w14:paraId="7670D5B1" w14:textId="77777777" w:rsidR="00A360E6" w:rsidRPr="00A445F6" w:rsidRDefault="00A360E6" w:rsidP="00A360E6">
      <w:pPr>
        <w:rPr>
          <w:lang w:val="sl-SI" w:eastAsia="sl-SI"/>
        </w:rPr>
      </w:pPr>
    </w:p>
    <w:p w14:paraId="61C2D093" w14:textId="77777777" w:rsidR="00A360E6" w:rsidRPr="00A445F6" w:rsidRDefault="00A360E6" w:rsidP="00A360E6">
      <w:pPr>
        <w:rPr>
          <w:lang w:val="sl-SI" w:eastAsia="sl-SI"/>
        </w:rPr>
      </w:pPr>
    </w:p>
    <w:p w14:paraId="09C87930" w14:textId="77777777" w:rsidR="00A360E6" w:rsidRPr="00A445F6" w:rsidRDefault="00A360E6" w:rsidP="00A360E6">
      <w:pPr>
        <w:rPr>
          <w:lang w:val="sl-SI" w:eastAsia="sl-SI"/>
        </w:rPr>
      </w:pPr>
    </w:p>
    <w:p w14:paraId="6ADDDB7C" w14:textId="77777777" w:rsidR="00A360E6" w:rsidRPr="00A445F6" w:rsidRDefault="00A360E6" w:rsidP="00A360E6">
      <w:pPr>
        <w:rPr>
          <w:lang w:val="sl-SI" w:eastAsia="sl-SI"/>
        </w:rPr>
      </w:pPr>
    </w:p>
    <w:p w14:paraId="5C3A14F6" w14:textId="77777777" w:rsidR="007A73D9" w:rsidRPr="00A445F6" w:rsidRDefault="007A73D9" w:rsidP="00A360E6">
      <w:pPr>
        <w:rPr>
          <w:lang w:val="sl-SI" w:eastAsia="sl-SI"/>
        </w:rPr>
      </w:pPr>
    </w:p>
    <w:p w14:paraId="3B431761" w14:textId="77777777" w:rsidR="007A73D9" w:rsidRPr="00A445F6" w:rsidRDefault="007A73D9" w:rsidP="00A360E6">
      <w:pPr>
        <w:rPr>
          <w:lang w:val="sl-SI" w:eastAsia="sl-SI"/>
        </w:rPr>
      </w:pPr>
    </w:p>
    <w:p w14:paraId="17E4C14D" w14:textId="77777777" w:rsidR="007A73D9" w:rsidRPr="00A445F6" w:rsidRDefault="007A73D9" w:rsidP="00A360E6">
      <w:pPr>
        <w:rPr>
          <w:lang w:val="sl-SI" w:eastAsia="sl-SI"/>
        </w:rPr>
      </w:pPr>
    </w:p>
    <w:p w14:paraId="3DD87160" w14:textId="77777777" w:rsidR="007A73D9" w:rsidRPr="00A445F6" w:rsidRDefault="007A73D9" w:rsidP="00A360E6">
      <w:pPr>
        <w:rPr>
          <w:lang w:val="sl-SI" w:eastAsia="sl-SI"/>
        </w:rPr>
      </w:pPr>
    </w:p>
    <w:p w14:paraId="338257E0" w14:textId="77777777" w:rsidR="007A73D9" w:rsidRPr="00A445F6" w:rsidRDefault="007A73D9" w:rsidP="00A360E6">
      <w:pPr>
        <w:rPr>
          <w:lang w:val="sl-SI" w:eastAsia="sl-SI"/>
        </w:rPr>
      </w:pPr>
    </w:p>
    <w:p w14:paraId="2A720AB6" w14:textId="77777777" w:rsidR="007A73D9" w:rsidRPr="00A445F6" w:rsidRDefault="007A73D9" w:rsidP="00A360E6">
      <w:pPr>
        <w:rPr>
          <w:lang w:val="sl-SI" w:eastAsia="sl-SI"/>
        </w:rPr>
      </w:pPr>
    </w:p>
    <w:p w14:paraId="7411B5E4" w14:textId="77777777" w:rsidR="00A360E6" w:rsidRPr="00A445F6" w:rsidRDefault="00A360E6" w:rsidP="00A360E6">
      <w:pPr>
        <w:rPr>
          <w:lang w:val="sl-SI" w:eastAsia="sl-SI"/>
        </w:rPr>
      </w:pPr>
    </w:p>
    <w:p w14:paraId="667BDA7F" w14:textId="77777777" w:rsidR="00A360E6" w:rsidRPr="00A445F6" w:rsidRDefault="00A360E6" w:rsidP="00A360E6">
      <w:pPr>
        <w:rPr>
          <w:lang w:val="sl-SI" w:eastAsia="sl-SI"/>
        </w:rPr>
      </w:pPr>
    </w:p>
    <w:p w14:paraId="387A1EEB" w14:textId="77777777" w:rsidR="00A360E6" w:rsidRPr="00A445F6" w:rsidRDefault="00A360E6" w:rsidP="00A360E6">
      <w:pPr>
        <w:rPr>
          <w:lang w:val="sl-SI" w:eastAsia="sl-SI"/>
        </w:rPr>
      </w:pPr>
    </w:p>
    <w:p w14:paraId="4000DC9C" w14:textId="77777777" w:rsidR="00A360E6" w:rsidRPr="00A445F6" w:rsidRDefault="00A360E6" w:rsidP="00A360E6">
      <w:pPr>
        <w:rPr>
          <w:lang w:val="sl-SI" w:eastAsia="sl-SI"/>
        </w:rPr>
      </w:pPr>
    </w:p>
    <w:p w14:paraId="7C1C3232" w14:textId="77777777" w:rsidR="00A360E6" w:rsidRPr="00A445F6" w:rsidRDefault="00A360E6" w:rsidP="00A360E6">
      <w:pPr>
        <w:rPr>
          <w:lang w:val="sl-SI" w:eastAsia="sl-SI"/>
        </w:rPr>
      </w:pPr>
    </w:p>
    <w:p w14:paraId="60BEAD16" w14:textId="77777777" w:rsidR="00A360E6" w:rsidRPr="00A445F6" w:rsidRDefault="00A360E6" w:rsidP="00A360E6">
      <w:pPr>
        <w:rPr>
          <w:lang w:val="sl-SI" w:eastAsia="sl-SI"/>
        </w:rPr>
      </w:pPr>
    </w:p>
    <w:p w14:paraId="0E0307D3" w14:textId="77777777" w:rsidR="00A360E6" w:rsidRPr="00A445F6" w:rsidRDefault="00A360E6" w:rsidP="00A360E6">
      <w:pPr>
        <w:rPr>
          <w:lang w:val="sl-SI" w:eastAsia="sl-SI"/>
        </w:rPr>
      </w:pPr>
    </w:p>
    <w:p w14:paraId="254FF389" w14:textId="77777777" w:rsidR="00A360E6" w:rsidRPr="00A445F6" w:rsidRDefault="00A360E6" w:rsidP="00A360E6">
      <w:pPr>
        <w:rPr>
          <w:lang w:val="sl-SI" w:eastAsia="sl-SI"/>
        </w:rPr>
      </w:pPr>
    </w:p>
    <w:p w14:paraId="073E85FF" w14:textId="77777777" w:rsidR="00A360E6" w:rsidRPr="00A445F6" w:rsidRDefault="00A360E6" w:rsidP="00A360E6">
      <w:pPr>
        <w:rPr>
          <w:lang w:val="sl-SI" w:eastAsia="sl-SI"/>
        </w:rPr>
      </w:pPr>
    </w:p>
    <w:p w14:paraId="04A73619" w14:textId="77777777" w:rsidR="001801D1" w:rsidRPr="00A445F6" w:rsidRDefault="001801D1" w:rsidP="00A360E6">
      <w:pPr>
        <w:rPr>
          <w:lang w:val="sl-SI" w:eastAsia="sl-SI"/>
        </w:rPr>
      </w:pPr>
    </w:p>
    <w:p w14:paraId="23ABDEA7" w14:textId="77777777" w:rsidR="007834D3" w:rsidRPr="00A445F6" w:rsidRDefault="00311D3C" w:rsidP="002A3897">
      <w:pPr>
        <w:pStyle w:val="Naslov1"/>
        <w:numPr>
          <w:ilvl w:val="0"/>
          <w:numId w:val="0"/>
        </w:numPr>
        <w:ind w:left="432" w:hanging="432"/>
      </w:pPr>
      <w:bookmarkStart w:id="3" w:name="_Toc54766863"/>
      <w:r w:rsidRPr="00A445F6">
        <w:lastRenderedPageBreak/>
        <w:t>Uvod</w:t>
      </w:r>
      <w:bookmarkEnd w:id="3"/>
    </w:p>
    <w:p w14:paraId="13897820" w14:textId="77777777" w:rsidR="007834D3" w:rsidRPr="00A445F6" w:rsidRDefault="007834D3" w:rsidP="007834D3">
      <w:pPr>
        <w:jc w:val="both"/>
        <w:rPr>
          <w:rFonts w:cs="Arial"/>
          <w:szCs w:val="20"/>
          <w:lang w:val="sl-SI"/>
        </w:rPr>
      </w:pPr>
    </w:p>
    <w:p w14:paraId="1FF4CF64" w14:textId="63702A16" w:rsidR="00697772" w:rsidRDefault="005C1893" w:rsidP="005C1893">
      <w:pPr>
        <w:jc w:val="both"/>
        <w:rPr>
          <w:rFonts w:cs="Arial"/>
          <w:szCs w:val="20"/>
          <w:lang w:val="sl-SI"/>
        </w:rPr>
      </w:pPr>
      <w:r w:rsidRPr="00847DEE">
        <w:rPr>
          <w:rFonts w:cs="Arial"/>
          <w:szCs w:val="20"/>
          <w:lang w:val="sl-SI"/>
        </w:rPr>
        <w:t>Po prejemu datoteke</w:t>
      </w:r>
      <w:r>
        <w:rPr>
          <w:rFonts w:cs="Arial"/>
          <w:szCs w:val="20"/>
          <w:lang w:val="sl-SI"/>
        </w:rPr>
        <w:t>, ki vsebuje p</w:t>
      </w:r>
      <w:r w:rsidRPr="00847DEE">
        <w:rPr>
          <w:rFonts w:cs="Arial"/>
          <w:szCs w:val="20"/>
          <w:lang w:val="sl-SI"/>
        </w:rPr>
        <w:t>oročil</w:t>
      </w:r>
      <w:r>
        <w:rPr>
          <w:rFonts w:cs="Arial"/>
          <w:szCs w:val="20"/>
          <w:lang w:val="sl-SI"/>
        </w:rPr>
        <w:t>o</w:t>
      </w:r>
      <w:r w:rsidRPr="00847DEE">
        <w:rPr>
          <w:rFonts w:cs="Arial"/>
          <w:szCs w:val="20"/>
          <w:lang w:val="sl-SI"/>
        </w:rPr>
        <w:t xml:space="preserve"> po državah (v na</w:t>
      </w:r>
      <w:r>
        <w:rPr>
          <w:rFonts w:cs="Arial"/>
          <w:szCs w:val="20"/>
          <w:lang w:val="sl-SI"/>
        </w:rPr>
        <w:t>daljevanju: CbC poročilo</w:t>
      </w:r>
      <w:r w:rsidRPr="00847DEE">
        <w:rPr>
          <w:rFonts w:cs="Arial"/>
          <w:szCs w:val="20"/>
          <w:lang w:val="sl-SI"/>
        </w:rPr>
        <w:t>) s strani poročevalca mednarodne skupine podjetij (v nadaljevanju: poročevalca)</w:t>
      </w:r>
      <w:r w:rsidR="004F5B7D">
        <w:rPr>
          <w:rFonts w:cs="Arial"/>
          <w:szCs w:val="20"/>
          <w:lang w:val="sl-SI"/>
        </w:rPr>
        <w:t>,</w:t>
      </w:r>
      <w:r w:rsidRPr="00847DEE">
        <w:rPr>
          <w:rFonts w:cs="Arial"/>
          <w:szCs w:val="20"/>
          <w:lang w:val="sl-SI"/>
        </w:rPr>
        <w:t xml:space="preserve"> bo Finančna uprava Republike Slovenije (v nadaljevanju: FURS) validirala oziroma preverila veljavnost prejetega CbC poročila in poročevalcu pripravila ustrezno povratno informacijo v obliki statusnega sporočila. </w:t>
      </w:r>
    </w:p>
    <w:p w14:paraId="3C5BB3A7" w14:textId="77777777" w:rsidR="00697772" w:rsidRDefault="00697772" w:rsidP="005C1893">
      <w:pPr>
        <w:jc w:val="both"/>
        <w:rPr>
          <w:rFonts w:cs="Arial"/>
          <w:szCs w:val="20"/>
          <w:lang w:val="sl-SI"/>
        </w:rPr>
      </w:pPr>
    </w:p>
    <w:p w14:paraId="1BD213BB" w14:textId="254DBC85" w:rsidR="005C1893" w:rsidRPr="00847DEE" w:rsidRDefault="005C1893" w:rsidP="005C1893">
      <w:pPr>
        <w:jc w:val="both"/>
        <w:rPr>
          <w:rFonts w:cs="Arial"/>
          <w:szCs w:val="20"/>
          <w:lang w:val="sl-SI"/>
        </w:rPr>
      </w:pPr>
      <w:r w:rsidRPr="00C46C61">
        <w:rPr>
          <w:rFonts w:cs="Arial"/>
          <w:b/>
          <w:szCs w:val="20"/>
          <w:lang w:val="sl-SI"/>
        </w:rPr>
        <w:t>Statusno sporočilo</w:t>
      </w:r>
      <w:r w:rsidRPr="00847DEE">
        <w:rPr>
          <w:rFonts w:cs="Arial"/>
          <w:szCs w:val="20"/>
          <w:lang w:val="sl-SI"/>
        </w:rPr>
        <w:t xml:space="preserve"> bo vsebovalo informacijo o potrditvi ali zavrnitvi prejetega </w:t>
      </w:r>
      <w:r w:rsidR="00C46C61">
        <w:rPr>
          <w:rFonts w:cs="Arial"/>
          <w:szCs w:val="20"/>
          <w:lang w:val="sl-SI"/>
        </w:rPr>
        <w:t>CbC poročila</w:t>
      </w:r>
      <w:r w:rsidRPr="00847DEE">
        <w:rPr>
          <w:rFonts w:cs="Arial"/>
          <w:szCs w:val="20"/>
          <w:lang w:val="sl-SI"/>
        </w:rPr>
        <w:t>. Zavrnitveno statusno sporočilo bo vsebovalo seznam kod napak ter opis posameznih napak, ki so navedene v nadaljevanju tega dokumenta. FURS bo v procesu validacije preveril</w:t>
      </w:r>
      <w:r w:rsidR="00086E4A">
        <w:rPr>
          <w:rFonts w:cs="Arial"/>
          <w:szCs w:val="20"/>
          <w:lang w:val="sl-SI"/>
        </w:rPr>
        <w:t>,</w:t>
      </w:r>
      <w:r w:rsidRPr="00847DEE">
        <w:rPr>
          <w:rFonts w:cs="Arial"/>
          <w:szCs w:val="20"/>
          <w:lang w:val="sl-SI"/>
        </w:rPr>
        <w:t xml:space="preserve"> ali prejeta sporočila </w:t>
      </w:r>
      <w:r w:rsidRPr="005B6B65">
        <w:rPr>
          <w:rFonts w:cs="Arial"/>
          <w:szCs w:val="20"/>
          <w:lang w:val="sl-SI"/>
        </w:rPr>
        <w:t xml:space="preserve">ustrezajo </w:t>
      </w:r>
      <w:hyperlink r:id="rId11" w:history="1">
        <w:r w:rsidRPr="005B6B65">
          <w:rPr>
            <w:rStyle w:val="Hiperpovezava"/>
            <w:rFonts w:cs="Arial"/>
            <w:color w:val="auto"/>
            <w:szCs w:val="20"/>
            <w:lang w:val="sl-SI"/>
          </w:rPr>
          <w:t>OECD CbC XML shemi</w:t>
        </w:r>
      </w:hyperlink>
      <w:r w:rsidRPr="005B6B65">
        <w:rPr>
          <w:rFonts w:cs="Arial"/>
          <w:szCs w:val="20"/>
          <w:lang w:val="sl-SI"/>
        </w:rPr>
        <w:t xml:space="preserve"> in ali </w:t>
      </w:r>
      <w:r w:rsidRPr="00847DEE">
        <w:rPr>
          <w:rFonts w:cs="Arial"/>
          <w:szCs w:val="20"/>
          <w:lang w:val="sl-SI"/>
        </w:rPr>
        <w:t>podatki v sporočilu ustrezajo pravilom in vrednostim, kot so določena z Navodilom o obliki, vsebini in načinu dostave poročil po državah poročevalcev mednarodnih skupin podjetij Finančni upravi Republike Slovenije</w:t>
      </w:r>
      <w:r w:rsidR="00901F4B">
        <w:rPr>
          <w:rFonts w:cs="Arial"/>
          <w:szCs w:val="20"/>
          <w:lang w:val="sl-SI"/>
        </w:rPr>
        <w:t xml:space="preserve"> </w:t>
      </w:r>
      <w:r w:rsidR="00901F4B" w:rsidRPr="00847DEE">
        <w:rPr>
          <w:rFonts w:cs="Arial"/>
          <w:szCs w:val="20"/>
          <w:lang w:val="sl-SI"/>
        </w:rPr>
        <w:t>(v nadaljevanju</w:t>
      </w:r>
      <w:r w:rsidR="00901F4B">
        <w:rPr>
          <w:rFonts w:cs="Arial"/>
          <w:szCs w:val="20"/>
          <w:lang w:val="sl-SI"/>
        </w:rPr>
        <w:t>:</w:t>
      </w:r>
      <w:r w:rsidR="00901F4B" w:rsidRPr="00847DEE">
        <w:rPr>
          <w:rFonts w:cs="Arial"/>
          <w:szCs w:val="20"/>
          <w:lang w:val="sl-SI"/>
        </w:rPr>
        <w:t xml:space="preserve"> Navodilo o dostavi</w:t>
      </w:r>
      <w:r w:rsidR="00901F4B">
        <w:rPr>
          <w:rFonts w:cs="Arial"/>
          <w:szCs w:val="20"/>
          <w:lang w:val="sl-SI"/>
        </w:rPr>
        <w:t>)</w:t>
      </w:r>
      <w:r w:rsidRPr="00847DEE">
        <w:rPr>
          <w:rFonts w:cs="Arial"/>
          <w:szCs w:val="20"/>
          <w:lang w:val="sl-SI"/>
        </w:rPr>
        <w:t>, objavljen</w:t>
      </w:r>
      <w:r w:rsidR="00086E4A">
        <w:rPr>
          <w:rFonts w:cs="Arial"/>
          <w:szCs w:val="20"/>
          <w:lang w:val="sl-SI"/>
        </w:rPr>
        <w:t>im</w:t>
      </w:r>
      <w:r w:rsidRPr="00847DEE">
        <w:rPr>
          <w:rFonts w:cs="Arial"/>
          <w:szCs w:val="20"/>
          <w:lang w:val="sl-SI"/>
        </w:rPr>
        <w:t xml:space="preserve"> v Prilogi 21 Pravilnika o spremembah in dopolnitvah Pravilnika o izvajanju Zakona o davčnem postopku (</w:t>
      </w:r>
      <w:r w:rsidR="00C103D6" w:rsidRPr="00C103D6">
        <w:rPr>
          <w:rFonts w:cs="Arial"/>
          <w:szCs w:val="20"/>
          <w:lang w:val="sl-SI"/>
        </w:rPr>
        <w:t>Ur. l. RS, št.</w:t>
      </w:r>
      <w:r w:rsidR="00C103D6" w:rsidRPr="00C103D6">
        <w:rPr>
          <w:rStyle w:val="Hiperpovezava"/>
          <w:rFonts w:cs="Arial"/>
          <w:szCs w:val="20"/>
          <w:u w:val="none"/>
          <w:lang w:val="sl-SI"/>
        </w:rPr>
        <w:t xml:space="preserve"> </w:t>
      </w:r>
      <w:hyperlink r:id="rId12" w:anchor="page=44" w:history="1">
        <w:r w:rsidR="00C103D6" w:rsidRPr="00452637">
          <w:rPr>
            <w:rStyle w:val="Hiperpovezava"/>
            <w:rFonts w:cs="Arial"/>
            <w:szCs w:val="20"/>
            <w:lang w:val="sl-SI"/>
          </w:rPr>
          <w:t>30/17</w:t>
        </w:r>
      </w:hyperlink>
      <w:r w:rsidR="00C103D6" w:rsidRPr="00452637">
        <w:rPr>
          <w:rFonts w:cs="Arial"/>
          <w:szCs w:val="20"/>
          <w:lang w:val="sl-SI"/>
        </w:rPr>
        <w:t xml:space="preserve"> z dne 16. 6. 2017, št. </w:t>
      </w:r>
      <w:hyperlink r:id="rId13" w:anchor="page=4" w:history="1">
        <w:r w:rsidR="00C103D6" w:rsidRPr="00452637">
          <w:rPr>
            <w:rStyle w:val="Hiperpovezava"/>
            <w:rFonts w:cs="Arial"/>
            <w:szCs w:val="20"/>
            <w:lang w:val="sl-SI"/>
          </w:rPr>
          <w:t>37/18</w:t>
        </w:r>
      </w:hyperlink>
      <w:r w:rsidR="00C103D6" w:rsidRPr="00452637">
        <w:rPr>
          <w:rFonts w:cs="Arial"/>
          <w:szCs w:val="20"/>
          <w:lang w:val="sl-SI"/>
        </w:rPr>
        <w:t xml:space="preserve"> z dne 1. 6. 2018, št. Ur. l. RS št. </w:t>
      </w:r>
      <w:hyperlink r:id="rId14" w:anchor="page=5" w:history="1">
        <w:r w:rsidR="00C103D6" w:rsidRPr="00452637">
          <w:rPr>
            <w:rStyle w:val="Hiperpovezava"/>
            <w:rFonts w:cs="Arial"/>
            <w:color w:val="auto"/>
            <w:szCs w:val="20"/>
            <w:lang w:val="sl-SI"/>
          </w:rPr>
          <w:t>106/20</w:t>
        </w:r>
      </w:hyperlink>
      <w:r w:rsidR="00C103D6" w:rsidRPr="00452637">
        <w:rPr>
          <w:rFonts w:cs="Arial"/>
          <w:szCs w:val="20"/>
          <w:lang w:val="sl-SI"/>
        </w:rPr>
        <w:t xml:space="preserve"> z dne 30. 7. 2020</w:t>
      </w:r>
      <w:r w:rsidRPr="00847DEE">
        <w:rPr>
          <w:rFonts w:cs="Arial"/>
          <w:szCs w:val="20"/>
          <w:lang w:val="sl-SI"/>
        </w:rPr>
        <w:t>)</w:t>
      </w:r>
      <w:r>
        <w:rPr>
          <w:rFonts w:cs="Arial"/>
          <w:szCs w:val="20"/>
          <w:lang w:val="sl-SI"/>
        </w:rPr>
        <w:t>.</w:t>
      </w:r>
      <w:r w:rsidR="00914498">
        <w:rPr>
          <w:rFonts w:cs="Arial"/>
          <w:szCs w:val="20"/>
          <w:lang w:val="sl-SI"/>
        </w:rPr>
        <w:t xml:space="preserve"> Statusno sporočilo bo </w:t>
      </w:r>
      <w:r w:rsidR="00C31DA0">
        <w:rPr>
          <w:rFonts w:cs="Arial"/>
          <w:szCs w:val="20"/>
          <w:lang w:val="sl-SI"/>
        </w:rPr>
        <w:t xml:space="preserve">generirano </w:t>
      </w:r>
      <w:r w:rsidR="00914498">
        <w:rPr>
          <w:rFonts w:cs="Arial"/>
          <w:szCs w:val="20"/>
          <w:lang w:val="sl-SI"/>
        </w:rPr>
        <w:t xml:space="preserve">v skladu z </w:t>
      </w:r>
      <w:hyperlink r:id="rId15" w:history="1">
        <w:r w:rsidR="00914498" w:rsidRPr="00BD689E">
          <w:rPr>
            <w:rStyle w:val="Hiperpovezava"/>
            <w:rFonts w:cs="Arial"/>
            <w:szCs w:val="20"/>
            <w:u w:val="none"/>
            <w:lang w:val="sl-SI"/>
          </w:rPr>
          <w:t>OECD CbC XML shemo za statusna sporočila</w:t>
        </w:r>
      </w:hyperlink>
      <w:r w:rsidR="00914498">
        <w:rPr>
          <w:rStyle w:val="Hiperpovezava"/>
          <w:rFonts w:cs="Arial"/>
          <w:szCs w:val="20"/>
          <w:u w:val="none"/>
          <w:lang w:val="sl-SI"/>
        </w:rPr>
        <w:t>.</w:t>
      </w:r>
    </w:p>
    <w:p w14:paraId="654BB7EF" w14:textId="77777777" w:rsidR="001801D1" w:rsidRPr="00A445F6" w:rsidRDefault="001801D1" w:rsidP="007834D3">
      <w:pPr>
        <w:jc w:val="both"/>
        <w:rPr>
          <w:rFonts w:cs="Arial"/>
          <w:szCs w:val="20"/>
          <w:lang w:val="sl-SI"/>
        </w:rPr>
      </w:pPr>
    </w:p>
    <w:p w14:paraId="24DC4536" w14:textId="77777777" w:rsidR="007834D3" w:rsidRPr="00A445F6" w:rsidRDefault="007834D3" w:rsidP="007834D3">
      <w:pPr>
        <w:jc w:val="center"/>
        <w:rPr>
          <w:lang w:val="sl-SI"/>
        </w:rPr>
      </w:pPr>
    </w:p>
    <w:p w14:paraId="3157E5FC" w14:textId="5E4DDC2C" w:rsidR="007834D3" w:rsidRPr="00A445F6" w:rsidRDefault="007834D3" w:rsidP="00726AA5">
      <w:pPr>
        <w:pStyle w:val="naslov10"/>
      </w:pPr>
      <w:bookmarkStart w:id="4" w:name="_Toc54766864"/>
      <w:r w:rsidRPr="00A445F6">
        <w:t>P</w:t>
      </w:r>
      <w:r w:rsidR="00A9318B">
        <w:t>ROCES VALIDACIJE</w:t>
      </w:r>
      <w:bookmarkEnd w:id="4"/>
    </w:p>
    <w:p w14:paraId="141EC553" w14:textId="77777777" w:rsidR="007834D3" w:rsidRPr="00A445F6" w:rsidRDefault="007834D3" w:rsidP="007834D3">
      <w:pPr>
        <w:pStyle w:val="Odstavekseznama"/>
        <w:spacing w:line="240" w:lineRule="auto"/>
        <w:ind w:left="1080"/>
        <w:rPr>
          <w:rFonts w:eastAsiaTheme="minorEastAsia" w:cs="Arial"/>
          <w:b/>
          <w:szCs w:val="20"/>
          <w:lang w:val="sl-SI" w:eastAsia="sl-SI"/>
        </w:rPr>
      </w:pPr>
    </w:p>
    <w:p w14:paraId="7B84AD48" w14:textId="55FF7315" w:rsidR="005C1893" w:rsidRPr="005E3309" w:rsidRDefault="005C1893" w:rsidP="005C1893">
      <w:pPr>
        <w:jc w:val="both"/>
        <w:rPr>
          <w:lang w:val="sl-SI"/>
        </w:rPr>
      </w:pPr>
      <w:r w:rsidRPr="0019050E">
        <w:rPr>
          <w:rFonts w:cs="Arial"/>
          <w:szCs w:val="20"/>
          <w:lang w:val="sl-SI"/>
        </w:rPr>
        <w:t>V skladu z</w:t>
      </w:r>
      <w:r>
        <w:rPr>
          <w:rFonts w:cs="Arial"/>
          <w:szCs w:val="20"/>
          <w:lang w:val="sl-SI"/>
        </w:rPr>
        <w:t xml:space="preserve"> </w:t>
      </w:r>
      <w:hyperlink r:id="rId16" w:history="1">
        <w:r w:rsidRPr="00BD689E">
          <w:rPr>
            <w:rStyle w:val="Hiperpovezava"/>
            <w:rFonts w:cs="Arial"/>
            <w:szCs w:val="20"/>
            <w:u w:val="none"/>
            <w:lang w:val="sl-SI"/>
          </w:rPr>
          <w:t>OECD CbC XML shemo za statusna sporočila</w:t>
        </w:r>
      </w:hyperlink>
      <w:r>
        <w:rPr>
          <w:rFonts w:cs="Arial"/>
          <w:szCs w:val="20"/>
          <w:lang w:val="sl-SI"/>
        </w:rPr>
        <w:t xml:space="preserve"> </w:t>
      </w:r>
      <w:r w:rsidRPr="0019050E">
        <w:rPr>
          <w:rFonts w:cs="Arial"/>
          <w:szCs w:val="20"/>
          <w:lang w:val="sl-SI"/>
        </w:rPr>
        <w:t xml:space="preserve">se </w:t>
      </w:r>
      <w:r>
        <w:rPr>
          <w:rFonts w:cs="Arial"/>
          <w:szCs w:val="20"/>
          <w:lang w:val="sl-SI"/>
        </w:rPr>
        <w:t xml:space="preserve">proces </w:t>
      </w:r>
      <w:r w:rsidRPr="0019050E">
        <w:rPr>
          <w:rFonts w:cs="Arial"/>
          <w:szCs w:val="20"/>
          <w:lang w:val="sl-SI"/>
        </w:rPr>
        <w:t>validacij</w:t>
      </w:r>
      <w:r>
        <w:rPr>
          <w:rFonts w:cs="Arial"/>
          <w:szCs w:val="20"/>
          <w:lang w:val="sl-SI"/>
        </w:rPr>
        <w:t xml:space="preserve">e </w:t>
      </w:r>
      <w:r w:rsidRPr="0019050E">
        <w:rPr>
          <w:rFonts w:cs="Arial"/>
          <w:szCs w:val="20"/>
          <w:lang w:val="sl-SI"/>
        </w:rPr>
        <w:t xml:space="preserve">opravi na dveh ravneh, in sicer na </w:t>
      </w:r>
      <w:r w:rsidRPr="0085030F">
        <w:rPr>
          <w:rFonts w:cs="Arial"/>
          <w:b/>
          <w:szCs w:val="20"/>
          <w:lang w:val="sl-SI"/>
        </w:rPr>
        <w:t>ravni datoteke</w:t>
      </w:r>
      <w:r>
        <w:rPr>
          <w:rFonts w:cs="Arial"/>
          <w:szCs w:val="20"/>
          <w:lang w:val="sl-SI"/>
        </w:rPr>
        <w:t xml:space="preserve"> </w:t>
      </w:r>
      <w:r w:rsidR="0085030F">
        <w:rPr>
          <w:rFonts w:cs="Arial"/>
          <w:szCs w:val="20"/>
          <w:lang w:val="sl-SI"/>
        </w:rPr>
        <w:t xml:space="preserve">in </w:t>
      </w:r>
      <w:r w:rsidRPr="0019050E">
        <w:rPr>
          <w:rFonts w:cs="Arial"/>
          <w:szCs w:val="20"/>
          <w:lang w:val="sl-SI"/>
        </w:rPr>
        <w:t xml:space="preserve">na </w:t>
      </w:r>
      <w:r w:rsidRPr="0085030F">
        <w:rPr>
          <w:rFonts w:cs="Arial"/>
          <w:b/>
          <w:szCs w:val="20"/>
          <w:lang w:val="sl-SI"/>
        </w:rPr>
        <w:t>ravni zapisa</w:t>
      </w:r>
      <w:r>
        <w:rPr>
          <w:rFonts w:cs="Arial"/>
          <w:szCs w:val="20"/>
          <w:lang w:val="sl-SI"/>
        </w:rPr>
        <w:t xml:space="preserve">. </w:t>
      </w:r>
      <w:r>
        <w:rPr>
          <w:lang w:val="sl-SI"/>
        </w:rPr>
        <w:t>Validacijski modul preverja</w:t>
      </w:r>
      <w:r w:rsidR="00304E52">
        <w:rPr>
          <w:lang w:val="sl-SI"/>
        </w:rPr>
        <w:t>,</w:t>
      </w:r>
      <w:r>
        <w:rPr>
          <w:lang w:val="sl-SI"/>
        </w:rPr>
        <w:t xml:space="preserve"> ali so obvezni elementi in atributi navedeni in imajo pravilno vrednost glede na Navodilo o dostavi. Pri tem je treba upoštevati, da prazne vrednosti ali presledki niso dovoljeni. Hkrati validacijski modul preverja tudi prisotnost vrednosti opcijskih elementov in atributov</w:t>
      </w:r>
      <w:r w:rsidR="00304E52">
        <w:rPr>
          <w:lang w:val="sl-SI"/>
        </w:rPr>
        <w:t>,</w:t>
      </w:r>
      <w:r>
        <w:rPr>
          <w:lang w:val="sl-SI"/>
        </w:rPr>
        <w:t xml:space="preserve"> kar pomeni, da če so le-ti poročani, ne smejo imeti prazne oziroma nepravilne vrednosti.</w:t>
      </w:r>
    </w:p>
    <w:p w14:paraId="2BF8A2D6" w14:textId="77777777" w:rsidR="005C1893" w:rsidRDefault="005C1893" w:rsidP="005C1893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7C8BB2FF" w14:textId="1F0AB65B" w:rsidR="005C1893" w:rsidRDefault="005C1893" w:rsidP="005C1893">
      <w:pPr>
        <w:tabs>
          <w:tab w:val="left" w:pos="6033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Kode napak, ki jih bo javila validacija in bodo navedene v zavrnitvenem statusnem sporočilu</w:t>
      </w:r>
      <w:r w:rsidR="00796A70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so opisane v nadaljevanju dokumenta.</w:t>
      </w:r>
    </w:p>
    <w:p w14:paraId="165ED6E0" w14:textId="77777777" w:rsidR="0019050E" w:rsidRDefault="0019050E" w:rsidP="007834D3">
      <w:pPr>
        <w:tabs>
          <w:tab w:val="left" w:pos="6033"/>
        </w:tabs>
        <w:jc w:val="both"/>
        <w:rPr>
          <w:rFonts w:cs="Arial"/>
          <w:szCs w:val="20"/>
          <w:lang w:val="sl-SI"/>
        </w:rPr>
      </w:pPr>
    </w:p>
    <w:p w14:paraId="46138315" w14:textId="7598A573" w:rsidR="002A3897" w:rsidRPr="002A3897" w:rsidRDefault="002A3897" w:rsidP="002A3897">
      <w:pPr>
        <w:pStyle w:val="naslov10"/>
      </w:pPr>
      <w:bookmarkStart w:id="5" w:name="_Toc54766865"/>
      <w:r w:rsidRPr="002A3897">
        <w:t>VALIDACIJA DATOTEKE</w:t>
      </w:r>
      <w:bookmarkEnd w:id="5"/>
    </w:p>
    <w:p w14:paraId="4F661B20" w14:textId="71AC89A6" w:rsidR="007834D3" w:rsidRPr="00A445F6" w:rsidRDefault="00294B75" w:rsidP="00485360">
      <w:pPr>
        <w:pStyle w:val="Naslov2"/>
        <w:rPr>
          <w:lang w:val="sl-SI"/>
        </w:rPr>
      </w:pPr>
      <w:bookmarkStart w:id="6" w:name="_Toc54766866"/>
      <w:r w:rsidRPr="00A445F6">
        <w:rPr>
          <w:lang w:val="sl-SI"/>
        </w:rPr>
        <w:t>Kode napak</w:t>
      </w:r>
      <w:r w:rsidR="000E392B" w:rsidRPr="00A445F6">
        <w:rPr>
          <w:lang w:val="sl-SI"/>
        </w:rPr>
        <w:t xml:space="preserve"> </w:t>
      </w:r>
      <w:r w:rsidR="00D919C1">
        <w:rPr>
          <w:lang w:val="sl-SI"/>
        </w:rPr>
        <w:t>50</w:t>
      </w:r>
      <w:r w:rsidR="002E75CA">
        <w:rPr>
          <w:lang w:val="sl-SI"/>
        </w:rPr>
        <w:t xml:space="preserve"> </w:t>
      </w:r>
      <w:r w:rsidR="00DE33FD">
        <w:rPr>
          <w:lang w:val="sl-SI"/>
        </w:rPr>
        <w:t>007</w:t>
      </w:r>
      <w:r w:rsidR="00613F3F" w:rsidRPr="00A445F6">
        <w:rPr>
          <w:lang w:val="sl-SI"/>
        </w:rPr>
        <w:t xml:space="preserve"> </w:t>
      </w:r>
      <w:r w:rsidR="00485360" w:rsidRPr="00A445F6">
        <w:rPr>
          <w:lang w:val="sl-SI"/>
        </w:rPr>
        <w:t>–</w:t>
      </w:r>
      <w:r w:rsidR="00C35D80" w:rsidRPr="00A445F6">
        <w:rPr>
          <w:lang w:val="sl-SI"/>
        </w:rPr>
        <w:t xml:space="preserve"> 50</w:t>
      </w:r>
      <w:r w:rsidR="002E75CA">
        <w:rPr>
          <w:lang w:val="sl-SI"/>
        </w:rPr>
        <w:t xml:space="preserve"> </w:t>
      </w:r>
      <w:r w:rsidR="00C35D80" w:rsidRPr="00A445F6">
        <w:rPr>
          <w:lang w:val="sl-SI"/>
        </w:rPr>
        <w:t>0</w:t>
      </w:r>
      <w:r w:rsidR="00D919C1">
        <w:rPr>
          <w:lang w:val="sl-SI"/>
        </w:rPr>
        <w:t>10</w:t>
      </w:r>
      <w:r w:rsidR="007B0CCA">
        <w:rPr>
          <w:lang w:val="sl-SI"/>
        </w:rPr>
        <w:t>, 70 000</w:t>
      </w:r>
      <w:bookmarkEnd w:id="6"/>
    </w:p>
    <w:p w14:paraId="1B2B8CF8" w14:textId="77777777" w:rsidR="00B44B63" w:rsidRPr="00A445F6" w:rsidRDefault="00B44B63" w:rsidP="00B44B63">
      <w:pPr>
        <w:rPr>
          <w:lang w:val="sl-SI"/>
        </w:rPr>
      </w:pPr>
    </w:p>
    <w:tbl>
      <w:tblPr>
        <w:tblStyle w:val="Tabelamrea"/>
        <w:tblW w:w="8714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4495"/>
      </w:tblGrid>
      <w:tr w:rsidR="005C1893" w:rsidRPr="00774C48" w14:paraId="347D5E83" w14:textId="77777777" w:rsidTr="005B32BC">
        <w:trPr>
          <w:trHeight w:val="61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0CBC09C" w14:textId="77777777" w:rsidR="005C1893" w:rsidRPr="001732D1" w:rsidRDefault="005C1893" w:rsidP="005B32BC">
            <w:pPr>
              <w:rPr>
                <w:rFonts w:cs="Arial"/>
                <w:szCs w:val="20"/>
                <w:lang w:val="sl-SI"/>
              </w:rPr>
            </w:pPr>
            <w:r w:rsidRPr="001732D1">
              <w:rPr>
                <w:rFonts w:cs="Arial"/>
                <w:b/>
                <w:szCs w:val="20"/>
                <w:lang w:val="sl-SI"/>
              </w:rPr>
              <w:t>Koda napake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A91B8E" w14:textId="2CA7DF0E" w:rsidR="005C1893" w:rsidRPr="001732D1" w:rsidRDefault="00560F6A" w:rsidP="005B32BC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445F6">
              <w:rPr>
                <w:rFonts w:cs="Arial"/>
                <w:b/>
                <w:szCs w:val="20"/>
                <w:lang w:val="sl-SI"/>
              </w:rPr>
              <w:t>Ime napake</w:t>
            </w:r>
          </w:p>
        </w:tc>
        <w:tc>
          <w:tcPr>
            <w:tcW w:w="4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2EC3B" w14:textId="77777777" w:rsidR="005C1893" w:rsidRPr="004668A0" w:rsidRDefault="005C1893" w:rsidP="005B32BC">
            <w:pPr>
              <w:jc w:val="center"/>
              <w:rPr>
                <w:rFonts w:cs="Arial"/>
                <w:szCs w:val="20"/>
                <w:lang w:val="sl-SI"/>
              </w:rPr>
            </w:pPr>
            <w:r w:rsidRPr="004668A0">
              <w:rPr>
                <w:rFonts w:cs="Arial"/>
                <w:b/>
                <w:szCs w:val="20"/>
                <w:lang w:val="sl-SI"/>
              </w:rPr>
              <w:t>Opis napake ter zahtevano dejanje</w:t>
            </w:r>
          </w:p>
        </w:tc>
      </w:tr>
      <w:tr w:rsidR="005C1893" w:rsidRPr="00B57CA1" w14:paraId="30FB5528" w14:textId="77777777" w:rsidTr="005B32BC">
        <w:trPr>
          <w:trHeight w:val="619"/>
        </w:trPr>
        <w:tc>
          <w:tcPr>
            <w:tcW w:w="1101" w:type="dxa"/>
            <w:noWrap/>
          </w:tcPr>
          <w:p w14:paraId="27CB050E" w14:textId="77777777" w:rsidR="005C1893" w:rsidRPr="00E06240" w:rsidRDefault="005C1893" w:rsidP="005B32BC">
            <w:pPr>
              <w:rPr>
                <w:rFonts w:cs="Arial"/>
                <w:sz w:val="18"/>
                <w:szCs w:val="18"/>
                <w:lang w:val="sl-SI"/>
              </w:rPr>
            </w:pPr>
            <w:r w:rsidRPr="00E06240">
              <w:rPr>
                <w:rFonts w:cs="Arial"/>
                <w:sz w:val="18"/>
                <w:szCs w:val="18"/>
                <w:lang w:val="sl-SI"/>
              </w:rPr>
              <w:t>50007</w:t>
            </w:r>
          </w:p>
        </w:tc>
        <w:tc>
          <w:tcPr>
            <w:tcW w:w="3118" w:type="dxa"/>
            <w:noWrap/>
          </w:tcPr>
          <w:p w14:paraId="328DBE4E" w14:textId="333CA5D0" w:rsidR="005C1893" w:rsidRPr="00E06240" w:rsidRDefault="005C1893" w:rsidP="005B32BC">
            <w:pPr>
              <w:rPr>
                <w:rFonts w:cs="Arial"/>
                <w:sz w:val="18"/>
                <w:szCs w:val="18"/>
                <w:lang w:val="sl-SI"/>
              </w:rPr>
            </w:pPr>
            <w:r w:rsidRPr="00E06240">
              <w:rPr>
                <w:rFonts w:cs="Arial"/>
                <w:sz w:val="18"/>
                <w:szCs w:val="18"/>
                <w:lang w:val="sl-SI"/>
              </w:rPr>
              <w:t>Neuspešna validacija sheme</w:t>
            </w:r>
          </w:p>
        </w:tc>
        <w:tc>
          <w:tcPr>
            <w:tcW w:w="4495" w:type="dxa"/>
          </w:tcPr>
          <w:p w14:paraId="02CA9679" w14:textId="52C86F31" w:rsidR="005C1893" w:rsidRPr="00CF1D16" w:rsidRDefault="005C1893" w:rsidP="002E5DA2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bookmarkStart w:id="7" w:name="OLE_LINK1"/>
            <w:bookmarkStart w:id="8" w:name="OLE_LINK2"/>
            <w:r w:rsidRPr="00CF1D16">
              <w:rPr>
                <w:rFonts w:cs="Arial"/>
                <w:sz w:val="18"/>
                <w:szCs w:val="18"/>
                <w:lang w:val="sl-SI"/>
              </w:rPr>
              <w:t>Datoteka ni bila uspešno validirana glede na CbC XML shemo. Zahteva se ponovna validacija datoteke glede na CbC XML shemo, odprava ugotovljenih napak in ponovna predložitev datoteke.</w:t>
            </w:r>
            <w:bookmarkEnd w:id="7"/>
            <w:bookmarkEnd w:id="8"/>
          </w:p>
        </w:tc>
      </w:tr>
      <w:tr w:rsidR="005C1893" w:rsidRPr="00B57CA1" w14:paraId="7D957565" w14:textId="77777777" w:rsidTr="005B32BC">
        <w:trPr>
          <w:trHeight w:val="619"/>
        </w:trPr>
        <w:tc>
          <w:tcPr>
            <w:tcW w:w="1101" w:type="dxa"/>
            <w:noWrap/>
          </w:tcPr>
          <w:p w14:paraId="2F32CDA8" w14:textId="77777777" w:rsidR="005C1893" w:rsidRPr="00E06240" w:rsidRDefault="005C1893" w:rsidP="005B32BC">
            <w:pPr>
              <w:rPr>
                <w:rFonts w:cs="Arial"/>
                <w:sz w:val="18"/>
                <w:szCs w:val="18"/>
                <w:lang w:val="sl-SI"/>
              </w:rPr>
            </w:pPr>
            <w:r w:rsidRPr="00E06240">
              <w:rPr>
                <w:rFonts w:cs="Arial"/>
                <w:sz w:val="18"/>
                <w:szCs w:val="18"/>
                <w:lang w:val="sl-SI"/>
              </w:rPr>
              <w:t>50008</w:t>
            </w:r>
          </w:p>
        </w:tc>
        <w:tc>
          <w:tcPr>
            <w:tcW w:w="3118" w:type="dxa"/>
            <w:noWrap/>
          </w:tcPr>
          <w:p w14:paraId="4B087AC6" w14:textId="6D878DA7" w:rsidR="005C1893" w:rsidRPr="00E06240" w:rsidRDefault="00E34A68" w:rsidP="00324424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Enolična oznaka sporočila </w:t>
            </w:r>
            <w:r w:rsidR="005C1893" w:rsidRPr="00E06240">
              <w:rPr>
                <w:rFonts w:cs="Arial"/>
                <w:sz w:val="18"/>
                <w:szCs w:val="18"/>
                <w:lang w:val="sl-SI"/>
              </w:rPr>
              <w:t>(</w:t>
            </w:r>
            <w:proofErr w:type="spellStart"/>
            <w:r w:rsidR="005C1893" w:rsidRPr="00E06240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="005C1893" w:rsidRPr="00E06240">
              <w:rPr>
                <w:rFonts w:cs="Arial"/>
                <w:sz w:val="18"/>
                <w:szCs w:val="18"/>
                <w:lang w:val="sl-SI"/>
              </w:rPr>
              <w:t xml:space="preserve">) </w:t>
            </w:r>
            <w:r w:rsidR="00324424">
              <w:rPr>
                <w:rFonts w:cs="Arial"/>
                <w:sz w:val="18"/>
                <w:szCs w:val="18"/>
                <w:lang w:val="sl-SI"/>
              </w:rPr>
              <w:t>ni pravilne strukture</w:t>
            </w:r>
          </w:p>
        </w:tc>
        <w:tc>
          <w:tcPr>
            <w:tcW w:w="4495" w:type="dxa"/>
          </w:tcPr>
          <w:p w14:paraId="1F5AE87B" w14:textId="69DD49CA" w:rsidR="005C1893" w:rsidRPr="00CF1D16" w:rsidRDefault="005C1893" w:rsidP="00616D3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bookmarkStart w:id="9" w:name="OLE_LINK3"/>
            <w:bookmarkStart w:id="10" w:name="OLE_LINK4"/>
            <w:r w:rsidRPr="00CF1D16">
              <w:rPr>
                <w:rFonts w:cs="Arial"/>
                <w:sz w:val="18"/>
                <w:szCs w:val="18"/>
                <w:lang w:val="sl-SI"/>
              </w:rPr>
              <w:t>Enolična oznaka sporočila (</w:t>
            </w:r>
            <w:proofErr w:type="spellStart"/>
            <w:r w:rsidRPr="00CF1D1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CF1D16">
              <w:rPr>
                <w:rFonts w:cs="Arial"/>
                <w:sz w:val="18"/>
                <w:szCs w:val="18"/>
                <w:lang w:val="sl-SI"/>
              </w:rPr>
              <w:t>) ne ustreza str</w:t>
            </w:r>
            <w:r w:rsidR="00636CB4" w:rsidRPr="00CF1D16">
              <w:rPr>
                <w:rFonts w:cs="Arial"/>
                <w:sz w:val="18"/>
                <w:szCs w:val="18"/>
                <w:lang w:val="sl-SI"/>
              </w:rPr>
              <w:t xml:space="preserve">ukturi predpisani </w:t>
            </w:r>
            <w:r w:rsidR="007D11E4" w:rsidRPr="00CF1D16">
              <w:rPr>
                <w:rFonts w:cs="Arial"/>
                <w:sz w:val="18"/>
                <w:szCs w:val="18"/>
                <w:lang w:val="sl-SI"/>
              </w:rPr>
              <w:t>v</w:t>
            </w:r>
            <w:r w:rsidRPr="00CF1D16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A646D2" w:rsidRPr="00CF1D16">
              <w:rPr>
                <w:rFonts w:cs="Arial"/>
                <w:sz w:val="18"/>
                <w:szCs w:val="18"/>
                <w:lang w:val="sl-SI"/>
              </w:rPr>
              <w:t xml:space="preserve">Navodilu </w:t>
            </w:r>
            <w:r w:rsidR="009F704E" w:rsidRPr="00CF1D16">
              <w:rPr>
                <w:rFonts w:cs="Arial"/>
                <w:sz w:val="18"/>
                <w:szCs w:val="18"/>
                <w:lang w:val="sl-SI"/>
              </w:rPr>
              <w:t xml:space="preserve">o dostavi </w:t>
            </w:r>
            <w:r w:rsidR="00A646D2" w:rsidRPr="00CF1D16">
              <w:rPr>
                <w:rFonts w:cs="Arial"/>
                <w:sz w:val="18"/>
                <w:szCs w:val="18"/>
                <w:lang w:val="sl-SI"/>
              </w:rPr>
              <w:t>oz</w:t>
            </w:r>
            <w:r w:rsidR="00616D35" w:rsidRPr="00CF1D16">
              <w:rPr>
                <w:rFonts w:cs="Arial"/>
                <w:sz w:val="18"/>
                <w:szCs w:val="18"/>
                <w:lang w:val="sl-SI"/>
              </w:rPr>
              <w:t>.</w:t>
            </w:r>
            <w:r w:rsidR="00A646D2" w:rsidRPr="00CF1D16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CF1D16">
              <w:rPr>
                <w:rFonts w:cs="Arial"/>
                <w:sz w:val="18"/>
                <w:szCs w:val="18"/>
                <w:lang w:val="sl-SI"/>
              </w:rPr>
              <w:t>Tehničnem protokolu. Zahteva se odprava napake in ponovna predložitev datoteke.</w:t>
            </w:r>
            <w:bookmarkEnd w:id="9"/>
            <w:bookmarkEnd w:id="10"/>
          </w:p>
        </w:tc>
      </w:tr>
      <w:tr w:rsidR="005C1893" w:rsidRPr="00E06240" w14:paraId="58E4AA85" w14:textId="77777777" w:rsidTr="005B32BC">
        <w:trPr>
          <w:trHeight w:val="421"/>
        </w:trPr>
        <w:tc>
          <w:tcPr>
            <w:tcW w:w="1101" w:type="dxa"/>
            <w:noWrap/>
          </w:tcPr>
          <w:p w14:paraId="69C5A52A" w14:textId="77777777" w:rsidR="005C1893" w:rsidRPr="00E06240" w:rsidRDefault="005C1893" w:rsidP="005B32BC">
            <w:pPr>
              <w:rPr>
                <w:rFonts w:cs="Arial"/>
                <w:sz w:val="18"/>
                <w:szCs w:val="18"/>
                <w:lang w:val="sl-SI"/>
              </w:rPr>
            </w:pPr>
            <w:r w:rsidRPr="00E06240">
              <w:rPr>
                <w:rFonts w:cs="Arial"/>
                <w:sz w:val="18"/>
                <w:szCs w:val="18"/>
                <w:lang w:val="sl-SI"/>
              </w:rPr>
              <w:t>50009</w:t>
            </w:r>
          </w:p>
        </w:tc>
        <w:tc>
          <w:tcPr>
            <w:tcW w:w="3118" w:type="dxa"/>
            <w:noWrap/>
          </w:tcPr>
          <w:p w14:paraId="5E5E37AA" w14:textId="74E97402" w:rsidR="005C1893" w:rsidRPr="00E06240" w:rsidRDefault="00833BDB" w:rsidP="0048083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33BDB">
              <w:rPr>
                <w:rFonts w:cs="Arial"/>
                <w:sz w:val="18"/>
                <w:szCs w:val="18"/>
                <w:lang w:val="sl-SI"/>
              </w:rPr>
              <w:t xml:space="preserve">Enolična oznaka sporočila </w:t>
            </w:r>
            <w:r w:rsidRPr="00AC3196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AC319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AC319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33BDB">
              <w:rPr>
                <w:rFonts w:cs="Arial"/>
                <w:sz w:val="18"/>
                <w:szCs w:val="18"/>
                <w:lang w:val="sl-SI"/>
              </w:rPr>
              <w:t xml:space="preserve"> je bila že uporabljena. Zahteva se odprava napake </w:t>
            </w:r>
            <w:r>
              <w:rPr>
                <w:rFonts w:cs="Arial"/>
                <w:sz w:val="18"/>
                <w:szCs w:val="18"/>
                <w:lang w:val="sl-SI"/>
              </w:rPr>
              <w:t>in ponovna predložitev datoteke</w:t>
            </w:r>
          </w:p>
        </w:tc>
        <w:tc>
          <w:tcPr>
            <w:tcW w:w="4495" w:type="dxa"/>
          </w:tcPr>
          <w:p w14:paraId="5F8A54D0" w14:textId="77777777" w:rsidR="005C1893" w:rsidRPr="00E06240" w:rsidRDefault="005C1893" w:rsidP="005B32B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bookmarkStart w:id="11" w:name="OLE_LINK5"/>
            <w:bookmarkStart w:id="12" w:name="OLE_LINK6"/>
            <w:r w:rsidRPr="00E06240">
              <w:rPr>
                <w:rFonts w:cs="Arial"/>
                <w:sz w:val="18"/>
                <w:szCs w:val="18"/>
                <w:lang w:val="sl-SI"/>
              </w:rPr>
              <w:t>Enolična oznaka sporočila (</w:t>
            </w:r>
            <w:proofErr w:type="spellStart"/>
            <w:r w:rsidRPr="00E06240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E06240">
              <w:rPr>
                <w:rFonts w:cs="Arial"/>
                <w:sz w:val="18"/>
                <w:szCs w:val="18"/>
                <w:lang w:val="sl-SI"/>
              </w:rPr>
              <w:t>) je bila že uporabljena v eni izmed predhodnih datotek. Zahteva se odprava napake in ponovna predložitev datoteke.</w:t>
            </w:r>
            <w:bookmarkEnd w:id="11"/>
            <w:bookmarkEnd w:id="12"/>
          </w:p>
        </w:tc>
      </w:tr>
      <w:tr w:rsidR="00B35B88" w:rsidRPr="00B57CA1" w14:paraId="56DFD8FA" w14:textId="77777777" w:rsidTr="005B32BC">
        <w:trPr>
          <w:trHeight w:val="421"/>
        </w:trPr>
        <w:tc>
          <w:tcPr>
            <w:tcW w:w="1101" w:type="dxa"/>
            <w:noWrap/>
          </w:tcPr>
          <w:p w14:paraId="24C3AF88" w14:textId="35F5E508" w:rsidR="00B35B88" w:rsidRPr="00055941" w:rsidRDefault="002B27CB" w:rsidP="005B32BC">
            <w:pPr>
              <w:rPr>
                <w:rFonts w:cs="Arial"/>
                <w:sz w:val="18"/>
                <w:szCs w:val="18"/>
                <w:lang w:val="sl-SI"/>
              </w:rPr>
            </w:pPr>
            <w:r w:rsidRPr="00055941">
              <w:rPr>
                <w:rFonts w:cs="Arial"/>
                <w:sz w:val="18"/>
                <w:szCs w:val="18"/>
                <w:lang w:val="sl-SI"/>
              </w:rPr>
              <w:lastRenderedPageBreak/>
              <w:t>5</w:t>
            </w:r>
            <w:r w:rsidR="00CB2E4F" w:rsidRPr="00055941">
              <w:rPr>
                <w:rFonts w:cs="Arial"/>
                <w:sz w:val="18"/>
                <w:szCs w:val="18"/>
                <w:lang w:val="sl-SI"/>
              </w:rPr>
              <w:t>0010</w:t>
            </w:r>
          </w:p>
        </w:tc>
        <w:tc>
          <w:tcPr>
            <w:tcW w:w="3118" w:type="dxa"/>
            <w:noWrap/>
          </w:tcPr>
          <w:p w14:paraId="13F333AA" w14:textId="6B102E1D" w:rsidR="00B35B88" w:rsidRPr="00055941" w:rsidRDefault="001C5733" w:rsidP="005B32BC">
            <w:pPr>
              <w:rPr>
                <w:rFonts w:cs="Arial"/>
                <w:sz w:val="18"/>
                <w:szCs w:val="18"/>
                <w:lang w:val="sl-SI"/>
              </w:rPr>
            </w:pPr>
            <w:r w:rsidRPr="00055941">
              <w:rPr>
                <w:rFonts w:cs="Arial"/>
                <w:sz w:val="18"/>
                <w:szCs w:val="18"/>
                <w:lang w:val="sl-SI"/>
              </w:rPr>
              <w:t>Datoteka</w:t>
            </w:r>
            <w:r w:rsidR="00927ADE" w:rsidRPr="00055941">
              <w:rPr>
                <w:rFonts w:cs="Arial"/>
                <w:sz w:val="18"/>
                <w:szCs w:val="18"/>
                <w:lang w:val="sl-SI"/>
              </w:rPr>
              <w:t xml:space="preserve"> vsebuje testne podatke</w:t>
            </w:r>
            <w:r w:rsidRPr="00055941">
              <w:rPr>
                <w:rFonts w:cs="Arial"/>
                <w:sz w:val="18"/>
                <w:szCs w:val="18"/>
                <w:lang w:val="sl-SI"/>
              </w:rPr>
              <w:t>, namenjene produkcijskemu okolju</w:t>
            </w:r>
          </w:p>
          <w:p w14:paraId="0231C389" w14:textId="77777777" w:rsidR="00B35B88" w:rsidRPr="00055941" w:rsidRDefault="00B35B88" w:rsidP="005B32BC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4495" w:type="dxa"/>
          </w:tcPr>
          <w:p w14:paraId="4A270B0D" w14:textId="2E6F384C" w:rsidR="00B35B88" w:rsidRPr="00055941" w:rsidRDefault="00982D0A" w:rsidP="00927AD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055941">
              <w:rPr>
                <w:rFonts w:cs="Arial"/>
                <w:sz w:val="18"/>
                <w:szCs w:val="18"/>
                <w:lang w:val="sl-SI"/>
              </w:rPr>
              <w:t>Datoteka</w:t>
            </w:r>
            <w:r w:rsidR="00CE2011" w:rsidRPr="00055941">
              <w:rPr>
                <w:rFonts w:cs="Arial"/>
                <w:sz w:val="18"/>
                <w:szCs w:val="18"/>
                <w:lang w:val="sl-SI"/>
              </w:rPr>
              <w:t xml:space="preserve">, prejeta na produkcijsko okolje, </w:t>
            </w:r>
            <w:r w:rsidRPr="00055941">
              <w:rPr>
                <w:rFonts w:cs="Arial"/>
                <w:sz w:val="18"/>
                <w:szCs w:val="18"/>
                <w:lang w:val="sl-SI"/>
              </w:rPr>
              <w:t>vsebuje enega ali več zapisov</w:t>
            </w:r>
            <w:r w:rsidR="0008053F" w:rsidRPr="00055941">
              <w:rPr>
                <w:rFonts w:cs="Arial"/>
                <w:sz w:val="18"/>
                <w:szCs w:val="18"/>
                <w:lang w:val="sl-SI"/>
              </w:rPr>
              <w:t xml:space="preserve"> z vrednostjo</w:t>
            </w:r>
            <w:r w:rsidRPr="00055941">
              <w:rPr>
                <w:rFonts w:cs="Arial"/>
                <w:sz w:val="18"/>
                <w:szCs w:val="18"/>
                <w:lang w:val="sl-SI"/>
              </w:rPr>
              <w:t xml:space="preserve"> elementa Oznaka vrste zapisa (</w:t>
            </w:r>
            <w:proofErr w:type="spellStart"/>
            <w:r w:rsidRPr="00055941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055941">
              <w:rPr>
                <w:rFonts w:cs="Arial"/>
                <w:sz w:val="18"/>
                <w:szCs w:val="18"/>
                <w:lang w:val="sl-SI"/>
              </w:rPr>
              <w:t>)</w:t>
            </w:r>
            <w:r w:rsidR="001F1CEC" w:rsidRPr="00055941">
              <w:rPr>
                <w:rFonts w:cs="Arial"/>
                <w:sz w:val="18"/>
                <w:szCs w:val="18"/>
                <w:lang w:val="sl-SI"/>
              </w:rPr>
              <w:t xml:space="preserve"> od</w:t>
            </w:r>
            <w:r w:rsidRPr="00055941">
              <w:rPr>
                <w:rFonts w:cs="Arial"/>
                <w:sz w:val="18"/>
                <w:szCs w:val="18"/>
                <w:lang w:val="sl-SI"/>
              </w:rPr>
              <w:t xml:space="preserve"> OECD1</w:t>
            </w:r>
            <w:r w:rsidR="0087508D">
              <w:rPr>
                <w:rFonts w:cs="Arial"/>
                <w:sz w:val="18"/>
                <w:szCs w:val="18"/>
                <w:lang w:val="sl-SI"/>
              </w:rPr>
              <w:t>0</w:t>
            </w:r>
            <w:r w:rsidRPr="00055941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1F1CEC" w:rsidRPr="00055941">
              <w:rPr>
                <w:rFonts w:cs="Arial"/>
                <w:sz w:val="18"/>
                <w:szCs w:val="18"/>
                <w:lang w:val="sl-SI"/>
              </w:rPr>
              <w:t>do</w:t>
            </w:r>
            <w:r w:rsidRPr="00055941">
              <w:rPr>
                <w:rFonts w:cs="Arial"/>
                <w:sz w:val="18"/>
                <w:szCs w:val="18"/>
                <w:lang w:val="sl-SI"/>
              </w:rPr>
              <w:t xml:space="preserve"> OECD13, ki se uporabijo za testne podatke.</w:t>
            </w:r>
            <w:r w:rsidR="00340E7F" w:rsidRPr="00055941">
              <w:rPr>
                <w:rFonts w:cs="Arial"/>
                <w:sz w:val="18"/>
                <w:szCs w:val="18"/>
                <w:lang w:val="sl-SI"/>
              </w:rPr>
              <w:t xml:space="preserve"> V primeru produkcijskih podatkov se zahteva ponovna predložitev datoteke z vrednostmi elementa Oznaka vrste zapisa (</w:t>
            </w:r>
            <w:proofErr w:type="spellStart"/>
            <w:r w:rsidR="00340E7F" w:rsidRPr="00055941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="00340E7F" w:rsidRPr="00055941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="00340E7F" w:rsidRPr="00055941">
              <w:rPr>
                <w:rFonts w:cs="Arial"/>
                <w:sz w:val="18"/>
                <w:szCs w:val="18"/>
                <w:lang w:val="sl-SI"/>
              </w:rPr>
              <w:t>od OECD</w:t>
            </w:r>
            <w:r w:rsidR="00927ADE" w:rsidRPr="00055941">
              <w:rPr>
                <w:rFonts w:cs="Arial"/>
                <w:sz w:val="18"/>
                <w:szCs w:val="18"/>
                <w:lang w:val="sl-SI"/>
              </w:rPr>
              <w:t>1</w:t>
            </w:r>
            <w:r w:rsidR="00340E7F" w:rsidRPr="00055941">
              <w:rPr>
                <w:rFonts w:cs="Arial"/>
                <w:sz w:val="18"/>
                <w:szCs w:val="18"/>
                <w:lang w:val="sl-SI"/>
              </w:rPr>
              <w:t xml:space="preserve"> do OECD3 v skladu s Tehničnim protokolom.</w:t>
            </w:r>
          </w:p>
        </w:tc>
      </w:tr>
      <w:tr w:rsidR="00703CA0" w:rsidRPr="00B57CA1" w14:paraId="782001BB" w14:textId="77777777" w:rsidTr="005B32BC">
        <w:trPr>
          <w:trHeight w:val="421"/>
        </w:trPr>
        <w:tc>
          <w:tcPr>
            <w:tcW w:w="1101" w:type="dxa"/>
            <w:noWrap/>
          </w:tcPr>
          <w:p w14:paraId="22959D32" w14:textId="3DBFCF28" w:rsidR="00703CA0" w:rsidRPr="00055941" w:rsidRDefault="00703CA0" w:rsidP="00703CA0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70000</w:t>
            </w:r>
          </w:p>
        </w:tc>
        <w:tc>
          <w:tcPr>
            <w:tcW w:w="3118" w:type="dxa"/>
            <w:noWrap/>
          </w:tcPr>
          <w:p w14:paraId="60BC3EAF" w14:textId="4EE6DC0B" w:rsidR="00703CA0" w:rsidRPr="00055941" w:rsidRDefault="00703CA0" w:rsidP="00703CA0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Vrednost elementa Enolična oznaka sporočila (</w:t>
            </w:r>
            <w:proofErr w:type="spellStart"/>
            <w:r w:rsidRPr="00E06240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E06240">
              <w:rPr>
                <w:rFonts w:cs="Arial"/>
                <w:sz w:val="18"/>
                <w:szCs w:val="18"/>
                <w:lang w:val="sl-SI"/>
              </w:rPr>
              <w:t>)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ne sme biti prazna </w:t>
            </w:r>
          </w:p>
        </w:tc>
        <w:tc>
          <w:tcPr>
            <w:tcW w:w="4495" w:type="dxa"/>
          </w:tcPr>
          <w:p w14:paraId="30BDB045" w14:textId="23242C2F" w:rsidR="00703CA0" w:rsidRPr="00055941" w:rsidRDefault="00703CA0" w:rsidP="00703CA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Vrednost elementa E</w:t>
            </w:r>
            <w:r w:rsidRPr="00CF1D16">
              <w:rPr>
                <w:rFonts w:cs="Arial"/>
                <w:sz w:val="18"/>
                <w:szCs w:val="18"/>
                <w:lang w:val="sl-SI"/>
              </w:rPr>
              <w:t>nolična oznaka sporočila (</w:t>
            </w:r>
            <w:proofErr w:type="spellStart"/>
            <w:r w:rsidRPr="00CF1D16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CF1D16">
              <w:rPr>
                <w:rFonts w:cs="Arial"/>
                <w:sz w:val="18"/>
                <w:szCs w:val="18"/>
                <w:lang w:val="sl-SI"/>
              </w:rPr>
              <w:t xml:space="preserve">)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ne sme biti prazna. Vpisati jo je treba v skladu z </w:t>
            </w:r>
            <w:r w:rsidRPr="00CF1D16">
              <w:rPr>
                <w:rFonts w:cs="Arial"/>
                <w:sz w:val="18"/>
                <w:szCs w:val="18"/>
                <w:lang w:val="sl-SI"/>
              </w:rPr>
              <w:t>str</w:t>
            </w:r>
            <w:r>
              <w:rPr>
                <w:rFonts w:cs="Arial"/>
                <w:sz w:val="18"/>
                <w:szCs w:val="18"/>
                <w:lang w:val="sl-SI"/>
              </w:rPr>
              <w:t>ukturo predpisano</w:t>
            </w:r>
            <w:r w:rsidRPr="00CF1D16">
              <w:rPr>
                <w:rFonts w:cs="Arial"/>
                <w:sz w:val="18"/>
                <w:szCs w:val="18"/>
                <w:lang w:val="sl-SI"/>
              </w:rPr>
              <w:t xml:space="preserve"> v Navodilu o dostavi oz. Tehničnem protokolu. Zahteva se odprava napake in ponovna predložitev datoteke.</w:t>
            </w:r>
          </w:p>
        </w:tc>
      </w:tr>
    </w:tbl>
    <w:p w14:paraId="576E8CED" w14:textId="60D4FCAF" w:rsidR="00485360" w:rsidRPr="00A445F6" w:rsidRDefault="00485360" w:rsidP="007834D3">
      <w:pPr>
        <w:rPr>
          <w:rFonts w:cs="Arial"/>
          <w:lang w:val="sl-SI"/>
        </w:rPr>
      </w:pPr>
    </w:p>
    <w:p w14:paraId="47214D6B" w14:textId="3636FEA0" w:rsidR="001801D1" w:rsidRPr="00A97490" w:rsidRDefault="002A3897" w:rsidP="005B32BC">
      <w:pPr>
        <w:pStyle w:val="naslov10"/>
      </w:pPr>
      <w:bookmarkStart w:id="13" w:name="_Toc54766867"/>
      <w:r w:rsidRPr="00A97490">
        <w:t xml:space="preserve">VALIDACIJA </w:t>
      </w:r>
      <w:r>
        <w:t>ZAPISA</w:t>
      </w:r>
      <w:bookmarkEnd w:id="13"/>
    </w:p>
    <w:p w14:paraId="73065D06" w14:textId="7D76B152" w:rsidR="00AE7808" w:rsidRPr="00FA721F" w:rsidRDefault="00764CC5" w:rsidP="00764CC5">
      <w:pPr>
        <w:pStyle w:val="Naslov2"/>
        <w:rPr>
          <w:lang w:val="sl-SI"/>
        </w:rPr>
      </w:pPr>
      <w:bookmarkStart w:id="14" w:name="_Toc54766868"/>
      <w:r w:rsidRPr="00FA721F">
        <w:rPr>
          <w:lang w:val="sl-SI"/>
        </w:rPr>
        <w:t>Kode napak 80</w:t>
      </w:r>
      <w:r w:rsidR="002E75CA" w:rsidRPr="00FA721F">
        <w:rPr>
          <w:lang w:val="sl-SI"/>
        </w:rPr>
        <w:t xml:space="preserve"> </w:t>
      </w:r>
      <w:r w:rsidRPr="00FA721F">
        <w:rPr>
          <w:lang w:val="sl-SI"/>
        </w:rPr>
        <w:t>000 – 80</w:t>
      </w:r>
      <w:r w:rsidR="002E75CA" w:rsidRPr="00FA721F">
        <w:rPr>
          <w:lang w:val="sl-SI"/>
        </w:rPr>
        <w:t xml:space="preserve"> </w:t>
      </w:r>
      <w:r w:rsidRPr="00FA721F">
        <w:rPr>
          <w:lang w:val="sl-SI"/>
        </w:rPr>
        <w:t>0</w:t>
      </w:r>
      <w:r w:rsidR="007253EC" w:rsidRPr="00FA721F">
        <w:rPr>
          <w:lang w:val="sl-SI"/>
        </w:rPr>
        <w:t>1</w:t>
      </w:r>
      <w:r w:rsidR="00A1341C" w:rsidRPr="00FA721F">
        <w:rPr>
          <w:lang w:val="sl-SI"/>
        </w:rPr>
        <w:t>2</w:t>
      </w:r>
      <w:bookmarkEnd w:id="14"/>
    </w:p>
    <w:p w14:paraId="562BB274" w14:textId="77777777" w:rsidR="00764CC5" w:rsidRPr="00A445F6" w:rsidRDefault="00764CC5" w:rsidP="007834D3">
      <w:pPr>
        <w:rPr>
          <w:rFonts w:cs="Arial"/>
          <w:lang w:val="sl-SI"/>
        </w:rPr>
      </w:pPr>
    </w:p>
    <w:tbl>
      <w:tblPr>
        <w:tblStyle w:val="Tabelamrea"/>
        <w:tblW w:w="8642" w:type="dxa"/>
        <w:tblLook w:val="04A0" w:firstRow="1" w:lastRow="0" w:firstColumn="1" w:lastColumn="0" w:noHBand="0" w:noVBand="1"/>
      </w:tblPr>
      <w:tblGrid>
        <w:gridCol w:w="988"/>
        <w:gridCol w:w="3260"/>
        <w:gridCol w:w="4394"/>
      </w:tblGrid>
      <w:tr w:rsidR="003A3948" w:rsidRPr="00A445F6" w14:paraId="6A9169D5" w14:textId="77777777" w:rsidTr="004C4D8B">
        <w:trPr>
          <w:trHeight w:val="558"/>
        </w:trPr>
        <w:tc>
          <w:tcPr>
            <w:tcW w:w="988" w:type="dxa"/>
            <w:shd w:val="clear" w:color="auto" w:fill="D9D9D9" w:themeFill="background1" w:themeFillShade="D9"/>
            <w:noWrap/>
            <w:vAlign w:val="center"/>
          </w:tcPr>
          <w:p w14:paraId="6569EEF8" w14:textId="77777777" w:rsidR="003A3948" w:rsidRPr="00A445F6" w:rsidRDefault="003A3948" w:rsidP="003A3948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b/>
                <w:szCs w:val="20"/>
                <w:lang w:val="sl-SI"/>
              </w:rPr>
              <w:t>Koda napake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14:paraId="2C019056" w14:textId="77777777" w:rsidR="003A3948" w:rsidRPr="00A445F6" w:rsidRDefault="009E6724" w:rsidP="003A3948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b/>
                <w:szCs w:val="20"/>
                <w:lang w:val="sl-SI"/>
              </w:rPr>
              <w:t>Ime napake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30B10D4" w14:textId="1BD771F8" w:rsidR="003A3948" w:rsidRPr="00A445F6" w:rsidRDefault="009E6724" w:rsidP="003A3948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b/>
                <w:szCs w:val="20"/>
                <w:lang w:val="sl-SI"/>
              </w:rPr>
              <w:t xml:space="preserve">Opis napake </w:t>
            </w:r>
            <w:r w:rsidR="00772777" w:rsidRPr="004668A0">
              <w:rPr>
                <w:rFonts w:cs="Arial"/>
                <w:b/>
                <w:szCs w:val="20"/>
                <w:lang w:val="sl-SI"/>
              </w:rPr>
              <w:t>ter zahtevano dejanje</w:t>
            </w:r>
          </w:p>
        </w:tc>
      </w:tr>
      <w:tr w:rsidR="003A3948" w:rsidRPr="00B57CA1" w14:paraId="39718EC5" w14:textId="77777777" w:rsidTr="004C4D8B">
        <w:trPr>
          <w:trHeight w:val="558"/>
        </w:trPr>
        <w:tc>
          <w:tcPr>
            <w:tcW w:w="988" w:type="dxa"/>
            <w:shd w:val="clear" w:color="auto" w:fill="auto"/>
            <w:noWrap/>
          </w:tcPr>
          <w:p w14:paraId="679601E5" w14:textId="77777777" w:rsidR="003A3948" w:rsidRPr="00A445F6" w:rsidRDefault="003A3948" w:rsidP="009E35B8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80000</w:t>
            </w:r>
          </w:p>
        </w:tc>
        <w:tc>
          <w:tcPr>
            <w:tcW w:w="3260" w:type="dxa"/>
            <w:shd w:val="clear" w:color="auto" w:fill="auto"/>
            <w:noWrap/>
          </w:tcPr>
          <w:p w14:paraId="00D38F27" w14:textId="42031A25" w:rsidR="003A3948" w:rsidRPr="00A445F6" w:rsidRDefault="004F6FFF" w:rsidP="004F6FFF">
            <w:pPr>
              <w:rPr>
                <w:rFonts w:cs="Arial"/>
                <w:b/>
                <w:szCs w:val="20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Podvojena vre</w:t>
            </w:r>
            <w:r w:rsidR="002858B7" w:rsidRPr="00A445F6">
              <w:rPr>
                <w:rFonts w:cs="Arial"/>
                <w:sz w:val="18"/>
                <w:szCs w:val="18"/>
                <w:lang w:val="sl-SI"/>
              </w:rPr>
              <w:t xml:space="preserve">dnost </w:t>
            </w:r>
            <w:r w:rsidRPr="00A445F6">
              <w:rPr>
                <w:rFonts w:cs="Arial"/>
                <w:sz w:val="18"/>
                <w:szCs w:val="18"/>
                <w:lang w:val="sl-SI"/>
              </w:rPr>
              <w:t>Identifikacije zapisa (</w:t>
            </w:r>
            <w:proofErr w:type="spellStart"/>
            <w:r w:rsidR="002858B7" w:rsidRPr="00A445F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A445F6">
              <w:rPr>
                <w:rFonts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4F27804B" w14:textId="337D79F5" w:rsidR="003A3948" w:rsidRPr="00A445F6" w:rsidRDefault="009B2329" w:rsidP="00D2079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Poročan</w:t>
            </w:r>
            <w:r w:rsidR="00347734" w:rsidRPr="00A445F6">
              <w:rPr>
                <w:rFonts w:cs="Arial"/>
                <w:sz w:val="18"/>
                <w:szCs w:val="18"/>
                <w:lang w:val="sl-SI"/>
              </w:rPr>
              <w:t>o v</w:t>
            </w:r>
            <w:r w:rsidR="002858B7" w:rsidRPr="00A445F6">
              <w:rPr>
                <w:rFonts w:cs="Arial"/>
                <w:sz w:val="18"/>
                <w:szCs w:val="18"/>
                <w:lang w:val="sl-SI"/>
              </w:rPr>
              <w:t xml:space="preserve">rednost </w:t>
            </w:r>
            <w:r w:rsidR="00EF744F">
              <w:rPr>
                <w:rFonts w:cs="Arial"/>
                <w:sz w:val="18"/>
                <w:szCs w:val="18"/>
                <w:lang w:val="sl-SI"/>
              </w:rPr>
              <w:t>Identifikacije zapisa (</w:t>
            </w:r>
            <w:proofErr w:type="spellStart"/>
            <w:r w:rsidR="003A3948" w:rsidRPr="00A445F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="00EF744F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="003A3948" w:rsidRPr="00A445F6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AE5EB2" w:rsidRPr="00A445F6">
              <w:rPr>
                <w:rFonts w:cs="Arial"/>
                <w:sz w:val="18"/>
                <w:szCs w:val="18"/>
                <w:lang w:val="sl-SI"/>
              </w:rPr>
              <w:t>že uporablja</w:t>
            </w:r>
            <w:r w:rsidR="003A3948" w:rsidRPr="00A445F6">
              <w:rPr>
                <w:rFonts w:cs="Arial"/>
                <w:sz w:val="18"/>
                <w:szCs w:val="18"/>
                <w:lang w:val="sl-SI"/>
              </w:rPr>
              <w:t xml:space="preserve"> drug zapis</w:t>
            </w:r>
            <w:r w:rsidR="00EF744F">
              <w:rPr>
                <w:rFonts w:cs="Arial"/>
                <w:sz w:val="18"/>
                <w:szCs w:val="18"/>
                <w:lang w:val="sl-SI"/>
              </w:rPr>
              <w:t xml:space="preserve"> oz. poročana vrednost Identifikacije zapisa (</w:t>
            </w:r>
            <w:proofErr w:type="spellStart"/>
            <w:r w:rsidR="00EF744F" w:rsidRPr="001165CE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="00EF744F">
              <w:rPr>
                <w:rFonts w:cs="Arial"/>
                <w:sz w:val="18"/>
                <w:szCs w:val="18"/>
                <w:lang w:val="sl-SI"/>
              </w:rPr>
              <w:t>)</w:t>
            </w:r>
            <w:r w:rsidR="001B7977" w:rsidRPr="00A445F6">
              <w:rPr>
                <w:rFonts w:cs="Arial"/>
                <w:sz w:val="18"/>
                <w:szCs w:val="18"/>
                <w:lang w:val="sl-SI"/>
              </w:rPr>
              <w:t xml:space="preserve"> je že bila uporabljena</w:t>
            </w:r>
            <w:r w:rsidR="003A3948" w:rsidRPr="00A445F6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</w:tr>
      <w:tr w:rsidR="00394090" w:rsidRPr="00AC3196" w14:paraId="50790EB9" w14:textId="77777777" w:rsidTr="004C4D8B">
        <w:trPr>
          <w:trHeight w:val="558"/>
        </w:trPr>
        <w:tc>
          <w:tcPr>
            <w:tcW w:w="988" w:type="dxa"/>
            <w:noWrap/>
          </w:tcPr>
          <w:p w14:paraId="547EF27B" w14:textId="77777777" w:rsidR="003A3948" w:rsidRPr="00394090" w:rsidRDefault="003A3948" w:rsidP="009E35B8">
            <w:pPr>
              <w:rPr>
                <w:rFonts w:cs="Arial"/>
                <w:sz w:val="18"/>
                <w:szCs w:val="18"/>
                <w:lang w:val="sl-SI"/>
              </w:rPr>
            </w:pPr>
            <w:r w:rsidRPr="00394090">
              <w:rPr>
                <w:rFonts w:cs="Arial"/>
                <w:sz w:val="18"/>
                <w:szCs w:val="18"/>
                <w:lang w:val="sl-SI"/>
              </w:rPr>
              <w:t>80001</w:t>
            </w:r>
          </w:p>
        </w:tc>
        <w:tc>
          <w:tcPr>
            <w:tcW w:w="3260" w:type="dxa"/>
            <w:noWrap/>
          </w:tcPr>
          <w:p w14:paraId="25294D80" w14:textId="515ADE32" w:rsidR="00D47F87" w:rsidRPr="00AC3196" w:rsidRDefault="00D47F87" w:rsidP="002858B7">
            <w:pPr>
              <w:rPr>
                <w:rFonts w:cs="Arial"/>
                <w:sz w:val="18"/>
                <w:szCs w:val="18"/>
                <w:lang w:val="sl-SI"/>
              </w:rPr>
            </w:pPr>
            <w:r w:rsidRPr="00AC3196">
              <w:rPr>
                <w:rFonts w:cs="Arial"/>
                <w:sz w:val="18"/>
                <w:szCs w:val="18"/>
                <w:lang w:val="sl-SI"/>
              </w:rPr>
              <w:t>Identifikacija</w:t>
            </w:r>
            <w:r w:rsidR="004F6FFF" w:rsidRPr="00AC3196">
              <w:rPr>
                <w:rFonts w:cs="Arial"/>
                <w:sz w:val="18"/>
                <w:szCs w:val="18"/>
                <w:lang w:val="sl-SI"/>
              </w:rPr>
              <w:t xml:space="preserve"> zapisa (</w:t>
            </w:r>
            <w:proofErr w:type="spellStart"/>
            <w:r w:rsidR="002858B7" w:rsidRPr="00AC319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="004F6FFF" w:rsidRPr="00AC3196">
              <w:rPr>
                <w:rFonts w:cs="Arial"/>
                <w:sz w:val="18"/>
                <w:szCs w:val="18"/>
                <w:lang w:val="sl-SI"/>
              </w:rPr>
              <w:t>)</w:t>
            </w:r>
            <w:r w:rsidRPr="00AC3196">
              <w:rPr>
                <w:rFonts w:cs="Arial"/>
                <w:sz w:val="18"/>
                <w:szCs w:val="18"/>
                <w:lang w:val="sl-SI"/>
              </w:rPr>
              <w:t xml:space="preserve"> ni pravilne strukture</w:t>
            </w:r>
          </w:p>
        </w:tc>
        <w:tc>
          <w:tcPr>
            <w:tcW w:w="4394" w:type="dxa"/>
          </w:tcPr>
          <w:p w14:paraId="3C8EE1CB" w14:textId="6A0DDE84" w:rsidR="00D47F87" w:rsidRPr="00AC3196" w:rsidRDefault="00227A9F" w:rsidP="00227A9F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AC3196">
              <w:rPr>
                <w:rFonts w:cs="Arial"/>
                <w:sz w:val="18"/>
                <w:szCs w:val="18"/>
                <w:lang w:val="sl-SI"/>
              </w:rPr>
              <w:t>Identifikacija zapisa (</w:t>
            </w:r>
            <w:proofErr w:type="spellStart"/>
            <w:r w:rsidRPr="00AC3196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AC3196">
              <w:rPr>
                <w:rFonts w:cs="Arial"/>
                <w:sz w:val="18"/>
                <w:szCs w:val="18"/>
                <w:lang w:val="sl-SI"/>
              </w:rPr>
              <w:t xml:space="preserve">) ne ustreza strukturi predpisani v Navodilu </w:t>
            </w:r>
            <w:r w:rsidR="00FE326F" w:rsidRPr="00AC3196">
              <w:rPr>
                <w:rFonts w:cs="Arial"/>
                <w:sz w:val="18"/>
                <w:szCs w:val="18"/>
                <w:lang w:val="sl-SI"/>
              </w:rPr>
              <w:t xml:space="preserve">o dostavi </w:t>
            </w:r>
            <w:r w:rsidRPr="00AC3196">
              <w:rPr>
                <w:rFonts w:cs="Arial"/>
                <w:sz w:val="18"/>
                <w:szCs w:val="18"/>
                <w:lang w:val="sl-SI"/>
              </w:rPr>
              <w:t>oz. Tehničnem protokolu. Zaht</w:t>
            </w:r>
            <w:r w:rsidR="00FE326F" w:rsidRPr="00AC3196">
              <w:rPr>
                <w:rFonts w:cs="Arial"/>
                <w:sz w:val="18"/>
                <w:szCs w:val="18"/>
                <w:lang w:val="sl-SI"/>
              </w:rPr>
              <w:t>eva se odprava napake in ponovno</w:t>
            </w:r>
            <w:r w:rsidRPr="00AC3196">
              <w:rPr>
                <w:rFonts w:cs="Arial"/>
                <w:sz w:val="18"/>
                <w:szCs w:val="18"/>
                <w:lang w:val="sl-SI"/>
              </w:rPr>
              <w:t xml:space="preserve"> poročanje. </w:t>
            </w:r>
          </w:p>
        </w:tc>
      </w:tr>
      <w:tr w:rsidR="003A3948" w:rsidRPr="00B57CA1" w14:paraId="62B20EF0" w14:textId="77777777" w:rsidTr="004C4D8B">
        <w:trPr>
          <w:trHeight w:val="558"/>
        </w:trPr>
        <w:tc>
          <w:tcPr>
            <w:tcW w:w="988" w:type="dxa"/>
            <w:noWrap/>
          </w:tcPr>
          <w:p w14:paraId="4F36B136" w14:textId="77777777" w:rsidR="003A3948" w:rsidRPr="00A445F6" w:rsidRDefault="003A3948" w:rsidP="009E35B8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80002</w:t>
            </w:r>
          </w:p>
        </w:tc>
        <w:tc>
          <w:tcPr>
            <w:tcW w:w="3260" w:type="dxa"/>
            <w:noWrap/>
          </w:tcPr>
          <w:p w14:paraId="003954F0" w14:textId="57D4D498" w:rsidR="003A3948" w:rsidRPr="00A445F6" w:rsidRDefault="003A3948" w:rsidP="004F6FFF">
            <w:pPr>
              <w:rPr>
                <w:rFonts w:cs="Arial"/>
                <w:sz w:val="18"/>
                <w:szCs w:val="18"/>
                <w:highlight w:val="yellow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Neznan</w:t>
            </w:r>
            <w:r w:rsidR="004F6FFF" w:rsidRPr="00A445F6">
              <w:rPr>
                <w:rFonts w:cs="Arial"/>
                <w:sz w:val="18"/>
                <w:szCs w:val="18"/>
                <w:lang w:val="sl-SI"/>
              </w:rPr>
              <w:t>a Identifikacija zapisa, ki se popravlja (</w:t>
            </w:r>
            <w:proofErr w:type="spellStart"/>
            <w:r w:rsidRPr="00A445F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="004F6FFF" w:rsidRPr="00A445F6">
              <w:rPr>
                <w:rFonts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394" w:type="dxa"/>
          </w:tcPr>
          <w:p w14:paraId="327C3961" w14:textId="6448672F" w:rsidR="003A3948" w:rsidRPr="00A445F6" w:rsidRDefault="00F121A2" w:rsidP="0086681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6D2BD9">
              <w:rPr>
                <w:rFonts w:cs="Arial"/>
                <w:sz w:val="18"/>
                <w:szCs w:val="18"/>
                <w:lang w:val="sl-SI"/>
              </w:rPr>
              <w:t>Identifikacija</w:t>
            </w:r>
            <w:r w:rsidR="006D2BD9" w:rsidRPr="006D2BD9">
              <w:rPr>
                <w:rFonts w:cs="Arial"/>
                <w:sz w:val="18"/>
                <w:szCs w:val="18"/>
                <w:lang w:val="sl-SI"/>
              </w:rPr>
              <w:t xml:space="preserve"> zapisa, ki se popravlja</w:t>
            </w:r>
            <w:r w:rsidR="006D2BD9">
              <w:rPr>
                <w:rFonts w:cs="Arial"/>
                <w:i/>
                <w:sz w:val="18"/>
                <w:szCs w:val="18"/>
                <w:lang w:val="sl-SI"/>
              </w:rPr>
              <w:t xml:space="preserve"> (</w:t>
            </w:r>
            <w:proofErr w:type="spellStart"/>
            <w:r w:rsidR="003A3948" w:rsidRPr="00A445F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="006D2BD9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="00304E52">
              <w:rPr>
                <w:rFonts w:cs="Arial"/>
                <w:i/>
                <w:sz w:val="18"/>
                <w:szCs w:val="18"/>
                <w:lang w:val="sl-SI"/>
              </w:rPr>
              <w:t>,</w:t>
            </w:r>
            <w:r w:rsidR="003A3948" w:rsidRPr="00A445F6">
              <w:rPr>
                <w:rFonts w:cs="Arial"/>
                <w:sz w:val="18"/>
                <w:szCs w:val="18"/>
                <w:lang w:val="sl-SI"/>
              </w:rPr>
              <w:t xml:space="preserve"> se nanaša na neznan zapis</w:t>
            </w:r>
            <w:r w:rsidR="00EE0B74" w:rsidRPr="00A445F6">
              <w:rPr>
                <w:rFonts w:cs="Arial"/>
                <w:sz w:val="18"/>
                <w:szCs w:val="18"/>
                <w:lang w:val="sl-SI"/>
              </w:rPr>
              <w:t xml:space="preserve">. </w:t>
            </w:r>
            <w:r w:rsidR="007A28AB">
              <w:rPr>
                <w:rFonts w:cs="Arial"/>
                <w:sz w:val="18"/>
                <w:szCs w:val="18"/>
                <w:lang w:val="sl-SI"/>
              </w:rPr>
              <w:t>Identifikacija zapisa (</w:t>
            </w:r>
            <w:proofErr w:type="spellStart"/>
            <w:r w:rsidR="007A28AB" w:rsidRPr="00F121A2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="007A28AB" w:rsidRPr="00F121A2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="007A28AB">
              <w:rPr>
                <w:rFonts w:cs="Arial"/>
                <w:sz w:val="18"/>
                <w:szCs w:val="18"/>
                <w:lang w:val="sl-SI"/>
              </w:rPr>
              <w:t xml:space="preserve"> ki se ga želi popraviti, ne obstaja.</w:t>
            </w:r>
          </w:p>
        </w:tc>
      </w:tr>
      <w:tr w:rsidR="003A3948" w:rsidRPr="00B57CA1" w14:paraId="187F86F1" w14:textId="77777777" w:rsidTr="004C4D8B">
        <w:trPr>
          <w:trHeight w:val="558"/>
        </w:trPr>
        <w:tc>
          <w:tcPr>
            <w:tcW w:w="988" w:type="dxa"/>
            <w:noWrap/>
          </w:tcPr>
          <w:p w14:paraId="63F3E719" w14:textId="77777777" w:rsidR="003A3948" w:rsidRPr="00A445F6" w:rsidRDefault="003A3948" w:rsidP="009E35B8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80003</w:t>
            </w:r>
          </w:p>
        </w:tc>
        <w:tc>
          <w:tcPr>
            <w:tcW w:w="3260" w:type="dxa"/>
            <w:noWrap/>
          </w:tcPr>
          <w:p w14:paraId="1EF5A916" w14:textId="5F5E6F4C" w:rsidR="003A3948" w:rsidRPr="00A445F6" w:rsidRDefault="004F6FFF" w:rsidP="009E35B8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Identifikacija zapisa, ki se popravlja (</w:t>
            </w:r>
            <w:proofErr w:type="spellStart"/>
            <w:r w:rsidRPr="00A445F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A445F6">
              <w:rPr>
                <w:rFonts w:cs="Arial"/>
                <w:sz w:val="18"/>
                <w:szCs w:val="18"/>
                <w:lang w:val="sl-SI"/>
              </w:rPr>
              <w:t>) ni več veljavna</w:t>
            </w:r>
          </w:p>
        </w:tc>
        <w:tc>
          <w:tcPr>
            <w:tcW w:w="4394" w:type="dxa"/>
          </w:tcPr>
          <w:p w14:paraId="203A9431" w14:textId="77777777" w:rsidR="003A3948" w:rsidRDefault="003A3948" w:rsidP="002858B7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P</w:t>
            </w:r>
            <w:r w:rsidR="002858B7" w:rsidRPr="00A445F6">
              <w:rPr>
                <w:rFonts w:cs="Arial"/>
                <w:sz w:val="18"/>
                <w:szCs w:val="18"/>
                <w:lang w:val="sl-SI"/>
              </w:rPr>
              <w:t>opravljen zapis ni več veljaven.</w:t>
            </w:r>
            <w:r w:rsidR="008F0860" w:rsidRPr="00A445F6">
              <w:rPr>
                <w:rFonts w:cs="Arial"/>
                <w:sz w:val="18"/>
                <w:szCs w:val="18"/>
                <w:lang w:val="sl-SI"/>
              </w:rPr>
              <w:t xml:space="preserve"> Popravljati je mogoče le zadnje veljavne zapise.</w:t>
            </w:r>
          </w:p>
          <w:p w14:paraId="3EB903AE" w14:textId="77777777" w:rsidR="00872DB1" w:rsidRPr="004D6496" w:rsidRDefault="00872DB1" w:rsidP="00872DB1">
            <w:pPr>
              <w:jc w:val="both"/>
              <w:rPr>
                <w:rFonts w:ascii="Calibri" w:hAnsi="Calibri"/>
                <w:sz w:val="18"/>
                <w:szCs w:val="18"/>
                <w:lang w:val="sl-SI"/>
              </w:rPr>
            </w:pPr>
            <w:r w:rsidRPr="004D6496">
              <w:rPr>
                <w:sz w:val="18"/>
                <w:szCs w:val="18"/>
                <w:lang w:val="sl-SI"/>
              </w:rPr>
              <w:t>Po oddaji razveljavitve (stornacije) (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4D6496">
              <w:rPr>
                <w:i/>
                <w:sz w:val="18"/>
                <w:szCs w:val="18"/>
                <w:lang w:val="sl-SI"/>
              </w:rPr>
              <w:t xml:space="preserve"> </w:t>
            </w:r>
            <w:r w:rsidRPr="004D6496">
              <w:rPr>
                <w:sz w:val="18"/>
                <w:szCs w:val="18"/>
                <w:lang w:val="sl-SI"/>
              </w:rPr>
              <w:t xml:space="preserve">v glavi sporočila ima vrednost »CBC402« in 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 xml:space="preserve"> ima vrednost »OECD3«), zapis ni več veljaven. Kar pomeni, da je po oddaji razveljavite (stornacije) potrebno ponovno oddati inicialno sporočilo (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 xml:space="preserve"> v glavi sporočila ima vrednost »CBC401« in 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 xml:space="preserve"> ima vrednost »OECD1«). </w:t>
            </w:r>
          </w:p>
          <w:p w14:paraId="5ACEF570" w14:textId="77777777" w:rsidR="00872DB1" w:rsidRPr="004D6496" w:rsidRDefault="00872DB1" w:rsidP="00872DB1">
            <w:pPr>
              <w:jc w:val="both"/>
              <w:rPr>
                <w:sz w:val="18"/>
                <w:szCs w:val="18"/>
                <w:lang w:val="sl-SI"/>
              </w:rPr>
            </w:pPr>
          </w:p>
          <w:p w14:paraId="51648643" w14:textId="3F6CAB67" w:rsidR="00872DB1" w:rsidRPr="00A445F6" w:rsidRDefault="00872DB1" w:rsidP="00872DB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4D6496">
              <w:rPr>
                <w:sz w:val="18"/>
                <w:szCs w:val="18"/>
                <w:lang w:val="sl-SI"/>
              </w:rPr>
              <w:t>Pri čemer se lahko inicialno sporočilo odda po prejetju potrditvenega statusnega sporočila s strani FURS, ki potrjuje pravilnost razveljavitve (stornacije) zapisa.</w:t>
            </w:r>
          </w:p>
        </w:tc>
      </w:tr>
      <w:tr w:rsidR="003A3948" w:rsidRPr="00B57CA1" w14:paraId="3ECFD6C6" w14:textId="77777777" w:rsidTr="004C4D8B">
        <w:trPr>
          <w:trHeight w:val="558"/>
        </w:trPr>
        <w:tc>
          <w:tcPr>
            <w:tcW w:w="988" w:type="dxa"/>
            <w:noWrap/>
          </w:tcPr>
          <w:p w14:paraId="6F6893C7" w14:textId="77777777" w:rsidR="003A3948" w:rsidRPr="00A445F6" w:rsidRDefault="003A3948" w:rsidP="009E35B8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80004</w:t>
            </w:r>
          </w:p>
        </w:tc>
        <w:tc>
          <w:tcPr>
            <w:tcW w:w="3260" w:type="dxa"/>
            <w:noWrap/>
          </w:tcPr>
          <w:p w14:paraId="19FA3D65" w14:textId="65A3AE95" w:rsidR="003A3948" w:rsidRPr="00A445F6" w:rsidRDefault="004F6FFF" w:rsidP="00A9749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976279">
              <w:rPr>
                <w:rFonts w:cs="Arial"/>
                <w:sz w:val="18"/>
                <w:szCs w:val="18"/>
                <w:lang w:val="sl-SI"/>
              </w:rPr>
              <w:t>Identifikacija zapisa, ki se popravlja (</w:t>
            </w:r>
            <w:proofErr w:type="spellStart"/>
            <w:r w:rsidRPr="00976279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976279">
              <w:rPr>
                <w:rFonts w:cs="Arial"/>
                <w:sz w:val="18"/>
                <w:szCs w:val="18"/>
                <w:lang w:val="sl-SI"/>
              </w:rPr>
              <w:t xml:space="preserve">) se </w:t>
            </w:r>
            <w:r w:rsidR="008F0860" w:rsidRPr="00976279">
              <w:rPr>
                <w:rFonts w:cs="Arial"/>
                <w:sz w:val="18"/>
                <w:szCs w:val="18"/>
                <w:lang w:val="sl-SI"/>
              </w:rPr>
              <w:t>mora poročati samo v primeru popravkov</w:t>
            </w:r>
            <w:r w:rsidR="00762CAF" w:rsidRPr="00976279">
              <w:rPr>
                <w:rFonts w:cs="Arial"/>
                <w:sz w:val="18"/>
                <w:szCs w:val="18"/>
                <w:lang w:val="sl-SI"/>
              </w:rPr>
              <w:t>. V primeru inicialnega sporočila oz</w:t>
            </w:r>
            <w:r w:rsidR="00D17926">
              <w:rPr>
                <w:rFonts w:cs="Arial"/>
                <w:sz w:val="18"/>
                <w:szCs w:val="18"/>
                <w:lang w:val="sl-SI"/>
              </w:rPr>
              <w:t>.</w:t>
            </w:r>
            <w:r w:rsidR="00762CAF" w:rsidRPr="00976279">
              <w:rPr>
                <w:rFonts w:cs="Arial"/>
                <w:sz w:val="18"/>
                <w:szCs w:val="18"/>
                <w:lang w:val="sl-SI"/>
              </w:rPr>
              <w:t xml:space="preserve"> inicialnega zapisa se elementa </w:t>
            </w:r>
            <w:proofErr w:type="spellStart"/>
            <w:r w:rsidR="00762CAF" w:rsidRPr="00976279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="00762CAF" w:rsidRPr="00976279">
              <w:rPr>
                <w:rFonts w:cs="Arial"/>
                <w:sz w:val="18"/>
                <w:szCs w:val="18"/>
                <w:lang w:val="sl-SI"/>
              </w:rPr>
              <w:t xml:space="preserve"> ne sme poročati.</w:t>
            </w:r>
          </w:p>
        </w:tc>
        <w:tc>
          <w:tcPr>
            <w:tcW w:w="4394" w:type="dxa"/>
          </w:tcPr>
          <w:p w14:paraId="21916C38" w14:textId="01FB2C50" w:rsidR="005B5482" w:rsidRPr="00AC3196" w:rsidRDefault="005B5482" w:rsidP="005B5482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94090">
              <w:rPr>
                <w:rFonts w:cs="Arial"/>
                <w:sz w:val="18"/>
                <w:szCs w:val="18"/>
                <w:lang w:val="sl-SI"/>
              </w:rPr>
              <w:t>Element je obvezen le v primerih, kadar ima element Oznaka vrste sporočila (</w:t>
            </w:r>
            <w:proofErr w:type="spellStart"/>
            <w:r w:rsidRPr="00394090">
              <w:rPr>
                <w:rFonts w:cs="Arial"/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394090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394090">
              <w:rPr>
                <w:rFonts w:cs="Arial"/>
                <w:sz w:val="18"/>
                <w:szCs w:val="18"/>
                <w:lang w:val="sl-SI"/>
              </w:rPr>
              <w:t xml:space="preserve"> vrednost »C</w:t>
            </w:r>
            <w:r w:rsidR="00A3582E" w:rsidRPr="00394090">
              <w:rPr>
                <w:rFonts w:cs="Arial"/>
                <w:sz w:val="18"/>
                <w:szCs w:val="18"/>
                <w:lang w:val="sl-SI"/>
              </w:rPr>
              <w:t>BC402</w:t>
            </w:r>
            <w:r w:rsidRPr="00394090">
              <w:rPr>
                <w:rFonts w:cs="Arial"/>
                <w:sz w:val="18"/>
                <w:szCs w:val="18"/>
                <w:lang w:val="sl-SI"/>
              </w:rPr>
              <w:t xml:space="preserve">«. Sporočilo z inicialnimi podatki oz. kadar ima element Oznaka vrste sporočila </w:t>
            </w:r>
            <w:r w:rsidRPr="00394090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394090">
              <w:rPr>
                <w:rFonts w:cs="Arial"/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394090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394090">
              <w:rPr>
                <w:rFonts w:cs="Arial"/>
                <w:sz w:val="18"/>
                <w:szCs w:val="18"/>
                <w:lang w:val="sl-SI"/>
              </w:rPr>
              <w:t xml:space="preserve"> vrednost »C</w:t>
            </w:r>
            <w:r w:rsidR="00624803" w:rsidRPr="00394090">
              <w:rPr>
                <w:rFonts w:cs="Arial"/>
                <w:sz w:val="18"/>
                <w:szCs w:val="18"/>
                <w:lang w:val="sl-SI"/>
              </w:rPr>
              <w:t>BC401</w:t>
            </w:r>
            <w:r w:rsidRPr="00394090">
              <w:rPr>
                <w:rFonts w:cs="Arial"/>
                <w:sz w:val="18"/>
                <w:szCs w:val="18"/>
                <w:lang w:val="sl-SI"/>
              </w:rPr>
              <w:t xml:space="preserve">«, se elementa ne poroča oz. sporočilo elementa </w:t>
            </w:r>
            <w:r w:rsidRPr="00394090">
              <w:rPr>
                <w:rFonts w:cs="Arial"/>
                <w:sz w:val="18"/>
                <w:szCs w:val="18"/>
                <w:lang w:val="sl-SI"/>
              </w:rPr>
              <w:lastRenderedPageBreak/>
              <w:t>Identifikacija zapisa, ki se popravlja (</w:t>
            </w:r>
            <w:proofErr w:type="spellStart"/>
            <w:r w:rsidRPr="00AC319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Pr="00AC3196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="001D1FF0">
              <w:rPr>
                <w:rFonts w:cs="Arial"/>
                <w:i/>
                <w:sz w:val="18"/>
                <w:szCs w:val="18"/>
                <w:lang w:val="sl-SI"/>
              </w:rPr>
              <w:t>,</w:t>
            </w:r>
            <w:r w:rsidRPr="00AC3196">
              <w:rPr>
                <w:rFonts w:cs="Arial"/>
                <w:sz w:val="18"/>
                <w:szCs w:val="18"/>
                <w:lang w:val="sl-SI"/>
              </w:rPr>
              <w:t xml:space="preserve"> ne sme vsebovati. </w:t>
            </w:r>
          </w:p>
          <w:p w14:paraId="30120829" w14:textId="30BA6393" w:rsidR="003A3948" w:rsidRPr="00A445F6" w:rsidRDefault="003A3948" w:rsidP="00E73861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3A3948" w:rsidRPr="00B57CA1" w14:paraId="5F922096" w14:textId="77777777" w:rsidTr="004C4D8B">
        <w:trPr>
          <w:trHeight w:val="558"/>
        </w:trPr>
        <w:tc>
          <w:tcPr>
            <w:tcW w:w="988" w:type="dxa"/>
            <w:noWrap/>
          </w:tcPr>
          <w:p w14:paraId="466F4784" w14:textId="77777777" w:rsidR="003A3948" w:rsidRPr="00A445F6" w:rsidRDefault="003A3948" w:rsidP="009E35B8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lastRenderedPageBreak/>
              <w:t>80005</w:t>
            </w:r>
          </w:p>
        </w:tc>
        <w:tc>
          <w:tcPr>
            <w:tcW w:w="3260" w:type="dxa"/>
            <w:noWrap/>
          </w:tcPr>
          <w:p w14:paraId="361767C6" w14:textId="536D7CEB" w:rsidR="003A3948" w:rsidRPr="00A445F6" w:rsidRDefault="003A3948" w:rsidP="00FC25E4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Manjkajoč</w:t>
            </w:r>
            <w:r w:rsidR="004F6FFF" w:rsidRPr="00A445F6">
              <w:rPr>
                <w:rFonts w:cs="Arial"/>
                <w:sz w:val="18"/>
                <w:szCs w:val="18"/>
                <w:lang w:val="sl-SI"/>
              </w:rPr>
              <w:t>a</w:t>
            </w:r>
            <w:r w:rsidR="00FC25E4" w:rsidRPr="00A445F6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4F6FFF" w:rsidRPr="00A445F6">
              <w:rPr>
                <w:rFonts w:cs="Arial"/>
                <w:sz w:val="18"/>
                <w:szCs w:val="18"/>
                <w:lang w:val="sl-SI"/>
              </w:rPr>
              <w:t>Identifikacija zapisa, ki se popravlja (</w:t>
            </w:r>
            <w:proofErr w:type="spellStart"/>
            <w:r w:rsidR="004F6FFF" w:rsidRPr="00A445F6">
              <w:rPr>
                <w:rFonts w:cs="Arial"/>
                <w:i/>
                <w:sz w:val="18"/>
                <w:szCs w:val="18"/>
                <w:lang w:val="sl-SI"/>
              </w:rPr>
              <w:t>CorrDocRefID</w:t>
            </w:r>
            <w:proofErr w:type="spellEnd"/>
            <w:r w:rsidR="004F6FFF" w:rsidRPr="00A445F6">
              <w:rPr>
                <w:rFonts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394" w:type="dxa"/>
          </w:tcPr>
          <w:p w14:paraId="3AF4E215" w14:textId="7DB53577" w:rsidR="003A3948" w:rsidRPr="00A445F6" w:rsidRDefault="007B55CD" w:rsidP="007B55CD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7B55CD">
              <w:rPr>
                <w:rFonts w:cs="Arial"/>
                <w:sz w:val="18"/>
                <w:szCs w:val="18"/>
                <w:lang w:val="sl-SI"/>
              </w:rPr>
              <w:t>Element je obvezen v primeru</w:t>
            </w:r>
            <w:r w:rsidR="00A74284">
              <w:rPr>
                <w:rFonts w:cs="Arial"/>
                <w:sz w:val="18"/>
                <w:szCs w:val="18"/>
                <w:lang w:val="sl-SI"/>
              </w:rPr>
              <w:t>,</w:t>
            </w:r>
            <w:r w:rsidRPr="007B55CD">
              <w:rPr>
                <w:rFonts w:cs="Arial"/>
                <w:sz w:val="18"/>
                <w:szCs w:val="18"/>
                <w:lang w:val="sl-SI"/>
              </w:rPr>
              <w:t xml:space="preserve"> kadar ima element Oznaka vrste zapisa (</w:t>
            </w:r>
            <w:proofErr w:type="spellStart"/>
            <w:r w:rsidRPr="001F4AB5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1F4AB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7B55CD">
              <w:rPr>
                <w:rFonts w:cs="Arial"/>
                <w:sz w:val="18"/>
                <w:szCs w:val="18"/>
                <w:lang w:val="sl-SI"/>
              </w:rPr>
              <w:t xml:space="preserve"> vrednost »OECD2« ali »OECD3«. </w:t>
            </w:r>
          </w:p>
        </w:tc>
      </w:tr>
      <w:tr w:rsidR="008F0ABF" w:rsidRPr="00A445F6" w14:paraId="03B2F9B8" w14:textId="77777777" w:rsidTr="004C4D8B">
        <w:trPr>
          <w:trHeight w:val="558"/>
        </w:trPr>
        <w:tc>
          <w:tcPr>
            <w:tcW w:w="988" w:type="dxa"/>
            <w:noWrap/>
          </w:tcPr>
          <w:p w14:paraId="1831665C" w14:textId="07919708" w:rsidR="008F0ABF" w:rsidRPr="00187581" w:rsidRDefault="00D34853" w:rsidP="009E35B8">
            <w:pPr>
              <w:rPr>
                <w:rFonts w:cs="Arial"/>
                <w:sz w:val="18"/>
                <w:szCs w:val="18"/>
                <w:lang w:val="sl-SI"/>
              </w:rPr>
            </w:pPr>
            <w:r w:rsidRPr="00187581">
              <w:rPr>
                <w:rFonts w:cs="Arial"/>
                <w:sz w:val="18"/>
                <w:szCs w:val="18"/>
                <w:lang w:val="sl-SI"/>
              </w:rPr>
              <w:t>80006</w:t>
            </w:r>
          </w:p>
        </w:tc>
        <w:tc>
          <w:tcPr>
            <w:tcW w:w="3260" w:type="dxa"/>
            <w:noWrap/>
          </w:tcPr>
          <w:p w14:paraId="3A3095B0" w14:textId="28A542B3" w:rsidR="008F0ABF" w:rsidRPr="00187581" w:rsidRDefault="00E033A7" w:rsidP="00FC25E4">
            <w:pPr>
              <w:rPr>
                <w:rFonts w:cs="Arial"/>
                <w:i/>
                <w:sz w:val="18"/>
                <w:szCs w:val="18"/>
                <w:lang w:val="sl-SI"/>
              </w:rPr>
            </w:pPr>
            <w:proofErr w:type="spellStart"/>
            <w:r w:rsidRPr="00187581">
              <w:rPr>
                <w:rFonts w:cs="Arial"/>
                <w:i/>
                <w:sz w:val="18"/>
                <w:szCs w:val="18"/>
                <w:lang w:val="sl-SI"/>
              </w:rPr>
              <w:t>CorrMessageRefId</w:t>
            </w:r>
            <w:proofErr w:type="spellEnd"/>
            <w:r w:rsidRPr="00187581">
              <w:rPr>
                <w:rFonts w:cs="Arial"/>
                <w:sz w:val="18"/>
                <w:szCs w:val="18"/>
                <w:lang w:val="sl-SI"/>
              </w:rPr>
              <w:t xml:space="preserve"> ni dovoljen znotraj </w:t>
            </w:r>
            <w:proofErr w:type="spellStart"/>
            <w:r w:rsidRPr="00187581">
              <w:rPr>
                <w:rFonts w:cs="Arial"/>
                <w:i/>
                <w:sz w:val="18"/>
                <w:szCs w:val="18"/>
                <w:lang w:val="sl-SI"/>
              </w:rPr>
              <w:t>DocSpec_Type</w:t>
            </w:r>
            <w:proofErr w:type="spellEnd"/>
            <w:r w:rsidRPr="00187581">
              <w:rPr>
                <w:rFonts w:cs="Arial"/>
                <w:i/>
                <w:sz w:val="18"/>
                <w:szCs w:val="18"/>
                <w:lang w:val="sl-SI"/>
              </w:rPr>
              <w:t>.</w:t>
            </w:r>
          </w:p>
        </w:tc>
        <w:tc>
          <w:tcPr>
            <w:tcW w:w="4394" w:type="dxa"/>
          </w:tcPr>
          <w:p w14:paraId="74EB589A" w14:textId="570F72A9" w:rsidR="008F0ABF" w:rsidRPr="00187581" w:rsidRDefault="00AB1E1F" w:rsidP="00850066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proofErr w:type="spellStart"/>
            <w:r w:rsidRPr="00187581">
              <w:rPr>
                <w:rFonts w:cs="Arial"/>
                <w:i/>
                <w:sz w:val="18"/>
                <w:szCs w:val="18"/>
                <w:lang w:val="sl-SI"/>
              </w:rPr>
              <w:t>CorrMessageRefId</w:t>
            </w:r>
            <w:proofErr w:type="spellEnd"/>
            <w:r w:rsidRPr="00187581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8A5DCC" w:rsidRPr="00187581">
              <w:rPr>
                <w:rFonts w:cs="Arial"/>
                <w:sz w:val="18"/>
                <w:szCs w:val="18"/>
                <w:lang w:val="sl-SI"/>
              </w:rPr>
              <w:t xml:space="preserve">ni dovoljen </w:t>
            </w:r>
            <w:r w:rsidR="004769E4" w:rsidRPr="00187581">
              <w:rPr>
                <w:rFonts w:cs="Arial"/>
                <w:sz w:val="18"/>
                <w:szCs w:val="18"/>
                <w:lang w:val="sl-SI"/>
              </w:rPr>
              <w:t xml:space="preserve">znotraj </w:t>
            </w:r>
            <w:proofErr w:type="spellStart"/>
            <w:r w:rsidR="004769E4" w:rsidRPr="00187581">
              <w:rPr>
                <w:rFonts w:cs="Arial"/>
                <w:i/>
                <w:sz w:val="18"/>
                <w:szCs w:val="18"/>
                <w:lang w:val="sl-SI"/>
              </w:rPr>
              <w:t>DocSpec_Type</w:t>
            </w:r>
            <w:proofErr w:type="spellEnd"/>
            <w:r w:rsidR="004769E4" w:rsidRPr="00187581">
              <w:rPr>
                <w:rFonts w:cs="Arial"/>
                <w:i/>
                <w:sz w:val="18"/>
                <w:szCs w:val="18"/>
                <w:lang w:val="sl-SI"/>
              </w:rPr>
              <w:t>.</w:t>
            </w:r>
            <w:r w:rsidR="004769E4" w:rsidRPr="00187581"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965D82" w:rsidRPr="00774C48" w14:paraId="5FFA52C8" w14:textId="77777777" w:rsidTr="004C4D8B">
        <w:trPr>
          <w:trHeight w:val="781"/>
        </w:trPr>
        <w:tc>
          <w:tcPr>
            <w:tcW w:w="988" w:type="dxa"/>
            <w:noWrap/>
          </w:tcPr>
          <w:p w14:paraId="49C26FF0" w14:textId="2D5859E1" w:rsidR="00965D82" w:rsidRPr="007039A1" w:rsidRDefault="00965D82" w:rsidP="00E033A7">
            <w:pPr>
              <w:rPr>
                <w:rFonts w:cs="Arial"/>
                <w:sz w:val="18"/>
                <w:szCs w:val="18"/>
                <w:lang w:val="sl-SI"/>
              </w:rPr>
            </w:pPr>
            <w:r w:rsidRPr="007039A1">
              <w:rPr>
                <w:rFonts w:cs="Arial"/>
                <w:sz w:val="18"/>
                <w:szCs w:val="18"/>
                <w:lang w:val="sl-SI"/>
              </w:rPr>
              <w:t>80007</w:t>
            </w:r>
          </w:p>
        </w:tc>
        <w:tc>
          <w:tcPr>
            <w:tcW w:w="3260" w:type="dxa"/>
            <w:noWrap/>
          </w:tcPr>
          <w:p w14:paraId="434D30C4" w14:textId="71C98CA6" w:rsidR="00965D82" w:rsidRPr="007039A1" w:rsidRDefault="00965D82" w:rsidP="009E35B8">
            <w:pPr>
              <w:rPr>
                <w:rFonts w:cs="Arial"/>
                <w:sz w:val="18"/>
                <w:szCs w:val="18"/>
                <w:lang w:val="sl-SI"/>
              </w:rPr>
            </w:pPr>
            <w:r w:rsidRPr="007039A1">
              <w:rPr>
                <w:rFonts w:cs="Arial"/>
                <w:sz w:val="18"/>
                <w:szCs w:val="18"/>
                <w:lang w:val="sl-SI"/>
              </w:rPr>
              <w:t>Element Sklic na začetno sporočilo (</w:t>
            </w:r>
            <w:proofErr w:type="spellStart"/>
            <w:r w:rsidRPr="007039A1">
              <w:rPr>
                <w:rFonts w:cs="Arial"/>
                <w:i/>
                <w:sz w:val="18"/>
                <w:szCs w:val="18"/>
                <w:lang w:val="sl-SI"/>
              </w:rPr>
              <w:t>CorrMessageRefID</w:t>
            </w:r>
            <w:proofErr w:type="spellEnd"/>
            <w:r w:rsidRPr="007039A1">
              <w:rPr>
                <w:rFonts w:cs="Arial"/>
                <w:sz w:val="18"/>
                <w:szCs w:val="18"/>
                <w:lang w:val="sl-SI"/>
              </w:rPr>
              <w:t>) se v glavi sporočila ne izpolni.</w:t>
            </w:r>
          </w:p>
        </w:tc>
        <w:tc>
          <w:tcPr>
            <w:tcW w:w="4394" w:type="dxa"/>
          </w:tcPr>
          <w:p w14:paraId="03549C3C" w14:textId="5BE2B25A" w:rsidR="00965D82" w:rsidRPr="007039A1" w:rsidRDefault="002D025B" w:rsidP="00E02B5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7039A1">
              <w:rPr>
                <w:rFonts w:cs="Arial"/>
                <w:sz w:val="18"/>
                <w:szCs w:val="18"/>
                <w:lang w:val="sl-SI"/>
              </w:rPr>
              <w:t>Element Sklic na začetno sporočilo (</w:t>
            </w:r>
            <w:proofErr w:type="spellStart"/>
            <w:r w:rsidRPr="007039A1">
              <w:rPr>
                <w:rFonts w:cs="Arial"/>
                <w:i/>
                <w:sz w:val="18"/>
                <w:szCs w:val="18"/>
                <w:lang w:val="sl-SI"/>
              </w:rPr>
              <w:t>CorrMessageRefID</w:t>
            </w:r>
            <w:proofErr w:type="spellEnd"/>
            <w:r w:rsidRPr="007039A1">
              <w:rPr>
                <w:rFonts w:cs="Arial"/>
                <w:sz w:val="18"/>
                <w:szCs w:val="18"/>
                <w:lang w:val="sl-SI"/>
              </w:rPr>
              <w:t xml:space="preserve">) se v glavi </w:t>
            </w:r>
            <w:r w:rsidR="00E54BC7" w:rsidRPr="007039A1">
              <w:rPr>
                <w:rFonts w:cs="Arial"/>
                <w:sz w:val="18"/>
                <w:szCs w:val="18"/>
                <w:lang w:val="sl-SI"/>
              </w:rPr>
              <w:t xml:space="preserve">CbC </w:t>
            </w:r>
            <w:r w:rsidRPr="007039A1">
              <w:rPr>
                <w:rFonts w:cs="Arial"/>
                <w:sz w:val="18"/>
                <w:szCs w:val="18"/>
                <w:lang w:val="sl-SI"/>
              </w:rPr>
              <w:t>sporočila ne izpolni</w:t>
            </w:r>
            <w:r w:rsidR="00D815A7" w:rsidRPr="007039A1">
              <w:rPr>
                <w:rFonts w:cs="Arial"/>
                <w:sz w:val="18"/>
                <w:szCs w:val="18"/>
                <w:lang w:val="sl-SI"/>
              </w:rPr>
              <w:t xml:space="preserve"> (se ne poroča)</w:t>
            </w:r>
            <w:r w:rsidRPr="007039A1"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</w:tr>
      <w:tr w:rsidR="00C15F5E" w:rsidRPr="00A445F6" w14:paraId="28D8D7C3" w14:textId="77777777" w:rsidTr="004C4D8B">
        <w:trPr>
          <w:trHeight w:val="558"/>
        </w:trPr>
        <w:tc>
          <w:tcPr>
            <w:tcW w:w="988" w:type="dxa"/>
            <w:noWrap/>
          </w:tcPr>
          <w:p w14:paraId="5996A3A8" w14:textId="7DF31153" w:rsidR="00C15F5E" w:rsidRPr="003C4C24" w:rsidRDefault="00C15F5E" w:rsidP="00C15F5E">
            <w:pPr>
              <w:rPr>
                <w:rFonts w:cs="Arial"/>
                <w:sz w:val="18"/>
                <w:szCs w:val="18"/>
                <w:lang w:val="sl-SI"/>
              </w:rPr>
            </w:pPr>
            <w:r w:rsidRPr="003C4C24">
              <w:rPr>
                <w:rFonts w:cs="Arial"/>
                <w:sz w:val="18"/>
                <w:szCs w:val="18"/>
                <w:lang w:val="sl-SI"/>
              </w:rPr>
              <w:t>80010</w:t>
            </w:r>
          </w:p>
        </w:tc>
        <w:tc>
          <w:tcPr>
            <w:tcW w:w="3260" w:type="dxa"/>
            <w:noWrap/>
          </w:tcPr>
          <w:p w14:paraId="3E94724B" w14:textId="04F6F7D6" w:rsidR="00C15F5E" w:rsidRPr="003C4C24" w:rsidRDefault="00C15F5E" w:rsidP="00C15F5E">
            <w:pPr>
              <w:rPr>
                <w:rFonts w:cs="Arial"/>
                <w:noProof/>
                <w:sz w:val="18"/>
                <w:szCs w:val="18"/>
                <w:lang w:val="sl-SI"/>
              </w:rPr>
            </w:pPr>
            <w:r w:rsidRPr="003C4C24">
              <w:rPr>
                <w:rFonts w:cs="Arial"/>
                <w:noProof/>
                <w:sz w:val="18"/>
                <w:szCs w:val="18"/>
                <w:lang w:val="sl-SI"/>
              </w:rPr>
              <w:t>Oznaka vrste sporočila (</w:t>
            </w:r>
            <w:proofErr w:type="spellStart"/>
            <w:r w:rsidRPr="003C4C24">
              <w:rPr>
                <w:rFonts w:cs="Arial"/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3C4C24">
              <w:rPr>
                <w:rFonts w:cs="Arial"/>
                <w:sz w:val="18"/>
                <w:szCs w:val="18"/>
                <w:lang w:val="sl-SI"/>
              </w:rPr>
              <w:t>) je nepravilna</w:t>
            </w:r>
          </w:p>
          <w:p w14:paraId="031139E7" w14:textId="70EC9170" w:rsidR="00C15F5E" w:rsidRPr="003C4C24" w:rsidRDefault="00C15F5E" w:rsidP="00C15F5E">
            <w:pPr>
              <w:rPr>
                <w:rFonts w:cs="Arial"/>
                <w:sz w:val="18"/>
                <w:szCs w:val="18"/>
                <w:highlight w:val="yellow"/>
                <w:lang w:val="sl-SI"/>
              </w:rPr>
            </w:pPr>
          </w:p>
        </w:tc>
        <w:tc>
          <w:tcPr>
            <w:tcW w:w="4394" w:type="dxa"/>
          </w:tcPr>
          <w:p w14:paraId="46E70C8A" w14:textId="67E361DF" w:rsidR="00C15F5E" w:rsidRPr="003C4C24" w:rsidRDefault="00C15F5E" w:rsidP="00541956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C4C24">
              <w:rPr>
                <w:rFonts w:cs="Arial"/>
                <w:sz w:val="18"/>
                <w:szCs w:val="18"/>
                <w:lang w:val="sl-SI"/>
              </w:rPr>
              <w:t xml:space="preserve">Oznaka vrste sporočila ni pravilna. Inicialno </w:t>
            </w:r>
            <w:r w:rsidRPr="009C53FA">
              <w:rPr>
                <w:rFonts w:cs="Arial"/>
                <w:sz w:val="18"/>
                <w:szCs w:val="18"/>
                <w:lang w:val="sl-SI"/>
              </w:rPr>
              <w:t>sporočilo (</w:t>
            </w:r>
            <w:proofErr w:type="spellStart"/>
            <w:r w:rsidRPr="009C53FA">
              <w:rPr>
                <w:rFonts w:cs="Arial"/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9C53FA">
              <w:rPr>
                <w:rFonts w:cs="Arial"/>
                <w:sz w:val="18"/>
                <w:szCs w:val="18"/>
                <w:lang w:val="sl-SI"/>
              </w:rPr>
              <w:t xml:space="preserve"> ima vrednost »CBC401«) lahko vsebuje  nove zapise (</w:t>
            </w:r>
            <w:proofErr w:type="spellStart"/>
            <w:r w:rsidRPr="009C53FA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9C53FA">
              <w:rPr>
                <w:rFonts w:cs="Arial"/>
                <w:sz w:val="18"/>
                <w:szCs w:val="18"/>
                <w:lang w:val="sl-SI"/>
              </w:rPr>
              <w:t xml:space="preserve"> ima vrednost »OECD1«</w:t>
            </w:r>
            <w:r w:rsidR="00541956">
              <w:rPr>
                <w:rFonts w:cs="Arial"/>
                <w:sz w:val="18"/>
                <w:szCs w:val="18"/>
                <w:lang w:val="sl-SI"/>
              </w:rPr>
              <w:t xml:space="preserve"> ali </w:t>
            </w:r>
            <w:r w:rsidR="00210FDB">
              <w:rPr>
                <w:rFonts w:cs="Arial"/>
                <w:sz w:val="18"/>
                <w:szCs w:val="18"/>
                <w:lang w:val="sl-SI"/>
              </w:rPr>
              <w:t>vrednost »</w:t>
            </w:r>
            <w:r w:rsidR="00541956">
              <w:rPr>
                <w:rFonts w:cs="Arial"/>
                <w:sz w:val="18"/>
                <w:szCs w:val="18"/>
                <w:lang w:val="sl-SI"/>
              </w:rPr>
              <w:t>OEC</w:t>
            </w:r>
            <w:r w:rsidR="00F55E5C">
              <w:rPr>
                <w:rFonts w:cs="Arial"/>
                <w:sz w:val="18"/>
                <w:szCs w:val="18"/>
                <w:lang w:val="sl-SI"/>
              </w:rPr>
              <w:t>D</w:t>
            </w:r>
            <w:r w:rsidR="00541956">
              <w:rPr>
                <w:rFonts w:cs="Arial"/>
                <w:sz w:val="18"/>
                <w:szCs w:val="18"/>
                <w:lang w:val="sl-SI"/>
              </w:rPr>
              <w:t>0</w:t>
            </w:r>
            <w:r w:rsidR="00210FDB">
              <w:rPr>
                <w:rFonts w:cs="Arial"/>
                <w:sz w:val="18"/>
                <w:szCs w:val="18"/>
                <w:lang w:val="sl-SI"/>
              </w:rPr>
              <w:t>«</w:t>
            </w:r>
            <w:r w:rsidR="00541956">
              <w:rPr>
                <w:rFonts w:cs="Arial"/>
                <w:sz w:val="18"/>
                <w:szCs w:val="18"/>
                <w:lang w:val="sl-SI"/>
              </w:rPr>
              <w:t xml:space="preserve"> pri</w:t>
            </w:r>
            <w:r w:rsidR="00210FDB">
              <w:rPr>
                <w:rFonts w:cs="Arial"/>
                <w:sz w:val="18"/>
                <w:szCs w:val="18"/>
                <w:lang w:val="sl-SI"/>
              </w:rPr>
              <w:t xml:space="preserve"> vrhnjem elementu </w:t>
            </w:r>
            <w:r w:rsidR="00541956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541956">
              <w:rPr>
                <w:rFonts w:cs="Arial"/>
                <w:sz w:val="18"/>
                <w:szCs w:val="18"/>
                <w:lang w:val="sl-SI"/>
              </w:rPr>
              <w:t>ReportingEntiy</w:t>
            </w:r>
            <w:proofErr w:type="spellEnd"/>
            <w:r w:rsidRPr="009C53FA">
              <w:rPr>
                <w:rFonts w:cs="Arial"/>
                <w:sz w:val="18"/>
                <w:szCs w:val="18"/>
                <w:lang w:val="sl-SI"/>
              </w:rPr>
              <w:t>). Korekcijsko sporočilo (</w:t>
            </w:r>
            <w:proofErr w:type="spellStart"/>
            <w:r w:rsidRPr="009C53FA">
              <w:rPr>
                <w:rFonts w:cs="Arial"/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9C53FA">
              <w:rPr>
                <w:rFonts w:cs="Arial"/>
                <w:sz w:val="18"/>
                <w:szCs w:val="18"/>
                <w:lang w:val="sl-SI"/>
              </w:rPr>
              <w:t xml:space="preserve"> ima vrednost »CBC402«) mora vsebovati popravke in/ali razveljavitve (</w:t>
            </w:r>
            <w:proofErr w:type="spellStart"/>
            <w:r w:rsidRPr="009C53FA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9C53FA">
              <w:rPr>
                <w:rFonts w:cs="Arial"/>
                <w:sz w:val="18"/>
                <w:szCs w:val="18"/>
                <w:lang w:val="sl-SI"/>
              </w:rPr>
              <w:t xml:space="preserve"> ima vrednost »OECD2« in/ali »OECD3«). Ostale kombinacije niso dovoljene.</w:t>
            </w:r>
          </w:p>
        </w:tc>
      </w:tr>
      <w:tr w:rsidR="003C4C24" w:rsidRPr="00B57CA1" w14:paraId="46CF8085" w14:textId="77777777" w:rsidTr="004C4D8B">
        <w:trPr>
          <w:trHeight w:val="558"/>
        </w:trPr>
        <w:tc>
          <w:tcPr>
            <w:tcW w:w="988" w:type="dxa"/>
            <w:noWrap/>
          </w:tcPr>
          <w:p w14:paraId="40460ED4" w14:textId="7A1686BF" w:rsidR="003C4C24" w:rsidRPr="003C4C24" w:rsidRDefault="003C4C24" w:rsidP="00C15F5E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80011</w:t>
            </w:r>
          </w:p>
        </w:tc>
        <w:tc>
          <w:tcPr>
            <w:tcW w:w="3260" w:type="dxa"/>
            <w:noWrap/>
          </w:tcPr>
          <w:p w14:paraId="5AB3A80A" w14:textId="56D33FB8" w:rsidR="003C4C24" w:rsidRPr="003C4C24" w:rsidRDefault="003C4C24" w:rsidP="00A31B91">
            <w:pPr>
              <w:rPr>
                <w:rFonts w:cs="Arial"/>
                <w:noProof/>
                <w:sz w:val="18"/>
                <w:szCs w:val="18"/>
                <w:lang w:val="sl-SI"/>
              </w:rPr>
            </w:pPr>
            <w:r>
              <w:rPr>
                <w:rFonts w:cs="Arial"/>
                <w:noProof/>
                <w:sz w:val="18"/>
                <w:szCs w:val="18"/>
                <w:lang w:val="sl-SI"/>
              </w:rPr>
              <w:t xml:space="preserve">Podvojena vrednost Identifkacija zapisa, ki se popravlja </w:t>
            </w:r>
            <w:r w:rsidRPr="003C4C24">
              <w:rPr>
                <w:rFonts w:cs="Arial"/>
                <w:i/>
                <w:noProof/>
                <w:sz w:val="18"/>
                <w:szCs w:val="18"/>
                <w:lang w:val="sl-SI"/>
              </w:rPr>
              <w:t>(CorrDocRefID)</w:t>
            </w:r>
          </w:p>
        </w:tc>
        <w:tc>
          <w:tcPr>
            <w:tcW w:w="4394" w:type="dxa"/>
          </w:tcPr>
          <w:p w14:paraId="39427D59" w14:textId="504C1982" w:rsidR="003C4C24" w:rsidRPr="003C4C24" w:rsidRDefault="003C4C24" w:rsidP="00C15F5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Isti element Identifikacija zapisa (</w:t>
            </w:r>
            <w:proofErr w:type="spellStart"/>
            <w:r w:rsidRPr="004C773E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4C773E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ne more biti popravljen ali razveljavljen dvakrat v istem sporočilu.</w:t>
            </w:r>
          </w:p>
        </w:tc>
      </w:tr>
      <w:tr w:rsidR="00C15F5E" w:rsidRPr="00B57CA1" w14:paraId="5B71E325" w14:textId="77777777" w:rsidTr="004C4D8B">
        <w:trPr>
          <w:trHeight w:val="558"/>
        </w:trPr>
        <w:tc>
          <w:tcPr>
            <w:tcW w:w="988" w:type="dxa"/>
            <w:noWrap/>
          </w:tcPr>
          <w:p w14:paraId="1B2DF0FC" w14:textId="60720B19" w:rsidR="00C15F5E" w:rsidRPr="006C0B4C" w:rsidRDefault="00C15F5E" w:rsidP="00C15F5E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80012</w:t>
            </w:r>
          </w:p>
        </w:tc>
        <w:tc>
          <w:tcPr>
            <w:tcW w:w="3260" w:type="dxa"/>
            <w:noWrap/>
          </w:tcPr>
          <w:p w14:paraId="4C82C36C" w14:textId="58268344" w:rsidR="00C15F5E" w:rsidRPr="006C0B4C" w:rsidRDefault="00C15F5E" w:rsidP="00C15F5E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Nepr</w:t>
            </w:r>
            <w:r w:rsidR="007039C9">
              <w:rPr>
                <w:rFonts w:cs="Arial"/>
                <w:sz w:val="18"/>
                <w:szCs w:val="18"/>
                <w:lang w:val="sl-SI"/>
              </w:rPr>
              <w:t>avil</w:t>
            </w:r>
            <w:r w:rsidR="00F74DDB">
              <w:rPr>
                <w:rFonts w:cs="Arial"/>
                <w:sz w:val="18"/>
                <w:szCs w:val="18"/>
                <w:lang w:val="sl-SI"/>
              </w:rPr>
              <w:t>no</w:t>
            </w:r>
            <w:r w:rsidR="007039C9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t>Obdobje poročanja (</w:t>
            </w:r>
            <w:proofErr w:type="spellStart"/>
            <w:r w:rsidRPr="006C0B4C">
              <w:rPr>
                <w:rFonts w:cs="Arial"/>
                <w:i/>
                <w:sz w:val="18"/>
                <w:szCs w:val="18"/>
                <w:lang w:val="sl-SI"/>
              </w:rPr>
              <w:t>ReportingPeriod</w:t>
            </w:r>
            <w:proofErr w:type="spellEnd"/>
            <w:r w:rsidRPr="006C0B4C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</w:p>
        </w:tc>
        <w:tc>
          <w:tcPr>
            <w:tcW w:w="4394" w:type="dxa"/>
          </w:tcPr>
          <w:p w14:paraId="4F8FD1D6" w14:textId="0B33BF9A" w:rsidR="00C15F5E" w:rsidRPr="006C0B4C" w:rsidRDefault="00C15F5E" w:rsidP="00C563E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Obdobje poročanja (</w:t>
            </w:r>
            <w:proofErr w:type="spellStart"/>
            <w:r w:rsidRPr="006C0B4C">
              <w:rPr>
                <w:rFonts w:cs="Arial"/>
                <w:i/>
                <w:sz w:val="18"/>
                <w:szCs w:val="18"/>
                <w:lang w:val="sl-SI"/>
              </w:rPr>
              <w:t>ReportingPeriod</w:t>
            </w:r>
            <w:proofErr w:type="spellEnd"/>
            <w:r w:rsidRPr="006C0B4C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mora biti v </w:t>
            </w:r>
            <w:r w:rsidR="00C563EC">
              <w:rPr>
                <w:rFonts w:cs="Arial"/>
                <w:sz w:val="18"/>
                <w:szCs w:val="18"/>
                <w:lang w:val="sl-SI"/>
              </w:rPr>
              <w:t>k</w:t>
            </w:r>
            <w:r>
              <w:rPr>
                <w:rFonts w:cs="Arial"/>
                <w:sz w:val="18"/>
                <w:szCs w:val="18"/>
                <w:lang w:val="sl-SI"/>
              </w:rPr>
              <w:t>orekcijskem sporočilu identično kot v sporočilu, ki ga le-ta popravlja.</w:t>
            </w:r>
          </w:p>
        </w:tc>
      </w:tr>
    </w:tbl>
    <w:p w14:paraId="7B958B0D" w14:textId="77777777" w:rsidR="00485360" w:rsidRPr="00A445F6" w:rsidRDefault="00485360" w:rsidP="00485360">
      <w:pPr>
        <w:jc w:val="both"/>
        <w:outlineLvl w:val="0"/>
        <w:rPr>
          <w:rFonts w:cs="Arial"/>
          <w:b/>
          <w:sz w:val="28"/>
          <w:szCs w:val="28"/>
          <w:lang w:val="sl-SI"/>
        </w:rPr>
      </w:pPr>
    </w:p>
    <w:p w14:paraId="33047EAA" w14:textId="77777777" w:rsidR="00AF42FD" w:rsidRDefault="00AF42FD" w:rsidP="00F16FAF">
      <w:pPr>
        <w:rPr>
          <w:lang w:val="sl-SI"/>
        </w:rPr>
      </w:pPr>
    </w:p>
    <w:p w14:paraId="4787A433" w14:textId="77777777" w:rsidR="002F384B" w:rsidRPr="00A445F6" w:rsidRDefault="002F384B" w:rsidP="00F16FAF">
      <w:pPr>
        <w:rPr>
          <w:lang w:val="sl-SI"/>
        </w:rPr>
      </w:pPr>
    </w:p>
    <w:p w14:paraId="4E7C0CDC" w14:textId="3515CB23" w:rsidR="00764CC5" w:rsidRPr="00A445F6" w:rsidRDefault="00764CC5" w:rsidP="00764CC5">
      <w:pPr>
        <w:pStyle w:val="Naslov2"/>
        <w:rPr>
          <w:lang w:val="sl-SI"/>
        </w:rPr>
      </w:pPr>
      <w:bookmarkStart w:id="15" w:name="_Toc54766869"/>
      <w:r w:rsidRPr="00A445F6">
        <w:rPr>
          <w:lang w:val="sl-SI"/>
        </w:rPr>
        <w:t xml:space="preserve">Kode napak </w:t>
      </w:r>
      <w:r w:rsidR="00545B62">
        <w:rPr>
          <w:lang w:val="sl-SI"/>
        </w:rPr>
        <w:t>98</w:t>
      </w:r>
      <w:r w:rsidR="001A602B">
        <w:rPr>
          <w:lang w:val="sl-SI"/>
        </w:rPr>
        <w:t xml:space="preserve"> </w:t>
      </w:r>
      <w:r w:rsidR="00545B62">
        <w:rPr>
          <w:lang w:val="sl-SI"/>
        </w:rPr>
        <w:t>100</w:t>
      </w:r>
      <w:r w:rsidR="001A602B">
        <w:rPr>
          <w:lang w:val="sl-SI"/>
        </w:rPr>
        <w:t xml:space="preserve"> </w:t>
      </w:r>
      <w:r w:rsidR="001A602B" w:rsidRPr="00A445F6">
        <w:rPr>
          <w:lang w:val="sl-SI"/>
        </w:rPr>
        <w:t xml:space="preserve">– </w:t>
      </w:r>
      <w:r w:rsidR="00545B62">
        <w:rPr>
          <w:lang w:val="sl-SI"/>
        </w:rPr>
        <w:t>98</w:t>
      </w:r>
      <w:r w:rsidR="001A602B">
        <w:rPr>
          <w:lang w:val="sl-SI"/>
        </w:rPr>
        <w:t xml:space="preserve"> </w:t>
      </w:r>
      <w:r w:rsidR="00545B62">
        <w:rPr>
          <w:lang w:val="sl-SI"/>
        </w:rPr>
        <w:t>1</w:t>
      </w:r>
      <w:r w:rsidR="004E1981">
        <w:rPr>
          <w:lang w:val="sl-SI"/>
        </w:rPr>
        <w:t>40</w:t>
      </w:r>
      <w:bookmarkEnd w:id="15"/>
    </w:p>
    <w:p w14:paraId="08062A3E" w14:textId="77777777" w:rsidR="00F16FAF" w:rsidRPr="00A445F6" w:rsidRDefault="00F16FAF" w:rsidP="00F16FAF">
      <w:pPr>
        <w:rPr>
          <w:lang w:val="sl-SI"/>
        </w:rPr>
      </w:pP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4678"/>
      </w:tblGrid>
      <w:tr w:rsidR="00E06240" w:rsidRPr="00A445F6" w14:paraId="5427554B" w14:textId="77777777" w:rsidTr="00B57CA1">
        <w:trPr>
          <w:trHeight w:val="558"/>
        </w:trPr>
        <w:tc>
          <w:tcPr>
            <w:tcW w:w="1101" w:type="dxa"/>
            <w:shd w:val="clear" w:color="auto" w:fill="D9D9D9" w:themeFill="background1" w:themeFillShade="D9"/>
            <w:noWrap/>
          </w:tcPr>
          <w:p w14:paraId="6F8F4996" w14:textId="77777777" w:rsidR="00F16FAF" w:rsidRPr="00A445F6" w:rsidRDefault="00F16FAF" w:rsidP="007F5EC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445F6">
              <w:rPr>
                <w:rFonts w:cs="Arial"/>
                <w:b/>
                <w:szCs w:val="20"/>
                <w:lang w:val="sl-SI"/>
              </w:rPr>
              <w:t>Koda napake</w:t>
            </w:r>
          </w:p>
        </w:tc>
        <w:tc>
          <w:tcPr>
            <w:tcW w:w="3147" w:type="dxa"/>
            <w:shd w:val="clear" w:color="auto" w:fill="D9D9D9" w:themeFill="background1" w:themeFillShade="D9"/>
            <w:noWrap/>
            <w:vAlign w:val="center"/>
          </w:tcPr>
          <w:p w14:paraId="6707011E" w14:textId="77777777" w:rsidR="00F16FAF" w:rsidRPr="00A445F6" w:rsidRDefault="00F16FAF" w:rsidP="007F5EC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445F6">
              <w:rPr>
                <w:rFonts w:cs="Arial"/>
                <w:b/>
                <w:szCs w:val="20"/>
                <w:lang w:val="sl-SI"/>
              </w:rPr>
              <w:t>Ime napake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2C2BF08" w14:textId="47DB7733" w:rsidR="00F16FAF" w:rsidRPr="00A445F6" w:rsidRDefault="00F16FAF" w:rsidP="007F5EC8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A445F6">
              <w:rPr>
                <w:rFonts w:cs="Arial"/>
                <w:b/>
                <w:szCs w:val="20"/>
                <w:lang w:val="sl-SI"/>
              </w:rPr>
              <w:t>Opis napake</w:t>
            </w:r>
            <w:r w:rsidR="00772777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772777" w:rsidRPr="004668A0">
              <w:rPr>
                <w:rFonts w:cs="Arial"/>
                <w:b/>
                <w:szCs w:val="20"/>
                <w:lang w:val="sl-SI"/>
              </w:rPr>
              <w:t>ter zahtevano dejanje</w:t>
            </w:r>
          </w:p>
        </w:tc>
      </w:tr>
      <w:tr w:rsidR="00E06240" w:rsidRPr="00B57CA1" w14:paraId="4E136960" w14:textId="77777777" w:rsidTr="00B57CA1">
        <w:trPr>
          <w:trHeight w:val="558"/>
        </w:trPr>
        <w:tc>
          <w:tcPr>
            <w:tcW w:w="1101" w:type="dxa"/>
            <w:noWrap/>
          </w:tcPr>
          <w:p w14:paraId="040011B7" w14:textId="64E8CD25" w:rsidR="00647A06" w:rsidRPr="00866255" w:rsidRDefault="00774C48" w:rsidP="00FB5288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98100</w:t>
            </w:r>
          </w:p>
        </w:tc>
        <w:tc>
          <w:tcPr>
            <w:tcW w:w="3147" w:type="dxa"/>
            <w:noWrap/>
          </w:tcPr>
          <w:p w14:paraId="11B44970" w14:textId="5B9F54E4" w:rsidR="00647A06" w:rsidRPr="00866255" w:rsidRDefault="00647A06" w:rsidP="00BF53A0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Identif</w:t>
            </w:r>
            <w:r w:rsidR="005B0ED4" w:rsidRPr="00866255">
              <w:rPr>
                <w:rFonts w:cs="Arial"/>
                <w:sz w:val="18"/>
                <w:szCs w:val="18"/>
                <w:lang w:val="sl-SI"/>
              </w:rPr>
              <w:t xml:space="preserve">ikacijska številka </w:t>
            </w:r>
            <w:r w:rsidR="00BF53A0" w:rsidRPr="00866255">
              <w:rPr>
                <w:rFonts w:cs="Arial"/>
                <w:sz w:val="18"/>
                <w:szCs w:val="18"/>
                <w:lang w:val="sl-SI"/>
              </w:rPr>
              <w:t xml:space="preserve">pošiljatelja 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Sending</w:t>
            </w:r>
            <w:r w:rsidR="008B792C" w:rsidRPr="00866255">
              <w:rPr>
                <w:rFonts w:cs="Arial"/>
                <w:i/>
                <w:sz w:val="18"/>
                <w:szCs w:val="18"/>
                <w:lang w:val="sl-SI"/>
              </w:rPr>
              <w:t>EntityIN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mora biti poročana</w:t>
            </w:r>
          </w:p>
        </w:tc>
        <w:tc>
          <w:tcPr>
            <w:tcW w:w="4678" w:type="dxa"/>
          </w:tcPr>
          <w:p w14:paraId="4C720AC1" w14:textId="7D1447F2" w:rsidR="00647A06" w:rsidRPr="00866255" w:rsidRDefault="00647A06" w:rsidP="00AB257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Element je obvezen. Zahteva se </w:t>
            </w:r>
            <w:r w:rsidR="008B792C" w:rsidRPr="00866255">
              <w:rPr>
                <w:rFonts w:cs="Arial"/>
                <w:sz w:val="18"/>
                <w:szCs w:val="18"/>
                <w:lang w:val="sl-SI"/>
              </w:rPr>
              <w:t>vpis davčne številke poročevalca</w:t>
            </w:r>
            <w:r w:rsidR="00ED372D" w:rsidRPr="00866255">
              <w:rPr>
                <w:rFonts w:cs="Arial"/>
                <w:sz w:val="18"/>
                <w:szCs w:val="18"/>
                <w:lang w:val="sl-SI"/>
              </w:rPr>
              <w:t xml:space="preserve"> in ponovno poročanje.</w:t>
            </w:r>
          </w:p>
        </w:tc>
      </w:tr>
      <w:tr w:rsidR="00E06240" w:rsidRPr="00A445F6" w14:paraId="6D4EEA67" w14:textId="77777777" w:rsidTr="00B57CA1">
        <w:trPr>
          <w:trHeight w:val="558"/>
        </w:trPr>
        <w:tc>
          <w:tcPr>
            <w:tcW w:w="1101" w:type="dxa"/>
            <w:noWrap/>
          </w:tcPr>
          <w:p w14:paraId="611C38FD" w14:textId="11FD29B0" w:rsidR="00647A06" w:rsidRPr="00A445F6" w:rsidRDefault="00774C48" w:rsidP="00AB257C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9810</w:t>
            </w:r>
            <w:r>
              <w:rPr>
                <w:rFonts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147" w:type="dxa"/>
            <w:noWrap/>
          </w:tcPr>
          <w:p w14:paraId="12C31BE7" w14:textId="467DCFD6" w:rsidR="00647A06" w:rsidRPr="00A445F6" w:rsidRDefault="00157AA8" w:rsidP="00AB257C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Nepravilna Država pošiljateljica (</w:t>
            </w:r>
            <w:proofErr w:type="spellStart"/>
            <w:r w:rsidRPr="00A445F6">
              <w:rPr>
                <w:rFonts w:cs="Arial"/>
                <w:i/>
                <w:sz w:val="18"/>
                <w:szCs w:val="18"/>
                <w:lang w:val="sl-SI"/>
              </w:rPr>
              <w:t>TransmittingCountry</w:t>
            </w:r>
            <w:proofErr w:type="spellEnd"/>
            <w:r w:rsidRPr="00A445F6">
              <w:rPr>
                <w:rFonts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678" w:type="dxa"/>
          </w:tcPr>
          <w:p w14:paraId="62122629" w14:textId="06C7751F" w:rsidR="00647A06" w:rsidRPr="00A445F6" w:rsidRDefault="00157AA8" w:rsidP="007A5EA5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 xml:space="preserve">Vrednost mora biti </w:t>
            </w:r>
            <w:r w:rsidR="00E247A9">
              <w:rPr>
                <w:rFonts w:cs="Arial"/>
                <w:sz w:val="18"/>
                <w:szCs w:val="18"/>
                <w:lang w:val="sl-SI"/>
              </w:rPr>
              <w:t xml:space="preserve">enaka </w:t>
            </w:r>
            <w:r w:rsidRPr="00A445F6">
              <w:rPr>
                <w:rFonts w:cs="Arial"/>
                <w:sz w:val="18"/>
                <w:szCs w:val="18"/>
                <w:lang w:val="sl-SI"/>
              </w:rPr>
              <w:t>»SI«. Zahteva se odprava napake in ponovno poročanje.</w:t>
            </w:r>
          </w:p>
        </w:tc>
      </w:tr>
      <w:tr w:rsidR="00E06240" w:rsidRPr="00A445F6" w14:paraId="5639AE68" w14:textId="77777777" w:rsidTr="00B57CA1">
        <w:trPr>
          <w:trHeight w:val="558"/>
        </w:trPr>
        <w:tc>
          <w:tcPr>
            <w:tcW w:w="1101" w:type="dxa"/>
            <w:noWrap/>
          </w:tcPr>
          <w:p w14:paraId="078366C2" w14:textId="3834ED8D" w:rsidR="00647A06" w:rsidRPr="00A445F6" w:rsidRDefault="00774C48" w:rsidP="00AB257C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9810</w:t>
            </w:r>
            <w:r>
              <w:rPr>
                <w:rFonts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3147" w:type="dxa"/>
            <w:noWrap/>
          </w:tcPr>
          <w:p w14:paraId="5709E556" w14:textId="4BA902E9" w:rsidR="00647A06" w:rsidRPr="00A445F6" w:rsidRDefault="009663CD" w:rsidP="00AB257C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Nepravilna Država prejemnica (</w:t>
            </w:r>
            <w:proofErr w:type="spellStart"/>
            <w:r w:rsidRPr="00A445F6">
              <w:rPr>
                <w:rFonts w:cs="Arial"/>
                <w:i/>
                <w:sz w:val="18"/>
                <w:szCs w:val="18"/>
                <w:lang w:val="sl-SI"/>
              </w:rPr>
              <w:t>ReceivingCountry</w:t>
            </w:r>
            <w:proofErr w:type="spellEnd"/>
            <w:r w:rsidRPr="00A445F6">
              <w:rPr>
                <w:rFonts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678" w:type="dxa"/>
          </w:tcPr>
          <w:p w14:paraId="44E31216" w14:textId="33ABCD9E" w:rsidR="009663CD" w:rsidRPr="00A445F6" w:rsidRDefault="009663CD" w:rsidP="00F7202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 xml:space="preserve">Vrednost mora biti </w:t>
            </w:r>
            <w:r w:rsidR="00F7202E">
              <w:rPr>
                <w:rFonts w:cs="Arial"/>
                <w:sz w:val="18"/>
                <w:szCs w:val="18"/>
                <w:lang w:val="sl-SI"/>
              </w:rPr>
              <w:t xml:space="preserve">enaka </w:t>
            </w:r>
            <w:r w:rsidRPr="00A445F6">
              <w:rPr>
                <w:rFonts w:cs="Arial"/>
                <w:sz w:val="18"/>
                <w:szCs w:val="18"/>
                <w:lang w:val="sl-SI"/>
              </w:rPr>
              <w:t>»SI«. Zahteva se odprava napake in ponovno poročanje.</w:t>
            </w:r>
          </w:p>
        </w:tc>
      </w:tr>
      <w:tr w:rsidR="003523BF" w:rsidRPr="00B57CA1" w14:paraId="04CD9A00" w14:textId="77777777" w:rsidTr="00B57CA1">
        <w:trPr>
          <w:trHeight w:val="558"/>
        </w:trPr>
        <w:tc>
          <w:tcPr>
            <w:tcW w:w="1101" w:type="dxa"/>
            <w:noWrap/>
          </w:tcPr>
          <w:p w14:paraId="3A5A4958" w14:textId="6189FEEE" w:rsidR="003523BF" w:rsidRPr="00A445F6" w:rsidRDefault="00774C48" w:rsidP="003523BF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9810</w:t>
            </w:r>
            <w:r>
              <w:rPr>
                <w:rFonts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147" w:type="dxa"/>
            <w:noWrap/>
          </w:tcPr>
          <w:p w14:paraId="34BC9075" w14:textId="1FE38E24" w:rsidR="003523BF" w:rsidRPr="00A445F6" w:rsidRDefault="003523BF" w:rsidP="003523BF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Oznaka vrste sporočila (</w:t>
            </w:r>
            <w:proofErr w:type="spellStart"/>
            <w:r w:rsidRPr="00A445F6">
              <w:rPr>
                <w:rFonts w:cs="Arial"/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A445F6">
              <w:rPr>
                <w:rFonts w:cs="Arial"/>
                <w:sz w:val="18"/>
                <w:szCs w:val="18"/>
                <w:lang w:val="sl-SI"/>
              </w:rPr>
              <w:t>) mora biti poročana</w:t>
            </w:r>
          </w:p>
        </w:tc>
        <w:tc>
          <w:tcPr>
            <w:tcW w:w="4678" w:type="dxa"/>
          </w:tcPr>
          <w:p w14:paraId="40FEAA07" w14:textId="342FC0FD" w:rsidR="003523BF" w:rsidRPr="00A445F6" w:rsidRDefault="003523BF" w:rsidP="00EB65D8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Element je obvezen. Zahteva se poročanje.</w:t>
            </w:r>
          </w:p>
        </w:tc>
      </w:tr>
      <w:tr w:rsidR="00E032E6" w:rsidRPr="00882A41" w14:paraId="4340CE11" w14:textId="77777777" w:rsidTr="00B57CA1">
        <w:trPr>
          <w:trHeight w:val="558"/>
        </w:trPr>
        <w:tc>
          <w:tcPr>
            <w:tcW w:w="1101" w:type="dxa"/>
            <w:noWrap/>
          </w:tcPr>
          <w:p w14:paraId="42EFA6B4" w14:textId="0605DFF5" w:rsidR="00E032E6" w:rsidRDefault="00774C48" w:rsidP="00E032E6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9810</w:t>
            </w:r>
            <w:r>
              <w:rPr>
                <w:rFonts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147" w:type="dxa"/>
            <w:noWrap/>
          </w:tcPr>
          <w:p w14:paraId="7EDB1876" w14:textId="3C41EB69" w:rsidR="00E032E6" w:rsidRPr="00A445F6" w:rsidRDefault="00E032E6" w:rsidP="00E032E6">
            <w:pPr>
              <w:rPr>
                <w:rFonts w:cs="Arial"/>
                <w:sz w:val="18"/>
                <w:szCs w:val="18"/>
                <w:lang w:val="sl-SI"/>
              </w:rPr>
            </w:pPr>
            <w:r w:rsidRPr="00A445F6">
              <w:rPr>
                <w:rFonts w:cs="Arial"/>
                <w:sz w:val="18"/>
                <w:szCs w:val="18"/>
                <w:lang w:val="sl-SI"/>
              </w:rPr>
              <w:t>Časovni žig (</w:t>
            </w:r>
            <w:proofErr w:type="spellStart"/>
            <w:r w:rsidRPr="00A445F6">
              <w:rPr>
                <w:rFonts w:cs="Arial"/>
                <w:i/>
                <w:sz w:val="18"/>
                <w:szCs w:val="18"/>
                <w:lang w:val="sl-SI"/>
              </w:rPr>
              <w:t>Timestamp</w:t>
            </w:r>
            <w:proofErr w:type="spellEnd"/>
            <w:r w:rsidRPr="00A445F6">
              <w:rPr>
                <w:rFonts w:cs="Arial"/>
                <w:sz w:val="18"/>
                <w:szCs w:val="18"/>
                <w:lang w:val="sl-SI"/>
              </w:rPr>
              <w:t>) ne ustreza predpisani strukturi</w:t>
            </w:r>
          </w:p>
        </w:tc>
        <w:tc>
          <w:tcPr>
            <w:tcW w:w="4678" w:type="dxa"/>
          </w:tcPr>
          <w:p w14:paraId="3646553D" w14:textId="3DB02ECD" w:rsidR="00E032E6" w:rsidRDefault="00E032E6" w:rsidP="00E032E6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A02C1">
              <w:rPr>
                <w:rFonts w:cs="Arial"/>
                <w:sz w:val="18"/>
                <w:szCs w:val="18"/>
                <w:lang w:val="sl-SI"/>
              </w:rPr>
              <w:t>Poročana vrednost ne ustreza predpisani strukturi v Navodilu o dostavi. Zahteva se odprava napake in ponovno poročanje.</w:t>
            </w:r>
          </w:p>
        </w:tc>
      </w:tr>
      <w:tr w:rsidR="00834A88" w:rsidRPr="00B57CA1" w14:paraId="6B081632" w14:textId="77777777" w:rsidTr="00B57CA1">
        <w:trPr>
          <w:trHeight w:val="558"/>
        </w:trPr>
        <w:tc>
          <w:tcPr>
            <w:tcW w:w="1101" w:type="dxa"/>
            <w:noWrap/>
          </w:tcPr>
          <w:p w14:paraId="30520460" w14:textId="5F304667" w:rsidR="00834A88" w:rsidRDefault="00774C48" w:rsidP="00834A88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9810</w:t>
            </w:r>
            <w:r>
              <w:rPr>
                <w:rFonts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147" w:type="dxa"/>
            <w:noWrap/>
          </w:tcPr>
          <w:p w14:paraId="557E937E" w14:textId="43175E38" w:rsidR="00834A88" w:rsidRPr="00A445F6" w:rsidRDefault="00834A88" w:rsidP="00490797">
            <w:pPr>
              <w:rPr>
                <w:rFonts w:cs="Arial"/>
                <w:sz w:val="18"/>
                <w:szCs w:val="18"/>
                <w:lang w:val="sl-SI"/>
              </w:rPr>
            </w:pPr>
            <w:r w:rsidRPr="000B1512">
              <w:rPr>
                <w:rFonts w:cs="Arial"/>
                <w:sz w:val="18"/>
                <w:szCs w:val="18"/>
                <w:lang w:val="sl-SI"/>
              </w:rPr>
              <w:t>Leto v Enolični oznaki sporočila (</w:t>
            </w:r>
            <w:proofErr w:type="spellStart"/>
            <w:r w:rsidRPr="000B1512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0B1512">
              <w:rPr>
                <w:rFonts w:cs="Arial"/>
                <w:sz w:val="18"/>
                <w:szCs w:val="18"/>
                <w:lang w:val="sl-SI"/>
              </w:rPr>
              <w:t xml:space="preserve">) ne ustreza letu v Obdobju poročanja </w:t>
            </w:r>
            <w:r w:rsidR="00490797">
              <w:rPr>
                <w:rFonts w:cs="Arial"/>
                <w:sz w:val="18"/>
                <w:szCs w:val="18"/>
                <w:lang w:val="sl-SI"/>
              </w:rPr>
              <w:t>(</w:t>
            </w:r>
            <w:proofErr w:type="spellStart"/>
            <w:r w:rsidRPr="000B1512">
              <w:rPr>
                <w:rFonts w:cs="Arial"/>
                <w:i/>
                <w:sz w:val="18"/>
                <w:szCs w:val="18"/>
                <w:lang w:val="sl-SI"/>
              </w:rPr>
              <w:t>ReportingPeriod</w:t>
            </w:r>
            <w:proofErr w:type="spellEnd"/>
            <w:r w:rsidRPr="000B1512">
              <w:rPr>
                <w:rFonts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678" w:type="dxa"/>
          </w:tcPr>
          <w:p w14:paraId="49F14E93" w14:textId="29248531" w:rsidR="00176767" w:rsidRDefault="00834A88" w:rsidP="00834A88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0B1512">
              <w:rPr>
                <w:rFonts w:cs="Arial"/>
                <w:sz w:val="18"/>
                <w:szCs w:val="18"/>
                <w:lang w:val="sl-SI"/>
              </w:rPr>
              <w:t>Leto, za katerega se podatki poročajo v Enolični oznaki sporočila (</w:t>
            </w:r>
            <w:proofErr w:type="spellStart"/>
            <w:r w:rsidRPr="000B1512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0B1512">
              <w:rPr>
                <w:rFonts w:cs="Arial"/>
                <w:sz w:val="18"/>
                <w:szCs w:val="18"/>
                <w:lang w:val="sl-SI"/>
              </w:rPr>
              <w:t>), mora biti enako letu v Obdobju poročanja (</w:t>
            </w:r>
            <w:proofErr w:type="spellStart"/>
            <w:r w:rsidRPr="000B1512">
              <w:rPr>
                <w:rFonts w:cs="Arial"/>
                <w:i/>
                <w:sz w:val="18"/>
                <w:szCs w:val="18"/>
                <w:lang w:val="sl-SI"/>
              </w:rPr>
              <w:t>ReportingPeriod</w:t>
            </w:r>
            <w:proofErr w:type="spellEnd"/>
            <w:r w:rsidRPr="000B1512">
              <w:rPr>
                <w:rFonts w:cs="Arial"/>
                <w:sz w:val="18"/>
                <w:szCs w:val="18"/>
                <w:lang w:val="sl-SI"/>
              </w:rPr>
              <w:t>).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  <w:p w14:paraId="73ED2096" w14:textId="08B95B54" w:rsidR="00176767" w:rsidRDefault="00176767" w:rsidP="00834A88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34A88" w:rsidRPr="00774C48" w14:paraId="0C6D47F6" w14:textId="77777777" w:rsidTr="00B57CA1">
        <w:trPr>
          <w:trHeight w:val="558"/>
        </w:trPr>
        <w:tc>
          <w:tcPr>
            <w:tcW w:w="1101" w:type="dxa"/>
            <w:noWrap/>
          </w:tcPr>
          <w:p w14:paraId="50366307" w14:textId="5A09D693" w:rsidR="00834A88" w:rsidRDefault="00774C48" w:rsidP="00834A88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lastRenderedPageBreak/>
              <w:t>9810</w:t>
            </w:r>
            <w:r>
              <w:rPr>
                <w:rFonts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147" w:type="dxa"/>
            <w:noWrap/>
          </w:tcPr>
          <w:p w14:paraId="5181D9DC" w14:textId="5E089D96" w:rsidR="00834A88" w:rsidRPr="00A445F6" w:rsidRDefault="00834A88" w:rsidP="00834A88">
            <w:pPr>
              <w:rPr>
                <w:rFonts w:cs="Arial"/>
                <w:sz w:val="18"/>
                <w:szCs w:val="18"/>
                <w:lang w:val="sl-SI"/>
              </w:rPr>
            </w:pPr>
            <w:r w:rsidRPr="000B1512">
              <w:rPr>
                <w:sz w:val="18"/>
                <w:szCs w:val="18"/>
                <w:lang w:val="sl-SI" w:eastAsia="sl-SI"/>
              </w:rPr>
              <w:t>Oznaka vrste zapisa (</w:t>
            </w:r>
            <w:proofErr w:type="spellStart"/>
            <w:r w:rsidRPr="000B1512">
              <w:rPr>
                <w:i/>
                <w:iCs/>
                <w:sz w:val="18"/>
                <w:szCs w:val="18"/>
                <w:lang w:val="sl-SI" w:eastAsia="sl-SI"/>
              </w:rPr>
              <w:t>DocTypeIndic</w:t>
            </w:r>
            <w:proofErr w:type="spellEnd"/>
            <w:r w:rsidRPr="000B1512">
              <w:rPr>
                <w:sz w:val="18"/>
                <w:szCs w:val="18"/>
                <w:lang w:val="sl-SI" w:eastAsia="sl-SI"/>
              </w:rPr>
              <w:t>) ni dovoljena</w:t>
            </w:r>
            <w:r>
              <w:rPr>
                <w:sz w:val="18"/>
                <w:szCs w:val="18"/>
                <w:lang w:val="sl-SI" w:eastAsia="sl-SI"/>
              </w:rPr>
              <w:t>.</w:t>
            </w:r>
          </w:p>
        </w:tc>
        <w:tc>
          <w:tcPr>
            <w:tcW w:w="4678" w:type="dxa"/>
          </w:tcPr>
          <w:p w14:paraId="7D8FB059" w14:textId="6EE9A9E9" w:rsidR="00834A88" w:rsidRDefault="00834A88" w:rsidP="00834A88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0B1512">
              <w:rPr>
                <w:sz w:val="18"/>
                <w:szCs w:val="18"/>
                <w:lang w:val="sl-SI" w:eastAsia="sl-SI"/>
              </w:rPr>
              <w:t>Poročana vrednost ni dovoljena oz</w:t>
            </w:r>
            <w:r>
              <w:rPr>
                <w:sz w:val="18"/>
                <w:szCs w:val="18"/>
                <w:lang w:val="sl-SI" w:eastAsia="sl-SI"/>
              </w:rPr>
              <w:t>iroma ni</w:t>
            </w:r>
            <w:r w:rsidRPr="000B1512">
              <w:rPr>
                <w:sz w:val="18"/>
                <w:szCs w:val="18"/>
                <w:lang w:val="sl-SI" w:eastAsia="sl-SI"/>
              </w:rPr>
              <w:t xml:space="preserve"> pravilna. Zahteva se odprava napake in ponovno poročanje.</w:t>
            </w:r>
          </w:p>
        </w:tc>
      </w:tr>
      <w:tr w:rsidR="00834A88" w:rsidRPr="00B57CA1" w14:paraId="0A4B5ED6" w14:textId="77777777" w:rsidTr="00B57CA1">
        <w:trPr>
          <w:trHeight w:val="558"/>
        </w:trPr>
        <w:tc>
          <w:tcPr>
            <w:tcW w:w="1101" w:type="dxa"/>
            <w:noWrap/>
          </w:tcPr>
          <w:p w14:paraId="513E7EF1" w14:textId="4679BA97" w:rsidR="00834A88" w:rsidRDefault="00774C48" w:rsidP="00834A88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9810</w:t>
            </w:r>
            <w:r>
              <w:rPr>
                <w:rFonts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147" w:type="dxa"/>
            <w:noWrap/>
          </w:tcPr>
          <w:p w14:paraId="6598C6AE" w14:textId="42753BED" w:rsidR="00834A88" w:rsidRPr="00A445F6" w:rsidRDefault="00834A88" w:rsidP="00834A88">
            <w:pPr>
              <w:rPr>
                <w:rFonts w:cs="Arial"/>
                <w:sz w:val="18"/>
                <w:szCs w:val="18"/>
                <w:lang w:val="sl-SI"/>
              </w:rPr>
            </w:pPr>
            <w:r w:rsidRPr="000B1512">
              <w:rPr>
                <w:sz w:val="18"/>
                <w:szCs w:val="18"/>
                <w:lang w:val="sl-SI" w:eastAsia="sl-SI"/>
              </w:rPr>
              <w:t>Obdobje poročanja (</w:t>
            </w:r>
            <w:proofErr w:type="spellStart"/>
            <w:r w:rsidRPr="000B1512">
              <w:rPr>
                <w:i/>
                <w:iCs/>
                <w:sz w:val="18"/>
                <w:szCs w:val="18"/>
                <w:lang w:val="sl-SI" w:eastAsia="sl-SI"/>
              </w:rPr>
              <w:t>ReportingPeriod</w:t>
            </w:r>
            <w:proofErr w:type="spellEnd"/>
            <w:r w:rsidRPr="000B1512">
              <w:rPr>
                <w:sz w:val="18"/>
                <w:szCs w:val="18"/>
                <w:lang w:val="sl-SI" w:eastAsia="sl-SI"/>
              </w:rPr>
              <w:t>) mora ustrezati obdobju poročanja od leta 2016 dalje.</w:t>
            </w:r>
          </w:p>
        </w:tc>
        <w:tc>
          <w:tcPr>
            <w:tcW w:w="4678" w:type="dxa"/>
          </w:tcPr>
          <w:p w14:paraId="310AE6F7" w14:textId="38A96571" w:rsidR="00834A88" w:rsidRPr="00A445F6" w:rsidRDefault="00834A88" w:rsidP="006F446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0B1512">
              <w:rPr>
                <w:sz w:val="18"/>
                <w:szCs w:val="18"/>
                <w:lang w:val="sl-SI" w:eastAsia="sl-SI"/>
              </w:rPr>
              <w:t>Poročevalci morajo sporočati podatke</w:t>
            </w:r>
            <w:r w:rsidR="00D367B3">
              <w:rPr>
                <w:sz w:val="18"/>
                <w:szCs w:val="18"/>
                <w:lang w:val="sl-SI" w:eastAsia="sl-SI"/>
              </w:rPr>
              <w:t xml:space="preserve"> v zvezi </w:t>
            </w:r>
            <w:r w:rsidR="006F446A">
              <w:rPr>
                <w:sz w:val="18"/>
                <w:szCs w:val="18"/>
                <w:lang w:val="sl-SI" w:eastAsia="sl-SI"/>
              </w:rPr>
              <w:t>s</w:t>
            </w:r>
            <w:r w:rsidR="00D367B3">
              <w:rPr>
                <w:sz w:val="18"/>
                <w:szCs w:val="18"/>
                <w:lang w:val="sl-SI" w:eastAsia="sl-SI"/>
              </w:rPr>
              <w:t xml:space="preserve"> </w:t>
            </w:r>
            <w:r w:rsidR="00D367B3" w:rsidRPr="00452B05">
              <w:rPr>
                <w:sz w:val="18"/>
                <w:szCs w:val="18"/>
                <w:lang w:val="sl-SI" w:eastAsia="sl-SI"/>
              </w:rPr>
              <w:t xml:space="preserve">poslovnimi obdobji od </w:t>
            </w:r>
            <w:r w:rsidRPr="00452B05">
              <w:rPr>
                <w:sz w:val="18"/>
                <w:szCs w:val="18"/>
                <w:lang w:val="sl-SI" w:eastAsia="sl-SI"/>
              </w:rPr>
              <w:t>1. januarja 2016</w:t>
            </w:r>
            <w:r w:rsidR="00D367B3" w:rsidRPr="00452B05">
              <w:rPr>
                <w:sz w:val="18"/>
                <w:szCs w:val="18"/>
                <w:lang w:val="sl-SI" w:eastAsia="sl-SI"/>
              </w:rPr>
              <w:t xml:space="preserve"> dalje</w:t>
            </w:r>
            <w:r w:rsidRPr="00452B05">
              <w:rPr>
                <w:sz w:val="18"/>
                <w:szCs w:val="18"/>
                <w:lang w:val="sl-SI" w:eastAsia="sl-SI"/>
              </w:rPr>
              <w:t>.</w:t>
            </w:r>
          </w:p>
        </w:tc>
      </w:tr>
      <w:tr w:rsidR="00D7449E" w:rsidRPr="00B57CA1" w14:paraId="476968ED" w14:textId="77777777" w:rsidTr="00B57CA1">
        <w:trPr>
          <w:trHeight w:val="558"/>
        </w:trPr>
        <w:tc>
          <w:tcPr>
            <w:tcW w:w="1101" w:type="dxa"/>
            <w:noWrap/>
          </w:tcPr>
          <w:p w14:paraId="563A8427" w14:textId="46F80FFE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9810</w:t>
            </w:r>
            <w:r>
              <w:rPr>
                <w:rFonts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147" w:type="dxa"/>
            <w:noWrap/>
          </w:tcPr>
          <w:p w14:paraId="1DECA2F0" w14:textId="24B0B607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Nepravilna Identifikacijska številka pošiljatelja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SendingEntityIN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1A3391B4" w14:textId="2A43F818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Vrednost Identifikacijske številke poročevalca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SendingEntityIN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vrednost Identifikacijske številke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poročevalca in davčna številka v imenu poslane datoteke morajo biti identične. </w:t>
            </w:r>
          </w:p>
        </w:tc>
      </w:tr>
      <w:tr w:rsidR="00D7449E" w:rsidRPr="00A445F6" w14:paraId="2E093B0F" w14:textId="77777777" w:rsidTr="00B57CA1">
        <w:trPr>
          <w:trHeight w:val="558"/>
        </w:trPr>
        <w:tc>
          <w:tcPr>
            <w:tcW w:w="1101" w:type="dxa"/>
            <w:noWrap/>
          </w:tcPr>
          <w:p w14:paraId="43021969" w14:textId="358A54A6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9810</w:t>
            </w:r>
            <w:r>
              <w:rPr>
                <w:rFonts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147" w:type="dxa"/>
            <w:noWrap/>
          </w:tcPr>
          <w:p w14:paraId="4295AAE9" w14:textId="41047B17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Nepravilna Koda države davčne jurisdikcije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ResCountryCode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poročevalca</w:t>
            </w:r>
          </w:p>
        </w:tc>
        <w:tc>
          <w:tcPr>
            <w:tcW w:w="4678" w:type="dxa"/>
          </w:tcPr>
          <w:p w14:paraId="02CA82D1" w14:textId="3CEA35C0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Vrednost mora biti enaka »SI«. Zahteva se odprava napake in ponovno poročanje.</w:t>
            </w:r>
          </w:p>
        </w:tc>
      </w:tr>
      <w:tr w:rsidR="00D7449E" w:rsidRPr="00A445F6" w14:paraId="13EB2899" w14:textId="77777777" w:rsidTr="00B57CA1">
        <w:trPr>
          <w:trHeight w:val="558"/>
        </w:trPr>
        <w:tc>
          <w:tcPr>
            <w:tcW w:w="1101" w:type="dxa"/>
            <w:noWrap/>
          </w:tcPr>
          <w:p w14:paraId="63D39EA8" w14:textId="029D4F59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147" w:type="dxa"/>
            <w:noWrap/>
          </w:tcPr>
          <w:p w14:paraId="487A7975" w14:textId="519B38F3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Nepravilna struktura davčne identifikacijske številka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poročevalca</w:t>
            </w:r>
          </w:p>
        </w:tc>
        <w:tc>
          <w:tcPr>
            <w:tcW w:w="4678" w:type="dxa"/>
          </w:tcPr>
          <w:p w14:paraId="1D9262F6" w14:textId="699C6536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Vrednost Identifikacijske številke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poročevalca mora ustrezati strukturi slovenske davčne številke. Zahteva se odprava napake in ponovno poročanje.</w:t>
            </w:r>
          </w:p>
        </w:tc>
      </w:tr>
      <w:tr w:rsidR="00D7449E" w:rsidRPr="00A445F6" w14:paraId="56B64FB3" w14:textId="77777777" w:rsidTr="00B57CA1">
        <w:trPr>
          <w:trHeight w:val="558"/>
        </w:trPr>
        <w:tc>
          <w:tcPr>
            <w:tcW w:w="1101" w:type="dxa"/>
            <w:noWrap/>
          </w:tcPr>
          <w:p w14:paraId="38D3C39E" w14:textId="67F9C665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11</w:t>
            </w:r>
          </w:p>
        </w:tc>
        <w:tc>
          <w:tcPr>
            <w:tcW w:w="3147" w:type="dxa"/>
            <w:noWrap/>
          </w:tcPr>
          <w:p w14:paraId="2F045BB1" w14:textId="4FD56DA4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Izdajatelj identifikacijske številke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IssuedBy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poročevalca mora biti poročan</w:t>
            </w:r>
          </w:p>
        </w:tc>
        <w:tc>
          <w:tcPr>
            <w:tcW w:w="4678" w:type="dxa"/>
          </w:tcPr>
          <w:p w14:paraId="553E6BB1" w14:textId="5EC7A965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Vrednost mora biti enaka »SI«. Zahteva se odprava napake in ponovno poročanje.</w:t>
            </w:r>
          </w:p>
        </w:tc>
      </w:tr>
      <w:tr w:rsidR="00D7449E" w:rsidRPr="00A445F6" w14:paraId="2C55B707" w14:textId="77777777" w:rsidTr="00B57CA1">
        <w:trPr>
          <w:trHeight w:val="558"/>
        </w:trPr>
        <w:tc>
          <w:tcPr>
            <w:tcW w:w="1101" w:type="dxa"/>
            <w:noWrap/>
          </w:tcPr>
          <w:p w14:paraId="4E3E68AD" w14:textId="743D1251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12</w:t>
            </w:r>
          </w:p>
        </w:tc>
        <w:tc>
          <w:tcPr>
            <w:tcW w:w="3147" w:type="dxa"/>
            <w:noWrap/>
          </w:tcPr>
          <w:p w14:paraId="4B42A4A4" w14:textId="2D94D69B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Nepravilen izdajatelj Identifikacijske številke 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IssuedBy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 xml:space="preserve">) 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poročevalca</w:t>
            </w:r>
          </w:p>
        </w:tc>
        <w:tc>
          <w:tcPr>
            <w:tcW w:w="4678" w:type="dxa"/>
          </w:tcPr>
          <w:p w14:paraId="56B301B7" w14:textId="00D6626F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Vrednost mora biti enaka »SI«. Zahteva se odprava napake in ponovno poročanje.</w:t>
            </w:r>
          </w:p>
        </w:tc>
      </w:tr>
      <w:tr w:rsidR="00D7449E" w:rsidRPr="00B57CA1" w14:paraId="723A43EA" w14:textId="77777777" w:rsidTr="00B57CA1">
        <w:trPr>
          <w:trHeight w:val="558"/>
        </w:trPr>
        <w:tc>
          <w:tcPr>
            <w:tcW w:w="1101" w:type="dxa"/>
            <w:noWrap/>
          </w:tcPr>
          <w:p w14:paraId="36DFAB2B" w14:textId="65F4A768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13</w:t>
            </w:r>
          </w:p>
        </w:tc>
        <w:tc>
          <w:tcPr>
            <w:tcW w:w="3147" w:type="dxa"/>
            <w:noWrap/>
          </w:tcPr>
          <w:p w14:paraId="3DB655A1" w14:textId="5644D6BB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Davčna identifikacijska številka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poročevalca ne obstaja v uradni evidenci FURS</w:t>
            </w:r>
          </w:p>
        </w:tc>
        <w:tc>
          <w:tcPr>
            <w:tcW w:w="4678" w:type="dxa"/>
          </w:tcPr>
          <w:p w14:paraId="16FFE67F" w14:textId="529276C3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Davčna identifikacijska številka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poročevalca ne obstaja v uradni evidenci FURS.</w:t>
            </w:r>
          </w:p>
        </w:tc>
      </w:tr>
      <w:tr w:rsidR="00D7449E" w:rsidRPr="00A445F6" w14:paraId="3298DE4B" w14:textId="77777777" w:rsidTr="00B57CA1">
        <w:trPr>
          <w:trHeight w:val="558"/>
        </w:trPr>
        <w:tc>
          <w:tcPr>
            <w:tcW w:w="1101" w:type="dxa"/>
            <w:noWrap/>
          </w:tcPr>
          <w:p w14:paraId="7E7AE7C6" w14:textId="75C735E4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14</w:t>
            </w:r>
          </w:p>
        </w:tc>
        <w:tc>
          <w:tcPr>
            <w:tcW w:w="3147" w:type="dxa"/>
            <w:noWrap/>
          </w:tcPr>
          <w:p w14:paraId="01D8CD2C" w14:textId="2806D0F3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Vrsta Naslova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LegalAddressType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poročevalca ni dovoljena</w:t>
            </w:r>
          </w:p>
          <w:p w14:paraId="4C1A91A9" w14:textId="77777777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4678" w:type="dxa"/>
          </w:tcPr>
          <w:p w14:paraId="3252EE9D" w14:textId="70C4F060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Poročana vrednost glede na Navodilo o dostavi ni dovoljena oz. pravilna. Vpiše se vrednost »OECD303« - poslovno.</w:t>
            </w:r>
          </w:p>
        </w:tc>
      </w:tr>
      <w:tr w:rsidR="00D7449E" w:rsidRPr="00B57CA1" w14:paraId="530CACB1" w14:textId="77777777" w:rsidTr="00B57CA1">
        <w:trPr>
          <w:trHeight w:val="558"/>
        </w:trPr>
        <w:tc>
          <w:tcPr>
            <w:tcW w:w="1101" w:type="dxa"/>
            <w:noWrap/>
          </w:tcPr>
          <w:p w14:paraId="704090FE" w14:textId="13B38334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3147" w:type="dxa"/>
            <w:noWrap/>
          </w:tcPr>
          <w:p w14:paraId="7807633F" w14:textId="4CC4901B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Izdajatelj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IssuedBy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 xml:space="preserve">) davčne identifikacijske številke 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(TIN)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osebe v sestavi mora biti poročan</w:t>
            </w:r>
          </w:p>
        </w:tc>
        <w:tc>
          <w:tcPr>
            <w:tcW w:w="4678" w:type="dxa"/>
          </w:tcPr>
          <w:p w14:paraId="4E775535" w14:textId="15827FC2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V primeru vpisa davčne identifikacijske številke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osebe v sestavi je element Izdajatelj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issuedBy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obvezen. Vpiše se jurisdikcija v skladu z ISO 3166-1 Alpha-2 standardom, ki je izdala davčno številko.  </w:t>
            </w:r>
          </w:p>
        </w:tc>
      </w:tr>
      <w:tr w:rsidR="00D7449E" w:rsidRPr="00A445F6" w14:paraId="4E3F8996" w14:textId="77777777" w:rsidTr="00B57CA1">
        <w:trPr>
          <w:trHeight w:val="558"/>
        </w:trPr>
        <w:tc>
          <w:tcPr>
            <w:tcW w:w="1101" w:type="dxa"/>
            <w:noWrap/>
          </w:tcPr>
          <w:p w14:paraId="43CD5A6C" w14:textId="68BD119E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16</w:t>
            </w:r>
          </w:p>
        </w:tc>
        <w:tc>
          <w:tcPr>
            <w:tcW w:w="3147" w:type="dxa"/>
            <w:noWrap/>
          </w:tcPr>
          <w:p w14:paraId="3812B71A" w14:textId="3FEE5D17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Nepravilna struktura davčne identifikacijske številka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osebe v sestavi</w:t>
            </w:r>
          </w:p>
        </w:tc>
        <w:tc>
          <w:tcPr>
            <w:tcW w:w="4678" w:type="dxa"/>
          </w:tcPr>
          <w:p w14:paraId="4107406E" w14:textId="28E98ABD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Vrednost Identifikacijske številke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osebe mora ustrezati strukturi slovenske davčne številke. Zahteva se odprava napake in ponovno poročanje.</w:t>
            </w:r>
          </w:p>
        </w:tc>
      </w:tr>
      <w:tr w:rsidR="00D7449E" w:rsidRPr="00B57CA1" w14:paraId="282145A8" w14:textId="77777777" w:rsidTr="00B57CA1">
        <w:trPr>
          <w:trHeight w:val="558"/>
        </w:trPr>
        <w:tc>
          <w:tcPr>
            <w:tcW w:w="1101" w:type="dxa"/>
            <w:noWrap/>
          </w:tcPr>
          <w:p w14:paraId="73726313" w14:textId="3859CF4A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17</w:t>
            </w:r>
          </w:p>
        </w:tc>
        <w:tc>
          <w:tcPr>
            <w:tcW w:w="3147" w:type="dxa"/>
            <w:noWrap/>
          </w:tcPr>
          <w:p w14:paraId="064FBF2D" w14:textId="7A28C55F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Davčna identifikacijska številka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osebe v sestavi ne obstaja v uradni evidenci FURS</w:t>
            </w:r>
          </w:p>
        </w:tc>
        <w:tc>
          <w:tcPr>
            <w:tcW w:w="4678" w:type="dxa"/>
          </w:tcPr>
          <w:p w14:paraId="3C65CAC9" w14:textId="0D793D10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Davčna identifikacijska številka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osebe v sestavi ne obstaja v uradni evidenci FURS.</w:t>
            </w:r>
          </w:p>
        </w:tc>
      </w:tr>
      <w:tr w:rsidR="00D7449E" w:rsidRPr="00A445F6" w14:paraId="796CE99C" w14:textId="77777777" w:rsidTr="00B57CA1">
        <w:trPr>
          <w:trHeight w:val="558"/>
        </w:trPr>
        <w:tc>
          <w:tcPr>
            <w:tcW w:w="1101" w:type="dxa"/>
            <w:noWrap/>
          </w:tcPr>
          <w:p w14:paraId="25252F04" w14:textId="68720B25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18</w:t>
            </w:r>
          </w:p>
        </w:tc>
        <w:tc>
          <w:tcPr>
            <w:tcW w:w="3147" w:type="dxa"/>
            <w:noWrap/>
          </w:tcPr>
          <w:p w14:paraId="4D652B3E" w14:textId="21ABB602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Vrsta Naslova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LegalAddressType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osebe v sestavi ni dovoljena</w:t>
            </w:r>
          </w:p>
          <w:p w14:paraId="1E8976A2" w14:textId="77777777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4678" w:type="dxa"/>
          </w:tcPr>
          <w:p w14:paraId="1A98F7F3" w14:textId="523A45E2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Poročana vrednost glede na Navodilo o dostavi ni dovoljena oz. pravilna. Vpiše se vrednost »OECD303« - poslovno.</w:t>
            </w:r>
          </w:p>
        </w:tc>
      </w:tr>
      <w:tr w:rsidR="00D7449E" w:rsidRPr="00A445F6" w14:paraId="0E9C47B1" w14:textId="77777777" w:rsidTr="00B57CA1">
        <w:trPr>
          <w:trHeight w:val="558"/>
        </w:trPr>
        <w:tc>
          <w:tcPr>
            <w:tcW w:w="1101" w:type="dxa"/>
            <w:noWrap/>
          </w:tcPr>
          <w:p w14:paraId="6F4B57E5" w14:textId="7A226C4B" w:rsidR="00D7449E" w:rsidRPr="00866255" w:rsidRDefault="00774C4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19</w:t>
            </w:r>
          </w:p>
        </w:tc>
        <w:tc>
          <w:tcPr>
            <w:tcW w:w="3147" w:type="dxa"/>
            <w:noWrap/>
          </w:tcPr>
          <w:p w14:paraId="3877CF2C" w14:textId="33617724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Davčna številka navedena v Enolični oznaki sporočila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se ne ujema z davčno identifikacijsko številko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)  poročevalca </w:t>
            </w:r>
          </w:p>
        </w:tc>
        <w:tc>
          <w:tcPr>
            <w:tcW w:w="4678" w:type="dxa"/>
          </w:tcPr>
          <w:p w14:paraId="6753A2E0" w14:textId="32B5BDD7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Davčna številka oziroma prvih 8 znakov v Enolični oznaki sporočila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MessageRefID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se ne ujema z Davčno identifikacijsko številko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poročevalca. Zahteva se odprava napake in ponovno poročanje.</w:t>
            </w:r>
          </w:p>
        </w:tc>
      </w:tr>
      <w:tr w:rsidR="00D7449E" w:rsidRPr="00452637" w14:paraId="4E1A919F" w14:textId="77777777" w:rsidTr="00B57CA1">
        <w:trPr>
          <w:trHeight w:val="558"/>
        </w:trPr>
        <w:tc>
          <w:tcPr>
            <w:tcW w:w="1101" w:type="dxa"/>
            <w:noWrap/>
          </w:tcPr>
          <w:p w14:paraId="1695923C" w14:textId="15A181FE" w:rsidR="00D7449E" w:rsidRPr="00866255" w:rsidRDefault="00774C48" w:rsidP="001E068F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20</w:t>
            </w:r>
          </w:p>
        </w:tc>
        <w:tc>
          <w:tcPr>
            <w:tcW w:w="3147" w:type="dxa"/>
            <w:noWrap/>
          </w:tcPr>
          <w:p w14:paraId="0317C039" w14:textId="6F504D75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Kombinacija Oznake vrste zapisa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in Identifikacija zapisa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Poročevalca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ReportingEntity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ni dovoljena</w:t>
            </w:r>
          </w:p>
        </w:tc>
        <w:tc>
          <w:tcPr>
            <w:tcW w:w="4678" w:type="dxa"/>
          </w:tcPr>
          <w:p w14:paraId="5AA69EE6" w14:textId="77777777" w:rsidR="0087185A" w:rsidRPr="005852A1" w:rsidRDefault="0087185A" w:rsidP="0087185A">
            <w:pPr>
              <w:jc w:val="both"/>
              <w:rPr>
                <w:rFonts w:ascii="Calibri" w:hAnsi="Calibri"/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>Oznaka vrste zapisa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DocTypeIndic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>) pri Poročevalcu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ReportingEntity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>) mora imeti pri prvem poročanju podatkov za določeno Obdobje poročanja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ReportingPeriod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>) vrednost OECD1. Ob vsakem naslednjem poročanju novih/dodatnih zapisov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MessageTypeIndic</w:t>
            </w:r>
            <w:proofErr w:type="spellEnd"/>
            <w:r w:rsidRPr="005852A1">
              <w:rPr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5852A1">
              <w:rPr>
                <w:sz w:val="18"/>
                <w:szCs w:val="18"/>
                <w:lang w:val="sl-SI"/>
              </w:rPr>
              <w:t>v glavi sporočila</w:t>
            </w:r>
            <w:r w:rsidRPr="005852A1">
              <w:rPr>
                <w:i/>
                <w:iCs/>
                <w:sz w:val="18"/>
                <w:szCs w:val="18"/>
                <w:lang w:val="sl-SI"/>
              </w:rPr>
              <w:t xml:space="preserve">  </w:t>
            </w:r>
            <w:r w:rsidRPr="005852A1">
              <w:rPr>
                <w:sz w:val="18"/>
                <w:szCs w:val="18"/>
                <w:lang w:val="sl-SI"/>
              </w:rPr>
              <w:t>ima vrednost</w:t>
            </w:r>
            <w:r w:rsidRPr="005852A1">
              <w:rPr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5852A1">
              <w:rPr>
                <w:sz w:val="18"/>
                <w:szCs w:val="18"/>
                <w:lang w:val="sl-SI"/>
              </w:rPr>
              <w:t> CBC401) sklopov CbC Poročila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CbCReports</w:t>
            </w:r>
            <w:proofErr w:type="spellEnd"/>
            <w:r w:rsidRPr="005852A1">
              <w:rPr>
                <w:i/>
                <w:iCs/>
                <w:sz w:val="18"/>
                <w:szCs w:val="18"/>
                <w:lang w:val="sl-SI"/>
              </w:rPr>
              <w:t>)</w:t>
            </w:r>
            <w:r w:rsidRPr="005852A1">
              <w:rPr>
                <w:sz w:val="18"/>
                <w:szCs w:val="18"/>
                <w:lang w:val="sl-SI"/>
              </w:rPr>
              <w:t xml:space="preserve"> in Dodatne informacije 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AdditionalInfo</w:t>
            </w:r>
            <w:proofErr w:type="spellEnd"/>
            <w:r w:rsidRPr="005852A1">
              <w:rPr>
                <w:i/>
                <w:iCs/>
                <w:sz w:val="18"/>
                <w:szCs w:val="18"/>
                <w:lang w:val="sl-SI"/>
              </w:rPr>
              <w:t>)</w:t>
            </w:r>
            <w:r w:rsidRPr="005852A1">
              <w:rPr>
                <w:sz w:val="18"/>
                <w:szCs w:val="18"/>
                <w:lang w:val="sl-SI"/>
              </w:rPr>
              <w:t xml:space="preserve"> za isto obdobje </w:t>
            </w:r>
            <w:r w:rsidRPr="005852A1">
              <w:rPr>
                <w:sz w:val="18"/>
                <w:szCs w:val="18"/>
                <w:lang w:val="sl-SI"/>
              </w:rPr>
              <w:lastRenderedPageBreak/>
              <w:t>poročanja, če se podatki o Poročevalcu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ReportingEntity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>) ne spreminjajo, mora imeti Oznaka vrste zapisa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DocTypeIndic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>) vrednost OECD0. Vrednost Identifikacije zapisa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DocRefID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>) mora biti v tem primeru enaka vrednosti Identifikacije zapisa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DocRefID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 xml:space="preserve">), ki je bila navedena pri inicialnem poročanju podatkov za to poročevalsko obdobje. 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CorrDocRefId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 xml:space="preserve"> se v tem primeru ne poroča. </w:t>
            </w:r>
          </w:p>
          <w:p w14:paraId="452AD298" w14:textId="77777777" w:rsidR="0087185A" w:rsidRPr="005852A1" w:rsidRDefault="0087185A" w:rsidP="0087185A">
            <w:pPr>
              <w:jc w:val="both"/>
              <w:rPr>
                <w:sz w:val="18"/>
                <w:szCs w:val="18"/>
                <w:lang w:val="sl-SI"/>
              </w:rPr>
            </w:pPr>
          </w:p>
          <w:p w14:paraId="16DDF76C" w14:textId="77777777" w:rsidR="0087185A" w:rsidRPr="005852A1" w:rsidRDefault="0087185A" w:rsidP="0087185A">
            <w:pPr>
              <w:jc w:val="both"/>
              <w:rPr>
                <w:sz w:val="18"/>
                <w:szCs w:val="18"/>
              </w:rPr>
            </w:pPr>
            <w:r w:rsidRPr="005852A1">
              <w:rPr>
                <w:sz w:val="18"/>
                <w:szCs w:val="18"/>
                <w:lang w:val="sl-SI"/>
              </w:rPr>
              <w:t>Tudi v primeru popravkov/stornacij sklopov CbC Poročila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CbcReports</w:t>
            </w:r>
            <w:proofErr w:type="spellEnd"/>
            <w:r w:rsidRPr="005852A1">
              <w:rPr>
                <w:i/>
                <w:iCs/>
                <w:sz w:val="18"/>
                <w:szCs w:val="18"/>
                <w:lang w:val="sl-SI"/>
              </w:rPr>
              <w:t>)</w:t>
            </w:r>
            <w:r w:rsidRPr="005852A1">
              <w:rPr>
                <w:sz w:val="18"/>
                <w:szCs w:val="18"/>
                <w:lang w:val="sl-SI"/>
              </w:rPr>
              <w:t xml:space="preserve"> in Dodatne informacije 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AdditionalInfo</w:t>
            </w:r>
            <w:proofErr w:type="spellEnd"/>
            <w:r w:rsidRPr="005852A1">
              <w:rPr>
                <w:i/>
                <w:iCs/>
                <w:sz w:val="18"/>
                <w:szCs w:val="18"/>
                <w:lang w:val="sl-SI"/>
              </w:rPr>
              <w:t>)</w:t>
            </w:r>
            <w:r w:rsidRPr="005852A1">
              <w:rPr>
                <w:sz w:val="18"/>
                <w:szCs w:val="18"/>
                <w:lang w:val="sl-SI"/>
              </w:rPr>
              <w:t xml:space="preserve"> za isto obdobje poročanja (vrednost elementa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MessageTypeIndic</w:t>
            </w:r>
            <w:proofErr w:type="spellEnd"/>
            <w:r w:rsidRPr="005852A1">
              <w:rPr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5852A1">
              <w:rPr>
                <w:sz w:val="18"/>
                <w:szCs w:val="18"/>
                <w:lang w:val="sl-SI"/>
              </w:rPr>
              <w:t>v glavi sporočila</w:t>
            </w:r>
            <w:r w:rsidRPr="005852A1">
              <w:rPr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5852A1">
              <w:rPr>
                <w:sz w:val="18"/>
                <w:szCs w:val="18"/>
                <w:lang w:val="sl-SI"/>
              </w:rPr>
              <w:t xml:space="preserve"> je CBC402), mora biti vključen sklop Poročevalec </w:t>
            </w:r>
            <w:r w:rsidRPr="005852A1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ReportingEntitiy</w:t>
            </w:r>
            <w:proofErr w:type="spellEnd"/>
            <w:r w:rsidRPr="005852A1">
              <w:rPr>
                <w:i/>
                <w:iCs/>
                <w:sz w:val="18"/>
                <w:szCs w:val="18"/>
                <w:lang w:val="sl-SI"/>
              </w:rPr>
              <w:t>),</w:t>
            </w:r>
            <w:r w:rsidRPr="005852A1">
              <w:rPr>
                <w:sz w:val="18"/>
                <w:szCs w:val="18"/>
                <w:lang w:val="sl-SI"/>
              </w:rPr>
              <w:t xml:space="preserve"> in sicer mora imeti element Oznaka vrste zapisa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DocTypeIndic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>) vrednost OECD0. Vrednost Identifikacije zapisa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DocRefID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>) mora biti v tem primeru enaka vrednosti Identifikacije zapisa (</w:t>
            </w:r>
            <w:proofErr w:type="spellStart"/>
            <w:r w:rsidRPr="005852A1">
              <w:rPr>
                <w:i/>
                <w:iCs/>
                <w:sz w:val="18"/>
                <w:szCs w:val="18"/>
                <w:lang w:val="sl-SI"/>
              </w:rPr>
              <w:t>DocRefID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 xml:space="preserve">), ki je bila navedena pri inicialnem poročanju podatkov za to poročevalsko obdobje. </w:t>
            </w:r>
            <w:r w:rsidRPr="005852A1">
              <w:rPr>
                <w:sz w:val="18"/>
                <w:szCs w:val="18"/>
              </w:rPr>
              <w:t xml:space="preserve">Element </w:t>
            </w:r>
            <w:proofErr w:type="spellStart"/>
            <w:r w:rsidRPr="005852A1">
              <w:rPr>
                <w:i/>
                <w:iCs/>
                <w:sz w:val="18"/>
                <w:szCs w:val="18"/>
              </w:rPr>
              <w:t>CorrDocRefId</w:t>
            </w:r>
            <w:proofErr w:type="spellEnd"/>
            <w:r w:rsidRPr="005852A1">
              <w:rPr>
                <w:sz w:val="18"/>
                <w:szCs w:val="18"/>
              </w:rPr>
              <w:t xml:space="preserve"> se v tem </w:t>
            </w:r>
            <w:proofErr w:type="spellStart"/>
            <w:r w:rsidRPr="005852A1">
              <w:rPr>
                <w:sz w:val="18"/>
                <w:szCs w:val="18"/>
              </w:rPr>
              <w:t>primeru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pri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Poročevalcu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r w:rsidRPr="005852A1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5852A1">
              <w:rPr>
                <w:i/>
                <w:iCs/>
                <w:sz w:val="18"/>
                <w:szCs w:val="18"/>
              </w:rPr>
              <w:t>ReportingEntity</w:t>
            </w:r>
            <w:proofErr w:type="spellEnd"/>
            <w:r w:rsidRPr="005852A1">
              <w:rPr>
                <w:i/>
                <w:iCs/>
                <w:sz w:val="18"/>
                <w:szCs w:val="18"/>
              </w:rPr>
              <w:t>)</w:t>
            </w:r>
            <w:r w:rsidRPr="005852A1">
              <w:rPr>
                <w:sz w:val="18"/>
                <w:szCs w:val="18"/>
              </w:rPr>
              <w:t xml:space="preserve"> ne </w:t>
            </w:r>
            <w:proofErr w:type="spellStart"/>
            <w:r w:rsidRPr="005852A1">
              <w:rPr>
                <w:sz w:val="18"/>
                <w:szCs w:val="18"/>
              </w:rPr>
              <w:t>poroča</w:t>
            </w:r>
            <w:proofErr w:type="spellEnd"/>
            <w:r w:rsidRPr="005852A1">
              <w:rPr>
                <w:sz w:val="18"/>
                <w:szCs w:val="18"/>
              </w:rPr>
              <w:t xml:space="preserve">. </w:t>
            </w:r>
          </w:p>
          <w:p w14:paraId="5C69BAC8" w14:textId="77777777" w:rsidR="0087185A" w:rsidRPr="005852A1" w:rsidRDefault="0087185A" w:rsidP="0087185A">
            <w:pPr>
              <w:jc w:val="both"/>
              <w:rPr>
                <w:sz w:val="18"/>
                <w:szCs w:val="18"/>
              </w:rPr>
            </w:pPr>
          </w:p>
          <w:p w14:paraId="4135F591" w14:textId="5F2F6E9C" w:rsidR="0012261B" w:rsidRPr="00866255" w:rsidRDefault="0087185A" w:rsidP="0087185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proofErr w:type="spellStart"/>
            <w:r w:rsidRPr="005852A1">
              <w:rPr>
                <w:sz w:val="18"/>
                <w:szCs w:val="18"/>
              </w:rPr>
              <w:t>Pri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poročanju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sprememb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podatkov</w:t>
            </w:r>
            <w:proofErr w:type="spellEnd"/>
            <w:r w:rsidRPr="005852A1">
              <w:rPr>
                <w:sz w:val="18"/>
                <w:szCs w:val="18"/>
              </w:rPr>
              <w:t xml:space="preserve"> o </w:t>
            </w:r>
            <w:proofErr w:type="spellStart"/>
            <w:r w:rsidRPr="005852A1">
              <w:rPr>
                <w:sz w:val="18"/>
                <w:szCs w:val="18"/>
              </w:rPr>
              <w:t>Poročevalcu</w:t>
            </w:r>
            <w:proofErr w:type="spellEnd"/>
            <w:r w:rsidRPr="005852A1">
              <w:rPr>
                <w:sz w:val="18"/>
                <w:szCs w:val="18"/>
              </w:rPr>
              <w:t xml:space="preserve"> (</w:t>
            </w:r>
            <w:proofErr w:type="spellStart"/>
            <w:r w:rsidRPr="005852A1">
              <w:rPr>
                <w:i/>
                <w:iCs/>
                <w:sz w:val="18"/>
                <w:szCs w:val="18"/>
              </w:rPr>
              <w:t>ReportingEntity</w:t>
            </w:r>
            <w:proofErr w:type="spellEnd"/>
            <w:r w:rsidRPr="005852A1">
              <w:rPr>
                <w:sz w:val="18"/>
                <w:szCs w:val="18"/>
              </w:rPr>
              <w:t xml:space="preserve">) pa </w:t>
            </w:r>
            <w:proofErr w:type="spellStart"/>
            <w:r w:rsidRPr="005852A1">
              <w:rPr>
                <w:sz w:val="18"/>
                <w:szCs w:val="18"/>
              </w:rPr>
              <w:t>mora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imeti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Oznaka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vrste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zapisa</w:t>
            </w:r>
            <w:proofErr w:type="spellEnd"/>
            <w:r w:rsidRPr="005852A1">
              <w:rPr>
                <w:sz w:val="18"/>
                <w:szCs w:val="18"/>
              </w:rPr>
              <w:t xml:space="preserve"> (</w:t>
            </w:r>
            <w:proofErr w:type="spellStart"/>
            <w:r w:rsidRPr="005852A1">
              <w:rPr>
                <w:i/>
                <w:iCs/>
                <w:sz w:val="18"/>
                <w:szCs w:val="18"/>
              </w:rPr>
              <w:t>DocTypeIndic</w:t>
            </w:r>
            <w:proofErr w:type="spellEnd"/>
            <w:r w:rsidRPr="005852A1">
              <w:rPr>
                <w:sz w:val="18"/>
                <w:szCs w:val="18"/>
              </w:rPr>
              <w:t xml:space="preserve">) </w:t>
            </w:r>
            <w:proofErr w:type="spellStart"/>
            <w:r w:rsidRPr="005852A1">
              <w:rPr>
                <w:sz w:val="18"/>
                <w:szCs w:val="18"/>
              </w:rPr>
              <w:t>vrednost</w:t>
            </w:r>
            <w:proofErr w:type="spellEnd"/>
            <w:r w:rsidRPr="005852A1">
              <w:rPr>
                <w:sz w:val="18"/>
                <w:szCs w:val="18"/>
              </w:rPr>
              <w:t xml:space="preserve"> OECD2 oz. OECD3, </w:t>
            </w:r>
            <w:proofErr w:type="spellStart"/>
            <w:r w:rsidRPr="005852A1">
              <w:rPr>
                <w:sz w:val="18"/>
                <w:szCs w:val="18"/>
              </w:rPr>
              <w:t>vrednost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Identifikacije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zapisa</w:t>
            </w:r>
            <w:proofErr w:type="spellEnd"/>
            <w:r w:rsidRPr="005852A1">
              <w:rPr>
                <w:sz w:val="18"/>
                <w:szCs w:val="18"/>
              </w:rPr>
              <w:t xml:space="preserve"> (</w:t>
            </w:r>
            <w:proofErr w:type="spellStart"/>
            <w:r w:rsidRPr="005852A1">
              <w:rPr>
                <w:i/>
                <w:iCs/>
                <w:sz w:val="18"/>
                <w:szCs w:val="18"/>
              </w:rPr>
              <w:t>DocRefID</w:t>
            </w:r>
            <w:proofErr w:type="spellEnd"/>
            <w:r w:rsidRPr="005852A1">
              <w:rPr>
                <w:sz w:val="18"/>
                <w:szCs w:val="18"/>
              </w:rPr>
              <w:t xml:space="preserve">) </w:t>
            </w:r>
            <w:proofErr w:type="spellStart"/>
            <w:r w:rsidRPr="005852A1">
              <w:rPr>
                <w:sz w:val="18"/>
                <w:szCs w:val="18"/>
              </w:rPr>
              <w:t>mora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biti</w:t>
            </w:r>
            <w:proofErr w:type="spellEnd"/>
            <w:r w:rsidRPr="005852A1">
              <w:rPr>
                <w:sz w:val="18"/>
                <w:szCs w:val="18"/>
              </w:rPr>
              <w:t xml:space="preserve"> nova </w:t>
            </w:r>
            <w:proofErr w:type="spellStart"/>
            <w:r w:rsidRPr="005852A1">
              <w:rPr>
                <w:sz w:val="18"/>
                <w:szCs w:val="18"/>
              </w:rPr>
              <w:t>enolična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oznaka</w:t>
            </w:r>
            <w:proofErr w:type="spellEnd"/>
            <w:r w:rsidRPr="005852A1">
              <w:rPr>
                <w:sz w:val="18"/>
                <w:szCs w:val="18"/>
              </w:rPr>
              <w:t xml:space="preserve">, </w:t>
            </w:r>
            <w:proofErr w:type="spellStart"/>
            <w:r w:rsidRPr="005852A1">
              <w:rPr>
                <w:sz w:val="18"/>
                <w:szCs w:val="18"/>
              </w:rPr>
              <w:t>poročati</w:t>
            </w:r>
            <w:proofErr w:type="spellEnd"/>
            <w:r w:rsidRPr="005852A1">
              <w:rPr>
                <w:sz w:val="18"/>
                <w:szCs w:val="18"/>
              </w:rPr>
              <w:t xml:space="preserve"> pa se </w:t>
            </w:r>
            <w:proofErr w:type="spellStart"/>
            <w:r w:rsidRPr="005852A1">
              <w:rPr>
                <w:sz w:val="18"/>
                <w:szCs w:val="18"/>
              </w:rPr>
              <w:t>mora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še</w:t>
            </w:r>
            <w:proofErr w:type="spellEnd"/>
            <w:r w:rsidRPr="005852A1">
              <w:rPr>
                <w:sz w:val="18"/>
                <w:szCs w:val="18"/>
              </w:rPr>
              <w:t xml:space="preserve"> element </w:t>
            </w:r>
            <w:proofErr w:type="spellStart"/>
            <w:r w:rsidRPr="005852A1">
              <w:rPr>
                <w:sz w:val="18"/>
                <w:szCs w:val="18"/>
              </w:rPr>
              <w:t>Identifikacija</w:t>
            </w:r>
            <w:proofErr w:type="spellEnd"/>
            <w:r w:rsidRPr="005852A1">
              <w:rPr>
                <w:sz w:val="18"/>
                <w:szCs w:val="18"/>
              </w:rPr>
              <w:t xml:space="preserve"> </w:t>
            </w:r>
            <w:proofErr w:type="spellStart"/>
            <w:r w:rsidRPr="005852A1">
              <w:rPr>
                <w:sz w:val="18"/>
                <w:szCs w:val="18"/>
              </w:rPr>
              <w:t>zapisa</w:t>
            </w:r>
            <w:proofErr w:type="spellEnd"/>
            <w:r w:rsidRPr="005852A1">
              <w:rPr>
                <w:sz w:val="18"/>
                <w:szCs w:val="18"/>
              </w:rPr>
              <w:t xml:space="preserve">, </w:t>
            </w:r>
            <w:proofErr w:type="spellStart"/>
            <w:r w:rsidRPr="005852A1">
              <w:rPr>
                <w:sz w:val="18"/>
                <w:szCs w:val="18"/>
              </w:rPr>
              <w:t>ki</w:t>
            </w:r>
            <w:proofErr w:type="spellEnd"/>
            <w:r w:rsidRPr="005852A1">
              <w:rPr>
                <w:sz w:val="18"/>
                <w:szCs w:val="18"/>
              </w:rPr>
              <w:t xml:space="preserve"> se </w:t>
            </w:r>
            <w:proofErr w:type="spellStart"/>
            <w:r w:rsidRPr="005852A1">
              <w:rPr>
                <w:sz w:val="18"/>
                <w:szCs w:val="18"/>
              </w:rPr>
              <w:t>popravlja</w:t>
            </w:r>
            <w:proofErr w:type="spellEnd"/>
            <w:r w:rsidRPr="005852A1">
              <w:rPr>
                <w:sz w:val="18"/>
                <w:szCs w:val="18"/>
              </w:rPr>
              <w:t xml:space="preserve"> (</w:t>
            </w:r>
            <w:proofErr w:type="spellStart"/>
            <w:r w:rsidRPr="005852A1">
              <w:rPr>
                <w:i/>
                <w:iCs/>
                <w:sz w:val="18"/>
                <w:szCs w:val="18"/>
              </w:rPr>
              <w:t>CorrDocRefID</w:t>
            </w:r>
            <w:proofErr w:type="spellEnd"/>
            <w:r w:rsidRPr="005852A1">
              <w:rPr>
                <w:sz w:val="18"/>
                <w:szCs w:val="18"/>
              </w:rPr>
              <w:t>).</w:t>
            </w:r>
          </w:p>
        </w:tc>
      </w:tr>
      <w:tr w:rsidR="00D7449E" w:rsidRPr="00A445F6" w14:paraId="27534D8C" w14:textId="77777777" w:rsidTr="00B57CA1">
        <w:trPr>
          <w:trHeight w:val="558"/>
        </w:trPr>
        <w:tc>
          <w:tcPr>
            <w:tcW w:w="1101" w:type="dxa"/>
            <w:noWrap/>
          </w:tcPr>
          <w:p w14:paraId="6979D937" w14:textId="7004B3C7" w:rsidR="00D7449E" w:rsidRPr="00866255" w:rsidRDefault="0046288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lastRenderedPageBreak/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21</w:t>
            </w:r>
          </w:p>
        </w:tc>
        <w:tc>
          <w:tcPr>
            <w:tcW w:w="3147" w:type="dxa"/>
            <w:noWrap/>
          </w:tcPr>
          <w:p w14:paraId="028EF690" w14:textId="6C0CAFAA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Davčna številka navedena v Identifikaciji zapisa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se ne ujema z Identifikacijsko številko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poročevalca</w:t>
            </w:r>
          </w:p>
        </w:tc>
        <w:tc>
          <w:tcPr>
            <w:tcW w:w="4678" w:type="dxa"/>
          </w:tcPr>
          <w:p w14:paraId="4195B526" w14:textId="75DA85EA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Davčna številka poročevalca navedena v Identifikaciji zapisa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DocRefId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se ne ujema z Identifikacijsko številko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TIN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poročevalca. Zahteva se odprava napake in ponovno poročanje.</w:t>
            </w:r>
          </w:p>
        </w:tc>
      </w:tr>
      <w:tr w:rsidR="00D7449E" w:rsidRPr="00774C48" w14:paraId="468AC86A" w14:textId="77777777" w:rsidTr="00B57CA1">
        <w:trPr>
          <w:trHeight w:val="558"/>
        </w:trPr>
        <w:tc>
          <w:tcPr>
            <w:tcW w:w="1101" w:type="dxa"/>
            <w:noWrap/>
          </w:tcPr>
          <w:p w14:paraId="4F76E1CF" w14:textId="7F71D692" w:rsidR="00D7449E" w:rsidRPr="00866255" w:rsidRDefault="0046288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22</w:t>
            </w:r>
          </w:p>
        </w:tc>
        <w:tc>
          <w:tcPr>
            <w:tcW w:w="3147" w:type="dxa"/>
            <w:noWrap/>
          </w:tcPr>
          <w:p w14:paraId="1EC1A3E9" w14:textId="36D716EF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Jezik 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Language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mora biti poročan</w:t>
            </w:r>
          </w:p>
        </w:tc>
        <w:tc>
          <w:tcPr>
            <w:tcW w:w="4678" w:type="dxa"/>
          </w:tcPr>
          <w:p w14:paraId="05B9DE1E" w14:textId="14660DB9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Element je obvezen. Vrednost mora biti »EN«. Zahteva se poročanje.</w:t>
            </w:r>
          </w:p>
        </w:tc>
      </w:tr>
      <w:tr w:rsidR="00D7449E" w:rsidRPr="00B57CA1" w14:paraId="4AE127A3" w14:textId="77777777" w:rsidTr="00B57CA1">
        <w:trPr>
          <w:trHeight w:val="558"/>
        </w:trPr>
        <w:tc>
          <w:tcPr>
            <w:tcW w:w="1101" w:type="dxa"/>
            <w:noWrap/>
          </w:tcPr>
          <w:p w14:paraId="145625FB" w14:textId="4D4193DA" w:rsidR="00D7449E" w:rsidRPr="00866255" w:rsidRDefault="0046288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23</w:t>
            </w:r>
          </w:p>
        </w:tc>
        <w:tc>
          <w:tcPr>
            <w:tcW w:w="3147" w:type="dxa"/>
            <w:noWrap/>
          </w:tcPr>
          <w:p w14:paraId="47FBD78A" w14:textId="11D46D0F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Naziv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Name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poročevalca mora biti poročan</w:t>
            </w:r>
          </w:p>
        </w:tc>
        <w:tc>
          <w:tcPr>
            <w:tcW w:w="4678" w:type="dxa"/>
          </w:tcPr>
          <w:p w14:paraId="23889C4E" w14:textId="1B95B4C5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Element je obvezen. Zahteva se poročanje.</w:t>
            </w:r>
            <w:r w:rsidR="004B302E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4B302E" w:rsidRPr="00866255">
              <w:rPr>
                <w:sz w:val="18"/>
                <w:szCs w:val="18"/>
                <w:lang w:val="sl-SI"/>
              </w:rPr>
              <w:t>Zahteva se poročanje vrednosti, ki ni prazna in ne vsebuje samo presledkov.</w:t>
            </w:r>
          </w:p>
        </w:tc>
      </w:tr>
      <w:tr w:rsidR="00D7449E" w:rsidRPr="00B57CA1" w14:paraId="3EE0386E" w14:textId="77777777" w:rsidTr="00B57CA1">
        <w:trPr>
          <w:trHeight w:val="558"/>
        </w:trPr>
        <w:tc>
          <w:tcPr>
            <w:tcW w:w="1101" w:type="dxa"/>
            <w:noWrap/>
          </w:tcPr>
          <w:p w14:paraId="30879EFF" w14:textId="67D1F2ED" w:rsidR="00D7449E" w:rsidRPr="00866255" w:rsidRDefault="0046288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24</w:t>
            </w:r>
          </w:p>
        </w:tc>
        <w:tc>
          <w:tcPr>
            <w:tcW w:w="3147" w:type="dxa"/>
            <w:noWrap/>
          </w:tcPr>
          <w:p w14:paraId="5DEB7ABF" w14:textId="723B9E4D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Naziv (</w:t>
            </w:r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Name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>) osebe v sestavi mora biti poročan</w:t>
            </w:r>
          </w:p>
        </w:tc>
        <w:tc>
          <w:tcPr>
            <w:tcW w:w="4678" w:type="dxa"/>
          </w:tcPr>
          <w:p w14:paraId="2DD0D09F" w14:textId="3899FD0C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Element je obvezen. Zahteva se poročanje.</w:t>
            </w:r>
            <w:r w:rsidR="004B302E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4B302E" w:rsidRPr="00866255">
              <w:rPr>
                <w:sz w:val="18"/>
                <w:szCs w:val="18"/>
                <w:lang w:val="sl-SI"/>
              </w:rPr>
              <w:t>Zahteva se poročanje vrednosti, ki ni prazna in ne vsebuje samo presledkov.</w:t>
            </w:r>
          </w:p>
        </w:tc>
      </w:tr>
      <w:tr w:rsidR="00D7449E" w:rsidRPr="00B57CA1" w14:paraId="3A58FC58" w14:textId="77777777" w:rsidTr="00B57CA1">
        <w:trPr>
          <w:trHeight w:val="558"/>
        </w:trPr>
        <w:tc>
          <w:tcPr>
            <w:tcW w:w="1101" w:type="dxa"/>
            <w:noWrap/>
          </w:tcPr>
          <w:p w14:paraId="6D34A24D" w14:textId="2E4DC8DE" w:rsidR="00D7449E" w:rsidRPr="00866255" w:rsidRDefault="0046288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25</w:t>
            </w:r>
          </w:p>
        </w:tc>
        <w:tc>
          <w:tcPr>
            <w:tcW w:w="3147" w:type="dxa"/>
            <w:noWrap/>
          </w:tcPr>
          <w:p w14:paraId="174360A8" w14:textId="6072F30A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Element Dodatne informacije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AdditionalInfo</w:t>
            </w:r>
            <w:proofErr w:type="spellEnd"/>
            <w:r w:rsidRPr="00866255">
              <w:rPr>
                <w:rFonts w:cs="Arial"/>
                <w:sz w:val="18"/>
                <w:szCs w:val="18"/>
                <w:lang w:val="sl-SI"/>
              </w:rPr>
              <w:t>) je obvezen</w:t>
            </w:r>
          </w:p>
        </w:tc>
        <w:tc>
          <w:tcPr>
            <w:tcW w:w="4678" w:type="dxa"/>
          </w:tcPr>
          <w:p w14:paraId="0EDFCA1A" w14:textId="5A56049D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Element je obvezen. Zahteva se poročanje.</w:t>
            </w:r>
            <w:r w:rsidR="00D920E8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="00D920E8" w:rsidRPr="00866255">
              <w:rPr>
                <w:sz w:val="18"/>
                <w:szCs w:val="18"/>
                <w:lang w:val="sl-SI"/>
              </w:rPr>
              <w:t>Zahteva se poročanje vrednosti, ki ni prazna in ne vsebuje samo presledkov.</w:t>
            </w:r>
          </w:p>
        </w:tc>
      </w:tr>
      <w:tr w:rsidR="00D7449E" w:rsidRPr="00B57CA1" w14:paraId="1935F36D" w14:textId="77777777" w:rsidTr="00B57CA1">
        <w:trPr>
          <w:trHeight w:val="558"/>
        </w:trPr>
        <w:tc>
          <w:tcPr>
            <w:tcW w:w="1101" w:type="dxa"/>
            <w:noWrap/>
          </w:tcPr>
          <w:p w14:paraId="3EF99EAF" w14:textId="115DFA6C" w:rsidR="00D7449E" w:rsidRPr="00866255" w:rsidRDefault="0046288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26</w:t>
            </w:r>
          </w:p>
        </w:tc>
        <w:tc>
          <w:tcPr>
            <w:tcW w:w="3147" w:type="dxa"/>
            <w:noWrap/>
          </w:tcPr>
          <w:p w14:paraId="09496F9A" w14:textId="03769AC7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Naslov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Address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mora biti poročan v vsaj enem od obeh formatov oz. oblik in sicer v Strukturiranem formatu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AddressFix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in/ali Prostem formatu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AddressFree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</w:p>
        </w:tc>
        <w:tc>
          <w:tcPr>
            <w:tcW w:w="4678" w:type="dxa"/>
          </w:tcPr>
          <w:p w14:paraId="614B1A1F" w14:textId="4FE95194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Element je obvezen, zahteva se poročanje v vsaj enem izmed obeh formatov.</w:t>
            </w:r>
          </w:p>
        </w:tc>
      </w:tr>
      <w:tr w:rsidR="00D7449E" w:rsidRPr="00B57CA1" w14:paraId="04FA596B" w14:textId="77777777" w:rsidTr="00B57CA1">
        <w:trPr>
          <w:trHeight w:val="558"/>
        </w:trPr>
        <w:tc>
          <w:tcPr>
            <w:tcW w:w="1101" w:type="dxa"/>
            <w:noWrap/>
          </w:tcPr>
          <w:p w14:paraId="3F236DC9" w14:textId="5D5CBED3" w:rsidR="00D7449E" w:rsidRPr="00866255" w:rsidRDefault="0046288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27</w:t>
            </w:r>
          </w:p>
        </w:tc>
        <w:tc>
          <w:tcPr>
            <w:tcW w:w="3147" w:type="dxa"/>
            <w:noWrap/>
          </w:tcPr>
          <w:p w14:paraId="4D3784F8" w14:textId="0D2D3AF2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Mesto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City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se mora poročati, če je Naslov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Address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poročan v Strukturiranem formatu</w:t>
            </w:r>
          </w:p>
        </w:tc>
        <w:tc>
          <w:tcPr>
            <w:tcW w:w="4678" w:type="dxa"/>
          </w:tcPr>
          <w:p w14:paraId="65F50CD6" w14:textId="431585CE" w:rsidR="00D7449E" w:rsidRPr="00866255" w:rsidRDefault="00D7449E" w:rsidP="00D7449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sz w:val="18"/>
                <w:szCs w:val="18"/>
                <w:lang w:val="sl-SI"/>
              </w:rPr>
              <w:t>Element je obvezen, če se naslov poroča v strukturiranem formatu. Zahteva se poročanje vrednosti, ki ni prazna in ne vsebuje samo presledkov.</w:t>
            </w:r>
          </w:p>
        </w:tc>
      </w:tr>
      <w:tr w:rsidR="00D7449E" w:rsidRPr="00B57CA1" w14:paraId="4EDD006D" w14:textId="77777777" w:rsidTr="00B57CA1">
        <w:trPr>
          <w:trHeight w:val="558"/>
        </w:trPr>
        <w:tc>
          <w:tcPr>
            <w:tcW w:w="1101" w:type="dxa"/>
            <w:noWrap/>
          </w:tcPr>
          <w:p w14:paraId="2767F3C8" w14:textId="4A118A54" w:rsidR="00D7449E" w:rsidRPr="00866255" w:rsidRDefault="00462888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lastRenderedPageBreak/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28</w:t>
            </w:r>
          </w:p>
        </w:tc>
        <w:tc>
          <w:tcPr>
            <w:tcW w:w="3147" w:type="dxa"/>
            <w:noWrap/>
          </w:tcPr>
          <w:p w14:paraId="5A0014ED" w14:textId="1EAB9262" w:rsidR="00D7449E" w:rsidRPr="0086625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>Prost format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AddressFree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se mora poročati, če je Naslov (</w:t>
            </w:r>
            <w:proofErr w:type="spellStart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Address</w:t>
            </w:r>
            <w:proofErr w:type="spellEnd"/>
            <w:r w:rsidRPr="0086625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 poročan v Prostem formatu</w:t>
            </w:r>
          </w:p>
        </w:tc>
        <w:tc>
          <w:tcPr>
            <w:tcW w:w="4678" w:type="dxa"/>
          </w:tcPr>
          <w:p w14:paraId="502FA515" w14:textId="7AAC6A8D" w:rsidR="00D7449E" w:rsidRPr="00463128" w:rsidRDefault="00D7449E" w:rsidP="00D7449E">
            <w:pPr>
              <w:rPr>
                <w:sz w:val="18"/>
                <w:szCs w:val="18"/>
                <w:lang w:val="sl-SI"/>
              </w:rPr>
            </w:pPr>
            <w:r w:rsidRPr="00866255">
              <w:rPr>
                <w:rFonts w:cs="Arial"/>
                <w:sz w:val="18"/>
                <w:szCs w:val="18"/>
                <w:lang w:val="sl-SI"/>
              </w:rPr>
              <w:t xml:space="preserve">Element je obvezen, če se naslov poroča v prostem formatu. </w:t>
            </w:r>
            <w:r w:rsidRPr="00866255">
              <w:rPr>
                <w:sz w:val="18"/>
                <w:szCs w:val="18"/>
                <w:lang w:val="sl-SI"/>
              </w:rPr>
              <w:t xml:space="preserve">Zahteva se poročanje vrednosti, ki ni prazna in ne vsebuje samo presledkov. </w:t>
            </w:r>
          </w:p>
        </w:tc>
      </w:tr>
      <w:tr w:rsidR="007D67B5" w:rsidRPr="00B57CA1" w14:paraId="765A9AD6" w14:textId="77777777" w:rsidTr="00B57CA1">
        <w:trPr>
          <w:trHeight w:val="558"/>
        </w:trPr>
        <w:tc>
          <w:tcPr>
            <w:tcW w:w="1101" w:type="dxa"/>
            <w:noWrap/>
          </w:tcPr>
          <w:p w14:paraId="4CF8F414" w14:textId="3A91C1B8" w:rsidR="00CE4A69" w:rsidRPr="007D67B5" w:rsidRDefault="00462888" w:rsidP="00462888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29</w:t>
            </w:r>
          </w:p>
        </w:tc>
        <w:tc>
          <w:tcPr>
            <w:tcW w:w="3147" w:type="dxa"/>
            <w:noWrap/>
          </w:tcPr>
          <w:p w14:paraId="46EF2017" w14:textId="60962946" w:rsidR="00D7449E" w:rsidRPr="007D67B5" w:rsidRDefault="00D7449E" w:rsidP="00D7449E">
            <w:pPr>
              <w:rPr>
                <w:rFonts w:cs="Arial"/>
                <w:sz w:val="18"/>
                <w:szCs w:val="18"/>
                <w:lang w:val="sl-SI"/>
              </w:rPr>
            </w:pPr>
            <w:r w:rsidRPr="007D67B5">
              <w:rPr>
                <w:rFonts w:cs="Arial"/>
                <w:sz w:val="18"/>
                <w:szCs w:val="18"/>
                <w:lang w:val="sl-SI"/>
              </w:rPr>
              <w:t xml:space="preserve">Nepravilna razveljavitev </w:t>
            </w:r>
            <w:r w:rsidR="008E0533">
              <w:rPr>
                <w:rFonts w:cs="Arial"/>
                <w:sz w:val="18"/>
                <w:szCs w:val="18"/>
                <w:lang w:val="sl-SI"/>
              </w:rPr>
              <w:t xml:space="preserve">sklopa </w:t>
            </w:r>
            <w:r w:rsidRPr="007D67B5">
              <w:rPr>
                <w:rFonts w:cs="Arial"/>
                <w:sz w:val="18"/>
                <w:szCs w:val="18"/>
                <w:lang w:val="sl-SI"/>
              </w:rPr>
              <w:t>Poročeval</w:t>
            </w:r>
            <w:r w:rsidR="008E0533">
              <w:rPr>
                <w:rFonts w:cs="Arial"/>
                <w:sz w:val="18"/>
                <w:szCs w:val="18"/>
                <w:lang w:val="sl-SI"/>
              </w:rPr>
              <w:t>ec</w:t>
            </w:r>
            <w:r w:rsidRPr="007D67B5">
              <w:rPr>
                <w:rFonts w:cs="Arial"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7D67B5">
              <w:rPr>
                <w:rFonts w:cs="Arial"/>
                <w:i/>
                <w:sz w:val="18"/>
                <w:szCs w:val="18"/>
                <w:lang w:val="sl-SI"/>
              </w:rPr>
              <w:t>ReportingEntity</w:t>
            </w:r>
            <w:proofErr w:type="spellEnd"/>
            <w:r w:rsidRPr="007D67B5">
              <w:rPr>
                <w:rFonts w:cs="Arial"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5EAEE380" w14:textId="358113E4" w:rsidR="00D7449E" w:rsidRPr="007D67B5" w:rsidRDefault="00D7449E" w:rsidP="005C581A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7D67B5">
              <w:rPr>
                <w:rFonts w:cs="Arial"/>
                <w:sz w:val="18"/>
                <w:szCs w:val="18"/>
                <w:lang w:val="sl-SI"/>
              </w:rPr>
              <w:t>Sklopa Poročevalec (</w:t>
            </w:r>
            <w:proofErr w:type="spellStart"/>
            <w:r w:rsidRPr="007D67B5">
              <w:rPr>
                <w:rFonts w:cs="Arial"/>
                <w:i/>
                <w:sz w:val="18"/>
                <w:szCs w:val="18"/>
                <w:lang w:val="sl-SI"/>
              </w:rPr>
              <w:t>ReportingEntity</w:t>
            </w:r>
            <w:proofErr w:type="spellEnd"/>
            <w:r w:rsidRPr="007D67B5">
              <w:rPr>
                <w:rFonts w:cs="Arial"/>
                <w:sz w:val="18"/>
                <w:szCs w:val="18"/>
                <w:lang w:val="sl-SI"/>
              </w:rPr>
              <w:t>) ni mogoče razveljaviti brez razveljavitve</w:t>
            </w:r>
            <w:r w:rsidR="005C581A">
              <w:rPr>
                <w:rFonts w:cs="Arial"/>
                <w:sz w:val="18"/>
                <w:szCs w:val="18"/>
                <w:lang w:val="sl-SI"/>
              </w:rPr>
              <w:t xml:space="preserve"> vseh povezanih</w:t>
            </w:r>
            <w:r w:rsidRPr="007D67B5">
              <w:rPr>
                <w:rFonts w:cs="Arial"/>
                <w:sz w:val="18"/>
                <w:szCs w:val="18"/>
                <w:lang w:val="sl-SI"/>
              </w:rPr>
              <w:t xml:space="preserve"> sklopov CbC poročila (</w:t>
            </w:r>
            <w:proofErr w:type="spellStart"/>
            <w:r w:rsidRPr="007D67B5">
              <w:rPr>
                <w:rFonts w:cs="Arial"/>
                <w:i/>
                <w:sz w:val="18"/>
                <w:szCs w:val="18"/>
                <w:lang w:val="sl-SI"/>
              </w:rPr>
              <w:t>CbCReports</w:t>
            </w:r>
            <w:proofErr w:type="spellEnd"/>
            <w:r w:rsidRPr="007D67B5">
              <w:rPr>
                <w:rFonts w:cs="Arial"/>
                <w:sz w:val="18"/>
                <w:szCs w:val="18"/>
                <w:lang w:val="sl-SI"/>
              </w:rPr>
              <w:t>) in Dodatne informacije (</w:t>
            </w:r>
            <w:proofErr w:type="spellStart"/>
            <w:r w:rsidRPr="007D67B5">
              <w:rPr>
                <w:rFonts w:cs="Arial"/>
                <w:i/>
                <w:sz w:val="18"/>
                <w:szCs w:val="18"/>
                <w:lang w:val="sl-SI"/>
              </w:rPr>
              <w:t>AdditionalInfo</w:t>
            </w:r>
            <w:proofErr w:type="spellEnd"/>
            <w:r w:rsidRPr="007D67B5">
              <w:rPr>
                <w:rFonts w:cs="Arial"/>
                <w:sz w:val="18"/>
                <w:szCs w:val="18"/>
                <w:lang w:val="sl-SI"/>
              </w:rPr>
              <w:t>).</w:t>
            </w:r>
          </w:p>
        </w:tc>
      </w:tr>
      <w:tr w:rsidR="004C76B4" w:rsidRPr="00B57CA1" w14:paraId="33DF98BE" w14:textId="77777777" w:rsidTr="00B57CA1">
        <w:trPr>
          <w:trHeight w:val="558"/>
        </w:trPr>
        <w:tc>
          <w:tcPr>
            <w:tcW w:w="1101" w:type="dxa"/>
            <w:noWrap/>
          </w:tcPr>
          <w:p w14:paraId="1C111A91" w14:textId="4D6B3E87" w:rsidR="00830C21" w:rsidRPr="004C76B4" w:rsidRDefault="00462888" w:rsidP="00830C21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3147" w:type="dxa"/>
            <w:noWrap/>
          </w:tcPr>
          <w:p w14:paraId="5734F8A7" w14:textId="63B61F2D" w:rsidR="00830C21" w:rsidRPr="004C76B4" w:rsidRDefault="00830C21" w:rsidP="00830C21">
            <w:pPr>
              <w:rPr>
                <w:rFonts w:cs="Arial"/>
                <w:sz w:val="18"/>
                <w:szCs w:val="18"/>
                <w:lang w:val="sl-SI"/>
              </w:rPr>
            </w:pPr>
            <w:r w:rsidRPr="004C76B4">
              <w:rPr>
                <w:rFonts w:cs="Arial"/>
                <w:sz w:val="18"/>
                <w:szCs w:val="18"/>
                <w:lang w:val="sl-SI"/>
              </w:rPr>
              <w:t>Nepravilna vrednost Oznake vrste zapisa (</w:t>
            </w:r>
            <w:proofErr w:type="spellStart"/>
            <w:r w:rsidRPr="004C76B4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4C76B4">
              <w:rPr>
                <w:rFonts w:cs="Arial"/>
                <w:sz w:val="18"/>
                <w:szCs w:val="18"/>
                <w:lang w:val="sl-SI"/>
              </w:rPr>
              <w:t>) »OECD0«</w:t>
            </w:r>
          </w:p>
        </w:tc>
        <w:tc>
          <w:tcPr>
            <w:tcW w:w="4678" w:type="dxa"/>
          </w:tcPr>
          <w:p w14:paraId="2633FF8D" w14:textId="74727D17" w:rsidR="00830C21" w:rsidRPr="004C76B4" w:rsidRDefault="00830C21" w:rsidP="00484A09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4C76B4">
              <w:rPr>
                <w:rFonts w:cs="Arial"/>
                <w:sz w:val="18"/>
                <w:szCs w:val="18"/>
                <w:lang w:val="sl-SI"/>
              </w:rPr>
              <w:t>Vrednost elementa Oznaka vrste zapisa (</w:t>
            </w:r>
            <w:proofErr w:type="spellStart"/>
            <w:r w:rsidRPr="004C76B4">
              <w:rPr>
                <w:rFonts w:cs="Arial"/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4C76B4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4C76B4">
              <w:rPr>
                <w:rFonts w:cs="Arial"/>
                <w:sz w:val="18"/>
                <w:szCs w:val="18"/>
                <w:lang w:val="sl-SI"/>
              </w:rPr>
              <w:t xml:space="preserve"> »OECD0« se uporablja samo v sklopu Poročevalec (</w:t>
            </w:r>
            <w:proofErr w:type="spellStart"/>
            <w:r w:rsidRPr="004C76B4">
              <w:rPr>
                <w:rFonts w:cs="Arial"/>
                <w:i/>
                <w:sz w:val="18"/>
                <w:szCs w:val="18"/>
                <w:lang w:val="sl-SI"/>
              </w:rPr>
              <w:t>ReportingEntity</w:t>
            </w:r>
            <w:proofErr w:type="spellEnd"/>
            <w:r w:rsidRPr="004C76B4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 w:rsidRPr="004C76B4">
              <w:rPr>
                <w:rFonts w:cs="Arial"/>
                <w:sz w:val="18"/>
                <w:szCs w:val="18"/>
                <w:lang w:val="sl-SI"/>
              </w:rPr>
              <w:t xml:space="preserve"> ko se podatki o poročevalcu ne spremenijo, in ne v sklopih CbC Poročila (</w:t>
            </w:r>
            <w:proofErr w:type="spellStart"/>
            <w:r w:rsidRPr="004C76B4">
              <w:rPr>
                <w:rFonts w:cs="Arial"/>
                <w:i/>
                <w:sz w:val="18"/>
                <w:szCs w:val="18"/>
                <w:lang w:val="sl-SI"/>
              </w:rPr>
              <w:t>CbCReports</w:t>
            </w:r>
            <w:proofErr w:type="spellEnd"/>
            <w:r w:rsidRPr="004C76B4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4C76B4">
              <w:rPr>
                <w:rFonts w:cs="Arial"/>
                <w:sz w:val="18"/>
                <w:szCs w:val="18"/>
                <w:lang w:val="sl-SI"/>
              </w:rPr>
              <w:t xml:space="preserve"> in </w:t>
            </w:r>
            <w:r w:rsidR="00484A09" w:rsidRPr="004C76B4">
              <w:rPr>
                <w:rFonts w:cs="Arial"/>
                <w:sz w:val="18"/>
                <w:szCs w:val="18"/>
                <w:lang w:val="sl-SI"/>
              </w:rPr>
              <w:t xml:space="preserve">Dodatne informacije </w:t>
            </w:r>
            <w:r w:rsidR="00484A09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4C76B4">
              <w:rPr>
                <w:rFonts w:cs="Arial"/>
                <w:sz w:val="18"/>
                <w:szCs w:val="18"/>
                <w:lang w:val="sl-SI"/>
              </w:rPr>
              <w:t>(</w:t>
            </w:r>
            <w:proofErr w:type="spellStart"/>
            <w:r w:rsidRPr="004C76B4">
              <w:rPr>
                <w:rFonts w:cs="Arial"/>
                <w:i/>
                <w:sz w:val="18"/>
                <w:szCs w:val="18"/>
                <w:lang w:val="sl-SI"/>
              </w:rPr>
              <w:t>AdditionalInfo</w:t>
            </w:r>
            <w:proofErr w:type="spellEnd"/>
            <w:r w:rsidRPr="004C76B4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 w:rsidRPr="004C76B4">
              <w:rPr>
                <w:rFonts w:cs="Arial"/>
                <w:sz w:val="18"/>
                <w:szCs w:val="18"/>
                <w:lang w:val="sl-SI"/>
              </w:rPr>
              <w:t xml:space="preserve">. </w:t>
            </w:r>
          </w:p>
        </w:tc>
      </w:tr>
      <w:tr w:rsidR="00527BFE" w:rsidRPr="00774C48" w14:paraId="6E8830F2" w14:textId="77777777" w:rsidTr="00B57CA1">
        <w:trPr>
          <w:trHeight w:val="558"/>
        </w:trPr>
        <w:tc>
          <w:tcPr>
            <w:tcW w:w="1101" w:type="dxa"/>
            <w:noWrap/>
          </w:tcPr>
          <w:p w14:paraId="6C535C55" w14:textId="188631DE" w:rsidR="00527BFE" w:rsidRPr="004C76B4" w:rsidRDefault="00462888" w:rsidP="00830C21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31</w:t>
            </w:r>
          </w:p>
        </w:tc>
        <w:tc>
          <w:tcPr>
            <w:tcW w:w="3147" w:type="dxa"/>
            <w:noWrap/>
          </w:tcPr>
          <w:p w14:paraId="550A0B09" w14:textId="083E72A7" w:rsidR="00527BFE" w:rsidRDefault="00732344" w:rsidP="00732344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Zneski niso vpisani s kodo </w:t>
            </w:r>
            <w:r w:rsidR="0059374F">
              <w:rPr>
                <w:rFonts w:cs="Arial"/>
                <w:sz w:val="18"/>
                <w:szCs w:val="18"/>
                <w:lang w:val="sl-SI"/>
              </w:rPr>
              <w:t>valute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EUR. </w:t>
            </w:r>
          </w:p>
        </w:tc>
        <w:tc>
          <w:tcPr>
            <w:tcW w:w="4678" w:type="dxa"/>
          </w:tcPr>
          <w:p w14:paraId="7D56304F" w14:textId="55966568" w:rsidR="00527BFE" w:rsidRDefault="00732344" w:rsidP="0073234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Vsi zneski se morajo vpisati s kodo valute </w:t>
            </w:r>
            <w:r w:rsidR="00527BFE">
              <w:rPr>
                <w:rFonts w:cs="Arial"/>
                <w:sz w:val="18"/>
                <w:szCs w:val="18"/>
                <w:lang w:val="sl-SI"/>
              </w:rPr>
              <w:t>EUR.</w:t>
            </w:r>
          </w:p>
        </w:tc>
      </w:tr>
      <w:tr w:rsidR="002C54B6" w:rsidRPr="00B57CA1" w14:paraId="367CD7BC" w14:textId="77777777" w:rsidTr="00B57CA1">
        <w:trPr>
          <w:trHeight w:val="558"/>
        </w:trPr>
        <w:tc>
          <w:tcPr>
            <w:tcW w:w="1101" w:type="dxa"/>
            <w:noWrap/>
          </w:tcPr>
          <w:p w14:paraId="24C09CBA" w14:textId="34935AF5" w:rsidR="002C54B6" w:rsidRPr="004C76B4" w:rsidRDefault="00462888" w:rsidP="00830C21">
            <w:pPr>
              <w:rPr>
                <w:rFonts w:cs="Arial"/>
                <w:sz w:val="18"/>
                <w:szCs w:val="18"/>
                <w:lang w:val="sl-SI"/>
              </w:rPr>
            </w:pPr>
            <w:r w:rsidRPr="00774C48">
              <w:rPr>
                <w:rFonts w:cs="Arial"/>
                <w:sz w:val="18"/>
                <w:szCs w:val="18"/>
                <w:lang w:val="sl-SI"/>
              </w:rPr>
              <w:t>981</w:t>
            </w:r>
            <w:r>
              <w:rPr>
                <w:rFonts w:cs="Arial"/>
                <w:sz w:val="18"/>
                <w:szCs w:val="18"/>
                <w:lang w:val="sl-SI"/>
              </w:rPr>
              <w:t>32</w:t>
            </w:r>
          </w:p>
        </w:tc>
        <w:tc>
          <w:tcPr>
            <w:tcW w:w="3147" w:type="dxa"/>
            <w:noWrap/>
          </w:tcPr>
          <w:p w14:paraId="0C495FA5" w14:textId="21145417" w:rsidR="002C54B6" w:rsidRDefault="00982F35" w:rsidP="00732344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V primeru, da je izpolnjena vrednost CBC513 v elementu Vrsta glavne ekonomske dejavnosti </w:t>
            </w:r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BizActivities</w:t>
            </w:r>
            <w:proofErr w:type="spellEnd"/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mora biti izpolnjen tudi element Druge informacije (</w:t>
            </w:r>
            <w:proofErr w:type="spellStart"/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OtherEntityInfo</w:t>
            </w:r>
            <w:proofErr w:type="spellEnd"/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znotraj sklopa Oseba v sestavi </w:t>
            </w:r>
            <w:r w:rsidR="00406B8C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="00406B8C">
              <w:rPr>
                <w:i/>
                <w:iCs/>
                <w:sz w:val="18"/>
                <w:szCs w:val="18"/>
                <w:lang w:val="sl-SI"/>
              </w:rPr>
              <w:t>ConstEntity</w:t>
            </w:r>
            <w:proofErr w:type="spellEnd"/>
            <w:r w:rsidR="00D125AF" w:rsidRPr="00463128">
              <w:rPr>
                <w:i/>
                <w:iCs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75E6E8C6" w14:textId="7F10C4FC" w:rsidR="002C54B6" w:rsidRDefault="00982F35" w:rsidP="0073234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V primeru, da je izpolnjena vrednost </w:t>
            </w:r>
            <w:r w:rsidR="00A34286">
              <w:rPr>
                <w:rFonts w:cs="Arial"/>
                <w:sz w:val="18"/>
                <w:szCs w:val="18"/>
                <w:lang w:val="sl-SI"/>
              </w:rPr>
              <w:t>»</w:t>
            </w:r>
            <w:r>
              <w:rPr>
                <w:rFonts w:cs="Arial"/>
                <w:sz w:val="18"/>
                <w:szCs w:val="18"/>
                <w:lang w:val="sl-SI"/>
              </w:rPr>
              <w:t>CBC513</w:t>
            </w:r>
            <w:r w:rsidR="00A34286">
              <w:rPr>
                <w:rFonts w:cs="Arial"/>
                <w:sz w:val="18"/>
                <w:szCs w:val="18"/>
                <w:lang w:val="sl-SI"/>
              </w:rPr>
              <w:t>«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v elementu Vrsta glavne ekonomske dejavnosti </w:t>
            </w:r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BizActivities</w:t>
            </w:r>
            <w:proofErr w:type="spellEnd"/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),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mora biti izpolnjen tudi element Druge informacije (</w:t>
            </w:r>
            <w:proofErr w:type="spellStart"/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OtherEntityInfo</w:t>
            </w:r>
            <w:proofErr w:type="spellEnd"/>
            <w:r w:rsidRPr="00982F35">
              <w:rPr>
                <w:rFonts w:cs="Arial"/>
                <w:i/>
                <w:sz w:val="18"/>
                <w:szCs w:val="18"/>
                <w:lang w:val="sl-SI"/>
              </w:rPr>
              <w:t>)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znotraj sklopa Oseba v sestavi </w:t>
            </w:r>
            <w:r w:rsidR="006B7CDC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="006B7CDC">
              <w:rPr>
                <w:i/>
                <w:iCs/>
                <w:sz w:val="18"/>
                <w:szCs w:val="18"/>
                <w:lang w:val="sl-SI"/>
              </w:rPr>
              <w:t>ConstEntity</w:t>
            </w:r>
            <w:proofErr w:type="spellEnd"/>
            <w:r w:rsidR="00D125AF" w:rsidRPr="00463128">
              <w:rPr>
                <w:i/>
                <w:iCs/>
                <w:sz w:val="18"/>
                <w:szCs w:val="18"/>
                <w:lang w:val="sl-SI"/>
              </w:rPr>
              <w:t>).</w:t>
            </w:r>
          </w:p>
        </w:tc>
      </w:tr>
      <w:tr w:rsidR="00493A5A" w:rsidRPr="00B57CA1" w14:paraId="675B3415" w14:textId="77777777" w:rsidTr="00B57CA1">
        <w:trPr>
          <w:trHeight w:val="558"/>
        </w:trPr>
        <w:tc>
          <w:tcPr>
            <w:tcW w:w="1101" w:type="dxa"/>
            <w:noWrap/>
          </w:tcPr>
          <w:p w14:paraId="37E2433B" w14:textId="26047BBD" w:rsidR="007162A8" w:rsidRPr="00493A5A" w:rsidRDefault="007162A8" w:rsidP="003F0D63">
            <w:pPr>
              <w:rPr>
                <w:rFonts w:cs="Arial"/>
                <w:sz w:val="18"/>
                <w:szCs w:val="18"/>
                <w:lang w:val="sl-SI"/>
              </w:rPr>
            </w:pPr>
            <w:r w:rsidRPr="00493A5A">
              <w:rPr>
                <w:rFonts w:cs="Arial"/>
                <w:sz w:val="18"/>
                <w:szCs w:val="18"/>
                <w:lang w:val="sl-SI"/>
              </w:rPr>
              <w:t>98133</w:t>
            </w:r>
          </w:p>
        </w:tc>
        <w:tc>
          <w:tcPr>
            <w:tcW w:w="3147" w:type="dxa"/>
            <w:noWrap/>
          </w:tcPr>
          <w:p w14:paraId="724D5BA5" w14:textId="4457FD87" w:rsidR="007162A8" w:rsidRPr="00A34286" w:rsidRDefault="007162A8" w:rsidP="007162A8">
            <w:pPr>
              <w:rPr>
                <w:rFonts w:ascii="Calibri" w:hAnsi="Calibri"/>
                <w:sz w:val="18"/>
                <w:szCs w:val="18"/>
                <w:lang w:val="sl-SI"/>
              </w:rPr>
            </w:pPr>
            <w:r w:rsidRPr="00355394">
              <w:rPr>
                <w:sz w:val="18"/>
                <w:szCs w:val="18"/>
                <w:lang w:val="sl-SI"/>
              </w:rPr>
              <w:t xml:space="preserve">Element CbC Poročila </w:t>
            </w:r>
            <w:r w:rsidRPr="00355394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355394">
              <w:rPr>
                <w:i/>
                <w:iCs/>
                <w:sz w:val="18"/>
                <w:szCs w:val="18"/>
                <w:lang w:val="sl-SI"/>
              </w:rPr>
              <w:t>CbCReports</w:t>
            </w:r>
            <w:proofErr w:type="spellEnd"/>
            <w:r w:rsidRPr="00355394">
              <w:rPr>
                <w:i/>
                <w:iCs/>
                <w:sz w:val="18"/>
                <w:szCs w:val="18"/>
                <w:lang w:val="sl-SI"/>
              </w:rPr>
              <w:t>)</w:t>
            </w:r>
            <w:r w:rsidRPr="00355394">
              <w:rPr>
                <w:sz w:val="18"/>
                <w:szCs w:val="18"/>
                <w:lang w:val="sl-SI"/>
              </w:rPr>
              <w:t xml:space="preserve"> se z isto Kodo države </w:t>
            </w:r>
            <w:r w:rsidRPr="00355394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355394">
              <w:rPr>
                <w:i/>
                <w:iCs/>
                <w:sz w:val="18"/>
                <w:szCs w:val="18"/>
                <w:lang w:val="sl-SI"/>
              </w:rPr>
              <w:t>ResCountryCode</w:t>
            </w:r>
            <w:proofErr w:type="spellEnd"/>
            <w:r w:rsidRPr="00355394">
              <w:rPr>
                <w:i/>
                <w:iCs/>
                <w:sz w:val="18"/>
                <w:szCs w:val="18"/>
                <w:lang w:val="sl-SI"/>
              </w:rPr>
              <w:t>)</w:t>
            </w:r>
            <w:r w:rsidRPr="00355394">
              <w:rPr>
                <w:sz w:val="18"/>
                <w:szCs w:val="18"/>
                <w:lang w:val="sl-SI"/>
              </w:rPr>
              <w:t xml:space="preserve"> ne sme ponoviti. </w:t>
            </w:r>
          </w:p>
          <w:p w14:paraId="7E3A0AE4" w14:textId="3E503D5D" w:rsidR="007162A8" w:rsidRPr="00493A5A" w:rsidRDefault="007162A8" w:rsidP="003F0D63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4678" w:type="dxa"/>
          </w:tcPr>
          <w:p w14:paraId="13C0D294" w14:textId="0A3E955C" w:rsidR="007162A8" w:rsidRPr="00A34286" w:rsidRDefault="007162A8" w:rsidP="003F0D63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355394">
              <w:rPr>
                <w:sz w:val="18"/>
                <w:szCs w:val="18"/>
                <w:lang w:val="sl-SI"/>
              </w:rPr>
              <w:t xml:space="preserve">Zbirni podatki v sklopu Opis </w:t>
            </w:r>
            <w:r w:rsidRPr="00355394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355394">
              <w:rPr>
                <w:i/>
                <w:iCs/>
                <w:sz w:val="18"/>
                <w:szCs w:val="18"/>
                <w:lang w:val="sl-SI"/>
              </w:rPr>
              <w:t>Summary</w:t>
            </w:r>
            <w:proofErr w:type="spellEnd"/>
            <w:r w:rsidRPr="00355394">
              <w:rPr>
                <w:i/>
                <w:iCs/>
                <w:sz w:val="18"/>
                <w:szCs w:val="18"/>
                <w:lang w:val="sl-SI"/>
              </w:rPr>
              <w:t>)</w:t>
            </w:r>
            <w:r w:rsidRPr="00355394">
              <w:rPr>
                <w:sz w:val="18"/>
                <w:szCs w:val="18"/>
                <w:lang w:val="sl-SI"/>
              </w:rPr>
              <w:t xml:space="preserve"> morajo biti združeni po posamezni davčni jurisdikciji </w:t>
            </w:r>
            <w:r w:rsidRPr="00355394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355394">
              <w:rPr>
                <w:i/>
                <w:iCs/>
                <w:sz w:val="18"/>
                <w:szCs w:val="18"/>
                <w:lang w:val="sl-SI"/>
              </w:rPr>
              <w:t>ResCountryCode</w:t>
            </w:r>
            <w:proofErr w:type="spellEnd"/>
            <w:r w:rsidRPr="00355394">
              <w:rPr>
                <w:i/>
                <w:iCs/>
                <w:sz w:val="18"/>
                <w:szCs w:val="18"/>
                <w:lang w:val="sl-SI"/>
              </w:rPr>
              <w:t>).</w:t>
            </w:r>
            <w:r w:rsidRPr="00355394">
              <w:rPr>
                <w:sz w:val="18"/>
                <w:szCs w:val="18"/>
                <w:lang w:val="sl-SI"/>
              </w:rPr>
              <w:t xml:space="preserve"> Posamezna davčna jurisdikcija se lahko v vrhnjem elementu CbC Poročila </w:t>
            </w:r>
            <w:r w:rsidRPr="00355394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355394">
              <w:rPr>
                <w:i/>
                <w:iCs/>
                <w:sz w:val="18"/>
                <w:szCs w:val="18"/>
                <w:lang w:val="sl-SI"/>
              </w:rPr>
              <w:t>CbCReport</w:t>
            </w:r>
            <w:proofErr w:type="spellEnd"/>
            <w:r w:rsidRPr="00355394">
              <w:rPr>
                <w:i/>
                <w:iCs/>
                <w:sz w:val="18"/>
                <w:szCs w:val="18"/>
                <w:lang w:val="sl-SI"/>
              </w:rPr>
              <w:t xml:space="preserve">), </w:t>
            </w:r>
            <w:r w:rsidRPr="00355394">
              <w:rPr>
                <w:sz w:val="18"/>
                <w:szCs w:val="18"/>
                <w:lang w:val="sl-SI"/>
              </w:rPr>
              <w:t xml:space="preserve">na katero se nanašajo zbirni podatki v sklopu Opis </w:t>
            </w:r>
            <w:r w:rsidRPr="00355394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355394">
              <w:rPr>
                <w:i/>
                <w:iCs/>
                <w:sz w:val="18"/>
                <w:szCs w:val="18"/>
                <w:lang w:val="sl-SI"/>
              </w:rPr>
              <w:t>Summary</w:t>
            </w:r>
            <w:proofErr w:type="spellEnd"/>
            <w:r w:rsidRPr="00355394">
              <w:rPr>
                <w:sz w:val="18"/>
                <w:szCs w:val="18"/>
                <w:lang w:val="sl-SI"/>
              </w:rPr>
              <w:t>), pojavi le enkrat.</w:t>
            </w:r>
          </w:p>
        </w:tc>
      </w:tr>
      <w:tr w:rsidR="00493A5A" w:rsidRPr="00B57CA1" w14:paraId="6459FB9F" w14:textId="77777777" w:rsidTr="00B57CA1">
        <w:trPr>
          <w:trHeight w:val="558"/>
        </w:trPr>
        <w:tc>
          <w:tcPr>
            <w:tcW w:w="1101" w:type="dxa"/>
            <w:noWrap/>
          </w:tcPr>
          <w:p w14:paraId="50E3BCF7" w14:textId="6E29D9E4" w:rsidR="00D94920" w:rsidRPr="00493A5A" w:rsidRDefault="00D94920" w:rsidP="003F0D63">
            <w:pPr>
              <w:rPr>
                <w:rFonts w:cs="Arial"/>
                <w:sz w:val="18"/>
                <w:szCs w:val="18"/>
                <w:lang w:val="sl-SI"/>
              </w:rPr>
            </w:pPr>
            <w:r w:rsidRPr="00493A5A">
              <w:rPr>
                <w:rFonts w:cs="Arial"/>
                <w:sz w:val="18"/>
                <w:szCs w:val="18"/>
                <w:lang w:val="sl-SI"/>
              </w:rPr>
              <w:t>98134</w:t>
            </w:r>
          </w:p>
        </w:tc>
        <w:tc>
          <w:tcPr>
            <w:tcW w:w="3147" w:type="dxa"/>
            <w:noWrap/>
          </w:tcPr>
          <w:p w14:paraId="4BD537E1" w14:textId="73F9C424" w:rsidR="00D94920" w:rsidRPr="00355394" w:rsidRDefault="006B78B8" w:rsidP="003636CA">
            <w:pPr>
              <w:rPr>
                <w:sz w:val="18"/>
                <w:szCs w:val="18"/>
                <w:lang w:val="sl-SI"/>
              </w:rPr>
            </w:pPr>
            <w:r w:rsidRPr="00355394">
              <w:rPr>
                <w:sz w:val="18"/>
                <w:szCs w:val="18"/>
                <w:lang w:val="sl-SI"/>
              </w:rPr>
              <w:t xml:space="preserve">V skladu z Navodilom o dostavi mora biti besedilo v elementu Dodatne informacije </w:t>
            </w:r>
            <w:r w:rsidRPr="00355394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355394">
              <w:rPr>
                <w:i/>
                <w:sz w:val="18"/>
                <w:szCs w:val="18"/>
                <w:lang w:val="sl-SI"/>
              </w:rPr>
              <w:t>AdditionalInfo</w:t>
            </w:r>
            <w:proofErr w:type="spellEnd"/>
            <w:r w:rsidRPr="00355394">
              <w:rPr>
                <w:i/>
                <w:sz w:val="18"/>
                <w:szCs w:val="18"/>
                <w:lang w:val="sl-SI"/>
              </w:rPr>
              <w:t xml:space="preserve">) </w:t>
            </w:r>
            <w:r w:rsidRPr="00355394">
              <w:rPr>
                <w:sz w:val="18"/>
                <w:szCs w:val="18"/>
                <w:lang w:val="sl-SI"/>
              </w:rPr>
              <w:t>vpisano v angleškem jeziku</w:t>
            </w:r>
            <w:r>
              <w:rPr>
                <w:sz w:val="18"/>
                <w:szCs w:val="18"/>
                <w:lang w:val="sl-SI"/>
              </w:rPr>
              <w:t>.</w:t>
            </w:r>
          </w:p>
        </w:tc>
        <w:tc>
          <w:tcPr>
            <w:tcW w:w="4678" w:type="dxa"/>
          </w:tcPr>
          <w:p w14:paraId="4DCD9F02" w14:textId="1D6063FD" w:rsidR="00D94920" w:rsidRPr="00355394" w:rsidRDefault="006B78B8" w:rsidP="00F14848">
            <w:pPr>
              <w:jc w:val="both"/>
              <w:rPr>
                <w:sz w:val="18"/>
                <w:szCs w:val="18"/>
                <w:lang w:val="sl-SI"/>
              </w:rPr>
            </w:pPr>
            <w:r w:rsidRPr="00355394">
              <w:rPr>
                <w:sz w:val="18"/>
                <w:szCs w:val="18"/>
                <w:lang w:val="sl-SI"/>
              </w:rPr>
              <w:t xml:space="preserve">V elementu Dodatne informacije </w:t>
            </w:r>
            <w:r w:rsidRPr="00355394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355394">
              <w:rPr>
                <w:i/>
                <w:sz w:val="18"/>
                <w:szCs w:val="18"/>
                <w:lang w:val="sl-SI"/>
              </w:rPr>
              <w:t>AdditionalInfo</w:t>
            </w:r>
            <w:proofErr w:type="spellEnd"/>
            <w:r w:rsidRPr="00355394">
              <w:rPr>
                <w:i/>
                <w:sz w:val="18"/>
                <w:szCs w:val="18"/>
                <w:lang w:val="sl-SI"/>
              </w:rPr>
              <w:t>)</w:t>
            </w:r>
            <w:r w:rsidRPr="00355394">
              <w:rPr>
                <w:sz w:val="18"/>
                <w:szCs w:val="18"/>
                <w:lang w:val="sl-SI"/>
              </w:rPr>
              <w:t xml:space="preserve"> besedilo ni vpisano v angleškem jeziku.</w:t>
            </w:r>
            <w:r>
              <w:rPr>
                <w:sz w:val="18"/>
                <w:szCs w:val="18"/>
                <w:lang w:val="sl-SI"/>
              </w:rPr>
              <w:t xml:space="preserve"> </w:t>
            </w:r>
            <w:r w:rsidR="000D6785" w:rsidRPr="00355394">
              <w:rPr>
                <w:sz w:val="18"/>
                <w:szCs w:val="18"/>
                <w:lang w:val="sl-SI"/>
              </w:rPr>
              <w:t>V skladu z Navodilom o dostavi</w:t>
            </w:r>
            <w:r w:rsidR="00F14848" w:rsidRPr="00355394">
              <w:rPr>
                <w:sz w:val="18"/>
                <w:szCs w:val="18"/>
                <w:lang w:val="sl-SI"/>
              </w:rPr>
              <w:t xml:space="preserve"> mora</w:t>
            </w:r>
            <w:r w:rsidR="000D6785" w:rsidRPr="00355394">
              <w:rPr>
                <w:sz w:val="18"/>
                <w:szCs w:val="18"/>
                <w:lang w:val="sl-SI"/>
              </w:rPr>
              <w:t xml:space="preserve"> biti </w:t>
            </w:r>
            <w:r w:rsidR="00F14848" w:rsidRPr="00355394">
              <w:rPr>
                <w:sz w:val="18"/>
                <w:szCs w:val="18"/>
                <w:lang w:val="sl-SI"/>
              </w:rPr>
              <w:t>besedilo</w:t>
            </w:r>
            <w:r w:rsidR="000D6785" w:rsidRPr="00355394">
              <w:rPr>
                <w:sz w:val="18"/>
                <w:szCs w:val="18"/>
                <w:lang w:val="sl-SI"/>
              </w:rPr>
              <w:t xml:space="preserve"> v elementu Dodatne informacije </w:t>
            </w:r>
            <w:r w:rsidR="000D6785" w:rsidRPr="00355394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="000D6785" w:rsidRPr="00355394">
              <w:rPr>
                <w:i/>
                <w:sz w:val="18"/>
                <w:szCs w:val="18"/>
                <w:lang w:val="sl-SI"/>
              </w:rPr>
              <w:t>AdditionalInfo</w:t>
            </w:r>
            <w:proofErr w:type="spellEnd"/>
            <w:r w:rsidR="000D6785" w:rsidRPr="00355394">
              <w:rPr>
                <w:i/>
                <w:sz w:val="18"/>
                <w:szCs w:val="18"/>
                <w:lang w:val="sl-SI"/>
              </w:rPr>
              <w:t xml:space="preserve">) </w:t>
            </w:r>
            <w:r w:rsidR="00F14848" w:rsidRPr="00355394">
              <w:rPr>
                <w:sz w:val="18"/>
                <w:szCs w:val="18"/>
                <w:lang w:val="sl-SI"/>
              </w:rPr>
              <w:t>vpisano</w:t>
            </w:r>
            <w:r w:rsidR="000D6785" w:rsidRPr="00355394">
              <w:rPr>
                <w:sz w:val="18"/>
                <w:szCs w:val="18"/>
                <w:lang w:val="sl-SI"/>
              </w:rPr>
              <w:t xml:space="preserve"> v angleškem jeziku.</w:t>
            </w:r>
          </w:p>
        </w:tc>
      </w:tr>
      <w:tr w:rsidR="00452637" w:rsidRPr="00B57CA1" w14:paraId="28EF3201" w14:textId="77777777" w:rsidTr="00B57CA1">
        <w:trPr>
          <w:trHeight w:val="558"/>
        </w:trPr>
        <w:tc>
          <w:tcPr>
            <w:tcW w:w="1101" w:type="dxa"/>
            <w:noWrap/>
          </w:tcPr>
          <w:p w14:paraId="3320A674" w14:textId="6BBF4309" w:rsidR="002701B2" w:rsidRPr="00452637" w:rsidRDefault="002701B2" w:rsidP="002701B2">
            <w:pPr>
              <w:rPr>
                <w:rFonts w:cs="Arial"/>
                <w:sz w:val="18"/>
                <w:szCs w:val="18"/>
                <w:lang w:val="sl-SI"/>
              </w:rPr>
            </w:pPr>
            <w:r w:rsidRPr="00452637">
              <w:rPr>
                <w:rFonts w:cs="Arial"/>
                <w:sz w:val="18"/>
                <w:szCs w:val="18"/>
                <w:lang w:val="sl-SI"/>
              </w:rPr>
              <w:t>9813</w:t>
            </w:r>
            <w:r w:rsidR="00F943A3" w:rsidRPr="00452637">
              <w:rPr>
                <w:rFonts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147" w:type="dxa"/>
            <w:noWrap/>
          </w:tcPr>
          <w:p w14:paraId="069E7980" w14:textId="5022E3BF" w:rsidR="002701B2" w:rsidRPr="00452637" w:rsidRDefault="002701B2" w:rsidP="002701B2">
            <w:pPr>
              <w:rPr>
                <w:sz w:val="18"/>
                <w:szCs w:val="18"/>
                <w:lang w:val="sl-SI"/>
              </w:rPr>
            </w:pPr>
            <w:r w:rsidRPr="00452637">
              <w:rPr>
                <w:sz w:val="18"/>
                <w:szCs w:val="18"/>
                <w:lang w:val="sl-SI"/>
              </w:rPr>
              <w:t xml:space="preserve">Element »Naziv MNE skupine«, </w:t>
            </w:r>
            <w:r w:rsidRPr="00452637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452637">
              <w:rPr>
                <w:i/>
                <w:sz w:val="18"/>
                <w:szCs w:val="18"/>
                <w:lang w:val="sl-SI"/>
              </w:rPr>
              <w:t>NameMNEGroup</w:t>
            </w:r>
            <w:proofErr w:type="spellEnd"/>
            <w:r w:rsidRPr="00452637">
              <w:rPr>
                <w:i/>
                <w:sz w:val="18"/>
                <w:szCs w:val="18"/>
                <w:lang w:val="sl-SI"/>
              </w:rPr>
              <w:t xml:space="preserve">), </w:t>
            </w:r>
            <w:r w:rsidRPr="00452637">
              <w:rPr>
                <w:sz w:val="18"/>
                <w:szCs w:val="18"/>
                <w:lang w:val="sl-SI"/>
              </w:rPr>
              <w:t xml:space="preserve">znotraj vrhnjega elementa Poročevalec </w:t>
            </w:r>
            <w:r w:rsidRPr="00452637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452637">
              <w:rPr>
                <w:i/>
                <w:sz w:val="18"/>
                <w:szCs w:val="18"/>
                <w:lang w:val="sl-SI"/>
              </w:rPr>
              <w:t>ReportingEntitiy</w:t>
            </w:r>
            <w:proofErr w:type="spellEnd"/>
            <w:r w:rsidRPr="00452637">
              <w:rPr>
                <w:i/>
                <w:sz w:val="18"/>
                <w:szCs w:val="18"/>
                <w:lang w:val="sl-SI"/>
              </w:rPr>
              <w:t>),</w:t>
            </w:r>
            <w:r w:rsidRPr="00452637">
              <w:rPr>
                <w:sz w:val="18"/>
                <w:szCs w:val="18"/>
                <w:lang w:val="sl-SI"/>
              </w:rPr>
              <w:t xml:space="preserve"> mora biti poročan. </w:t>
            </w:r>
          </w:p>
        </w:tc>
        <w:tc>
          <w:tcPr>
            <w:tcW w:w="4678" w:type="dxa"/>
          </w:tcPr>
          <w:p w14:paraId="08A7D050" w14:textId="11B5ECA7" w:rsidR="002701B2" w:rsidRPr="00452637" w:rsidRDefault="002701B2" w:rsidP="007A00C1">
            <w:pPr>
              <w:jc w:val="both"/>
              <w:rPr>
                <w:sz w:val="18"/>
                <w:szCs w:val="18"/>
                <w:lang w:val="sl-SI"/>
              </w:rPr>
            </w:pPr>
            <w:r w:rsidRPr="00452637">
              <w:rPr>
                <w:sz w:val="18"/>
                <w:szCs w:val="18"/>
                <w:lang w:val="sl-SI"/>
              </w:rPr>
              <w:t>Element je obvezen. Zahteva se poročanje. Zahteva se poročanje vrednosti, ki ni prazna in ne vsebuje samo presledkov. Z največ 200 znaki mora poročevalec vpisati naziv mednarodne skupine podjetij, po katerem je skupina v splošnem znana.</w:t>
            </w:r>
          </w:p>
        </w:tc>
      </w:tr>
      <w:tr w:rsidR="00452637" w:rsidRPr="00452637" w14:paraId="25248FB3" w14:textId="77777777" w:rsidTr="00B57CA1">
        <w:trPr>
          <w:trHeight w:val="558"/>
        </w:trPr>
        <w:tc>
          <w:tcPr>
            <w:tcW w:w="1101" w:type="dxa"/>
            <w:noWrap/>
          </w:tcPr>
          <w:p w14:paraId="04E6FFF5" w14:textId="4FB0E94D" w:rsidR="002701B2" w:rsidRPr="00D30D5F" w:rsidRDefault="002701B2" w:rsidP="002701B2">
            <w:pPr>
              <w:rPr>
                <w:rFonts w:cs="Arial"/>
                <w:sz w:val="18"/>
                <w:szCs w:val="18"/>
                <w:lang w:val="sl-SI"/>
              </w:rPr>
            </w:pPr>
            <w:r w:rsidRPr="00D30D5F">
              <w:rPr>
                <w:rFonts w:cs="Arial"/>
                <w:sz w:val="18"/>
                <w:szCs w:val="18"/>
                <w:lang w:val="sl-SI"/>
              </w:rPr>
              <w:t>9</w:t>
            </w:r>
            <w:r w:rsidR="00F943A3" w:rsidRPr="00D30D5F">
              <w:rPr>
                <w:rFonts w:cs="Arial"/>
                <w:sz w:val="18"/>
                <w:szCs w:val="18"/>
                <w:lang w:val="sl-SI"/>
              </w:rPr>
              <w:t>8136</w:t>
            </w:r>
          </w:p>
        </w:tc>
        <w:tc>
          <w:tcPr>
            <w:tcW w:w="3147" w:type="dxa"/>
            <w:noWrap/>
          </w:tcPr>
          <w:p w14:paraId="2CF60EAE" w14:textId="0940D57F" w:rsidR="002701B2" w:rsidRPr="00D30D5F" w:rsidRDefault="00843F47" w:rsidP="001127CF">
            <w:pPr>
              <w:rPr>
                <w:sz w:val="18"/>
                <w:szCs w:val="18"/>
                <w:lang w:val="sl-SI"/>
              </w:rPr>
            </w:pPr>
            <w:r w:rsidRPr="00D30D5F">
              <w:rPr>
                <w:sz w:val="18"/>
                <w:szCs w:val="18"/>
                <w:lang w:val="sl-SI"/>
              </w:rPr>
              <w:t>Vrednost države X5 (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Stateless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) in XX (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Other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Country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 xml:space="preserve">) je dovoljena le v elementih: 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ConstituentEntity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/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ResCountryCode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CbcReport</w:t>
            </w:r>
            <w:r w:rsidR="00C76882">
              <w:rPr>
                <w:sz w:val="18"/>
                <w:szCs w:val="18"/>
                <w:lang w:val="sl-SI"/>
              </w:rPr>
              <w:t>s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/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ResCountryCode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AdditionalInfo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/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ResCountryCode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.</w:t>
            </w:r>
          </w:p>
        </w:tc>
        <w:tc>
          <w:tcPr>
            <w:tcW w:w="4678" w:type="dxa"/>
          </w:tcPr>
          <w:p w14:paraId="7619BA65" w14:textId="174B1FC3" w:rsidR="00843F47" w:rsidRPr="00D30D5F" w:rsidRDefault="00843F47" w:rsidP="00843F47">
            <w:pPr>
              <w:rPr>
                <w:rFonts w:ascii="Calibri" w:hAnsi="Calibri"/>
                <w:sz w:val="18"/>
                <w:szCs w:val="18"/>
                <w:lang w:val="sl-SI"/>
              </w:rPr>
            </w:pPr>
            <w:r w:rsidRPr="00D30D5F">
              <w:rPr>
                <w:sz w:val="18"/>
                <w:szCs w:val="18"/>
                <w:lang w:val="sl-SI"/>
              </w:rPr>
              <w:t>Vrednost države X5 (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Stateless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) in XX (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Other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Country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 xml:space="preserve">) je dovoljena le v elementih: 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ConstituentEntity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/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ResCountryCode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CbcReport</w:t>
            </w:r>
            <w:r w:rsidR="00C76882">
              <w:rPr>
                <w:sz w:val="18"/>
                <w:szCs w:val="18"/>
                <w:lang w:val="sl-SI"/>
              </w:rPr>
              <w:t>s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/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ResCountryCode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AdditionalInfo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/</w:t>
            </w:r>
            <w:proofErr w:type="spellStart"/>
            <w:r w:rsidRPr="00D30D5F">
              <w:rPr>
                <w:sz w:val="18"/>
                <w:szCs w:val="18"/>
                <w:lang w:val="sl-SI"/>
              </w:rPr>
              <w:t>ResCountryCode</w:t>
            </w:r>
            <w:proofErr w:type="spellEnd"/>
            <w:r w:rsidRPr="00D30D5F">
              <w:rPr>
                <w:sz w:val="18"/>
                <w:szCs w:val="18"/>
                <w:lang w:val="sl-SI"/>
              </w:rPr>
              <w:t>.</w:t>
            </w:r>
          </w:p>
          <w:p w14:paraId="769DF749" w14:textId="07A7FFBC" w:rsidR="002701B2" w:rsidRPr="00D30D5F" w:rsidRDefault="002701B2" w:rsidP="00275A6B">
            <w:pPr>
              <w:pStyle w:val="Odstavekseznama"/>
              <w:spacing w:after="160" w:line="259" w:lineRule="auto"/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452637" w:rsidRPr="00B57CA1" w14:paraId="55EF628F" w14:textId="77777777" w:rsidTr="00B57CA1">
        <w:trPr>
          <w:trHeight w:val="558"/>
        </w:trPr>
        <w:tc>
          <w:tcPr>
            <w:tcW w:w="1101" w:type="dxa"/>
            <w:noWrap/>
          </w:tcPr>
          <w:p w14:paraId="62898F2D" w14:textId="69442B88" w:rsidR="002701B2" w:rsidRPr="005852A1" w:rsidRDefault="002701B2" w:rsidP="002701B2">
            <w:pPr>
              <w:rPr>
                <w:rFonts w:cs="Arial"/>
                <w:sz w:val="18"/>
                <w:szCs w:val="18"/>
                <w:lang w:val="sl-SI"/>
              </w:rPr>
            </w:pPr>
            <w:r w:rsidRPr="005852A1">
              <w:rPr>
                <w:rFonts w:cs="Arial"/>
                <w:sz w:val="18"/>
                <w:szCs w:val="18"/>
                <w:lang w:val="sl-SI"/>
              </w:rPr>
              <w:t>9</w:t>
            </w:r>
            <w:r w:rsidR="00F943A3" w:rsidRPr="005852A1">
              <w:rPr>
                <w:rFonts w:cs="Arial"/>
                <w:sz w:val="18"/>
                <w:szCs w:val="18"/>
                <w:lang w:val="sl-SI"/>
              </w:rPr>
              <w:t>813</w:t>
            </w:r>
            <w:r w:rsidR="007C043C" w:rsidRPr="005852A1">
              <w:rPr>
                <w:rFonts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147" w:type="dxa"/>
            <w:noWrap/>
          </w:tcPr>
          <w:p w14:paraId="48EAF5EE" w14:textId="74FCAEE4" w:rsidR="002701B2" w:rsidRPr="005852A1" w:rsidRDefault="004379B1" w:rsidP="002701B2">
            <w:pPr>
              <w:jc w:val="both"/>
              <w:rPr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>Element</w:t>
            </w:r>
            <w:r w:rsidR="002701B2" w:rsidRPr="005852A1">
              <w:rPr>
                <w:sz w:val="18"/>
                <w:szCs w:val="18"/>
                <w:lang w:val="sl-SI"/>
              </w:rPr>
              <w:t xml:space="preserve"> Druga identifikacijska številka  (</w:t>
            </w:r>
            <w:r w:rsidR="002701B2" w:rsidRPr="005852A1">
              <w:rPr>
                <w:i/>
                <w:sz w:val="18"/>
                <w:szCs w:val="18"/>
                <w:lang w:val="sl-SI"/>
              </w:rPr>
              <w:t>IN</w:t>
            </w:r>
            <w:r w:rsidR="002701B2" w:rsidRPr="005852A1">
              <w:rPr>
                <w:sz w:val="18"/>
                <w:szCs w:val="18"/>
                <w:lang w:val="sl-SI"/>
              </w:rPr>
              <w:t xml:space="preserve">) se izpolni le v primeru, da je na voljo druga identifikacijska številka kot davčna številka. </w:t>
            </w:r>
          </w:p>
          <w:p w14:paraId="5246A749" w14:textId="77777777" w:rsidR="002701B2" w:rsidRPr="005852A1" w:rsidRDefault="002701B2" w:rsidP="002701B2">
            <w:pPr>
              <w:jc w:val="both"/>
              <w:rPr>
                <w:sz w:val="18"/>
                <w:szCs w:val="18"/>
                <w:lang w:val="sl-SI"/>
              </w:rPr>
            </w:pPr>
          </w:p>
        </w:tc>
        <w:tc>
          <w:tcPr>
            <w:tcW w:w="4678" w:type="dxa"/>
          </w:tcPr>
          <w:p w14:paraId="22167E30" w14:textId="77777777" w:rsidR="004379B1" w:rsidRPr="005852A1" w:rsidRDefault="004379B1" w:rsidP="004379B1">
            <w:pPr>
              <w:jc w:val="both"/>
              <w:rPr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>Elementi Druga identifikacijska številka  (</w:t>
            </w:r>
            <w:r w:rsidRPr="005852A1">
              <w:rPr>
                <w:i/>
                <w:sz w:val="18"/>
                <w:szCs w:val="18"/>
                <w:lang w:val="sl-SI"/>
              </w:rPr>
              <w:t>IN</w:t>
            </w:r>
            <w:r w:rsidRPr="005852A1">
              <w:rPr>
                <w:sz w:val="18"/>
                <w:szCs w:val="18"/>
                <w:lang w:val="sl-SI"/>
              </w:rPr>
              <w:t xml:space="preserve">) se izpolni le v primeru, da je na voljo druga identifikacijska številka kot davčna številka. Zahteva se poročanje vrednosti, ki ni prazna in ne vsebuje samo presledkov. </w:t>
            </w:r>
          </w:p>
          <w:p w14:paraId="7B8C719C" w14:textId="55DE668C" w:rsidR="002701B2" w:rsidRPr="005852A1" w:rsidRDefault="002701B2" w:rsidP="002701B2">
            <w:pPr>
              <w:jc w:val="both"/>
              <w:rPr>
                <w:sz w:val="18"/>
                <w:szCs w:val="18"/>
                <w:lang w:val="sl-SI"/>
              </w:rPr>
            </w:pPr>
          </w:p>
        </w:tc>
      </w:tr>
      <w:tr w:rsidR="00452637" w:rsidRPr="00452637" w14:paraId="67144293" w14:textId="77777777" w:rsidTr="00B57CA1">
        <w:trPr>
          <w:trHeight w:val="558"/>
        </w:trPr>
        <w:tc>
          <w:tcPr>
            <w:tcW w:w="1101" w:type="dxa"/>
            <w:noWrap/>
          </w:tcPr>
          <w:p w14:paraId="07D1FE33" w14:textId="7746EA5A" w:rsidR="0006463E" w:rsidRPr="005852A1" w:rsidRDefault="0006463E" w:rsidP="0006463E">
            <w:pPr>
              <w:rPr>
                <w:rFonts w:cs="Arial"/>
                <w:sz w:val="18"/>
                <w:szCs w:val="18"/>
                <w:lang w:val="sl-SI"/>
              </w:rPr>
            </w:pPr>
            <w:r w:rsidRPr="005852A1">
              <w:rPr>
                <w:rFonts w:cs="Arial"/>
                <w:sz w:val="18"/>
                <w:szCs w:val="18"/>
                <w:lang w:val="sl-SI"/>
              </w:rPr>
              <w:t>981</w:t>
            </w:r>
            <w:r w:rsidR="007C043C" w:rsidRPr="005852A1">
              <w:rPr>
                <w:rFonts w:cs="Arial"/>
                <w:sz w:val="18"/>
                <w:szCs w:val="18"/>
                <w:lang w:val="sl-SI"/>
              </w:rPr>
              <w:t>38</w:t>
            </w:r>
          </w:p>
        </w:tc>
        <w:tc>
          <w:tcPr>
            <w:tcW w:w="3147" w:type="dxa"/>
            <w:noWrap/>
          </w:tcPr>
          <w:p w14:paraId="1E1195D7" w14:textId="5D67D511" w:rsidR="0006463E" w:rsidRPr="005852A1" w:rsidRDefault="0006463E" w:rsidP="0006463E">
            <w:pPr>
              <w:jc w:val="both"/>
              <w:rPr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 xml:space="preserve">V primeru, da je vrednost Kode države </w:t>
            </w:r>
            <w:r w:rsidRPr="005852A1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5852A1">
              <w:rPr>
                <w:i/>
                <w:sz w:val="18"/>
                <w:szCs w:val="18"/>
                <w:lang w:val="sl-SI"/>
              </w:rPr>
              <w:t>ResCountryCode</w:t>
            </w:r>
            <w:proofErr w:type="spellEnd"/>
            <w:r w:rsidRPr="005852A1">
              <w:rPr>
                <w:i/>
                <w:sz w:val="18"/>
                <w:szCs w:val="18"/>
                <w:lang w:val="sl-SI"/>
              </w:rPr>
              <w:t xml:space="preserve">) </w:t>
            </w:r>
            <w:r w:rsidRPr="005852A1">
              <w:rPr>
                <w:sz w:val="18"/>
                <w:szCs w:val="18"/>
                <w:lang w:val="sl-SI"/>
              </w:rPr>
              <w:t xml:space="preserve">XX, mora biti dodatno izpolnjen element Dodatne informacije </w:t>
            </w:r>
            <w:r w:rsidRPr="005852A1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5852A1">
              <w:rPr>
                <w:i/>
                <w:sz w:val="18"/>
                <w:szCs w:val="18"/>
                <w:lang w:val="sl-SI"/>
              </w:rPr>
              <w:t>AdditionalInfo</w:t>
            </w:r>
            <w:proofErr w:type="spellEnd"/>
            <w:r w:rsidRPr="005852A1">
              <w:rPr>
                <w:i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23AE0C22" w14:textId="16E0E8A5" w:rsidR="0006463E" w:rsidRPr="005852A1" w:rsidRDefault="0006463E" w:rsidP="0006463E">
            <w:pPr>
              <w:jc w:val="both"/>
              <w:rPr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 xml:space="preserve">V primeru, da je vrednost Kode države </w:t>
            </w:r>
            <w:r w:rsidRPr="005852A1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5852A1">
              <w:rPr>
                <w:i/>
                <w:sz w:val="18"/>
                <w:szCs w:val="18"/>
                <w:lang w:val="sl-SI"/>
              </w:rPr>
              <w:t>ResCountryCode</w:t>
            </w:r>
            <w:proofErr w:type="spellEnd"/>
            <w:r w:rsidRPr="005852A1">
              <w:rPr>
                <w:i/>
                <w:sz w:val="18"/>
                <w:szCs w:val="18"/>
                <w:lang w:val="sl-SI"/>
              </w:rPr>
              <w:t xml:space="preserve">) </w:t>
            </w:r>
            <w:r w:rsidRPr="005852A1">
              <w:rPr>
                <w:sz w:val="18"/>
                <w:szCs w:val="18"/>
                <w:lang w:val="sl-SI"/>
              </w:rPr>
              <w:t xml:space="preserve">XX, mora biti dodatno izpolnjen element Dodatne informacije </w:t>
            </w:r>
            <w:r w:rsidRPr="005852A1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5852A1">
              <w:rPr>
                <w:i/>
                <w:sz w:val="18"/>
                <w:szCs w:val="18"/>
                <w:lang w:val="sl-SI"/>
              </w:rPr>
              <w:t>AdditionalInfo</w:t>
            </w:r>
            <w:proofErr w:type="spellEnd"/>
            <w:r w:rsidRPr="005852A1">
              <w:rPr>
                <w:i/>
                <w:sz w:val="18"/>
                <w:szCs w:val="18"/>
                <w:lang w:val="sl-SI"/>
              </w:rPr>
              <w:t>).</w:t>
            </w:r>
          </w:p>
        </w:tc>
      </w:tr>
      <w:tr w:rsidR="007D3B94" w:rsidRPr="00B57CA1" w14:paraId="39A9817A" w14:textId="77777777" w:rsidTr="00B57CA1">
        <w:trPr>
          <w:trHeight w:val="558"/>
        </w:trPr>
        <w:tc>
          <w:tcPr>
            <w:tcW w:w="1101" w:type="dxa"/>
            <w:noWrap/>
          </w:tcPr>
          <w:p w14:paraId="23ABEF24" w14:textId="4EBAB58E" w:rsidR="007D3B94" w:rsidRPr="001127CF" w:rsidRDefault="007D3B94" w:rsidP="0006463E">
            <w:pPr>
              <w:rPr>
                <w:rFonts w:cs="Arial"/>
                <w:sz w:val="18"/>
                <w:szCs w:val="18"/>
              </w:rPr>
            </w:pPr>
            <w:r w:rsidRPr="001127CF">
              <w:rPr>
                <w:sz w:val="18"/>
                <w:szCs w:val="18"/>
              </w:rPr>
              <w:lastRenderedPageBreak/>
              <w:t>98139</w:t>
            </w:r>
          </w:p>
        </w:tc>
        <w:tc>
          <w:tcPr>
            <w:tcW w:w="3147" w:type="dxa"/>
            <w:noWrap/>
          </w:tcPr>
          <w:p w14:paraId="16020C60" w14:textId="668FD924" w:rsidR="007D3B94" w:rsidRPr="001127CF" w:rsidRDefault="003E0D87" w:rsidP="00B57CA1">
            <w:pPr>
              <w:rPr>
                <w:sz w:val="18"/>
                <w:szCs w:val="18"/>
                <w:lang w:val="sl-SI"/>
              </w:rPr>
            </w:pPr>
            <w:r w:rsidRPr="001127CF">
              <w:rPr>
                <w:sz w:val="18"/>
                <w:szCs w:val="18"/>
                <w:lang w:val="sl-SI"/>
              </w:rPr>
              <w:t xml:space="preserve">V kolikor je v Dodatnih informacijah </w:t>
            </w:r>
            <w:r w:rsidR="00DC3067" w:rsidRPr="001127CF">
              <w:rPr>
                <w:sz w:val="18"/>
                <w:szCs w:val="18"/>
                <w:lang w:val="sl-SI"/>
              </w:rPr>
              <w:t>vnesena vsaj</w:t>
            </w:r>
            <w:r w:rsidRPr="001127CF">
              <w:rPr>
                <w:sz w:val="18"/>
                <w:szCs w:val="18"/>
                <w:lang w:val="sl-SI"/>
              </w:rPr>
              <w:t xml:space="preserve"> ena koda države </w:t>
            </w:r>
            <w:r w:rsidRPr="001127CF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1127CF">
              <w:rPr>
                <w:i/>
                <w:iCs/>
                <w:sz w:val="18"/>
                <w:szCs w:val="18"/>
                <w:lang w:val="sl-SI"/>
              </w:rPr>
              <w:t>AdditionalInfo</w:t>
            </w:r>
            <w:proofErr w:type="spellEnd"/>
            <w:r w:rsidRPr="001127CF">
              <w:rPr>
                <w:i/>
                <w:iCs/>
                <w:sz w:val="18"/>
                <w:szCs w:val="18"/>
                <w:lang w:val="sl-SI"/>
              </w:rPr>
              <w:t>/</w:t>
            </w:r>
            <w:proofErr w:type="spellStart"/>
            <w:r w:rsidRPr="001127CF">
              <w:rPr>
                <w:i/>
                <w:iCs/>
                <w:sz w:val="18"/>
                <w:szCs w:val="18"/>
                <w:lang w:val="sl-SI"/>
              </w:rPr>
              <w:t>ResCountryCode</w:t>
            </w:r>
            <w:proofErr w:type="spellEnd"/>
            <w:r w:rsidRPr="001127CF">
              <w:rPr>
                <w:i/>
                <w:iCs/>
                <w:sz w:val="18"/>
                <w:szCs w:val="18"/>
                <w:lang w:val="sl-SI"/>
              </w:rPr>
              <w:t>),</w:t>
            </w:r>
            <w:r w:rsidRPr="001127CF">
              <w:rPr>
                <w:sz w:val="18"/>
                <w:szCs w:val="18"/>
                <w:lang w:val="sl-SI"/>
              </w:rPr>
              <w:t xml:space="preserve"> je treba vnesti vse kode držav, ki so navedene v vrhnjem elementu CbC poročila (</w:t>
            </w:r>
            <w:proofErr w:type="spellStart"/>
            <w:r w:rsidRPr="001127CF">
              <w:rPr>
                <w:i/>
                <w:iCs/>
                <w:sz w:val="18"/>
                <w:szCs w:val="18"/>
                <w:lang w:val="sl-SI"/>
              </w:rPr>
              <w:t>CbcReports</w:t>
            </w:r>
            <w:proofErr w:type="spellEnd"/>
            <w:r w:rsidRPr="001127CF">
              <w:rPr>
                <w:i/>
                <w:iCs/>
                <w:sz w:val="18"/>
                <w:szCs w:val="18"/>
                <w:lang w:val="sl-SI"/>
              </w:rPr>
              <w:t>/</w:t>
            </w:r>
            <w:proofErr w:type="spellStart"/>
            <w:r w:rsidRPr="001127CF">
              <w:rPr>
                <w:i/>
                <w:iCs/>
                <w:sz w:val="18"/>
                <w:szCs w:val="18"/>
                <w:lang w:val="sl-SI"/>
              </w:rPr>
              <w:t>ResCountryCode</w:t>
            </w:r>
            <w:proofErr w:type="spellEnd"/>
            <w:r w:rsidRPr="001127CF">
              <w:rPr>
                <w:i/>
                <w:iCs/>
                <w:sz w:val="18"/>
                <w:szCs w:val="18"/>
                <w:lang w:val="sl-SI"/>
              </w:rPr>
              <w:t>).</w:t>
            </w:r>
          </w:p>
        </w:tc>
        <w:tc>
          <w:tcPr>
            <w:tcW w:w="4678" w:type="dxa"/>
          </w:tcPr>
          <w:p w14:paraId="67A17F9C" w14:textId="37073EED" w:rsidR="007D3B94" w:rsidRPr="001127CF" w:rsidRDefault="007D3B94" w:rsidP="0006463E">
            <w:pPr>
              <w:jc w:val="both"/>
              <w:rPr>
                <w:sz w:val="18"/>
                <w:szCs w:val="18"/>
                <w:lang w:val="sl-SI"/>
              </w:rPr>
            </w:pPr>
            <w:r w:rsidRPr="001127CF">
              <w:rPr>
                <w:sz w:val="18"/>
                <w:szCs w:val="18"/>
                <w:lang w:val="sl-SI"/>
              </w:rPr>
              <w:t>V kolikor je v Dodatnih informacijah specificirana (</w:t>
            </w:r>
            <w:proofErr w:type="spellStart"/>
            <w:r w:rsidRPr="001127CF">
              <w:rPr>
                <w:sz w:val="18"/>
                <w:szCs w:val="18"/>
                <w:lang w:val="sl-SI"/>
              </w:rPr>
              <w:t>vnešena</w:t>
            </w:r>
            <w:proofErr w:type="spellEnd"/>
            <w:r w:rsidRPr="001127CF">
              <w:rPr>
                <w:sz w:val="18"/>
                <w:szCs w:val="18"/>
                <w:lang w:val="sl-SI"/>
              </w:rPr>
              <w:t xml:space="preserve">)  vsaj ena Koda države </w:t>
            </w:r>
            <w:r w:rsidRPr="001127CF">
              <w:rPr>
                <w:i/>
                <w:iCs/>
                <w:sz w:val="18"/>
                <w:szCs w:val="18"/>
                <w:lang w:val="sl-SI"/>
              </w:rPr>
              <w:t>(</w:t>
            </w:r>
            <w:proofErr w:type="spellStart"/>
            <w:r w:rsidRPr="001127CF">
              <w:rPr>
                <w:i/>
                <w:iCs/>
                <w:sz w:val="18"/>
                <w:szCs w:val="18"/>
                <w:lang w:val="sl-SI"/>
              </w:rPr>
              <w:t>AdditionalInfo</w:t>
            </w:r>
            <w:proofErr w:type="spellEnd"/>
            <w:r w:rsidRPr="001127CF">
              <w:rPr>
                <w:i/>
                <w:iCs/>
                <w:sz w:val="18"/>
                <w:szCs w:val="18"/>
                <w:lang w:val="sl-SI"/>
              </w:rPr>
              <w:t>/</w:t>
            </w:r>
            <w:proofErr w:type="spellStart"/>
            <w:r w:rsidRPr="001127CF">
              <w:rPr>
                <w:i/>
                <w:iCs/>
                <w:sz w:val="18"/>
                <w:szCs w:val="18"/>
                <w:lang w:val="sl-SI"/>
              </w:rPr>
              <w:t>ResCountryCode</w:t>
            </w:r>
            <w:proofErr w:type="spellEnd"/>
            <w:r w:rsidRPr="001127CF">
              <w:rPr>
                <w:i/>
                <w:iCs/>
                <w:sz w:val="18"/>
                <w:szCs w:val="18"/>
                <w:lang w:val="sl-SI"/>
              </w:rPr>
              <w:t>),</w:t>
            </w:r>
            <w:r w:rsidRPr="001127CF">
              <w:rPr>
                <w:sz w:val="18"/>
                <w:szCs w:val="18"/>
                <w:lang w:val="sl-SI"/>
              </w:rPr>
              <w:t xml:space="preserve"> je treba specificirati (vnesti) vse kode držav, ki so navedene v vrhnjem elementu CbC poročila (</w:t>
            </w:r>
            <w:proofErr w:type="spellStart"/>
            <w:r w:rsidRPr="001127CF">
              <w:rPr>
                <w:i/>
                <w:iCs/>
                <w:sz w:val="18"/>
                <w:szCs w:val="18"/>
                <w:lang w:val="sl-SI"/>
              </w:rPr>
              <w:t>CbcReports</w:t>
            </w:r>
            <w:proofErr w:type="spellEnd"/>
            <w:r w:rsidRPr="001127CF">
              <w:rPr>
                <w:i/>
                <w:iCs/>
                <w:sz w:val="18"/>
                <w:szCs w:val="18"/>
                <w:lang w:val="sl-SI"/>
              </w:rPr>
              <w:t>/</w:t>
            </w:r>
            <w:proofErr w:type="spellStart"/>
            <w:r w:rsidRPr="001127CF">
              <w:rPr>
                <w:i/>
                <w:iCs/>
                <w:sz w:val="18"/>
                <w:szCs w:val="18"/>
                <w:lang w:val="sl-SI"/>
              </w:rPr>
              <w:t>ResCountryCode</w:t>
            </w:r>
            <w:proofErr w:type="spellEnd"/>
            <w:r w:rsidRPr="001127CF">
              <w:rPr>
                <w:i/>
                <w:iCs/>
                <w:sz w:val="18"/>
                <w:szCs w:val="18"/>
                <w:lang w:val="sl-SI"/>
              </w:rPr>
              <w:t>).</w:t>
            </w:r>
          </w:p>
        </w:tc>
      </w:tr>
      <w:tr w:rsidR="00275A6B" w:rsidRPr="00452637" w14:paraId="2FB5E20A" w14:textId="77777777" w:rsidTr="00B57CA1">
        <w:trPr>
          <w:trHeight w:val="558"/>
        </w:trPr>
        <w:tc>
          <w:tcPr>
            <w:tcW w:w="1101" w:type="dxa"/>
            <w:noWrap/>
          </w:tcPr>
          <w:p w14:paraId="6E1D9894" w14:textId="6FAD6203" w:rsidR="00275A6B" w:rsidRPr="005852A1" w:rsidRDefault="00275A6B" w:rsidP="0006463E">
            <w:pPr>
              <w:rPr>
                <w:rFonts w:cs="Arial"/>
                <w:sz w:val="18"/>
                <w:szCs w:val="18"/>
                <w:lang w:val="sl-SI"/>
              </w:rPr>
            </w:pPr>
            <w:r w:rsidRPr="005852A1">
              <w:rPr>
                <w:rFonts w:cs="Arial"/>
                <w:sz w:val="18"/>
                <w:szCs w:val="18"/>
                <w:lang w:val="sl-SI"/>
              </w:rPr>
              <w:t>98140</w:t>
            </w:r>
          </w:p>
        </w:tc>
        <w:tc>
          <w:tcPr>
            <w:tcW w:w="3147" w:type="dxa"/>
            <w:noWrap/>
          </w:tcPr>
          <w:p w14:paraId="0073532A" w14:textId="5F0FE597" w:rsidR="00275A6B" w:rsidRPr="005852A1" w:rsidRDefault="00275A6B" w:rsidP="0006463E">
            <w:pPr>
              <w:jc w:val="both"/>
              <w:rPr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 xml:space="preserve">Element »Vloga« </w:t>
            </w:r>
            <w:r w:rsidRPr="005852A1">
              <w:rPr>
                <w:i/>
                <w:sz w:val="18"/>
                <w:szCs w:val="18"/>
                <w:lang w:val="sl-SI"/>
              </w:rPr>
              <w:t>(Role)</w:t>
            </w:r>
            <w:r w:rsidRPr="005852A1">
              <w:rPr>
                <w:sz w:val="18"/>
                <w:szCs w:val="18"/>
                <w:lang w:val="sl-SI"/>
              </w:rPr>
              <w:t xml:space="preserve"> v sklopu Osebe v sestavi </w:t>
            </w:r>
            <w:r w:rsidRPr="005852A1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5852A1">
              <w:rPr>
                <w:i/>
                <w:sz w:val="18"/>
                <w:szCs w:val="18"/>
                <w:lang w:val="sl-SI"/>
              </w:rPr>
              <w:t>ConstEntities</w:t>
            </w:r>
            <w:proofErr w:type="spellEnd"/>
            <w:r w:rsidRPr="005852A1">
              <w:rPr>
                <w:i/>
                <w:sz w:val="18"/>
                <w:szCs w:val="18"/>
                <w:lang w:val="sl-SI"/>
              </w:rPr>
              <w:t>),</w:t>
            </w:r>
            <w:r w:rsidRPr="005852A1">
              <w:rPr>
                <w:sz w:val="18"/>
                <w:szCs w:val="18"/>
                <w:lang w:val="sl-SI"/>
              </w:rPr>
              <w:t xml:space="preserve"> znotraj elementa Oseba v sestavi </w:t>
            </w:r>
            <w:r w:rsidRPr="005852A1">
              <w:rPr>
                <w:i/>
                <w:sz w:val="18"/>
                <w:szCs w:val="18"/>
                <w:lang w:val="sl-SI"/>
              </w:rPr>
              <w:t>(</w:t>
            </w:r>
            <w:proofErr w:type="spellStart"/>
            <w:r w:rsidRPr="005852A1">
              <w:rPr>
                <w:i/>
                <w:sz w:val="18"/>
                <w:szCs w:val="18"/>
                <w:lang w:val="sl-SI"/>
              </w:rPr>
              <w:t>ConstEntity</w:t>
            </w:r>
            <w:proofErr w:type="spellEnd"/>
            <w:r w:rsidRPr="005852A1">
              <w:rPr>
                <w:i/>
                <w:sz w:val="18"/>
                <w:szCs w:val="18"/>
                <w:lang w:val="sl-SI"/>
              </w:rPr>
              <w:t xml:space="preserve">), </w:t>
            </w:r>
            <w:r w:rsidRPr="005852A1">
              <w:rPr>
                <w:sz w:val="18"/>
                <w:szCs w:val="18"/>
                <w:lang w:val="sl-SI"/>
              </w:rPr>
              <w:t>mora biti poročan.</w:t>
            </w:r>
          </w:p>
        </w:tc>
        <w:tc>
          <w:tcPr>
            <w:tcW w:w="4678" w:type="dxa"/>
          </w:tcPr>
          <w:p w14:paraId="47B0CED0" w14:textId="58702615" w:rsidR="00275A6B" w:rsidRPr="005852A1" w:rsidRDefault="00275A6B" w:rsidP="00275A6B">
            <w:pPr>
              <w:spacing w:after="160" w:line="254" w:lineRule="auto"/>
              <w:jc w:val="both"/>
              <w:rPr>
                <w:rFonts w:asciiTheme="minorHAnsi" w:hAnsiTheme="minorHAnsi"/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>Element je obvezen. Zahteva se poročanje vsaj enega elementa  med osebami v sestavi v CbC poročilu.</w:t>
            </w:r>
          </w:p>
          <w:p w14:paraId="64FAE584" w14:textId="77777777" w:rsidR="00275A6B" w:rsidRPr="005852A1" w:rsidRDefault="00275A6B" w:rsidP="00275A6B">
            <w:pPr>
              <w:rPr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>Možne vrednosti elementa »Vloga« (</w:t>
            </w:r>
            <w:r w:rsidRPr="005852A1">
              <w:rPr>
                <w:i/>
                <w:sz w:val="18"/>
                <w:szCs w:val="18"/>
                <w:lang w:val="sl-SI"/>
              </w:rPr>
              <w:t>Role</w:t>
            </w:r>
            <w:r w:rsidRPr="005852A1">
              <w:rPr>
                <w:sz w:val="18"/>
                <w:szCs w:val="18"/>
                <w:lang w:val="sl-SI"/>
              </w:rPr>
              <w:t>) v sklopu Osebe v sestavi (</w:t>
            </w:r>
            <w:proofErr w:type="spellStart"/>
            <w:r w:rsidRPr="005852A1">
              <w:rPr>
                <w:i/>
                <w:sz w:val="18"/>
                <w:szCs w:val="18"/>
                <w:lang w:val="sl-SI"/>
              </w:rPr>
              <w:t>ConstEntities</w:t>
            </w:r>
            <w:proofErr w:type="spellEnd"/>
            <w:r w:rsidRPr="005852A1">
              <w:rPr>
                <w:i/>
                <w:sz w:val="18"/>
                <w:szCs w:val="18"/>
                <w:lang w:val="sl-SI"/>
              </w:rPr>
              <w:t>),</w:t>
            </w:r>
            <w:r w:rsidRPr="005852A1">
              <w:rPr>
                <w:sz w:val="18"/>
                <w:szCs w:val="18"/>
                <w:lang w:val="sl-SI"/>
              </w:rPr>
              <w:t xml:space="preserve"> znotraj elementa Oseba v sestavi (</w:t>
            </w:r>
            <w:proofErr w:type="spellStart"/>
            <w:r w:rsidRPr="005852A1">
              <w:rPr>
                <w:i/>
                <w:sz w:val="18"/>
                <w:szCs w:val="18"/>
                <w:lang w:val="sl-SI"/>
              </w:rPr>
              <w:t>ConstEntity</w:t>
            </w:r>
            <w:proofErr w:type="spellEnd"/>
            <w:r w:rsidRPr="005852A1">
              <w:rPr>
                <w:sz w:val="18"/>
                <w:szCs w:val="18"/>
                <w:lang w:val="sl-SI"/>
              </w:rPr>
              <w:t>) so:</w:t>
            </w:r>
          </w:p>
          <w:p w14:paraId="0843DEA2" w14:textId="77777777" w:rsidR="00275A6B" w:rsidRPr="005852A1" w:rsidRDefault="00275A6B" w:rsidP="00275A6B">
            <w:pPr>
              <w:pStyle w:val="Odstavekseznama"/>
              <w:numPr>
                <w:ilvl w:val="0"/>
                <w:numId w:val="44"/>
              </w:numPr>
              <w:spacing w:line="254" w:lineRule="auto"/>
              <w:rPr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>»CBC801« - Krovno matično podjetje;</w:t>
            </w:r>
          </w:p>
          <w:p w14:paraId="2EC0B2FC" w14:textId="77777777" w:rsidR="00275A6B" w:rsidRPr="005852A1" w:rsidRDefault="00275A6B" w:rsidP="00275A6B">
            <w:pPr>
              <w:pStyle w:val="Odstavekseznama"/>
              <w:numPr>
                <w:ilvl w:val="0"/>
                <w:numId w:val="44"/>
              </w:numPr>
              <w:spacing w:line="254" w:lineRule="auto"/>
              <w:rPr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>»CBC802« - Poročevalec;</w:t>
            </w:r>
          </w:p>
          <w:p w14:paraId="634A2D39" w14:textId="2027379A" w:rsidR="00275A6B" w:rsidRPr="005852A1" w:rsidRDefault="00966492" w:rsidP="00966492">
            <w:pPr>
              <w:pStyle w:val="Odstavekseznama"/>
              <w:numPr>
                <w:ilvl w:val="0"/>
                <w:numId w:val="44"/>
              </w:numPr>
              <w:spacing w:line="254" w:lineRule="auto"/>
              <w:rPr>
                <w:sz w:val="18"/>
                <w:szCs w:val="18"/>
                <w:lang w:val="sl-SI"/>
              </w:rPr>
            </w:pPr>
            <w:r w:rsidRPr="005852A1">
              <w:rPr>
                <w:sz w:val="18"/>
                <w:szCs w:val="18"/>
                <w:lang w:val="sl-SI"/>
              </w:rPr>
              <w:t>»CBC803« - Oboje (Krovno matično podjetje in Poročevalec).</w:t>
            </w:r>
          </w:p>
        </w:tc>
      </w:tr>
    </w:tbl>
    <w:p w14:paraId="0B1BFC8E" w14:textId="76CF6BDC" w:rsidR="00882A41" w:rsidRDefault="00882A41" w:rsidP="00882A41">
      <w:pPr>
        <w:pStyle w:val="Naslov2"/>
        <w:rPr>
          <w:lang w:val="sl-SI"/>
        </w:rPr>
      </w:pPr>
      <w:bookmarkStart w:id="16" w:name="_Toc54766870"/>
      <w:r w:rsidRPr="00A445F6">
        <w:rPr>
          <w:lang w:val="sl-SI"/>
        </w:rPr>
        <w:t xml:space="preserve">Kode napak </w:t>
      </w:r>
      <w:r>
        <w:rPr>
          <w:lang w:val="sl-SI"/>
        </w:rPr>
        <w:t>98 998 – 98 999</w:t>
      </w:r>
      <w:bookmarkEnd w:id="16"/>
    </w:p>
    <w:p w14:paraId="7A71D06A" w14:textId="77777777" w:rsidR="00882A41" w:rsidRPr="00882A41" w:rsidRDefault="00882A41" w:rsidP="00882A41">
      <w:pPr>
        <w:rPr>
          <w:lang w:val="sl-SI"/>
        </w:rPr>
      </w:pP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4707"/>
      </w:tblGrid>
      <w:tr w:rsidR="00882A41" w:rsidRPr="00B57CA1" w14:paraId="3796ED6F" w14:textId="77777777" w:rsidTr="003422ED">
        <w:trPr>
          <w:trHeight w:val="558"/>
        </w:trPr>
        <w:tc>
          <w:tcPr>
            <w:tcW w:w="1101" w:type="dxa"/>
            <w:noWrap/>
          </w:tcPr>
          <w:p w14:paraId="403F9778" w14:textId="77777777" w:rsidR="00882A41" w:rsidRPr="00CB09B6" w:rsidRDefault="00882A41" w:rsidP="003422ED">
            <w:pPr>
              <w:rPr>
                <w:rFonts w:cs="Arial"/>
                <w:sz w:val="18"/>
                <w:szCs w:val="18"/>
                <w:lang w:val="sl-SI"/>
              </w:rPr>
            </w:pPr>
            <w:r w:rsidRPr="00CB09B6">
              <w:rPr>
                <w:rFonts w:cs="Arial"/>
                <w:sz w:val="18"/>
                <w:szCs w:val="18"/>
                <w:lang w:val="sl-SI"/>
              </w:rPr>
              <w:t>98998</w:t>
            </w:r>
          </w:p>
        </w:tc>
        <w:tc>
          <w:tcPr>
            <w:tcW w:w="3118" w:type="dxa"/>
            <w:noWrap/>
          </w:tcPr>
          <w:p w14:paraId="62A2AEC8" w14:textId="77777777" w:rsidR="00882A41" w:rsidRPr="00CB09B6" w:rsidRDefault="00882A41" w:rsidP="00B57CA1">
            <w:pPr>
              <w:jc w:val="both"/>
              <w:rPr>
                <w:sz w:val="18"/>
                <w:szCs w:val="18"/>
                <w:lang w:val="sl-SI"/>
              </w:rPr>
            </w:pPr>
            <w:r w:rsidRPr="00CB09B6">
              <w:rPr>
                <w:sz w:val="18"/>
                <w:szCs w:val="18"/>
                <w:lang w:val="sl-SI"/>
              </w:rPr>
              <w:t>Vrednost elementa Oznaka vrste zapisa (</w:t>
            </w:r>
            <w:proofErr w:type="spellStart"/>
            <w:r w:rsidRPr="00CB09B6">
              <w:rPr>
                <w:i/>
                <w:iCs/>
                <w:sz w:val="18"/>
                <w:szCs w:val="18"/>
                <w:lang w:val="sl-SI"/>
              </w:rPr>
              <w:t>DocTypeIndic</w:t>
            </w:r>
            <w:proofErr w:type="spellEnd"/>
            <w:r w:rsidRPr="00CB09B6">
              <w:rPr>
                <w:i/>
                <w:iCs/>
                <w:sz w:val="18"/>
                <w:szCs w:val="18"/>
                <w:lang w:val="sl-SI"/>
              </w:rPr>
              <w:t>)</w:t>
            </w:r>
            <w:r w:rsidRPr="00CB09B6">
              <w:rPr>
                <w:sz w:val="18"/>
                <w:szCs w:val="18"/>
                <w:lang w:val="sl-SI"/>
              </w:rPr>
              <w:t xml:space="preserve"> OECD0 se v elementu Poročevalec (</w:t>
            </w:r>
            <w:proofErr w:type="spellStart"/>
            <w:r w:rsidRPr="00CB09B6">
              <w:rPr>
                <w:i/>
                <w:iCs/>
                <w:sz w:val="18"/>
                <w:szCs w:val="18"/>
                <w:lang w:val="sl-SI"/>
              </w:rPr>
              <w:t>ReportingEntity</w:t>
            </w:r>
            <w:proofErr w:type="spellEnd"/>
            <w:r w:rsidRPr="00CB09B6">
              <w:rPr>
                <w:sz w:val="18"/>
                <w:szCs w:val="18"/>
                <w:lang w:val="sl-SI"/>
              </w:rPr>
              <w:t>) izpolni le v primeru, da se k obstoječim podatkom dodaja novo davčno jurisdikcijo (</w:t>
            </w:r>
            <w:proofErr w:type="spellStart"/>
            <w:r w:rsidRPr="00CB09B6">
              <w:rPr>
                <w:i/>
                <w:iCs/>
                <w:sz w:val="18"/>
                <w:szCs w:val="18"/>
                <w:lang w:val="sl-SI"/>
              </w:rPr>
              <w:t>ResCountryCode</w:t>
            </w:r>
            <w:proofErr w:type="spellEnd"/>
            <w:r w:rsidRPr="00CB09B6">
              <w:rPr>
                <w:sz w:val="18"/>
                <w:szCs w:val="18"/>
                <w:lang w:val="sl-SI"/>
              </w:rPr>
              <w:t>) znotraj vrhnjega elementa CbC Poročila (</w:t>
            </w:r>
            <w:proofErr w:type="spellStart"/>
            <w:r w:rsidRPr="00CB09B6">
              <w:rPr>
                <w:i/>
                <w:iCs/>
                <w:sz w:val="18"/>
                <w:szCs w:val="18"/>
                <w:lang w:val="sl-SI"/>
              </w:rPr>
              <w:t>CbcReports</w:t>
            </w:r>
            <w:proofErr w:type="spellEnd"/>
            <w:r w:rsidRPr="00CB09B6">
              <w:rPr>
                <w:i/>
                <w:iCs/>
                <w:sz w:val="18"/>
                <w:szCs w:val="18"/>
                <w:lang w:val="sl-SI"/>
              </w:rPr>
              <w:t>).</w:t>
            </w:r>
          </w:p>
        </w:tc>
        <w:tc>
          <w:tcPr>
            <w:tcW w:w="4707" w:type="dxa"/>
          </w:tcPr>
          <w:p w14:paraId="161826D8" w14:textId="77777777" w:rsidR="00882A41" w:rsidRPr="00CB09B6" w:rsidRDefault="00882A41" w:rsidP="003422ED">
            <w:pPr>
              <w:jc w:val="both"/>
              <w:rPr>
                <w:sz w:val="18"/>
                <w:szCs w:val="18"/>
                <w:lang w:val="sl-SI"/>
              </w:rPr>
            </w:pPr>
            <w:r w:rsidRPr="00CB09B6">
              <w:rPr>
                <w:sz w:val="18"/>
                <w:szCs w:val="18"/>
                <w:lang w:val="sl-SI"/>
              </w:rPr>
              <w:t>Vrednost elementa Oznaka vrste zapisa (</w:t>
            </w:r>
            <w:proofErr w:type="spellStart"/>
            <w:r w:rsidRPr="00CB09B6">
              <w:rPr>
                <w:i/>
                <w:iCs/>
                <w:sz w:val="18"/>
                <w:szCs w:val="18"/>
                <w:lang w:val="sl-SI"/>
              </w:rPr>
              <w:t>DocTypeIndic</w:t>
            </w:r>
            <w:proofErr w:type="spellEnd"/>
            <w:r w:rsidRPr="00CB09B6">
              <w:rPr>
                <w:i/>
                <w:iCs/>
                <w:sz w:val="18"/>
                <w:szCs w:val="18"/>
                <w:lang w:val="sl-SI"/>
              </w:rPr>
              <w:t>)</w:t>
            </w:r>
            <w:r w:rsidRPr="00CB09B6">
              <w:rPr>
                <w:sz w:val="18"/>
                <w:szCs w:val="18"/>
                <w:lang w:val="sl-SI"/>
              </w:rPr>
              <w:t xml:space="preserve"> OECD0 se v elementu Poročevalec (</w:t>
            </w:r>
            <w:proofErr w:type="spellStart"/>
            <w:r w:rsidRPr="00CB09B6">
              <w:rPr>
                <w:i/>
                <w:iCs/>
                <w:sz w:val="18"/>
                <w:szCs w:val="18"/>
                <w:lang w:val="sl-SI"/>
              </w:rPr>
              <w:t>ReportingEntity</w:t>
            </w:r>
            <w:proofErr w:type="spellEnd"/>
            <w:r w:rsidRPr="00CB09B6">
              <w:rPr>
                <w:sz w:val="18"/>
                <w:szCs w:val="18"/>
                <w:lang w:val="sl-SI"/>
              </w:rPr>
              <w:t>) izpolni le v primeru, da se k obstoječim podatkom dodaja novo davčno jurisdikcijo (</w:t>
            </w:r>
            <w:proofErr w:type="spellStart"/>
            <w:r w:rsidRPr="00CB09B6">
              <w:rPr>
                <w:i/>
                <w:iCs/>
                <w:sz w:val="18"/>
                <w:szCs w:val="18"/>
                <w:lang w:val="sl-SI"/>
              </w:rPr>
              <w:t>ResCountryCode</w:t>
            </w:r>
            <w:proofErr w:type="spellEnd"/>
            <w:r w:rsidRPr="00CB09B6">
              <w:rPr>
                <w:sz w:val="18"/>
                <w:szCs w:val="18"/>
                <w:lang w:val="sl-SI"/>
              </w:rPr>
              <w:t>) znotraj vrhnjega elementa CbC Poročila (</w:t>
            </w:r>
            <w:proofErr w:type="spellStart"/>
            <w:r w:rsidRPr="00CB09B6">
              <w:rPr>
                <w:i/>
                <w:iCs/>
                <w:sz w:val="18"/>
                <w:szCs w:val="18"/>
                <w:lang w:val="sl-SI"/>
              </w:rPr>
              <w:t>CbcReports</w:t>
            </w:r>
            <w:proofErr w:type="spellEnd"/>
            <w:r w:rsidRPr="00CB09B6">
              <w:rPr>
                <w:i/>
                <w:iCs/>
                <w:sz w:val="18"/>
                <w:szCs w:val="18"/>
                <w:lang w:val="sl-SI"/>
              </w:rPr>
              <w:t xml:space="preserve">). </w:t>
            </w:r>
            <w:r w:rsidRPr="00CB09B6">
              <w:rPr>
                <w:sz w:val="18"/>
                <w:szCs w:val="18"/>
                <w:lang w:val="sl-SI"/>
              </w:rPr>
              <w:t xml:space="preserve">V primeru popravkov/storno zapisov za obstoječo davčno jurisdikcijo (za katero so bili podatki že poslani), mora imeti element </w:t>
            </w:r>
            <w:proofErr w:type="spellStart"/>
            <w:r w:rsidRPr="00CB09B6">
              <w:rPr>
                <w:i/>
                <w:iCs/>
                <w:sz w:val="18"/>
                <w:szCs w:val="18"/>
                <w:lang w:val="sl-SI"/>
              </w:rPr>
              <w:t>DocTypeIndic</w:t>
            </w:r>
            <w:proofErr w:type="spellEnd"/>
            <w:r w:rsidRPr="00CB09B6">
              <w:rPr>
                <w:sz w:val="18"/>
                <w:szCs w:val="18"/>
                <w:lang w:val="sl-SI"/>
              </w:rPr>
              <w:t xml:space="preserve"> vrednost »OECD2« (popravki zapisov) ali »OECD3« (storno zapisov).</w:t>
            </w:r>
          </w:p>
        </w:tc>
      </w:tr>
      <w:tr w:rsidR="00882A41" w:rsidRPr="00B57CA1" w14:paraId="6AD4A2AE" w14:textId="77777777" w:rsidTr="003422ED">
        <w:trPr>
          <w:trHeight w:val="558"/>
        </w:trPr>
        <w:tc>
          <w:tcPr>
            <w:tcW w:w="1101" w:type="dxa"/>
            <w:noWrap/>
          </w:tcPr>
          <w:p w14:paraId="341F814F" w14:textId="77777777" w:rsidR="00882A41" w:rsidRPr="00493A5A" w:rsidRDefault="00882A41" w:rsidP="003422ED">
            <w:pPr>
              <w:rPr>
                <w:rFonts w:cs="Arial"/>
                <w:sz w:val="18"/>
                <w:szCs w:val="18"/>
                <w:lang w:val="sl-SI"/>
              </w:rPr>
            </w:pPr>
            <w:r w:rsidRPr="004D6496">
              <w:rPr>
                <w:rFonts w:cs="Arial"/>
                <w:sz w:val="18"/>
                <w:szCs w:val="18"/>
                <w:lang w:val="sl-SI"/>
              </w:rPr>
              <w:t>98999</w:t>
            </w:r>
          </w:p>
        </w:tc>
        <w:tc>
          <w:tcPr>
            <w:tcW w:w="3118" w:type="dxa"/>
            <w:noWrap/>
          </w:tcPr>
          <w:p w14:paraId="37B08034" w14:textId="77777777" w:rsidR="00882A41" w:rsidRPr="00A9424F" w:rsidRDefault="00882A41" w:rsidP="00B57CA1">
            <w:pPr>
              <w:jc w:val="both"/>
              <w:rPr>
                <w:sz w:val="18"/>
                <w:szCs w:val="18"/>
                <w:lang w:val="sl-SI"/>
              </w:rPr>
            </w:pPr>
            <w:r w:rsidRPr="004D6496">
              <w:rPr>
                <w:sz w:val="18"/>
                <w:szCs w:val="18"/>
                <w:lang w:val="sl-SI"/>
              </w:rPr>
              <w:t>Kodo države jurisdikcije (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ResCountryCode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>) v CbC Poročilu (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CbcReports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 xml:space="preserve">) je mogoče spremeniti/ popraviti le s stornacijo (razveljavitvijo) - 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4D6496">
              <w:rPr>
                <w:i/>
                <w:sz w:val="18"/>
                <w:szCs w:val="18"/>
                <w:lang w:val="sl-SI"/>
              </w:rPr>
              <w:t xml:space="preserve"> </w:t>
            </w:r>
            <w:r w:rsidRPr="004D6496">
              <w:rPr>
                <w:sz w:val="18"/>
                <w:szCs w:val="18"/>
                <w:lang w:val="sl-SI"/>
              </w:rPr>
              <w:t xml:space="preserve">v glavi sporočila ima vrednost »CBC402« in 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 xml:space="preserve"> ima vrednost »OECD3«.</w:t>
            </w:r>
          </w:p>
        </w:tc>
        <w:tc>
          <w:tcPr>
            <w:tcW w:w="4707" w:type="dxa"/>
          </w:tcPr>
          <w:p w14:paraId="09330FD4" w14:textId="77777777" w:rsidR="00882A41" w:rsidRPr="004D6496" w:rsidRDefault="00882A41" w:rsidP="003422ED">
            <w:pPr>
              <w:jc w:val="both"/>
              <w:rPr>
                <w:rFonts w:ascii="Calibri" w:hAnsi="Calibri"/>
                <w:sz w:val="18"/>
                <w:szCs w:val="18"/>
                <w:lang w:val="sl-SI"/>
              </w:rPr>
            </w:pPr>
            <w:r w:rsidRPr="004D6496">
              <w:rPr>
                <w:sz w:val="18"/>
                <w:szCs w:val="18"/>
                <w:lang w:val="sl-SI"/>
              </w:rPr>
              <w:t>Kodo države jurisdikcije (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ResCountryCode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>) v CbC Poročilu (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CbcReports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 xml:space="preserve">) je mogoče spremeniti/popraviti le s stornacijo (razveljavitvijo) - 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4D6496">
              <w:rPr>
                <w:i/>
                <w:sz w:val="18"/>
                <w:szCs w:val="18"/>
                <w:lang w:val="sl-SI"/>
              </w:rPr>
              <w:t xml:space="preserve"> </w:t>
            </w:r>
            <w:r w:rsidRPr="004D6496">
              <w:rPr>
                <w:sz w:val="18"/>
                <w:szCs w:val="18"/>
                <w:lang w:val="sl-SI"/>
              </w:rPr>
              <w:t xml:space="preserve">v glavi sporočila ima vrednost »CBC402« in 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 xml:space="preserve"> ima vrednost »OECD3«). </w:t>
            </w:r>
          </w:p>
          <w:p w14:paraId="06F2EFB1" w14:textId="77777777" w:rsidR="00882A41" w:rsidRPr="004D6496" w:rsidRDefault="00882A41" w:rsidP="003422ED">
            <w:pPr>
              <w:jc w:val="both"/>
              <w:rPr>
                <w:sz w:val="18"/>
                <w:szCs w:val="18"/>
                <w:lang w:val="sl-SI"/>
              </w:rPr>
            </w:pPr>
          </w:p>
          <w:p w14:paraId="30E20B34" w14:textId="77777777" w:rsidR="00882A41" w:rsidRPr="00493A5A" w:rsidRDefault="00882A41" w:rsidP="003422ED">
            <w:pPr>
              <w:jc w:val="both"/>
              <w:rPr>
                <w:sz w:val="18"/>
                <w:szCs w:val="18"/>
                <w:lang w:val="sl-SI"/>
              </w:rPr>
            </w:pPr>
            <w:r w:rsidRPr="004D6496">
              <w:rPr>
                <w:sz w:val="18"/>
                <w:szCs w:val="18"/>
                <w:lang w:val="sl-SI"/>
              </w:rPr>
              <w:t xml:space="preserve">Po stornaciji je treba poslati ponovno inicialno sporočilo - 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MessageTypeIndic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 xml:space="preserve"> v glavi sporočila ima vrednost »CBC401« in </w:t>
            </w:r>
            <w:proofErr w:type="spellStart"/>
            <w:r w:rsidRPr="004D6496">
              <w:rPr>
                <w:i/>
                <w:sz w:val="18"/>
                <w:szCs w:val="18"/>
                <w:lang w:val="sl-SI"/>
              </w:rPr>
              <w:t>DocTypeIndic</w:t>
            </w:r>
            <w:proofErr w:type="spellEnd"/>
            <w:r w:rsidRPr="004D6496">
              <w:rPr>
                <w:sz w:val="18"/>
                <w:szCs w:val="18"/>
                <w:lang w:val="sl-SI"/>
              </w:rPr>
              <w:t xml:space="preserve"> ima vrednost »OECD1«.</w:t>
            </w:r>
          </w:p>
        </w:tc>
      </w:tr>
    </w:tbl>
    <w:p w14:paraId="1854B118" w14:textId="77777777" w:rsidR="00882A41" w:rsidRPr="00D3627F" w:rsidRDefault="00882A41" w:rsidP="00D3627F">
      <w:pPr>
        <w:rPr>
          <w:rFonts w:cs="Arial"/>
          <w:sz w:val="28"/>
          <w:szCs w:val="28"/>
          <w:lang w:val="sl-SI"/>
        </w:rPr>
      </w:pPr>
    </w:p>
    <w:sectPr w:rsidR="00882A41" w:rsidRPr="00D3627F" w:rsidSect="00783310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9D04A" w16cid:durableId="1E390532"/>
  <w16cid:commentId w16cid:paraId="7B49B962" w16cid:durableId="1E390533"/>
  <w16cid:commentId w16cid:paraId="26266404" w16cid:durableId="1E390534"/>
  <w16cid:commentId w16cid:paraId="04ECBE43" w16cid:durableId="1E390535"/>
  <w16cid:commentId w16cid:paraId="6A80F6A8" w16cid:durableId="1E390536"/>
  <w16cid:commentId w16cid:paraId="718BC7FF" w16cid:durableId="1E390537"/>
  <w16cid:commentId w16cid:paraId="49381536" w16cid:durableId="1E390538"/>
  <w16cid:commentId w16cid:paraId="514C8E96" w16cid:durableId="1E390539"/>
  <w16cid:commentId w16cid:paraId="25E2B0FE" w16cid:durableId="1E39053A"/>
  <w16cid:commentId w16cid:paraId="77FE737C" w16cid:durableId="1E39053B"/>
  <w16cid:commentId w16cid:paraId="09DD9D0B" w16cid:durableId="1E39053C"/>
  <w16cid:commentId w16cid:paraId="0DA9D2FD" w16cid:durableId="1E39053D"/>
  <w16cid:commentId w16cid:paraId="057E0C53" w16cid:durableId="1E39053E"/>
  <w16cid:commentId w16cid:paraId="0323D414" w16cid:durableId="1E3905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CC6FC" w14:textId="77777777" w:rsidR="005F74C8" w:rsidRDefault="005F74C8">
      <w:r>
        <w:separator/>
      </w:r>
    </w:p>
  </w:endnote>
  <w:endnote w:type="continuationSeparator" w:id="0">
    <w:p w14:paraId="11DF46C5" w14:textId="77777777" w:rsidR="005F74C8" w:rsidRDefault="005F74C8">
      <w:r>
        <w:continuationSeparator/>
      </w:r>
    </w:p>
  </w:endnote>
  <w:endnote w:type="continuationNotice" w:id="1">
    <w:p w14:paraId="5763FC54" w14:textId="77777777" w:rsidR="005F74C8" w:rsidRDefault="005F74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4A5F3" w14:textId="05320EE1" w:rsidR="00D125AF" w:rsidRDefault="00D125A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5F5700">
      <w:rPr>
        <w:rFonts w:cs="Arial"/>
        <w:noProof/>
        <w:sz w:val="16"/>
      </w:rPr>
      <w:t>6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5F5700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CD53" w14:textId="4387D10E" w:rsidR="00D125AF" w:rsidRDefault="00D125A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5F570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5F5700">
      <w:rPr>
        <w:rFonts w:cs="Arial"/>
        <w:noProof/>
        <w:sz w:val="16"/>
      </w:rPr>
      <w:t>9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3B67F" w14:textId="77777777" w:rsidR="005F74C8" w:rsidRDefault="005F74C8">
      <w:r>
        <w:separator/>
      </w:r>
    </w:p>
  </w:footnote>
  <w:footnote w:type="continuationSeparator" w:id="0">
    <w:p w14:paraId="39765027" w14:textId="77777777" w:rsidR="005F74C8" w:rsidRDefault="005F74C8">
      <w:r>
        <w:continuationSeparator/>
      </w:r>
    </w:p>
  </w:footnote>
  <w:footnote w:type="continuationNotice" w:id="1">
    <w:p w14:paraId="5AC0605C" w14:textId="77777777" w:rsidR="005F74C8" w:rsidRDefault="005F74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F063" w14:textId="77777777" w:rsidR="00D125AF" w:rsidRPr="00110CBD" w:rsidRDefault="00D125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125AF" w:rsidRPr="008F3500" w14:paraId="575BF497" w14:textId="77777777">
      <w:trPr>
        <w:cantSplit/>
        <w:trHeight w:hRule="exact" w:val="847"/>
      </w:trPr>
      <w:tc>
        <w:tcPr>
          <w:tcW w:w="567" w:type="dxa"/>
        </w:tcPr>
        <w:p w14:paraId="14F95B8C" w14:textId="77777777" w:rsidR="00D125AF" w:rsidRDefault="00D125A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D39CDF8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9F8134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2C8721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48AB5F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E31FB1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43D4BE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455836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55EBA1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D5B6D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E93991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5248C3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BE5FEB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72969C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08A927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4E05C7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405724" w14:textId="77777777" w:rsidR="00D125AF" w:rsidRPr="006D42D9" w:rsidRDefault="00D125A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DC33013" w14:textId="77777777" w:rsidR="00D125AF" w:rsidRPr="008F3500" w:rsidRDefault="00D125AF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5D52B8" wp14:editId="023B5AF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8BBCF"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44184655" w14:textId="77777777" w:rsidR="00D125AF" w:rsidRPr="008F3500" w:rsidRDefault="00D125A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724F076A" w14:textId="77777777" w:rsidR="00D125AF" w:rsidRDefault="00D125A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5CDC53DC" w14:textId="77777777" w:rsidR="00D125AF" w:rsidRPr="00A12D5C" w:rsidRDefault="00D125AF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14:paraId="0B89FD8F" w14:textId="77777777" w:rsidR="00D125AF" w:rsidRPr="008F3500" w:rsidRDefault="00D125A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47D11A3C" w14:textId="77777777" w:rsidR="00D125AF" w:rsidRPr="008F3500" w:rsidRDefault="00D125A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3BE84DFB" w14:textId="77777777" w:rsidR="00D125AF" w:rsidRPr="008F3500" w:rsidRDefault="00D125A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5A047C62" w14:textId="77777777" w:rsidR="00D125AF" w:rsidRPr="008F3500" w:rsidRDefault="00D125A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7924B282" w14:textId="77777777" w:rsidR="00D125AF" w:rsidRPr="008F3500" w:rsidRDefault="00D125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FD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6A6F94"/>
    <w:multiLevelType w:val="multilevel"/>
    <w:tmpl w:val="CF84AB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3226A"/>
    <w:multiLevelType w:val="hybridMultilevel"/>
    <w:tmpl w:val="0B4A6AF2"/>
    <w:lvl w:ilvl="0" w:tplc="6A3A97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FCE"/>
    <w:multiLevelType w:val="hybridMultilevel"/>
    <w:tmpl w:val="5302E08C"/>
    <w:lvl w:ilvl="0" w:tplc="B704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14B2"/>
    <w:multiLevelType w:val="hybridMultilevel"/>
    <w:tmpl w:val="652E1428"/>
    <w:lvl w:ilvl="0" w:tplc="8FCAD1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2D5D"/>
    <w:multiLevelType w:val="hybridMultilevel"/>
    <w:tmpl w:val="ABD0EB2E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A5E2C"/>
    <w:multiLevelType w:val="hybridMultilevel"/>
    <w:tmpl w:val="301AAA06"/>
    <w:lvl w:ilvl="0" w:tplc="58C607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B13D4"/>
    <w:multiLevelType w:val="hybridMultilevel"/>
    <w:tmpl w:val="6DD282E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0EF5"/>
    <w:multiLevelType w:val="hybridMultilevel"/>
    <w:tmpl w:val="DF3A701E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9482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B23336"/>
    <w:multiLevelType w:val="hybridMultilevel"/>
    <w:tmpl w:val="D1EC07A0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719791A"/>
    <w:multiLevelType w:val="hybridMultilevel"/>
    <w:tmpl w:val="D012BD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C063C"/>
    <w:multiLevelType w:val="hybridMultilevel"/>
    <w:tmpl w:val="89365C50"/>
    <w:lvl w:ilvl="0" w:tplc="D7D81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46D"/>
    <w:multiLevelType w:val="hybridMultilevel"/>
    <w:tmpl w:val="4294AB28"/>
    <w:lvl w:ilvl="0" w:tplc="CEA2922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6C0"/>
    <w:multiLevelType w:val="hybridMultilevel"/>
    <w:tmpl w:val="EBEC7F14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23C4E"/>
    <w:multiLevelType w:val="hybridMultilevel"/>
    <w:tmpl w:val="C0C62864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722A9"/>
    <w:multiLevelType w:val="hybridMultilevel"/>
    <w:tmpl w:val="B792D45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B029C4"/>
    <w:multiLevelType w:val="hybridMultilevel"/>
    <w:tmpl w:val="10C46E50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20311"/>
    <w:multiLevelType w:val="hybridMultilevel"/>
    <w:tmpl w:val="0646120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61BE5"/>
    <w:multiLevelType w:val="hybridMultilevel"/>
    <w:tmpl w:val="C9F2BC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3040"/>
    <w:multiLevelType w:val="hybridMultilevel"/>
    <w:tmpl w:val="301E5EC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C3A9D"/>
    <w:multiLevelType w:val="hybridMultilevel"/>
    <w:tmpl w:val="7AFA3948"/>
    <w:lvl w:ilvl="0" w:tplc="F3BAAB1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B2548"/>
    <w:multiLevelType w:val="hybridMultilevel"/>
    <w:tmpl w:val="9C62DEC8"/>
    <w:lvl w:ilvl="0" w:tplc="0424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D5300C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275226"/>
    <w:multiLevelType w:val="hybridMultilevel"/>
    <w:tmpl w:val="A448DA6E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F3635"/>
    <w:multiLevelType w:val="hybridMultilevel"/>
    <w:tmpl w:val="98D4A994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11071"/>
    <w:multiLevelType w:val="hybridMultilevel"/>
    <w:tmpl w:val="AAA4F1E8"/>
    <w:lvl w:ilvl="0" w:tplc="11D68E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72599"/>
    <w:multiLevelType w:val="hybridMultilevel"/>
    <w:tmpl w:val="3F7CD902"/>
    <w:lvl w:ilvl="0" w:tplc="9A1EEED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448E9"/>
    <w:multiLevelType w:val="hybridMultilevel"/>
    <w:tmpl w:val="3DBCB12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A583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30312"/>
    <w:multiLevelType w:val="hybridMultilevel"/>
    <w:tmpl w:val="047C6A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3565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2B6A50"/>
    <w:multiLevelType w:val="hybridMultilevel"/>
    <w:tmpl w:val="C1905BD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B158C"/>
    <w:multiLevelType w:val="hybridMultilevel"/>
    <w:tmpl w:val="905E0CA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B768C"/>
    <w:multiLevelType w:val="hybridMultilevel"/>
    <w:tmpl w:val="7A86D4E6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571F8"/>
    <w:multiLevelType w:val="hybridMultilevel"/>
    <w:tmpl w:val="34B8E166"/>
    <w:lvl w:ilvl="0" w:tplc="920076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72D74"/>
    <w:multiLevelType w:val="hybridMultilevel"/>
    <w:tmpl w:val="E0EAF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92769"/>
    <w:multiLevelType w:val="hybridMultilevel"/>
    <w:tmpl w:val="1DA007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282F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34"/>
  </w:num>
  <w:num w:numId="2">
    <w:abstractNumId w:val="11"/>
  </w:num>
  <w:num w:numId="3">
    <w:abstractNumId w:val="18"/>
  </w:num>
  <w:num w:numId="4">
    <w:abstractNumId w:val="2"/>
  </w:num>
  <w:num w:numId="5">
    <w:abstractNumId w:val="3"/>
  </w:num>
  <w:num w:numId="6">
    <w:abstractNumId w:val="15"/>
  </w:num>
  <w:num w:numId="7">
    <w:abstractNumId w:val="26"/>
  </w:num>
  <w:num w:numId="8">
    <w:abstractNumId w:val="5"/>
    <w:lvlOverride w:ilvl="0">
      <w:lvl w:ilvl="0" w:tplc="B704BAF8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33"/>
  </w:num>
  <w:num w:numId="10">
    <w:abstractNumId w:val="27"/>
  </w:num>
  <w:num w:numId="11">
    <w:abstractNumId w:val="0"/>
  </w:num>
  <w:num w:numId="12">
    <w:abstractNumId w:val="42"/>
  </w:num>
  <w:num w:numId="13">
    <w:abstractNumId w:val="15"/>
    <w:lvlOverride w:ilvl="0">
      <w:startOverride w:val="1"/>
    </w:lvlOverride>
  </w:num>
  <w:num w:numId="14">
    <w:abstractNumId w:val="36"/>
  </w:num>
  <w:num w:numId="15">
    <w:abstractNumId w:val="23"/>
  </w:num>
  <w:num w:numId="16">
    <w:abstractNumId w:val="8"/>
  </w:num>
  <w:num w:numId="17">
    <w:abstractNumId w:val="25"/>
  </w:num>
  <w:num w:numId="18">
    <w:abstractNumId w:val="1"/>
  </w:num>
  <w:num w:numId="19">
    <w:abstractNumId w:val="12"/>
  </w:num>
  <w:num w:numId="20">
    <w:abstractNumId w:val="1"/>
    <w:lvlOverride w:ilvl="0">
      <w:startOverride w:val="2"/>
    </w:lvlOverride>
    <w:lvlOverride w:ilvl="1">
      <w:startOverride w:val="2"/>
    </w:lvlOverride>
    <w:lvlOverride w:ilvl="2">
      <w:startOverride w:val="3"/>
    </w:lvlOverride>
  </w:num>
  <w:num w:numId="21">
    <w:abstractNumId w:val="43"/>
  </w:num>
  <w:num w:numId="22">
    <w:abstractNumId w:val="19"/>
  </w:num>
  <w:num w:numId="23">
    <w:abstractNumId w:val="31"/>
  </w:num>
  <w:num w:numId="24">
    <w:abstractNumId w:val="39"/>
  </w:num>
  <w:num w:numId="25">
    <w:abstractNumId w:val="17"/>
  </w:num>
  <w:num w:numId="26">
    <w:abstractNumId w:val="10"/>
  </w:num>
  <w:num w:numId="27">
    <w:abstractNumId w:val="29"/>
  </w:num>
  <w:num w:numId="28">
    <w:abstractNumId w:val="28"/>
  </w:num>
  <w:num w:numId="29">
    <w:abstractNumId w:val="21"/>
  </w:num>
  <w:num w:numId="30">
    <w:abstractNumId w:val="40"/>
  </w:num>
  <w:num w:numId="31">
    <w:abstractNumId w:val="37"/>
  </w:num>
  <w:num w:numId="32">
    <w:abstractNumId w:val="43"/>
  </w:num>
  <w:num w:numId="33">
    <w:abstractNumId w:val="14"/>
  </w:num>
  <w:num w:numId="34">
    <w:abstractNumId w:val="43"/>
  </w:num>
  <w:num w:numId="35">
    <w:abstractNumId w:val="22"/>
  </w:num>
  <w:num w:numId="36">
    <w:abstractNumId w:val="38"/>
  </w:num>
  <w:num w:numId="37">
    <w:abstractNumId w:val="24"/>
  </w:num>
  <w:num w:numId="38">
    <w:abstractNumId w:val="30"/>
  </w:num>
  <w:num w:numId="39">
    <w:abstractNumId w:val="16"/>
  </w:num>
  <w:num w:numId="40">
    <w:abstractNumId w:val="4"/>
  </w:num>
  <w:num w:numId="41">
    <w:abstractNumId w:val="6"/>
  </w:num>
  <w:num w:numId="42">
    <w:abstractNumId w:val="13"/>
  </w:num>
  <w:num w:numId="43">
    <w:abstractNumId w:val="35"/>
  </w:num>
  <w:num w:numId="44">
    <w:abstractNumId w:val="41"/>
  </w:num>
  <w:num w:numId="45">
    <w:abstractNumId w:val="7"/>
  </w:num>
  <w:num w:numId="46">
    <w:abstractNumId w:val="20"/>
  </w:num>
  <w:num w:numId="47">
    <w:abstractNumId w:val="9"/>
  </w:num>
  <w:num w:numId="48">
    <w:abstractNumId w:val="4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1D"/>
    <w:rsid w:val="000009AB"/>
    <w:rsid w:val="00000A16"/>
    <w:rsid w:val="00002CC2"/>
    <w:rsid w:val="00004A29"/>
    <w:rsid w:val="00004C60"/>
    <w:rsid w:val="000063FF"/>
    <w:rsid w:val="000077BB"/>
    <w:rsid w:val="00007B9D"/>
    <w:rsid w:val="000111C6"/>
    <w:rsid w:val="000115FC"/>
    <w:rsid w:val="0001233D"/>
    <w:rsid w:val="0001355D"/>
    <w:rsid w:val="00013D02"/>
    <w:rsid w:val="00014889"/>
    <w:rsid w:val="00014FE9"/>
    <w:rsid w:val="00015324"/>
    <w:rsid w:val="00016C69"/>
    <w:rsid w:val="00017D64"/>
    <w:rsid w:val="00017DAA"/>
    <w:rsid w:val="00021D33"/>
    <w:rsid w:val="000229DD"/>
    <w:rsid w:val="0002380C"/>
    <w:rsid w:val="00023A88"/>
    <w:rsid w:val="00023F18"/>
    <w:rsid w:val="000259A5"/>
    <w:rsid w:val="00025A87"/>
    <w:rsid w:val="000260A4"/>
    <w:rsid w:val="000260A7"/>
    <w:rsid w:val="00026E94"/>
    <w:rsid w:val="000321EA"/>
    <w:rsid w:val="00040100"/>
    <w:rsid w:val="00041137"/>
    <w:rsid w:val="000411D6"/>
    <w:rsid w:val="000414AF"/>
    <w:rsid w:val="00041852"/>
    <w:rsid w:val="00041CAD"/>
    <w:rsid w:val="00050683"/>
    <w:rsid w:val="00051D34"/>
    <w:rsid w:val="00053DCE"/>
    <w:rsid w:val="00054275"/>
    <w:rsid w:val="00054DC9"/>
    <w:rsid w:val="0005504D"/>
    <w:rsid w:val="00055941"/>
    <w:rsid w:val="00056200"/>
    <w:rsid w:val="0005702A"/>
    <w:rsid w:val="00060FD6"/>
    <w:rsid w:val="00061D91"/>
    <w:rsid w:val="00062E6E"/>
    <w:rsid w:val="0006463E"/>
    <w:rsid w:val="000672DA"/>
    <w:rsid w:val="00067E47"/>
    <w:rsid w:val="000711E7"/>
    <w:rsid w:val="0007352B"/>
    <w:rsid w:val="000742C4"/>
    <w:rsid w:val="00075C9D"/>
    <w:rsid w:val="00075CCE"/>
    <w:rsid w:val="00077EE8"/>
    <w:rsid w:val="0008053F"/>
    <w:rsid w:val="0008086A"/>
    <w:rsid w:val="000811BE"/>
    <w:rsid w:val="00081D21"/>
    <w:rsid w:val="0008352D"/>
    <w:rsid w:val="00083AA8"/>
    <w:rsid w:val="0008515F"/>
    <w:rsid w:val="00085E31"/>
    <w:rsid w:val="00086879"/>
    <w:rsid w:val="00086E4A"/>
    <w:rsid w:val="000913D6"/>
    <w:rsid w:val="00096338"/>
    <w:rsid w:val="00097196"/>
    <w:rsid w:val="000A1244"/>
    <w:rsid w:val="000A2760"/>
    <w:rsid w:val="000A4144"/>
    <w:rsid w:val="000A5E62"/>
    <w:rsid w:val="000A6CBA"/>
    <w:rsid w:val="000A7238"/>
    <w:rsid w:val="000B05BD"/>
    <w:rsid w:val="000B0B21"/>
    <w:rsid w:val="000B10EA"/>
    <w:rsid w:val="000B142C"/>
    <w:rsid w:val="000B1512"/>
    <w:rsid w:val="000B3439"/>
    <w:rsid w:val="000B460D"/>
    <w:rsid w:val="000B59FE"/>
    <w:rsid w:val="000B79F8"/>
    <w:rsid w:val="000C018E"/>
    <w:rsid w:val="000C18F6"/>
    <w:rsid w:val="000C2119"/>
    <w:rsid w:val="000C4096"/>
    <w:rsid w:val="000C4AEB"/>
    <w:rsid w:val="000C54D5"/>
    <w:rsid w:val="000C78EB"/>
    <w:rsid w:val="000D0C89"/>
    <w:rsid w:val="000D0EED"/>
    <w:rsid w:val="000D1676"/>
    <w:rsid w:val="000D2E38"/>
    <w:rsid w:val="000D380C"/>
    <w:rsid w:val="000D48ED"/>
    <w:rsid w:val="000D4C8F"/>
    <w:rsid w:val="000D63B3"/>
    <w:rsid w:val="000D6785"/>
    <w:rsid w:val="000D7943"/>
    <w:rsid w:val="000E3224"/>
    <w:rsid w:val="000E3730"/>
    <w:rsid w:val="000E374C"/>
    <w:rsid w:val="000E392B"/>
    <w:rsid w:val="000E3959"/>
    <w:rsid w:val="000E3C62"/>
    <w:rsid w:val="000E3ECF"/>
    <w:rsid w:val="000E5ABE"/>
    <w:rsid w:val="000E6029"/>
    <w:rsid w:val="000E6A37"/>
    <w:rsid w:val="000E70DC"/>
    <w:rsid w:val="000E7982"/>
    <w:rsid w:val="000E7A63"/>
    <w:rsid w:val="000E7F90"/>
    <w:rsid w:val="000F012B"/>
    <w:rsid w:val="000F0C9D"/>
    <w:rsid w:val="000F0DB9"/>
    <w:rsid w:val="000F11F8"/>
    <w:rsid w:val="000F1662"/>
    <w:rsid w:val="000F3B91"/>
    <w:rsid w:val="000F3BBD"/>
    <w:rsid w:val="000F424C"/>
    <w:rsid w:val="000F760B"/>
    <w:rsid w:val="000F7874"/>
    <w:rsid w:val="001022CD"/>
    <w:rsid w:val="00102C34"/>
    <w:rsid w:val="001040CF"/>
    <w:rsid w:val="001058F7"/>
    <w:rsid w:val="00107E4A"/>
    <w:rsid w:val="001127CF"/>
    <w:rsid w:val="00112A41"/>
    <w:rsid w:val="00114A2D"/>
    <w:rsid w:val="00114D3F"/>
    <w:rsid w:val="001165CE"/>
    <w:rsid w:val="0011661A"/>
    <w:rsid w:val="00117457"/>
    <w:rsid w:val="0012261B"/>
    <w:rsid w:val="001245E3"/>
    <w:rsid w:val="00126531"/>
    <w:rsid w:val="00127D65"/>
    <w:rsid w:val="00131969"/>
    <w:rsid w:val="00131EA0"/>
    <w:rsid w:val="001357B2"/>
    <w:rsid w:val="001404E4"/>
    <w:rsid w:val="0014260C"/>
    <w:rsid w:val="00142634"/>
    <w:rsid w:val="001431D7"/>
    <w:rsid w:val="00143BDF"/>
    <w:rsid w:val="00143F8C"/>
    <w:rsid w:val="00151F50"/>
    <w:rsid w:val="001521B6"/>
    <w:rsid w:val="001523A1"/>
    <w:rsid w:val="00154E2D"/>
    <w:rsid w:val="0015751B"/>
    <w:rsid w:val="00157AA8"/>
    <w:rsid w:val="0016117B"/>
    <w:rsid w:val="0016136B"/>
    <w:rsid w:val="00163AA4"/>
    <w:rsid w:val="00164368"/>
    <w:rsid w:val="00164EBA"/>
    <w:rsid w:val="0016530B"/>
    <w:rsid w:val="0016716F"/>
    <w:rsid w:val="00167D2E"/>
    <w:rsid w:val="00172372"/>
    <w:rsid w:val="00172417"/>
    <w:rsid w:val="001732D1"/>
    <w:rsid w:val="00174D95"/>
    <w:rsid w:val="00176767"/>
    <w:rsid w:val="001801D1"/>
    <w:rsid w:val="001810B4"/>
    <w:rsid w:val="0018136F"/>
    <w:rsid w:val="00183023"/>
    <w:rsid w:val="00183B47"/>
    <w:rsid w:val="00186393"/>
    <w:rsid w:val="00187581"/>
    <w:rsid w:val="0019050E"/>
    <w:rsid w:val="00190752"/>
    <w:rsid w:val="0019203C"/>
    <w:rsid w:val="00192F2C"/>
    <w:rsid w:val="001936F6"/>
    <w:rsid w:val="00193C19"/>
    <w:rsid w:val="00195E7B"/>
    <w:rsid w:val="0019631D"/>
    <w:rsid w:val="001964C6"/>
    <w:rsid w:val="00196C0C"/>
    <w:rsid w:val="001970DF"/>
    <w:rsid w:val="00197B36"/>
    <w:rsid w:val="001A0449"/>
    <w:rsid w:val="001A12D4"/>
    <w:rsid w:val="001A1CC4"/>
    <w:rsid w:val="001A238A"/>
    <w:rsid w:val="001A3BA5"/>
    <w:rsid w:val="001A3FBA"/>
    <w:rsid w:val="001A4C23"/>
    <w:rsid w:val="001A602B"/>
    <w:rsid w:val="001A7B0B"/>
    <w:rsid w:val="001B06EE"/>
    <w:rsid w:val="001B07FF"/>
    <w:rsid w:val="001B116A"/>
    <w:rsid w:val="001B22D6"/>
    <w:rsid w:val="001B3BE6"/>
    <w:rsid w:val="001B6C37"/>
    <w:rsid w:val="001B6FCA"/>
    <w:rsid w:val="001B7977"/>
    <w:rsid w:val="001C0301"/>
    <w:rsid w:val="001C0DFE"/>
    <w:rsid w:val="001C189A"/>
    <w:rsid w:val="001C19FF"/>
    <w:rsid w:val="001C1ACB"/>
    <w:rsid w:val="001C30D1"/>
    <w:rsid w:val="001C4147"/>
    <w:rsid w:val="001C54D5"/>
    <w:rsid w:val="001C5733"/>
    <w:rsid w:val="001C5A11"/>
    <w:rsid w:val="001C5B8B"/>
    <w:rsid w:val="001C5C70"/>
    <w:rsid w:val="001C600E"/>
    <w:rsid w:val="001C6186"/>
    <w:rsid w:val="001C7A74"/>
    <w:rsid w:val="001D0587"/>
    <w:rsid w:val="001D0ED1"/>
    <w:rsid w:val="001D1BB2"/>
    <w:rsid w:val="001D1FF0"/>
    <w:rsid w:val="001D262A"/>
    <w:rsid w:val="001D2CA4"/>
    <w:rsid w:val="001D36EA"/>
    <w:rsid w:val="001D36FC"/>
    <w:rsid w:val="001D3AF1"/>
    <w:rsid w:val="001D4584"/>
    <w:rsid w:val="001D501D"/>
    <w:rsid w:val="001D5B3B"/>
    <w:rsid w:val="001D7AED"/>
    <w:rsid w:val="001E068F"/>
    <w:rsid w:val="001E390A"/>
    <w:rsid w:val="001E3EEF"/>
    <w:rsid w:val="001E4161"/>
    <w:rsid w:val="001E4B6D"/>
    <w:rsid w:val="001E4F16"/>
    <w:rsid w:val="001E6469"/>
    <w:rsid w:val="001E6A1B"/>
    <w:rsid w:val="001E77CE"/>
    <w:rsid w:val="001F0926"/>
    <w:rsid w:val="001F1CEC"/>
    <w:rsid w:val="001F1DFC"/>
    <w:rsid w:val="001F211B"/>
    <w:rsid w:val="001F3679"/>
    <w:rsid w:val="001F3CE7"/>
    <w:rsid w:val="001F4AAE"/>
    <w:rsid w:val="001F4AB5"/>
    <w:rsid w:val="001F4D2B"/>
    <w:rsid w:val="001F55A8"/>
    <w:rsid w:val="001F73A6"/>
    <w:rsid w:val="001F7BC0"/>
    <w:rsid w:val="001F7C66"/>
    <w:rsid w:val="00201A93"/>
    <w:rsid w:val="00202627"/>
    <w:rsid w:val="00202A77"/>
    <w:rsid w:val="0020356A"/>
    <w:rsid w:val="002035B1"/>
    <w:rsid w:val="0020369E"/>
    <w:rsid w:val="0020370B"/>
    <w:rsid w:val="00203C8C"/>
    <w:rsid w:val="0020613C"/>
    <w:rsid w:val="00206341"/>
    <w:rsid w:val="0021011D"/>
    <w:rsid w:val="0021016D"/>
    <w:rsid w:val="00210FDB"/>
    <w:rsid w:val="0021110B"/>
    <w:rsid w:val="00211AFE"/>
    <w:rsid w:val="00211BEA"/>
    <w:rsid w:val="00211D6A"/>
    <w:rsid w:val="00215FEA"/>
    <w:rsid w:val="002218B6"/>
    <w:rsid w:val="00222537"/>
    <w:rsid w:val="00222724"/>
    <w:rsid w:val="00222D95"/>
    <w:rsid w:val="00223CFB"/>
    <w:rsid w:val="002247C9"/>
    <w:rsid w:val="00226BED"/>
    <w:rsid w:val="00227A9F"/>
    <w:rsid w:val="002300E8"/>
    <w:rsid w:val="00231496"/>
    <w:rsid w:val="00231612"/>
    <w:rsid w:val="0023269C"/>
    <w:rsid w:val="00232DC3"/>
    <w:rsid w:val="00233D55"/>
    <w:rsid w:val="0023491E"/>
    <w:rsid w:val="00234F9C"/>
    <w:rsid w:val="0023519D"/>
    <w:rsid w:val="00235834"/>
    <w:rsid w:val="00240122"/>
    <w:rsid w:val="0024199F"/>
    <w:rsid w:val="00241F84"/>
    <w:rsid w:val="002434B4"/>
    <w:rsid w:val="00244D1E"/>
    <w:rsid w:val="00246644"/>
    <w:rsid w:val="0024665A"/>
    <w:rsid w:val="00247F6C"/>
    <w:rsid w:val="0025066A"/>
    <w:rsid w:val="002575AE"/>
    <w:rsid w:val="002612DF"/>
    <w:rsid w:val="00261EE2"/>
    <w:rsid w:val="00262E40"/>
    <w:rsid w:val="002639D9"/>
    <w:rsid w:val="00264915"/>
    <w:rsid w:val="00264D09"/>
    <w:rsid w:val="00265A37"/>
    <w:rsid w:val="00265A7E"/>
    <w:rsid w:val="00266108"/>
    <w:rsid w:val="002701B2"/>
    <w:rsid w:val="00271CE5"/>
    <w:rsid w:val="00272390"/>
    <w:rsid w:val="00272441"/>
    <w:rsid w:val="00272533"/>
    <w:rsid w:val="00273FB5"/>
    <w:rsid w:val="002743E2"/>
    <w:rsid w:val="002744BC"/>
    <w:rsid w:val="00275446"/>
    <w:rsid w:val="00275A6B"/>
    <w:rsid w:val="002764E9"/>
    <w:rsid w:val="002767D7"/>
    <w:rsid w:val="0027717A"/>
    <w:rsid w:val="0028026E"/>
    <w:rsid w:val="002808EC"/>
    <w:rsid w:val="00281267"/>
    <w:rsid w:val="00281524"/>
    <w:rsid w:val="00282020"/>
    <w:rsid w:val="0028205B"/>
    <w:rsid w:val="002823D4"/>
    <w:rsid w:val="00282F1E"/>
    <w:rsid w:val="00285533"/>
    <w:rsid w:val="002858B7"/>
    <w:rsid w:val="00285DC4"/>
    <w:rsid w:val="00286B14"/>
    <w:rsid w:val="002905AA"/>
    <w:rsid w:val="002906A1"/>
    <w:rsid w:val="00291901"/>
    <w:rsid w:val="002923D7"/>
    <w:rsid w:val="00293333"/>
    <w:rsid w:val="00293B37"/>
    <w:rsid w:val="00293BCF"/>
    <w:rsid w:val="00294469"/>
    <w:rsid w:val="002944A8"/>
    <w:rsid w:val="0029451E"/>
    <w:rsid w:val="00294B75"/>
    <w:rsid w:val="002961BF"/>
    <w:rsid w:val="002962F5"/>
    <w:rsid w:val="002963FB"/>
    <w:rsid w:val="00296F96"/>
    <w:rsid w:val="002A2B11"/>
    <w:rsid w:val="002A3897"/>
    <w:rsid w:val="002A3ACD"/>
    <w:rsid w:val="002A4858"/>
    <w:rsid w:val="002A5510"/>
    <w:rsid w:val="002A6E5E"/>
    <w:rsid w:val="002B0AF1"/>
    <w:rsid w:val="002B1713"/>
    <w:rsid w:val="002B27CB"/>
    <w:rsid w:val="002B3DEC"/>
    <w:rsid w:val="002B4235"/>
    <w:rsid w:val="002B5226"/>
    <w:rsid w:val="002B7467"/>
    <w:rsid w:val="002B78EC"/>
    <w:rsid w:val="002B7F71"/>
    <w:rsid w:val="002B7FB1"/>
    <w:rsid w:val="002C09B4"/>
    <w:rsid w:val="002C19C5"/>
    <w:rsid w:val="002C3EEB"/>
    <w:rsid w:val="002C40C2"/>
    <w:rsid w:val="002C4579"/>
    <w:rsid w:val="002C54B6"/>
    <w:rsid w:val="002C5742"/>
    <w:rsid w:val="002C5AAB"/>
    <w:rsid w:val="002C5E9A"/>
    <w:rsid w:val="002C63CF"/>
    <w:rsid w:val="002C64F1"/>
    <w:rsid w:val="002C6A81"/>
    <w:rsid w:val="002C74B3"/>
    <w:rsid w:val="002D025B"/>
    <w:rsid w:val="002D08BA"/>
    <w:rsid w:val="002D1F97"/>
    <w:rsid w:val="002D23FF"/>
    <w:rsid w:val="002D248C"/>
    <w:rsid w:val="002D5849"/>
    <w:rsid w:val="002D6387"/>
    <w:rsid w:val="002D700D"/>
    <w:rsid w:val="002D7518"/>
    <w:rsid w:val="002D7BF7"/>
    <w:rsid w:val="002E007E"/>
    <w:rsid w:val="002E0C84"/>
    <w:rsid w:val="002E0F2B"/>
    <w:rsid w:val="002E1632"/>
    <w:rsid w:val="002E2B52"/>
    <w:rsid w:val="002E36A3"/>
    <w:rsid w:val="002E4053"/>
    <w:rsid w:val="002E4A90"/>
    <w:rsid w:val="002E50D5"/>
    <w:rsid w:val="002E5DA2"/>
    <w:rsid w:val="002E6DA8"/>
    <w:rsid w:val="002E75CA"/>
    <w:rsid w:val="002F0142"/>
    <w:rsid w:val="002F0A5E"/>
    <w:rsid w:val="002F1368"/>
    <w:rsid w:val="002F14CF"/>
    <w:rsid w:val="002F1D02"/>
    <w:rsid w:val="002F296F"/>
    <w:rsid w:val="002F2ED8"/>
    <w:rsid w:val="002F2F1D"/>
    <w:rsid w:val="002F384B"/>
    <w:rsid w:val="002F5E71"/>
    <w:rsid w:val="002F690C"/>
    <w:rsid w:val="003003EC"/>
    <w:rsid w:val="00302835"/>
    <w:rsid w:val="0030358B"/>
    <w:rsid w:val="0030367F"/>
    <w:rsid w:val="00304E52"/>
    <w:rsid w:val="003053C6"/>
    <w:rsid w:val="00306795"/>
    <w:rsid w:val="003079F7"/>
    <w:rsid w:val="00307B5F"/>
    <w:rsid w:val="003106A2"/>
    <w:rsid w:val="00311D3C"/>
    <w:rsid w:val="003128EA"/>
    <w:rsid w:val="003131FC"/>
    <w:rsid w:val="0031439F"/>
    <w:rsid w:val="00315E27"/>
    <w:rsid w:val="00316A22"/>
    <w:rsid w:val="00321117"/>
    <w:rsid w:val="0032168D"/>
    <w:rsid w:val="003220B8"/>
    <w:rsid w:val="003224CC"/>
    <w:rsid w:val="00324424"/>
    <w:rsid w:val="003244C7"/>
    <w:rsid w:val="0032524E"/>
    <w:rsid w:val="00327693"/>
    <w:rsid w:val="00327A08"/>
    <w:rsid w:val="00327F17"/>
    <w:rsid w:val="00332011"/>
    <w:rsid w:val="003327EC"/>
    <w:rsid w:val="00332B5C"/>
    <w:rsid w:val="00332DF4"/>
    <w:rsid w:val="00333113"/>
    <w:rsid w:val="00333865"/>
    <w:rsid w:val="00333A3A"/>
    <w:rsid w:val="00333DD7"/>
    <w:rsid w:val="00336481"/>
    <w:rsid w:val="00340039"/>
    <w:rsid w:val="00340E7F"/>
    <w:rsid w:val="00342457"/>
    <w:rsid w:val="00346997"/>
    <w:rsid w:val="003469FB"/>
    <w:rsid w:val="00346C35"/>
    <w:rsid w:val="00347734"/>
    <w:rsid w:val="00347B69"/>
    <w:rsid w:val="0035234E"/>
    <w:rsid w:val="003523BF"/>
    <w:rsid w:val="00353613"/>
    <w:rsid w:val="003536D1"/>
    <w:rsid w:val="00353E41"/>
    <w:rsid w:val="00355394"/>
    <w:rsid w:val="003564CB"/>
    <w:rsid w:val="00356EA3"/>
    <w:rsid w:val="00357F91"/>
    <w:rsid w:val="00361FDE"/>
    <w:rsid w:val="003636BF"/>
    <w:rsid w:val="003636CA"/>
    <w:rsid w:val="00364073"/>
    <w:rsid w:val="003640E4"/>
    <w:rsid w:val="00366AAB"/>
    <w:rsid w:val="003676B1"/>
    <w:rsid w:val="003707A1"/>
    <w:rsid w:val="00370AA7"/>
    <w:rsid w:val="003711C4"/>
    <w:rsid w:val="00372CAF"/>
    <w:rsid w:val="00374428"/>
    <w:rsid w:val="0037479F"/>
    <w:rsid w:val="00375AE3"/>
    <w:rsid w:val="00376D4E"/>
    <w:rsid w:val="00381A5B"/>
    <w:rsid w:val="003845B4"/>
    <w:rsid w:val="00387B1A"/>
    <w:rsid w:val="00392221"/>
    <w:rsid w:val="003922DC"/>
    <w:rsid w:val="00393970"/>
    <w:rsid w:val="00394090"/>
    <w:rsid w:val="00395401"/>
    <w:rsid w:val="003955BA"/>
    <w:rsid w:val="003A02C1"/>
    <w:rsid w:val="003A04D3"/>
    <w:rsid w:val="003A0548"/>
    <w:rsid w:val="003A115D"/>
    <w:rsid w:val="003A29BB"/>
    <w:rsid w:val="003A3395"/>
    <w:rsid w:val="003A3948"/>
    <w:rsid w:val="003A63BC"/>
    <w:rsid w:val="003A78BE"/>
    <w:rsid w:val="003A7B16"/>
    <w:rsid w:val="003B0482"/>
    <w:rsid w:val="003B054E"/>
    <w:rsid w:val="003B0A5F"/>
    <w:rsid w:val="003B121F"/>
    <w:rsid w:val="003B15C0"/>
    <w:rsid w:val="003B1A9B"/>
    <w:rsid w:val="003B1D58"/>
    <w:rsid w:val="003B3F9B"/>
    <w:rsid w:val="003B58CF"/>
    <w:rsid w:val="003B5C26"/>
    <w:rsid w:val="003B6ABE"/>
    <w:rsid w:val="003C0170"/>
    <w:rsid w:val="003C11D1"/>
    <w:rsid w:val="003C4C24"/>
    <w:rsid w:val="003C68AB"/>
    <w:rsid w:val="003D2FDC"/>
    <w:rsid w:val="003D43DA"/>
    <w:rsid w:val="003D53D5"/>
    <w:rsid w:val="003D685F"/>
    <w:rsid w:val="003D71F9"/>
    <w:rsid w:val="003E0D87"/>
    <w:rsid w:val="003E103F"/>
    <w:rsid w:val="003E190C"/>
    <w:rsid w:val="003E198E"/>
    <w:rsid w:val="003E1C74"/>
    <w:rsid w:val="003E222E"/>
    <w:rsid w:val="003E31E8"/>
    <w:rsid w:val="003E3810"/>
    <w:rsid w:val="003E453E"/>
    <w:rsid w:val="003E7682"/>
    <w:rsid w:val="003E7C49"/>
    <w:rsid w:val="003E7CD1"/>
    <w:rsid w:val="003F0A30"/>
    <w:rsid w:val="003F2074"/>
    <w:rsid w:val="003F4983"/>
    <w:rsid w:val="003F4B94"/>
    <w:rsid w:val="003F58D6"/>
    <w:rsid w:val="003F5902"/>
    <w:rsid w:val="003F5F55"/>
    <w:rsid w:val="003F62E5"/>
    <w:rsid w:val="003F7D7F"/>
    <w:rsid w:val="00401672"/>
    <w:rsid w:val="0040205C"/>
    <w:rsid w:val="00402511"/>
    <w:rsid w:val="0040280C"/>
    <w:rsid w:val="00402FB8"/>
    <w:rsid w:val="00403107"/>
    <w:rsid w:val="00404450"/>
    <w:rsid w:val="004050F7"/>
    <w:rsid w:val="00405B90"/>
    <w:rsid w:val="00406B8C"/>
    <w:rsid w:val="004072BE"/>
    <w:rsid w:val="00407921"/>
    <w:rsid w:val="0041039D"/>
    <w:rsid w:val="004135CA"/>
    <w:rsid w:val="0041435B"/>
    <w:rsid w:val="004153A6"/>
    <w:rsid w:val="00415943"/>
    <w:rsid w:val="00416232"/>
    <w:rsid w:val="0041702F"/>
    <w:rsid w:val="00417517"/>
    <w:rsid w:val="00417956"/>
    <w:rsid w:val="004202BD"/>
    <w:rsid w:val="00421FAC"/>
    <w:rsid w:val="0042324C"/>
    <w:rsid w:val="004249D3"/>
    <w:rsid w:val="004260E0"/>
    <w:rsid w:val="00427B5C"/>
    <w:rsid w:val="00427E8C"/>
    <w:rsid w:val="00432045"/>
    <w:rsid w:val="0043232A"/>
    <w:rsid w:val="00432D6F"/>
    <w:rsid w:val="00433544"/>
    <w:rsid w:val="00434AF2"/>
    <w:rsid w:val="004358D6"/>
    <w:rsid w:val="0043683D"/>
    <w:rsid w:val="004379B1"/>
    <w:rsid w:val="00441904"/>
    <w:rsid w:val="00441964"/>
    <w:rsid w:val="0044242F"/>
    <w:rsid w:val="0044342E"/>
    <w:rsid w:val="00443624"/>
    <w:rsid w:val="004454E1"/>
    <w:rsid w:val="00446078"/>
    <w:rsid w:val="00446B6F"/>
    <w:rsid w:val="004514F9"/>
    <w:rsid w:val="00452637"/>
    <w:rsid w:val="00452B05"/>
    <w:rsid w:val="00453330"/>
    <w:rsid w:val="004561B9"/>
    <w:rsid w:val="0045646D"/>
    <w:rsid w:val="004603F5"/>
    <w:rsid w:val="00462888"/>
    <w:rsid w:val="00463128"/>
    <w:rsid w:val="004653E0"/>
    <w:rsid w:val="00466223"/>
    <w:rsid w:val="004668A0"/>
    <w:rsid w:val="00467B4D"/>
    <w:rsid w:val="00467C6B"/>
    <w:rsid w:val="00470C91"/>
    <w:rsid w:val="00471D11"/>
    <w:rsid w:val="00472591"/>
    <w:rsid w:val="00472B99"/>
    <w:rsid w:val="00472EB5"/>
    <w:rsid w:val="00472F4B"/>
    <w:rsid w:val="0047314B"/>
    <w:rsid w:val="00473C8E"/>
    <w:rsid w:val="00474944"/>
    <w:rsid w:val="00474F04"/>
    <w:rsid w:val="004764B5"/>
    <w:rsid w:val="004769E4"/>
    <w:rsid w:val="00480830"/>
    <w:rsid w:val="004809D9"/>
    <w:rsid w:val="004814EB"/>
    <w:rsid w:val="0048341D"/>
    <w:rsid w:val="00483648"/>
    <w:rsid w:val="00483F9C"/>
    <w:rsid w:val="00484A09"/>
    <w:rsid w:val="00485360"/>
    <w:rsid w:val="00490797"/>
    <w:rsid w:val="00490FB8"/>
    <w:rsid w:val="00492E2A"/>
    <w:rsid w:val="00493866"/>
    <w:rsid w:val="00493A5A"/>
    <w:rsid w:val="004941AE"/>
    <w:rsid w:val="00496609"/>
    <w:rsid w:val="004976D6"/>
    <w:rsid w:val="004A0759"/>
    <w:rsid w:val="004A19AA"/>
    <w:rsid w:val="004A3A78"/>
    <w:rsid w:val="004A4640"/>
    <w:rsid w:val="004A5EAE"/>
    <w:rsid w:val="004A7EBE"/>
    <w:rsid w:val="004B1553"/>
    <w:rsid w:val="004B26F5"/>
    <w:rsid w:val="004B2F9E"/>
    <w:rsid w:val="004B302E"/>
    <w:rsid w:val="004B3761"/>
    <w:rsid w:val="004B37E3"/>
    <w:rsid w:val="004B396E"/>
    <w:rsid w:val="004B499F"/>
    <w:rsid w:val="004B7015"/>
    <w:rsid w:val="004B76C2"/>
    <w:rsid w:val="004C121F"/>
    <w:rsid w:val="004C19E0"/>
    <w:rsid w:val="004C4A2E"/>
    <w:rsid w:val="004C4D8B"/>
    <w:rsid w:val="004C546B"/>
    <w:rsid w:val="004C6EF5"/>
    <w:rsid w:val="004C76B4"/>
    <w:rsid w:val="004C773E"/>
    <w:rsid w:val="004D032C"/>
    <w:rsid w:val="004D06D4"/>
    <w:rsid w:val="004D0B6A"/>
    <w:rsid w:val="004D1F11"/>
    <w:rsid w:val="004D27D0"/>
    <w:rsid w:val="004D2F77"/>
    <w:rsid w:val="004D3A64"/>
    <w:rsid w:val="004D4438"/>
    <w:rsid w:val="004D6496"/>
    <w:rsid w:val="004D6CBC"/>
    <w:rsid w:val="004D70B5"/>
    <w:rsid w:val="004E1981"/>
    <w:rsid w:val="004E3D34"/>
    <w:rsid w:val="004E429C"/>
    <w:rsid w:val="004E4470"/>
    <w:rsid w:val="004E46A1"/>
    <w:rsid w:val="004E4EEA"/>
    <w:rsid w:val="004E5298"/>
    <w:rsid w:val="004E540C"/>
    <w:rsid w:val="004E5816"/>
    <w:rsid w:val="004E724C"/>
    <w:rsid w:val="004F0048"/>
    <w:rsid w:val="004F1416"/>
    <w:rsid w:val="004F1D56"/>
    <w:rsid w:val="004F2123"/>
    <w:rsid w:val="004F223A"/>
    <w:rsid w:val="004F25BF"/>
    <w:rsid w:val="004F2BC4"/>
    <w:rsid w:val="004F3E6D"/>
    <w:rsid w:val="004F4295"/>
    <w:rsid w:val="004F4DFD"/>
    <w:rsid w:val="004F4F7C"/>
    <w:rsid w:val="004F5B7D"/>
    <w:rsid w:val="004F6FFF"/>
    <w:rsid w:val="004F7A11"/>
    <w:rsid w:val="004F7F82"/>
    <w:rsid w:val="005022E2"/>
    <w:rsid w:val="00503031"/>
    <w:rsid w:val="005034D8"/>
    <w:rsid w:val="005035AD"/>
    <w:rsid w:val="00504299"/>
    <w:rsid w:val="005047AF"/>
    <w:rsid w:val="00505610"/>
    <w:rsid w:val="00505F28"/>
    <w:rsid w:val="00506089"/>
    <w:rsid w:val="0050759C"/>
    <w:rsid w:val="005103B2"/>
    <w:rsid w:val="00512B21"/>
    <w:rsid w:val="00513263"/>
    <w:rsid w:val="00513834"/>
    <w:rsid w:val="00513A36"/>
    <w:rsid w:val="00515088"/>
    <w:rsid w:val="00515184"/>
    <w:rsid w:val="00515EFE"/>
    <w:rsid w:val="00516C45"/>
    <w:rsid w:val="00521B56"/>
    <w:rsid w:val="0052253D"/>
    <w:rsid w:val="00525452"/>
    <w:rsid w:val="00526246"/>
    <w:rsid w:val="0052629E"/>
    <w:rsid w:val="0052694A"/>
    <w:rsid w:val="00527BFE"/>
    <w:rsid w:val="005300FA"/>
    <w:rsid w:val="005310B7"/>
    <w:rsid w:val="0053214A"/>
    <w:rsid w:val="00532FEE"/>
    <w:rsid w:val="00533305"/>
    <w:rsid w:val="00533AC3"/>
    <w:rsid w:val="00534597"/>
    <w:rsid w:val="00535FCD"/>
    <w:rsid w:val="00536211"/>
    <w:rsid w:val="00541956"/>
    <w:rsid w:val="00544AE7"/>
    <w:rsid w:val="00545A7F"/>
    <w:rsid w:val="00545B62"/>
    <w:rsid w:val="00545E53"/>
    <w:rsid w:val="00546806"/>
    <w:rsid w:val="005503B0"/>
    <w:rsid w:val="005504EE"/>
    <w:rsid w:val="005516DD"/>
    <w:rsid w:val="00551D4A"/>
    <w:rsid w:val="005532A9"/>
    <w:rsid w:val="00553FE8"/>
    <w:rsid w:val="005571FA"/>
    <w:rsid w:val="00560F6A"/>
    <w:rsid w:val="00563567"/>
    <w:rsid w:val="005636AE"/>
    <w:rsid w:val="0056464A"/>
    <w:rsid w:val="00564682"/>
    <w:rsid w:val="005650AC"/>
    <w:rsid w:val="005654E2"/>
    <w:rsid w:val="00565558"/>
    <w:rsid w:val="00567106"/>
    <w:rsid w:val="00567C60"/>
    <w:rsid w:val="0057085D"/>
    <w:rsid w:val="00570FD0"/>
    <w:rsid w:val="00571C7F"/>
    <w:rsid w:val="00572576"/>
    <w:rsid w:val="005734F2"/>
    <w:rsid w:val="00575EE8"/>
    <w:rsid w:val="005761E3"/>
    <w:rsid w:val="005770A2"/>
    <w:rsid w:val="00583231"/>
    <w:rsid w:val="00584F16"/>
    <w:rsid w:val="005852A1"/>
    <w:rsid w:val="00586B0D"/>
    <w:rsid w:val="00586F0E"/>
    <w:rsid w:val="00587453"/>
    <w:rsid w:val="00587C77"/>
    <w:rsid w:val="005911E3"/>
    <w:rsid w:val="0059136D"/>
    <w:rsid w:val="00592D72"/>
    <w:rsid w:val="0059302E"/>
    <w:rsid w:val="00593203"/>
    <w:rsid w:val="0059374F"/>
    <w:rsid w:val="00594F2D"/>
    <w:rsid w:val="00596D2A"/>
    <w:rsid w:val="00597364"/>
    <w:rsid w:val="005A1202"/>
    <w:rsid w:val="005A2140"/>
    <w:rsid w:val="005A2BC2"/>
    <w:rsid w:val="005A4F00"/>
    <w:rsid w:val="005A597F"/>
    <w:rsid w:val="005A5EAB"/>
    <w:rsid w:val="005B0CAC"/>
    <w:rsid w:val="005B0ED4"/>
    <w:rsid w:val="005B2398"/>
    <w:rsid w:val="005B32BC"/>
    <w:rsid w:val="005B4D80"/>
    <w:rsid w:val="005B5482"/>
    <w:rsid w:val="005B59F0"/>
    <w:rsid w:val="005B6B65"/>
    <w:rsid w:val="005C04F3"/>
    <w:rsid w:val="005C147F"/>
    <w:rsid w:val="005C1893"/>
    <w:rsid w:val="005C1E06"/>
    <w:rsid w:val="005C1FE8"/>
    <w:rsid w:val="005C3524"/>
    <w:rsid w:val="005C3CDE"/>
    <w:rsid w:val="005C3DD8"/>
    <w:rsid w:val="005C4274"/>
    <w:rsid w:val="005C4416"/>
    <w:rsid w:val="005C51B7"/>
    <w:rsid w:val="005C581A"/>
    <w:rsid w:val="005C66E0"/>
    <w:rsid w:val="005C72DD"/>
    <w:rsid w:val="005C7986"/>
    <w:rsid w:val="005D1A44"/>
    <w:rsid w:val="005D252D"/>
    <w:rsid w:val="005D3449"/>
    <w:rsid w:val="005D6454"/>
    <w:rsid w:val="005D7CA9"/>
    <w:rsid w:val="005E0436"/>
    <w:rsid w:val="005E05DB"/>
    <w:rsid w:val="005E0E3B"/>
    <w:rsid w:val="005E1D3C"/>
    <w:rsid w:val="005E23E2"/>
    <w:rsid w:val="005E2F52"/>
    <w:rsid w:val="005E3309"/>
    <w:rsid w:val="005E3CA7"/>
    <w:rsid w:val="005E5717"/>
    <w:rsid w:val="005E61D1"/>
    <w:rsid w:val="005F04D3"/>
    <w:rsid w:val="005F0850"/>
    <w:rsid w:val="005F09B7"/>
    <w:rsid w:val="005F2266"/>
    <w:rsid w:val="005F2922"/>
    <w:rsid w:val="005F38B7"/>
    <w:rsid w:val="005F482D"/>
    <w:rsid w:val="005F53E7"/>
    <w:rsid w:val="005F5700"/>
    <w:rsid w:val="005F74C8"/>
    <w:rsid w:val="0060083C"/>
    <w:rsid w:val="00602B85"/>
    <w:rsid w:val="0060377C"/>
    <w:rsid w:val="006074FE"/>
    <w:rsid w:val="00607C9B"/>
    <w:rsid w:val="0061059C"/>
    <w:rsid w:val="0061189C"/>
    <w:rsid w:val="006121F7"/>
    <w:rsid w:val="00613DA2"/>
    <w:rsid w:val="00613F3F"/>
    <w:rsid w:val="006145B1"/>
    <w:rsid w:val="0061524D"/>
    <w:rsid w:val="00615747"/>
    <w:rsid w:val="00616153"/>
    <w:rsid w:val="006169C4"/>
    <w:rsid w:val="00616D35"/>
    <w:rsid w:val="00617303"/>
    <w:rsid w:val="00617A22"/>
    <w:rsid w:val="00620DD6"/>
    <w:rsid w:val="00620E31"/>
    <w:rsid w:val="006221A6"/>
    <w:rsid w:val="00624803"/>
    <w:rsid w:val="00627957"/>
    <w:rsid w:val="00630023"/>
    <w:rsid w:val="006300C5"/>
    <w:rsid w:val="00630E10"/>
    <w:rsid w:val="0063125B"/>
    <w:rsid w:val="006314F7"/>
    <w:rsid w:val="006317B0"/>
    <w:rsid w:val="006318DB"/>
    <w:rsid w:val="00632253"/>
    <w:rsid w:val="00634291"/>
    <w:rsid w:val="00635F1A"/>
    <w:rsid w:val="00636710"/>
    <w:rsid w:val="00636CB4"/>
    <w:rsid w:val="00637A52"/>
    <w:rsid w:val="00640BF1"/>
    <w:rsid w:val="00640F54"/>
    <w:rsid w:val="00642714"/>
    <w:rsid w:val="00643C4E"/>
    <w:rsid w:val="006445A0"/>
    <w:rsid w:val="006447F6"/>
    <w:rsid w:val="006447F7"/>
    <w:rsid w:val="006455CE"/>
    <w:rsid w:val="00646CDD"/>
    <w:rsid w:val="006471EA"/>
    <w:rsid w:val="00647531"/>
    <w:rsid w:val="00647A06"/>
    <w:rsid w:val="0065039F"/>
    <w:rsid w:val="00652408"/>
    <w:rsid w:val="00652783"/>
    <w:rsid w:val="0065312B"/>
    <w:rsid w:val="006534B9"/>
    <w:rsid w:val="0065379C"/>
    <w:rsid w:val="0066614F"/>
    <w:rsid w:val="00672E23"/>
    <w:rsid w:val="00673A28"/>
    <w:rsid w:val="006743EF"/>
    <w:rsid w:val="0067594D"/>
    <w:rsid w:val="00675EB3"/>
    <w:rsid w:val="006767E6"/>
    <w:rsid w:val="00676CB8"/>
    <w:rsid w:val="006811DD"/>
    <w:rsid w:val="006831E4"/>
    <w:rsid w:val="00683F8C"/>
    <w:rsid w:val="00685179"/>
    <w:rsid w:val="00686173"/>
    <w:rsid w:val="006861F1"/>
    <w:rsid w:val="00690C62"/>
    <w:rsid w:val="00690EFB"/>
    <w:rsid w:val="00695BD5"/>
    <w:rsid w:val="00697238"/>
    <w:rsid w:val="006973A0"/>
    <w:rsid w:val="00697772"/>
    <w:rsid w:val="006A090B"/>
    <w:rsid w:val="006A0A2F"/>
    <w:rsid w:val="006A2006"/>
    <w:rsid w:val="006A2067"/>
    <w:rsid w:val="006A24FA"/>
    <w:rsid w:val="006A3279"/>
    <w:rsid w:val="006A4696"/>
    <w:rsid w:val="006A524C"/>
    <w:rsid w:val="006A75E9"/>
    <w:rsid w:val="006A7D36"/>
    <w:rsid w:val="006A7E96"/>
    <w:rsid w:val="006B0399"/>
    <w:rsid w:val="006B06FC"/>
    <w:rsid w:val="006B0E6C"/>
    <w:rsid w:val="006B1AB2"/>
    <w:rsid w:val="006B236B"/>
    <w:rsid w:val="006B2990"/>
    <w:rsid w:val="006B2993"/>
    <w:rsid w:val="006B3C08"/>
    <w:rsid w:val="006B3ECE"/>
    <w:rsid w:val="006B5853"/>
    <w:rsid w:val="006B65DC"/>
    <w:rsid w:val="006B78B8"/>
    <w:rsid w:val="006B7CDC"/>
    <w:rsid w:val="006C0A76"/>
    <w:rsid w:val="006C0B4C"/>
    <w:rsid w:val="006C0C66"/>
    <w:rsid w:val="006C1024"/>
    <w:rsid w:val="006C23E2"/>
    <w:rsid w:val="006C2498"/>
    <w:rsid w:val="006C2508"/>
    <w:rsid w:val="006C2899"/>
    <w:rsid w:val="006C42AB"/>
    <w:rsid w:val="006C4579"/>
    <w:rsid w:val="006C48FE"/>
    <w:rsid w:val="006C587E"/>
    <w:rsid w:val="006C6110"/>
    <w:rsid w:val="006C6FAC"/>
    <w:rsid w:val="006C7E65"/>
    <w:rsid w:val="006D02B6"/>
    <w:rsid w:val="006D099C"/>
    <w:rsid w:val="006D2BD9"/>
    <w:rsid w:val="006D2FC8"/>
    <w:rsid w:val="006D42D9"/>
    <w:rsid w:val="006D462A"/>
    <w:rsid w:val="006D60B5"/>
    <w:rsid w:val="006D798E"/>
    <w:rsid w:val="006E0796"/>
    <w:rsid w:val="006E088F"/>
    <w:rsid w:val="006E1C97"/>
    <w:rsid w:val="006E2308"/>
    <w:rsid w:val="006E2B0B"/>
    <w:rsid w:val="006E3633"/>
    <w:rsid w:val="006E3A43"/>
    <w:rsid w:val="006E4815"/>
    <w:rsid w:val="006E5022"/>
    <w:rsid w:val="006E5657"/>
    <w:rsid w:val="006E6B13"/>
    <w:rsid w:val="006F010D"/>
    <w:rsid w:val="006F105E"/>
    <w:rsid w:val="006F1506"/>
    <w:rsid w:val="006F1770"/>
    <w:rsid w:val="006F40E5"/>
    <w:rsid w:val="006F446A"/>
    <w:rsid w:val="006F7DBB"/>
    <w:rsid w:val="007007CD"/>
    <w:rsid w:val="007008F6"/>
    <w:rsid w:val="00701D97"/>
    <w:rsid w:val="00702EA5"/>
    <w:rsid w:val="007039A1"/>
    <w:rsid w:val="007039C9"/>
    <w:rsid w:val="00703CA0"/>
    <w:rsid w:val="0070448D"/>
    <w:rsid w:val="00704908"/>
    <w:rsid w:val="00705878"/>
    <w:rsid w:val="00711477"/>
    <w:rsid w:val="00711EB7"/>
    <w:rsid w:val="0071255D"/>
    <w:rsid w:val="007146E2"/>
    <w:rsid w:val="00714D81"/>
    <w:rsid w:val="00715A26"/>
    <w:rsid w:val="0071610F"/>
    <w:rsid w:val="007162A8"/>
    <w:rsid w:val="00716AA5"/>
    <w:rsid w:val="00717E47"/>
    <w:rsid w:val="00721F85"/>
    <w:rsid w:val="007228F8"/>
    <w:rsid w:val="00722BDF"/>
    <w:rsid w:val="0072359F"/>
    <w:rsid w:val="00723818"/>
    <w:rsid w:val="007253EC"/>
    <w:rsid w:val="00726463"/>
    <w:rsid w:val="00726AA5"/>
    <w:rsid w:val="007271A9"/>
    <w:rsid w:val="0072743E"/>
    <w:rsid w:val="00730282"/>
    <w:rsid w:val="00730C03"/>
    <w:rsid w:val="007318FE"/>
    <w:rsid w:val="007320F4"/>
    <w:rsid w:val="00732344"/>
    <w:rsid w:val="0073259B"/>
    <w:rsid w:val="00733017"/>
    <w:rsid w:val="00736D6D"/>
    <w:rsid w:val="00737C68"/>
    <w:rsid w:val="0074036C"/>
    <w:rsid w:val="0074089B"/>
    <w:rsid w:val="007418DB"/>
    <w:rsid w:val="00743134"/>
    <w:rsid w:val="0074349B"/>
    <w:rsid w:val="00743B72"/>
    <w:rsid w:val="00744990"/>
    <w:rsid w:val="00744E6F"/>
    <w:rsid w:val="00745030"/>
    <w:rsid w:val="007465E7"/>
    <w:rsid w:val="00750240"/>
    <w:rsid w:val="00751421"/>
    <w:rsid w:val="00751441"/>
    <w:rsid w:val="00751D38"/>
    <w:rsid w:val="00752236"/>
    <w:rsid w:val="007522EA"/>
    <w:rsid w:val="00752CAB"/>
    <w:rsid w:val="00752F0B"/>
    <w:rsid w:val="00753955"/>
    <w:rsid w:val="007557D7"/>
    <w:rsid w:val="00756E2E"/>
    <w:rsid w:val="007572AB"/>
    <w:rsid w:val="00757C51"/>
    <w:rsid w:val="0076158E"/>
    <w:rsid w:val="00761EE0"/>
    <w:rsid w:val="007629D8"/>
    <w:rsid w:val="00762CAF"/>
    <w:rsid w:val="00762EB7"/>
    <w:rsid w:val="00764CBE"/>
    <w:rsid w:val="00764CC5"/>
    <w:rsid w:val="0076717C"/>
    <w:rsid w:val="00771872"/>
    <w:rsid w:val="00772777"/>
    <w:rsid w:val="00772F19"/>
    <w:rsid w:val="00772F85"/>
    <w:rsid w:val="0077329D"/>
    <w:rsid w:val="00773A95"/>
    <w:rsid w:val="00773B2C"/>
    <w:rsid w:val="007744B9"/>
    <w:rsid w:val="0077484C"/>
    <w:rsid w:val="00774C48"/>
    <w:rsid w:val="00775A42"/>
    <w:rsid w:val="007762BD"/>
    <w:rsid w:val="00776E54"/>
    <w:rsid w:val="00777E9E"/>
    <w:rsid w:val="007802B2"/>
    <w:rsid w:val="00781FDC"/>
    <w:rsid w:val="007832AE"/>
    <w:rsid w:val="00783310"/>
    <w:rsid w:val="007834D3"/>
    <w:rsid w:val="007846A3"/>
    <w:rsid w:val="00787342"/>
    <w:rsid w:val="00790291"/>
    <w:rsid w:val="00790574"/>
    <w:rsid w:val="00791233"/>
    <w:rsid w:val="007922C1"/>
    <w:rsid w:val="007926D8"/>
    <w:rsid w:val="007945BE"/>
    <w:rsid w:val="00796A70"/>
    <w:rsid w:val="007973C8"/>
    <w:rsid w:val="007A001B"/>
    <w:rsid w:val="007A00C1"/>
    <w:rsid w:val="007A0175"/>
    <w:rsid w:val="007A209C"/>
    <w:rsid w:val="007A2576"/>
    <w:rsid w:val="007A28AB"/>
    <w:rsid w:val="007A4730"/>
    <w:rsid w:val="007A4A6D"/>
    <w:rsid w:val="007A57D1"/>
    <w:rsid w:val="007A5EA5"/>
    <w:rsid w:val="007A73D9"/>
    <w:rsid w:val="007B0690"/>
    <w:rsid w:val="007B0CCA"/>
    <w:rsid w:val="007B1BB0"/>
    <w:rsid w:val="007B2629"/>
    <w:rsid w:val="007B55CD"/>
    <w:rsid w:val="007B698B"/>
    <w:rsid w:val="007C043C"/>
    <w:rsid w:val="007C1B82"/>
    <w:rsid w:val="007C207F"/>
    <w:rsid w:val="007C2E9F"/>
    <w:rsid w:val="007C3786"/>
    <w:rsid w:val="007C4783"/>
    <w:rsid w:val="007C4D8B"/>
    <w:rsid w:val="007C5353"/>
    <w:rsid w:val="007C641C"/>
    <w:rsid w:val="007D0C8B"/>
    <w:rsid w:val="007D11E4"/>
    <w:rsid w:val="007D1720"/>
    <w:rsid w:val="007D1BCF"/>
    <w:rsid w:val="007D1C66"/>
    <w:rsid w:val="007D1FD7"/>
    <w:rsid w:val="007D2C5E"/>
    <w:rsid w:val="007D3B94"/>
    <w:rsid w:val="007D4591"/>
    <w:rsid w:val="007D46CE"/>
    <w:rsid w:val="007D67B5"/>
    <w:rsid w:val="007D75CF"/>
    <w:rsid w:val="007E1DFD"/>
    <w:rsid w:val="007E2309"/>
    <w:rsid w:val="007E3C4A"/>
    <w:rsid w:val="007E6168"/>
    <w:rsid w:val="007E66D2"/>
    <w:rsid w:val="007E6DC5"/>
    <w:rsid w:val="007F1617"/>
    <w:rsid w:val="007F190E"/>
    <w:rsid w:val="007F2656"/>
    <w:rsid w:val="007F2D86"/>
    <w:rsid w:val="007F2EE1"/>
    <w:rsid w:val="007F305E"/>
    <w:rsid w:val="007F3E67"/>
    <w:rsid w:val="007F3EF7"/>
    <w:rsid w:val="007F4F71"/>
    <w:rsid w:val="007F5EC8"/>
    <w:rsid w:val="007F6518"/>
    <w:rsid w:val="007F68D5"/>
    <w:rsid w:val="0080247D"/>
    <w:rsid w:val="0080250B"/>
    <w:rsid w:val="008027D5"/>
    <w:rsid w:val="00803F9A"/>
    <w:rsid w:val="008059D1"/>
    <w:rsid w:val="0080698B"/>
    <w:rsid w:val="0081079D"/>
    <w:rsid w:val="00812743"/>
    <w:rsid w:val="00813ACD"/>
    <w:rsid w:val="00815BA5"/>
    <w:rsid w:val="00816389"/>
    <w:rsid w:val="00820D91"/>
    <w:rsid w:val="008263F1"/>
    <w:rsid w:val="00826ECB"/>
    <w:rsid w:val="00827F57"/>
    <w:rsid w:val="00830C21"/>
    <w:rsid w:val="008312B8"/>
    <w:rsid w:val="00833BDB"/>
    <w:rsid w:val="008341E7"/>
    <w:rsid w:val="00834A88"/>
    <w:rsid w:val="00834DE2"/>
    <w:rsid w:val="00835D70"/>
    <w:rsid w:val="00841278"/>
    <w:rsid w:val="008414E8"/>
    <w:rsid w:val="00841B8E"/>
    <w:rsid w:val="00841D59"/>
    <w:rsid w:val="00842A79"/>
    <w:rsid w:val="008435D3"/>
    <w:rsid w:val="00843F47"/>
    <w:rsid w:val="008442E1"/>
    <w:rsid w:val="00844389"/>
    <w:rsid w:val="00844A96"/>
    <w:rsid w:val="00844EE7"/>
    <w:rsid w:val="008468B9"/>
    <w:rsid w:val="00847166"/>
    <w:rsid w:val="00850066"/>
    <w:rsid w:val="0085030F"/>
    <w:rsid w:val="00850BD2"/>
    <w:rsid w:val="008531BD"/>
    <w:rsid w:val="0085540C"/>
    <w:rsid w:val="00855909"/>
    <w:rsid w:val="00855A94"/>
    <w:rsid w:val="008566DB"/>
    <w:rsid w:val="0085697E"/>
    <w:rsid w:val="0085699B"/>
    <w:rsid w:val="00857287"/>
    <w:rsid w:val="008624C3"/>
    <w:rsid w:val="008630FE"/>
    <w:rsid w:val="008634FF"/>
    <w:rsid w:val="0086461F"/>
    <w:rsid w:val="00866255"/>
    <w:rsid w:val="0086681E"/>
    <w:rsid w:val="00866A8E"/>
    <w:rsid w:val="00866BEB"/>
    <w:rsid w:val="00866F82"/>
    <w:rsid w:val="008674E8"/>
    <w:rsid w:val="008676F0"/>
    <w:rsid w:val="008703E5"/>
    <w:rsid w:val="008706F9"/>
    <w:rsid w:val="0087185A"/>
    <w:rsid w:val="00871B8B"/>
    <w:rsid w:val="00871EB0"/>
    <w:rsid w:val="00872470"/>
    <w:rsid w:val="008726E9"/>
    <w:rsid w:val="00872DB1"/>
    <w:rsid w:val="00874EDB"/>
    <w:rsid w:val="00874F60"/>
    <w:rsid w:val="00875086"/>
    <w:rsid w:val="0087508D"/>
    <w:rsid w:val="0087526A"/>
    <w:rsid w:val="00875B8B"/>
    <w:rsid w:val="00876951"/>
    <w:rsid w:val="00877491"/>
    <w:rsid w:val="008800F2"/>
    <w:rsid w:val="008800F6"/>
    <w:rsid w:val="0088029B"/>
    <w:rsid w:val="0088043C"/>
    <w:rsid w:val="008814E7"/>
    <w:rsid w:val="00882529"/>
    <w:rsid w:val="00882A41"/>
    <w:rsid w:val="00882BCF"/>
    <w:rsid w:val="00884679"/>
    <w:rsid w:val="0088575F"/>
    <w:rsid w:val="008859C8"/>
    <w:rsid w:val="0088684B"/>
    <w:rsid w:val="008868B7"/>
    <w:rsid w:val="00887081"/>
    <w:rsid w:val="00890379"/>
    <w:rsid w:val="008906C9"/>
    <w:rsid w:val="00890A64"/>
    <w:rsid w:val="00892304"/>
    <w:rsid w:val="00892684"/>
    <w:rsid w:val="00893FF6"/>
    <w:rsid w:val="00895477"/>
    <w:rsid w:val="00895692"/>
    <w:rsid w:val="008957E7"/>
    <w:rsid w:val="00895F83"/>
    <w:rsid w:val="00895FF8"/>
    <w:rsid w:val="00897A06"/>
    <w:rsid w:val="008A13B0"/>
    <w:rsid w:val="008A5DCC"/>
    <w:rsid w:val="008A64BB"/>
    <w:rsid w:val="008A6D9E"/>
    <w:rsid w:val="008A7794"/>
    <w:rsid w:val="008A7FEA"/>
    <w:rsid w:val="008B05BC"/>
    <w:rsid w:val="008B1A89"/>
    <w:rsid w:val="008B1EEB"/>
    <w:rsid w:val="008B524F"/>
    <w:rsid w:val="008B7873"/>
    <w:rsid w:val="008B792C"/>
    <w:rsid w:val="008C16AD"/>
    <w:rsid w:val="008C181F"/>
    <w:rsid w:val="008C1BBD"/>
    <w:rsid w:val="008C4336"/>
    <w:rsid w:val="008C43C7"/>
    <w:rsid w:val="008C5738"/>
    <w:rsid w:val="008C5F8C"/>
    <w:rsid w:val="008C665F"/>
    <w:rsid w:val="008C67F5"/>
    <w:rsid w:val="008C6BBB"/>
    <w:rsid w:val="008D04F0"/>
    <w:rsid w:val="008D0ED4"/>
    <w:rsid w:val="008D3882"/>
    <w:rsid w:val="008D5F32"/>
    <w:rsid w:val="008D743B"/>
    <w:rsid w:val="008E0443"/>
    <w:rsid w:val="008E0533"/>
    <w:rsid w:val="008E159D"/>
    <w:rsid w:val="008E42B0"/>
    <w:rsid w:val="008E42DB"/>
    <w:rsid w:val="008E4E2F"/>
    <w:rsid w:val="008E525E"/>
    <w:rsid w:val="008F0860"/>
    <w:rsid w:val="008F0ABF"/>
    <w:rsid w:val="008F18C4"/>
    <w:rsid w:val="008F2461"/>
    <w:rsid w:val="008F26E2"/>
    <w:rsid w:val="008F2830"/>
    <w:rsid w:val="008F2D7B"/>
    <w:rsid w:val="008F34C1"/>
    <w:rsid w:val="008F3500"/>
    <w:rsid w:val="008F38AF"/>
    <w:rsid w:val="008F3B93"/>
    <w:rsid w:val="008F71F5"/>
    <w:rsid w:val="008F7D09"/>
    <w:rsid w:val="00900A07"/>
    <w:rsid w:val="009013E3"/>
    <w:rsid w:val="00901F4B"/>
    <w:rsid w:val="00903B08"/>
    <w:rsid w:val="009069BB"/>
    <w:rsid w:val="00906DAB"/>
    <w:rsid w:val="009072EB"/>
    <w:rsid w:val="00912409"/>
    <w:rsid w:val="00913037"/>
    <w:rsid w:val="00914498"/>
    <w:rsid w:val="00914F93"/>
    <w:rsid w:val="0091760D"/>
    <w:rsid w:val="00917C4F"/>
    <w:rsid w:val="00920DE3"/>
    <w:rsid w:val="00921462"/>
    <w:rsid w:val="00922427"/>
    <w:rsid w:val="00923D87"/>
    <w:rsid w:val="00924560"/>
    <w:rsid w:val="00924E3C"/>
    <w:rsid w:val="009251B7"/>
    <w:rsid w:val="00927042"/>
    <w:rsid w:val="00927ADE"/>
    <w:rsid w:val="0093075E"/>
    <w:rsid w:val="0093079C"/>
    <w:rsid w:val="00931660"/>
    <w:rsid w:val="00932EFF"/>
    <w:rsid w:val="009338F2"/>
    <w:rsid w:val="00933AD2"/>
    <w:rsid w:val="00934C1A"/>
    <w:rsid w:val="00935935"/>
    <w:rsid w:val="00935F4B"/>
    <w:rsid w:val="00935F69"/>
    <w:rsid w:val="00937B3F"/>
    <w:rsid w:val="00940B2F"/>
    <w:rsid w:val="00941BA8"/>
    <w:rsid w:val="00942CDC"/>
    <w:rsid w:val="0094333D"/>
    <w:rsid w:val="0094418A"/>
    <w:rsid w:val="0094423A"/>
    <w:rsid w:val="009453F4"/>
    <w:rsid w:val="0094618A"/>
    <w:rsid w:val="009505F3"/>
    <w:rsid w:val="00950C52"/>
    <w:rsid w:val="00950DEE"/>
    <w:rsid w:val="009518F1"/>
    <w:rsid w:val="0095427D"/>
    <w:rsid w:val="00954EFD"/>
    <w:rsid w:val="0095658F"/>
    <w:rsid w:val="009609C9"/>
    <w:rsid w:val="009612BB"/>
    <w:rsid w:val="009622A6"/>
    <w:rsid w:val="00962B6B"/>
    <w:rsid w:val="00965D82"/>
    <w:rsid w:val="009663CD"/>
    <w:rsid w:val="00966492"/>
    <w:rsid w:val="00966F6E"/>
    <w:rsid w:val="009671D2"/>
    <w:rsid w:val="00967C27"/>
    <w:rsid w:val="00970C28"/>
    <w:rsid w:val="009713C4"/>
    <w:rsid w:val="00972453"/>
    <w:rsid w:val="009748A3"/>
    <w:rsid w:val="009748DF"/>
    <w:rsid w:val="00976279"/>
    <w:rsid w:val="009769EB"/>
    <w:rsid w:val="009776FA"/>
    <w:rsid w:val="00982D0A"/>
    <w:rsid w:val="00982F35"/>
    <w:rsid w:val="00983B8D"/>
    <w:rsid w:val="00985465"/>
    <w:rsid w:val="00985730"/>
    <w:rsid w:val="0098601F"/>
    <w:rsid w:val="009864B2"/>
    <w:rsid w:val="009869F7"/>
    <w:rsid w:val="009876EE"/>
    <w:rsid w:val="00991DEF"/>
    <w:rsid w:val="0099296B"/>
    <w:rsid w:val="009931C4"/>
    <w:rsid w:val="00994256"/>
    <w:rsid w:val="009942FB"/>
    <w:rsid w:val="00994489"/>
    <w:rsid w:val="00994ECA"/>
    <w:rsid w:val="00997750"/>
    <w:rsid w:val="009A0FD3"/>
    <w:rsid w:val="009A14E4"/>
    <w:rsid w:val="009A5E45"/>
    <w:rsid w:val="009A5EBD"/>
    <w:rsid w:val="009A62C0"/>
    <w:rsid w:val="009A7AE3"/>
    <w:rsid w:val="009A7D76"/>
    <w:rsid w:val="009B2329"/>
    <w:rsid w:val="009B23FE"/>
    <w:rsid w:val="009B28AE"/>
    <w:rsid w:val="009B3642"/>
    <w:rsid w:val="009B3B5F"/>
    <w:rsid w:val="009B3BC4"/>
    <w:rsid w:val="009B4A55"/>
    <w:rsid w:val="009B5180"/>
    <w:rsid w:val="009B6A2C"/>
    <w:rsid w:val="009B749F"/>
    <w:rsid w:val="009B767F"/>
    <w:rsid w:val="009C0082"/>
    <w:rsid w:val="009C115F"/>
    <w:rsid w:val="009C1D77"/>
    <w:rsid w:val="009C24DF"/>
    <w:rsid w:val="009C53FA"/>
    <w:rsid w:val="009C5956"/>
    <w:rsid w:val="009C61F6"/>
    <w:rsid w:val="009C705B"/>
    <w:rsid w:val="009D25E0"/>
    <w:rsid w:val="009D3B85"/>
    <w:rsid w:val="009D4672"/>
    <w:rsid w:val="009D4688"/>
    <w:rsid w:val="009D4A1B"/>
    <w:rsid w:val="009D61B1"/>
    <w:rsid w:val="009D6B42"/>
    <w:rsid w:val="009D7A44"/>
    <w:rsid w:val="009E1BCD"/>
    <w:rsid w:val="009E2A33"/>
    <w:rsid w:val="009E35B8"/>
    <w:rsid w:val="009E45CC"/>
    <w:rsid w:val="009E4FBA"/>
    <w:rsid w:val="009E6724"/>
    <w:rsid w:val="009E6B90"/>
    <w:rsid w:val="009F15DF"/>
    <w:rsid w:val="009F18CD"/>
    <w:rsid w:val="009F1C00"/>
    <w:rsid w:val="009F2448"/>
    <w:rsid w:val="009F26C2"/>
    <w:rsid w:val="009F2911"/>
    <w:rsid w:val="009F33C7"/>
    <w:rsid w:val="009F455A"/>
    <w:rsid w:val="009F586E"/>
    <w:rsid w:val="009F58DC"/>
    <w:rsid w:val="009F704E"/>
    <w:rsid w:val="00A00BE1"/>
    <w:rsid w:val="00A0148D"/>
    <w:rsid w:val="00A01B94"/>
    <w:rsid w:val="00A01BAA"/>
    <w:rsid w:val="00A0250B"/>
    <w:rsid w:val="00A02D6D"/>
    <w:rsid w:val="00A03DBA"/>
    <w:rsid w:val="00A04652"/>
    <w:rsid w:val="00A04BED"/>
    <w:rsid w:val="00A04C84"/>
    <w:rsid w:val="00A0650E"/>
    <w:rsid w:val="00A06A75"/>
    <w:rsid w:val="00A105A3"/>
    <w:rsid w:val="00A11DB4"/>
    <w:rsid w:val="00A125C5"/>
    <w:rsid w:val="00A12D5C"/>
    <w:rsid w:val="00A1341C"/>
    <w:rsid w:val="00A2059A"/>
    <w:rsid w:val="00A209A5"/>
    <w:rsid w:val="00A20D7C"/>
    <w:rsid w:val="00A23901"/>
    <w:rsid w:val="00A2392E"/>
    <w:rsid w:val="00A23DBA"/>
    <w:rsid w:val="00A23E81"/>
    <w:rsid w:val="00A24015"/>
    <w:rsid w:val="00A24E56"/>
    <w:rsid w:val="00A25485"/>
    <w:rsid w:val="00A2719A"/>
    <w:rsid w:val="00A2778F"/>
    <w:rsid w:val="00A30B36"/>
    <w:rsid w:val="00A31B91"/>
    <w:rsid w:val="00A32990"/>
    <w:rsid w:val="00A33486"/>
    <w:rsid w:val="00A34055"/>
    <w:rsid w:val="00A34286"/>
    <w:rsid w:val="00A349CA"/>
    <w:rsid w:val="00A34AD9"/>
    <w:rsid w:val="00A35804"/>
    <w:rsid w:val="00A3582E"/>
    <w:rsid w:val="00A35CB5"/>
    <w:rsid w:val="00A360E6"/>
    <w:rsid w:val="00A401BC"/>
    <w:rsid w:val="00A445F6"/>
    <w:rsid w:val="00A446E8"/>
    <w:rsid w:val="00A44A60"/>
    <w:rsid w:val="00A50364"/>
    <w:rsid w:val="00A5039D"/>
    <w:rsid w:val="00A51668"/>
    <w:rsid w:val="00A51BD3"/>
    <w:rsid w:val="00A53E3E"/>
    <w:rsid w:val="00A56832"/>
    <w:rsid w:val="00A57BDC"/>
    <w:rsid w:val="00A61670"/>
    <w:rsid w:val="00A61DEC"/>
    <w:rsid w:val="00A646D2"/>
    <w:rsid w:val="00A65EE7"/>
    <w:rsid w:val="00A665DB"/>
    <w:rsid w:val="00A67C40"/>
    <w:rsid w:val="00A70133"/>
    <w:rsid w:val="00A715DC"/>
    <w:rsid w:val="00A71D02"/>
    <w:rsid w:val="00A73B26"/>
    <w:rsid w:val="00A74284"/>
    <w:rsid w:val="00A75833"/>
    <w:rsid w:val="00A763AE"/>
    <w:rsid w:val="00A763CF"/>
    <w:rsid w:val="00A76740"/>
    <w:rsid w:val="00A77A75"/>
    <w:rsid w:val="00A77E83"/>
    <w:rsid w:val="00A80F76"/>
    <w:rsid w:val="00A82A1B"/>
    <w:rsid w:val="00A8493D"/>
    <w:rsid w:val="00A87427"/>
    <w:rsid w:val="00A916AD"/>
    <w:rsid w:val="00A9218C"/>
    <w:rsid w:val="00A92340"/>
    <w:rsid w:val="00A92CF5"/>
    <w:rsid w:val="00A9318B"/>
    <w:rsid w:val="00A93AB6"/>
    <w:rsid w:val="00A9424F"/>
    <w:rsid w:val="00A97490"/>
    <w:rsid w:val="00AA68A2"/>
    <w:rsid w:val="00AA6FDA"/>
    <w:rsid w:val="00AA7CCE"/>
    <w:rsid w:val="00AB1433"/>
    <w:rsid w:val="00AB188B"/>
    <w:rsid w:val="00AB1E1F"/>
    <w:rsid w:val="00AB244D"/>
    <w:rsid w:val="00AB257C"/>
    <w:rsid w:val="00AB2C51"/>
    <w:rsid w:val="00AB2E67"/>
    <w:rsid w:val="00AB2F21"/>
    <w:rsid w:val="00AB2F57"/>
    <w:rsid w:val="00AB5BA4"/>
    <w:rsid w:val="00AB692B"/>
    <w:rsid w:val="00AB7B4E"/>
    <w:rsid w:val="00AC201E"/>
    <w:rsid w:val="00AC2047"/>
    <w:rsid w:val="00AC2632"/>
    <w:rsid w:val="00AC3196"/>
    <w:rsid w:val="00AC4498"/>
    <w:rsid w:val="00AC4A35"/>
    <w:rsid w:val="00AC524C"/>
    <w:rsid w:val="00AC55F5"/>
    <w:rsid w:val="00AC58DF"/>
    <w:rsid w:val="00AC5C16"/>
    <w:rsid w:val="00AC771D"/>
    <w:rsid w:val="00AC796B"/>
    <w:rsid w:val="00AD022F"/>
    <w:rsid w:val="00AD1205"/>
    <w:rsid w:val="00AD325B"/>
    <w:rsid w:val="00AD531E"/>
    <w:rsid w:val="00AD691B"/>
    <w:rsid w:val="00AE2097"/>
    <w:rsid w:val="00AE49B9"/>
    <w:rsid w:val="00AE4AED"/>
    <w:rsid w:val="00AE5EB2"/>
    <w:rsid w:val="00AE62CF"/>
    <w:rsid w:val="00AE7808"/>
    <w:rsid w:val="00AF1FE3"/>
    <w:rsid w:val="00AF2EB2"/>
    <w:rsid w:val="00AF3D65"/>
    <w:rsid w:val="00AF42FD"/>
    <w:rsid w:val="00AF49E5"/>
    <w:rsid w:val="00AF7096"/>
    <w:rsid w:val="00AF7CAC"/>
    <w:rsid w:val="00B00D5D"/>
    <w:rsid w:val="00B01712"/>
    <w:rsid w:val="00B02CC1"/>
    <w:rsid w:val="00B03BB0"/>
    <w:rsid w:val="00B064F8"/>
    <w:rsid w:val="00B06C5B"/>
    <w:rsid w:val="00B108B4"/>
    <w:rsid w:val="00B11734"/>
    <w:rsid w:val="00B11B4A"/>
    <w:rsid w:val="00B12BB1"/>
    <w:rsid w:val="00B1347A"/>
    <w:rsid w:val="00B13AF6"/>
    <w:rsid w:val="00B13E83"/>
    <w:rsid w:val="00B13F6B"/>
    <w:rsid w:val="00B16AB9"/>
    <w:rsid w:val="00B17141"/>
    <w:rsid w:val="00B17F36"/>
    <w:rsid w:val="00B23E4D"/>
    <w:rsid w:val="00B2417A"/>
    <w:rsid w:val="00B24C01"/>
    <w:rsid w:val="00B2511E"/>
    <w:rsid w:val="00B26725"/>
    <w:rsid w:val="00B30019"/>
    <w:rsid w:val="00B306DC"/>
    <w:rsid w:val="00B307DE"/>
    <w:rsid w:val="00B31245"/>
    <w:rsid w:val="00B31575"/>
    <w:rsid w:val="00B32167"/>
    <w:rsid w:val="00B3320D"/>
    <w:rsid w:val="00B332F1"/>
    <w:rsid w:val="00B334D6"/>
    <w:rsid w:val="00B342E3"/>
    <w:rsid w:val="00B344D2"/>
    <w:rsid w:val="00B34F41"/>
    <w:rsid w:val="00B355DC"/>
    <w:rsid w:val="00B356CB"/>
    <w:rsid w:val="00B35B88"/>
    <w:rsid w:val="00B35CF5"/>
    <w:rsid w:val="00B362A8"/>
    <w:rsid w:val="00B375EF"/>
    <w:rsid w:val="00B41D8F"/>
    <w:rsid w:val="00B42B0D"/>
    <w:rsid w:val="00B4337B"/>
    <w:rsid w:val="00B44B63"/>
    <w:rsid w:val="00B45399"/>
    <w:rsid w:val="00B45A05"/>
    <w:rsid w:val="00B45C50"/>
    <w:rsid w:val="00B465CF"/>
    <w:rsid w:val="00B46D75"/>
    <w:rsid w:val="00B51ECE"/>
    <w:rsid w:val="00B53DD2"/>
    <w:rsid w:val="00B53E03"/>
    <w:rsid w:val="00B554BE"/>
    <w:rsid w:val="00B56DF7"/>
    <w:rsid w:val="00B578EC"/>
    <w:rsid w:val="00B57CA1"/>
    <w:rsid w:val="00B57FF7"/>
    <w:rsid w:val="00B601B9"/>
    <w:rsid w:val="00B61DCF"/>
    <w:rsid w:val="00B62967"/>
    <w:rsid w:val="00B646FB"/>
    <w:rsid w:val="00B64A67"/>
    <w:rsid w:val="00B64B2B"/>
    <w:rsid w:val="00B6586E"/>
    <w:rsid w:val="00B65CF9"/>
    <w:rsid w:val="00B6678E"/>
    <w:rsid w:val="00B67123"/>
    <w:rsid w:val="00B67CC0"/>
    <w:rsid w:val="00B703CE"/>
    <w:rsid w:val="00B7211C"/>
    <w:rsid w:val="00B729F8"/>
    <w:rsid w:val="00B7337E"/>
    <w:rsid w:val="00B73AE0"/>
    <w:rsid w:val="00B7419F"/>
    <w:rsid w:val="00B744E8"/>
    <w:rsid w:val="00B74EAE"/>
    <w:rsid w:val="00B82172"/>
    <w:rsid w:val="00B8280D"/>
    <w:rsid w:val="00B83817"/>
    <w:rsid w:val="00B83837"/>
    <w:rsid w:val="00B8547D"/>
    <w:rsid w:val="00B85A90"/>
    <w:rsid w:val="00B85D5B"/>
    <w:rsid w:val="00B9054E"/>
    <w:rsid w:val="00B90E2C"/>
    <w:rsid w:val="00B92F21"/>
    <w:rsid w:val="00B9418E"/>
    <w:rsid w:val="00B94C21"/>
    <w:rsid w:val="00B9599D"/>
    <w:rsid w:val="00B95E9F"/>
    <w:rsid w:val="00B978C7"/>
    <w:rsid w:val="00BA0B24"/>
    <w:rsid w:val="00BA1491"/>
    <w:rsid w:val="00BA182B"/>
    <w:rsid w:val="00BA1A44"/>
    <w:rsid w:val="00BA1A7B"/>
    <w:rsid w:val="00BA1D51"/>
    <w:rsid w:val="00BA22A6"/>
    <w:rsid w:val="00BA472D"/>
    <w:rsid w:val="00BA69BB"/>
    <w:rsid w:val="00BA74C5"/>
    <w:rsid w:val="00BA7551"/>
    <w:rsid w:val="00BB09F7"/>
    <w:rsid w:val="00BB125F"/>
    <w:rsid w:val="00BB12EB"/>
    <w:rsid w:val="00BB2180"/>
    <w:rsid w:val="00BB346A"/>
    <w:rsid w:val="00BB5668"/>
    <w:rsid w:val="00BB694A"/>
    <w:rsid w:val="00BB6A51"/>
    <w:rsid w:val="00BB7CA1"/>
    <w:rsid w:val="00BB7E1E"/>
    <w:rsid w:val="00BC04C0"/>
    <w:rsid w:val="00BC193F"/>
    <w:rsid w:val="00BC2A3D"/>
    <w:rsid w:val="00BC3400"/>
    <w:rsid w:val="00BC3487"/>
    <w:rsid w:val="00BC3CBD"/>
    <w:rsid w:val="00BC3E32"/>
    <w:rsid w:val="00BC46E6"/>
    <w:rsid w:val="00BC5F24"/>
    <w:rsid w:val="00BC61F9"/>
    <w:rsid w:val="00BC666D"/>
    <w:rsid w:val="00BC6B5D"/>
    <w:rsid w:val="00BC72C4"/>
    <w:rsid w:val="00BC7C36"/>
    <w:rsid w:val="00BC7F55"/>
    <w:rsid w:val="00BD131A"/>
    <w:rsid w:val="00BD253E"/>
    <w:rsid w:val="00BD2C0C"/>
    <w:rsid w:val="00BD3F2C"/>
    <w:rsid w:val="00BD414D"/>
    <w:rsid w:val="00BD5D5D"/>
    <w:rsid w:val="00BD639C"/>
    <w:rsid w:val="00BD797D"/>
    <w:rsid w:val="00BE2206"/>
    <w:rsid w:val="00BE23CC"/>
    <w:rsid w:val="00BE2F52"/>
    <w:rsid w:val="00BE40B7"/>
    <w:rsid w:val="00BE4589"/>
    <w:rsid w:val="00BE5577"/>
    <w:rsid w:val="00BE5698"/>
    <w:rsid w:val="00BE5D55"/>
    <w:rsid w:val="00BE64B1"/>
    <w:rsid w:val="00BE6872"/>
    <w:rsid w:val="00BF0CD1"/>
    <w:rsid w:val="00BF18AC"/>
    <w:rsid w:val="00BF2BA9"/>
    <w:rsid w:val="00BF3A7A"/>
    <w:rsid w:val="00BF458A"/>
    <w:rsid w:val="00BF52A1"/>
    <w:rsid w:val="00BF53A0"/>
    <w:rsid w:val="00BF64E8"/>
    <w:rsid w:val="00BF69CB"/>
    <w:rsid w:val="00BF6D69"/>
    <w:rsid w:val="00BF6E2E"/>
    <w:rsid w:val="00C00271"/>
    <w:rsid w:val="00C038C7"/>
    <w:rsid w:val="00C03D3E"/>
    <w:rsid w:val="00C04874"/>
    <w:rsid w:val="00C04B12"/>
    <w:rsid w:val="00C0500E"/>
    <w:rsid w:val="00C05186"/>
    <w:rsid w:val="00C05C2A"/>
    <w:rsid w:val="00C072F2"/>
    <w:rsid w:val="00C07434"/>
    <w:rsid w:val="00C103D6"/>
    <w:rsid w:val="00C11B05"/>
    <w:rsid w:val="00C12CC7"/>
    <w:rsid w:val="00C13945"/>
    <w:rsid w:val="00C140A2"/>
    <w:rsid w:val="00C15F5E"/>
    <w:rsid w:val="00C20326"/>
    <w:rsid w:val="00C20FDB"/>
    <w:rsid w:val="00C2343F"/>
    <w:rsid w:val="00C24C5B"/>
    <w:rsid w:val="00C250D5"/>
    <w:rsid w:val="00C2559F"/>
    <w:rsid w:val="00C3120C"/>
    <w:rsid w:val="00C31DA0"/>
    <w:rsid w:val="00C323B2"/>
    <w:rsid w:val="00C34806"/>
    <w:rsid w:val="00C34D2D"/>
    <w:rsid w:val="00C3536D"/>
    <w:rsid w:val="00C35D80"/>
    <w:rsid w:val="00C35EA7"/>
    <w:rsid w:val="00C36C97"/>
    <w:rsid w:val="00C37694"/>
    <w:rsid w:val="00C37B40"/>
    <w:rsid w:val="00C4020E"/>
    <w:rsid w:val="00C42805"/>
    <w:rsid w:val="00C4340D"/>
    <w:rsid w:val="00C462B1"/>
    <w:rsid w:val="00C46817"/>
    <w:rsid w:val="00C46C61"/>
    <w:rsid w:val="00C47F8D"/>
    <w:rsid w:val="00C50ED4"/>
    <w:rsid w:val="00C542CB"/>
    <w:rsid w:val="00C55CE7"/>
    <w:rsid w:val="00C55EC3"/>
    <w:rsid w:val="00C5603D"/>
    <w:rsid w:val="00C563EC"/>
    <w:rsid w:val="00C563FE"/>
    <w:rsid w:val="00C57EE5"/>
    <w:rsid w:val="00C60032"/>
    <w:rsid w:val="00C60DC7"/>
    <w:rsid w:val="00C61081"/>
    <w:rsid w:val="00C613FC"/>
    <w:rsid w:val="00C628EF"/>
    <w:rsid w:val="00C6307D"/>
    <w:rsid w:val="00C6324D"/>
    <w:rsid w:val="00C6371D"/>
    <w:rsid w:val="00C6402C"/>
    <w:rsid w:val="00C66166"/>
    <w:rsid w:val="00C66B5C"/>
    <w:rsid w:val="00C7065B"/>
    <w:rsid w:val="00C728B6"/>
    <w:rsid w:val="00C76882"/>
    <w:rsid w:val="00C76DAE"/>
    <w:rsid w:val="00C77597"/>
    <w:rsid w:val="00C77CD4"/>
    <w:rsid w:val="00C80749"/>
    <w:rsid w:val="00C81391"/>
    <w:rsid w:val="00C84D82"/>
    <w:rsid w:val="00C86708"/>
    <w:rsid w:val="00C90A38"/>
    <w:rsid w:val="00C9113E"/>
    <w:rsid w:val="00C91E9D"/>
    <w:rsid w:val="00C92898"/>
    <w:rsid w:val="00C9454E"/>
    <w:rsid w:val="00C95D8E"/>
    <w:rsid w:val="00C96495"/>
    <w:rsid w:val="00C96875"/>
    <w:rsid w:val="00C96E40"/>
    <w:rsid w:val="00C97BE0"/>
    <w:rsid w:val="00CA03D7"/>
    <w:rsid w:val="00CA055A"/>
    <w:rsid w:val="00CA1C35"/>
    <w:rsid w:val="00CA1E4E"/>
    <w:rsid w:val="00CA3055"/>
    <w:rsid w:val="00CA68C9"/>
    <w:rsid w:val="00CA6AAF"/>
    <w:rsid w:val="00CB09B6"/>
    <w:rsid w:val="00CB299D"/>
    <w:rsid w:val="00CB2E4F"/>
    <w:rsid w:val="00CB3924"/>
    <w:rsid w:val="00CB4029"/>
    <w:rsid w:val="00CB438F"/>
    <w:rsid w:val="00CB45C8"/>
    <w:rsid w:val="00CC1ABD"/>
    <w:rsid w:val="00CC1B3A"/>
    <w:rsid w:val="00CC321F"/>
    <w:rsid w:val="00CC38B8"/>
    <w:rsid w:val="00CC459A"/>
    <w:rsid w:val="00CC6301"/>
    <w:rsid w:val="00CC6BA2"/>
    <w:rsid w:val="00CC7D6C"/>
    <w:rsid w:val="00CD1275"/>
    <w:rsid w:val="00CD1584"/>
    <w:rsid w:val="00CD21C2"/>
    <w:rsid w:val="00CD27AE"/>
    <w:rsid w:val="00CD43BC"/>
    <w:rsid w:val="00CD475D"/>
    <w:rsid w:val="00CD5E69"/>
    <w:rsid w:val="00CD73AD"/>
    <w:rsid w:val="00CD7AAD"/>
    <w:rsid w:val="00CE2011"/>
    <w:rsid w:val="00CE4395"/>
    <w:rsid w:val="00CE4A69"/>
    <w:rsid w:val="00CE4F1E"/>
    <w:rsid w:val="00CE5C59"/>
    <w:rsid w:val="00CE7514"/>
    <w:rsid w:val="00CF0C60"/>
    <w:rsid w:val="00CF166D"/>
    <w:rsid w:val="00CF1D16"/>
    <w:rsid w:val="00CF23E4"/>
    <w:rsid w:val="00D005EF"/>
    <w:rsid w:val="00D0062D"/>
    <w:rsid w:val="00D01922"/>
    <w:rsid w:val="00D03562"/>
    <w:rsid w:val="00D03C52"/>
    <w:rsid w:val="00D048C4"/>
    <w:rsid w:val="00D04947"/>
    <w:rsid w:val="00D0617D"/>
    <w:rsid w:val="00D078E7"/>
    <w:rsid w:val="00D1041B"/>
    <w:rsid w:val="00D11922"/>
    <w:rsid w:val="00D125AF"/>
    <w:rsid w:val="00D130FE"/>
    <w:rsid w:val="00D13B9E"/>
    <w:rsid w:val="00D142BE"/>
    <w:rsid w:val="00D14813"/>
    <w:rsid w:val="00D151DA"/>
    <w:rsid w:val="00D1698A"/>
    <w:rsid w:val="00D17291"/>
    <w:rsid w:val="00D1791A"/>
    <w:rsid w:val="00D17926"/>
    <w:rsid w:val="00D20723"/>
    <w:rsid w:val="00D20795"/>
    <w:rsid w:val="00D22635"/>
    <w:rsid w:val="00D22CDF"/>
    <w:rsid w:val="00D236EB"/>
    <w:rsid w:val="00D23F31"/>
    <w:rsid w:val="00D248DE"/>
    <w:rsid w:val="00D2622A"/>
    <w:rsid w:val="00D27592"/>
    <w:rsid w:val="00D30D5F"/>
    <w:rsid w:val="00D314AB"/>
    <w:rsid w:val="00D33F10"/>
    <w:rsid w:val="00D34853"/>
    <w:rsid w:val="00D349D0"/>
    <w:rsid w:val="00D353DD"/>
    <w:rsid w:val="00D3554A"/>
    <w:rsid w:val="00D35DBE"/>
    <w:rsid w:val="00D3627F"/>
    <w:rsid w:val="00D367B3"/>
    <w:rsid w:val="00D3692A"/>
    <w:rsid w:val="00D40061"/>
    <w:rsid w:val="00D404C4"/>
    <w:rsid w:val="00D450BE"/>
    <w:rsid w:val="00D4652C"/>
    <w:rsid w:val="00D47F87"/>
    <w:rsid w:val="00D50547"/>
    <w:rsid w:val="00D50585"/>
    <w:rsid w:val="00D5059D"/>
    <w:rsid w:val="00D50BD1"/>
    <w:rsid w:val="00D52CBD"/>
    <w:rsid w:val="00D53434"/>
    <w:rsid w:val="00D53D4A"/>
    <w:rsid w:val="00D5676A"/>
    <w:rsid w:val="00D567F8"/>
    <w:rsid w:val="00D60231"/>
    <w:rsid w:val="00D610AD"/>
    <w:rsid w:val="00D63257"/>
    <w:rsid w:val="00D63471"/>
    <w:rsid w:val="00D6602C"/>
    <w:rsid w:val="00D663DA"/>
    <w:rsid w:val="00D66818"/>
    <w:rsid w:val="00D67950"/>
    <w:rsid w:val="00D70F43"/>
    <w:rsid w:val="00D73980"/>
    <w:rsid w:val="00D73C06"/>
    <w:rsid w:val="00D7449E"/>
    <w:rsid w:val="00D747E6"/>
    <w:rsid w:val="00D74CB4"/>
    <w:rsid w:val="00D7514E"/>
    <w:rsid w:val="00D759CE"/>
    <w:rsid w:val="00D764C3"/>
    <w:rsid w:val="00D77D9F"/>
    <w:rsid w:val="00D8058E"/>
    <w:rsid w:val="00D80ED8"/>
    <w:rsid w:val="00D815A7"/>
    <w:rsid w:val="00D83E21"/>
    <w:rsid w:val="00D8499C"/>
    <w:rsid w:val="00D8542D"/>
    <w:rsid w:val="00D856D7"/>
    <w:rsid w:val="00D85BE8"/>
    <w:rsid w:val="00D87F49"/>
    <w:rsid w:val="00D87F9E"/>
    <w:rsid w:val="00D919C1"/>
    <w:rsid w:val="00D920E8"/>
    <w:rsid w:val="00D923F5"/>
    <w:rsid w:val="00D92893"/>
    <w:rsid w:val="00D92FDB"/>
    <w:rsid w:val="00D92FF9"/>
    <w:rsid w:val="00D93B9C"/>
    <w:rsid w:val="00D94920"/>
    <w:rsid w:val="00D95C62"/>
    <w:rsid w:val="00D95FE7"/>
    <w:rsid w:val="00D97C72"/>
    <w:rsid w:val="00DA022D"/>
    <w:rsid w:val="00DA1097"/>
    <w:rsid w:val="00DA224E"/>
    <w:rsid w:val="00DA2DED"/>
    <w:rsid w:val="00DA51BE"/>
    <w:rsid w:val="00DA77B2"/>
    <w:rsid w:val="00DB125A"/>
    <w:rsid w:val="00DB17B6"/>
    <w:rsid w:val="00DB1ADC"/>
    <w:rsid w:val="00DB2396"/>
    <w:rsid w:val="00DB5BCD"/>
    <w:rsid w:val="00DB5F3E"/>
    <w:rsid w:val="00DB6C0F"/>
    <w:rsid w:val="00DB6C2F"/>
    <w:rsid w:val="00DC0475"/>
    <w:rsid w:val="00DC281A"/>
    <w:rsid w:val="00DC3067"/>
    <w:rsid w:val="00DC310F"/>
    <w:rsid w:val="00DC5433"/>
    <w:rsid w:val="00DC6A71"/>
    <w:rsid w:val="00DC750A"/>
    <w:rsid w:val="00DD1A79"/>
    <w:rsid w:val="00DD2239"/>
    <w:rsid w:val="00DD2DAA"/>
    <w:rsid w:val="00DD3887"/>
    <w:rsid w:val="00DD4A95"/>
    <w:rsid w:val="00DD5494"/>
    <w:rsid w:val="00DD6714"/>
    <w:rsid w:val="00DD7625"/>
    <w:rsid w:val="00DD7748"/>
    <w:rsid w:val="00DE17F5"/>
    <w:rsid w:val="00DE33FD"/>
    <w:rsid w:val="00DE3D71"/>
    <w:rsid w:val="00DE4CB4"/>
    <w:rsid w:val="00DE57E5"/>
    <w:rsid w:val="00DE5AC7"/>
    <w:rsid w:val="00DE5B46"/>
    <w:rsid w:val="00DE6349"/>
    <w:rsid w:val="00DE65D8"/>
    <w:rsid w:val="00DE6DC8"/>
    <w:rsid w:val="00DF1680"/>
    <w:rsid w:val="00DF3FFF"/>
    <w:rsid w:val="00DF55CF"/>
    <w:rsid w:val="00DF56D0"/>
    <w:rsid w:val="00DF5BB2"/>
    <w:rsid w:val="00E00041"/>
    <w:rsid w:val="00E01105"/>
    <w:rsid w:val="00E021E4"/>
    <w:rsid w:val="00E02B5A"/>
    <w:rsid w:val="00E032E6"/>
    <w:rsid w:val="00E033A7"/>
    <w:rsid w:val="00E0357D"/>
    <w:rsid w:val="00E03CF0"/>
    <w:rsid w:val="00E0457D"/>
    <w:rsid w:val="00E055C9"/>
    <w:rsid w:val="00E06240"/>
    <w:rsid w:val="00E062B3"/>
    <w:rsid w:val="00E073F3"/>
    <w:rsid w:val="00E1040B"/>
    <w:rsid w:val="00E14846"/>
    <w:rsid w:val="00E14C84"/>
    <w:rsid w:val="00E157B6"/>
    <w:rsid w:val="00E178E9"/>
    <w:rsid w:val="00E209F8"/>
    <w:rsid w:val="00E20FCB"/>
    <w:rsid w:val="00E24740"/>
    <w:rsid w:val="00E247A9"/>
    <w:rsid w:val="00E24EC2"/>
    <w:rsid w:val="00E25B38"/>
    <w:rsid w:val="00E25EA4"/>
    <w:rsid w:val="00E260CD"/>
    <w:rsid w:val="00E26DA4"/>
    <w:rsid w:val="00E27525"/>
    <w:rsid w:val="00E27A3E"/>
    <w:rsid w:val="00E30FF9"/>
    <w:rsid w:val="00E326B2"/>
    <w:rsid w:val="00E326C9"/>
    <w:rsid w:val="00E32DAF"/>
    <w:rsid w:val="00E34A68"/>
    <w:rsid w:val="00E35167"/>
    <w:rsid w:val="00E40629"/>
    <w:rsid w:val="00E41144"/>
    <w:rsid w:val="00E42210"/>
    <w:rsid w:val="00E42289"/>
    <w:rsid w:val="00E42B06"/>
    <w:rsid w:val="00E42CF3"/>
    <w:rsid w:val="00E42F8B"/>
    <w:rsid w:val="00E441F8"/>
    <w:rsid w:val="00E4450A"/>
    <w:rsid w:val="00E44A99"/>
    <w:rsid w:val="00E4517C"/>
    <w:rsid w:val="00E4789F"/>
    <w:rsid w:val="00E47F2D"/>
    <w:rsid w:val="00E51F4E"/>
    <w:rsid w:val="00E53FF4"/>
    <w:rsid w:val="00E5418C"/>
    <w:rsid w:val="00E544EB"/>
    <w:rsid w:val="00E54878"/>
    <w:rsid w:val="00E54BC7"/>
    <w:rsid w:val="00E54CDE"/>
    <w:rsid w:val="00E551C8"/>
    <w:rsid w:val="00E57509"/>
    <w:rsid w:val="00E6052C"/>
    <w:rsid w:val="00E6505F"/>
    <w:rsid w:val="00E66734"/>
    <w:rsid w:val="00E67AE4"/>
    <w:rsid w:val="00E71DC4"/>
    <w:rsid w:val="00E727C1"/>
    <w:rsid w:val="00E73436"/>
    <w:rsid w:val="00E73861"/>
    <w:rsid w:val="00E753FC"/>
    <w:rsid w:val="00E772FB"/>
    <w:rsid w:val="00E77A4A"/>
    <w:rsid w:val="00E77CC9"/>
    <w:rsid w:val="00E80F0B"/>
    <w:rsid w:val="00E81194"/>
    <w:rsid w:val="00E81C38"/>
    <w:rsid w:val="00E834AF"/>
    <w:rsid w:val="00E8448C"/>
    <w:rsid w:val="00E84C5E"/>
    <w:rsid w:val="00E85DC7"/>
    <w:rsid w:val="00E864C1"/>
    <w:rsid w:val="00E86D2F"/>
    <w:rsid w:val="00E87D49"/>
    <w:rsid w:val="00E901D7"/>
    <w:rsid w:val="00E906F9"/>
    <w:rsid w:val="00E908BE"/>
    <w:rsid w:val="00E90AA3"/>
    <w:rsid w:val="00E90C60"/>
    <w:rsid w:val="00E92C95"/>
    <w:rsid w:val="00E93C87"/>
    <w:rsid w:val="00E93EE7"/>
    <w:rsid w:val="00E94753"/>
    <w:rsid w:val="00E9476B"/>
    <w:rsid w:val="00E9636F"/>
    <w:rsid w:val="00E96AF6"/>
    <w:rsid w:val="00E97A98"/>
    <w:rsid w:val="00EA0609"/>
    <w:rsid w:val="00EA0EBF"/>
    <w:rsid w:val="00EA1C5F"/>
    <w:rsid w:val="00EA211E"/>
    <w:rsid w:val="00EA2F9D"/>
    <w:rsid w:val="00EA483D"/>
    <w:rsid w:val="00EA4D12"/>
    <w:rsid w:val="00EA5D62"/>
    <w:rsid w:val="00EA5F8A"/>
    <w:rsid w:val="00EB0157"/>
    <w:rsid w:val="00EB08B9"/>
    <w:rsid w:val="00EB2117"/>
    <w:rsid w:val="00EB2AD8"/>
    <w:rsid w:val="00EB4E8C"/>
    <w:rsid w:val="00EB65D8"/>
    <w:rsid w:val="00EB68F0"/>
    <w:rsid w:val="00EB7F41"/>
    <w:rsid w:val="00EC4BC3"/>
    <w:rsid w:val="00EC4FFC"/>
    <w:rsid w:val="00EC5C42"/>
    <w:rsid w:val="00EC6622"/>
    <w:rsid w:val="00EC6FD7"/>
    <w:rsid w:val="00EC7B01"/>
    <w:rsid w:val="00ED0206"/>
    <w:rsid w:val="00ED1089"/>
    <w:rsid w:val="00ED1D57"/>
    <w:rsid w:val="00ED372D"/>
    <w:rsid w:val="00ED4E58"/>
    <w:rsid w:val="00ED5659"/>
    <w:rsid w:val="00ED62A5"/>
    <w:rsid w:val="00ED7E82"/>
    <w:rsid w:val="00EE0B74"/>
    <w:rsid w:val="00EE25F1"/>
    <w:rsid w:val="00EE28A4"/>
    <w:rsid w:val="00EE4367"/>
    <w:rsid w:val="00EE4B58"/>
    <w:rsid w:val="00EE5907"/>
    <w:rsid w:val="00EF074B"/>
    <w:rsid w:val="00EF33FC"/>
    <w:rsid w:val="00EF371F"/>
    <w:rsid w:val="00EF3B64"/>
    <w:rsid w:val="00EF3FA6"/>
    <w:rsid w:val="00EF45B8"/>
    <w:rsid w:val="00EF47F5"/>
    <w:rsid w:val="00EF744F"/>
    <w:rsid w:val="00F0061F"/>
    <w:rsid w:val="00F0138A"/>
    <w:rsid w:val="00F03956"/>
    <w:rsid w:val="00F03958"/>
    <w:rsid w:val="00F04C82"/>
    <w:rsid w:val="00F04D1A"/>
    <w:rsid w:val="00F061E7"/>
    <w:rsid w:val="00F073BE"/>
    <w:rsid w:val="00F07798"/>
    <w:rsid w:val="00F111A0"/>
    <w:rsid w:val="00F121A2"/>
    <w:rsid w:val="00F13061"/>
    <w:rsid w:val="00F13DBF"/>
    <w:rsid w:val="00F145E3"/>
    <w:rsid w:val="00F14848"/>
    <w:rsid w:val="00F165B1"/>
    <w:rsid w:val="00F16F24"/>
    <w:rsid w:val="00F16FAF"/>
    <w:rsid w:val="00F1774E"/>
    <w:rsid w:val="00F17F7F"/>
    <w:rsid w:val="00F20233"/>
    <w:rsid w:val="00F20630"/>
    <w:rsid w:val="00F20643"/>
    <w:rsid w:val="00F2217B"/>
    <w:rsid w:val="00F221E4"/>
    <w:rsid w:val="00F22C4F"/>
    <w:rsid w:val="00F240BB"/>
    <w:rsid w:val="00F24BD5"/>
    <w:rsid w:val="00F26442"/>
    <w:rsid w:val="00F2693D"/>
    <w:rsid w:val="00F2767A"/>
    <w:rsid w:val="00F30BB0"/>
    <w:rsid w:val="00F31EA8"/>
    <w:rsid w:val="00F36309"/>
    <w:rsid w:val="00F40395"/>
    <w:rsid w:val="00F40DD1"/>
    <w:rsid w:val="00F428B4"/>
    <w:rsid w:val="00F42E2D"/>
    <w:rsid w:val="00F4301D"/>
    <w:rsid w:val="00F44760"/>
    <w:rsid w:val="00F46724"/>
    <w:rsid w:val="00F47047"/>
    <w:rsid w:val="00F504ED"/>
    <w:rsid w:val="00F51300"/>
    <w:rsid w:val="00F51E42"/>
    <w:rsid w:val="00F54145"/>
    <w:rsid w:val="00F54BF4"/>
    <w:rsid w:val="00F55E5C"/>
    <w:rsid w:val="00F55FDF"/>
    <w:rsid w:val="00F57039"/>
    <w:rsid w:val="00F57FED"/>
    <w:rsid w:val="00F63D6D"/>
    <w:rsid w:val="00F66A5E"/>
    <w:rsid w:val="00F67CA9"/>
    <w:rsid w:val="00F67F58"/>
    <w:rsid w:val="00F709EB"/>
    <w:rsid w:val="00F70E26"/>
    <w:rsid w:val="00F7202E"/>
    <w:rsid w:val="00F72437"/>
    <w:rsid w:val="00F72AF0"/>
    <w:rsid w:val="00F73227"/>
    <w:rsid w:val="00F749F0"/>
    <w:rsid w:val="00F74DDB"/>
    <w:rsid w:val="00F74DED"/>
    <w:rsid w:val="00F75DCF"/>
    <w:rsid w:val="00F764EE"/>
    <w:rsid w:val="00F837BC"/>
    <w:rsid w:val="00F83C45"/>
    <w:rsid w:val="00F8406B"/>
    <w:rsid w:val="00F85524"/>
    <w:rsid w:val="00F856BD"/>
    <w:rsid w:val="00F8678B"/>
    <w:rsid w:val="00F86AA6"/>
    <w:rsid w:val="00F870C3"/>
    <w:rsid w:val="00F8765C"/>
    <w:rsid w:val="00F87951"/>
    <w:rsid w:val="00F907A2"/>
    <w:rsid w:val="00F907E8"/>
    <w:rsid w:val="00F91EDD"/>
    <w:rsid w:val="00F92A9B"/>
    <w:rsid w:val="00F93254"/>
    <w:rsid w:val="00F93AF2"/>
    <w:rsid w:val="00F943A3"/>
    <w:rsid w:val="00F9524A"/>
    <w:rsid w:val="00F95892"/>
    <w:rsid w:val="00F96158"/>
    <w:rsid w:val="00F97768"/>
    <w:rsid w:val="00FA06E3"/>
    <w:rsid w:val="00FA1353"/>
    <w:rsid w:val="00FA247E"/>
    <w:rsid w:val="00FA35C9"/>
    <w:rsid w:val="00FA721F"/>
    <w:rsid w:val="00FA78C2"/>
    <w:rsid w:val="00FA7D89"/>
    <w:rsid w:val="00FB1B8E"/>
    <w:rsid w:val="00FB42F2"/>
    <w:rsid w:val="00FB50E2"/>
    <w:rsid w:val="00FB5288"/>
    <w:rsid w:val="00FB5489"/>
    <w:rsid w:val="00FB6489"/>
    <w:rsid w:val="00FB75A4"/>
    <w:rsid w:val="00FC25E4"/>
    <w:rsid w:val="00FC37E7"/>
    <w:rsid w:val="00FC55F0"/>
    <w:rsid w:val="00FC7797"/>
    <w:rsid w:val="00FD0106"/>
    <w:rsid w:val="00FD0DF6"/>
    <w:rsid w:val="00FD10CA"/>
    <w:rsid w:val="00FD26A2"/>
    <w:rsid w:val="00FD3E7B"/>
    <w:rsid w:val="00FD4327"/>
    <w:rsid w:val="00FE0558"/>
    <w:rsid w:val="00FE1588"/>
    <w:rsid w:val="00FE326F"/>
    <w:rsid w:val="00FE4B49"/>
    <w:rsid w:val="00FE573D"/>
    <w:rsid w:val="00FE5EAB"/>
    <w:rsid w:val="00FE6222"/>
    <w:rsid w:val="00FE6F53"/>
    <w:rsid w:val="00FE7FD7"/>
    <w:rsid w:val="00FF048D"/>
    <w:rsid w:val="00FF12D7"/>
    <w:rsid w:val="00FF1367"/>
    <w:rsid w:val="00FF233A"/>
    <w:rsid w:val="00FF265F"/>
    <w:rsid w:val="00FF3950"/>
    <w:rsid w:val="00FF4CD6"/>
    <w:rsid w:val="00FF514C"/>
    <w:rsid w:val="00FF5800"/>
    <w:rsid w:val="00FF60C7"/>
    <w:rsid w:val="00FF68BC"/>
    <w:rsid w:val="00FF6C11"/>
    <w:rsid w:val="00FF6DD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60BB128"/>
  <w15:docId w15:val="{BE2739E9-139A-4564-A823-52FD50D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1B8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9050E"/>
    <w:pPr>
      <w:keepNext/>
      <w:numPr>
        <w:numId w:val="21"/>
      </w:numPr>
      <w:spacing w:before="240" w:after="60"/>
      <w:outlineLvl w:val="0"/>
    </w:pPr>
    <w:rPr>
      <w:rFonts w:eastAsiaTheme="minorEastAsia" w:cs="Arial"/>
      <w:b/>
      <w:kern w:val="32"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F1774E"/>
    <w:pPr>
      <w:keepNext/>
      <w:keepLines/>
      <w:numPr>
        <w:ilvl w:val="1"/>
        <w:numId w:val="21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19050E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9050E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9050E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19050E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19050E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19050E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19050E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C6186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361FDE"/>
    <w:pPr>
      <w:spacing w:after="200" w:line="240" w:lineRule="auto"/>
    </w:pPr>
    <w:rPr>
      <w:rFonts w:asciiTheme="minorHAnsi" w:eastAsiaTheme="minorEastAsia" w:hAnsiTheme="minorHAnsi" w:cstheme="minorBidi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61FDE"/>
    <w:rPr>
      <w:rFonts w:asciiTheme="minorHAnsi" w:eastAsiaTheme="minorEastAsia" w:hAnsiTheme="minorHAnsi" w:cstheme="minorBidi"/>
    </w:rPr>
  </w:style>
  <w:style w:type="character" w:styleId="Pripombasklic">
    <w:name w:val="annotation reference"/>
    <w:basedOn w:val="Privzetapisavaodstavka"/>
    <w:uiPriority w:val="99"/>
    <w:unhideWhenUsed/>
    <w:rsid w:val="00361FDE"/>
    <w:rPr>
      <w:sz w:val="16"/>
      <w:szCs w:val="16"/>
    </w:rPr>
  </w:style>
  <w:style w:type="table" w:styleId="Tabelamrea">
    <w:name w:val="Table Grid"/>
    <w:basedOn w:val="Navadnatabela"/>
    <w:uiPriority w:val="59"/>
    <w:rsid w:val="00361FD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61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61FDE"/>
    <w:rPr>
      <w:rFonts w:ascii="Tahoma" w:hAnsi="Tahoma" w:cs="Tahoma"/>
      <w:sz w:val="16"/>
      <w:szCs w:val="1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A03D7"/>
    <w:pPr>
      <w:spacing w:after="0"/>
    </w:pPr>
    <w:rPr>
      <w:rFonts w:ascii="Arial" w:eastAsia="Times New Roman" w:hAnsi="Arial" w:cs="Times New Roman"/>
      <w:b/>
      <w:bCs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rsid w:val="00CA03D7"/>
    <w:rPr>
      <w:rFonts w:ascii="Arial" w:eastAsiaTheme="minorEastAsia" w:hAnsi="Arial" w:cstheme="minorBidi"/>
      <w:b/>
      <w:bCs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1774E"/>
    <w:rPr>
      <w:rFonts w:ascii="Arial" w:eastAsiaTheme="majorEastAsia" w:hAnsi="Arial" w:cstheme="majorBidi"/>
      <w:b/>
      <w:bCs/>
      <w:sz w:val="24"/>
      <w:szCs w:val="2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19050E"/>
    <w:rPr>
      <w:rFonts w:asciiTheme="majorHAnsi" w:eastAsiaTheme="majorEastAsia" w:hAnsiTheme="majorHAnsi" w:cstheme="majorBidi"/>
      <w:b/>
      <w:bCs/>
      <w:color w:val="4F81BD" w:themeColor="accent1"/>
      <w:szCs w:val="24"/>
      <w:lang w:val="en-US" w:eastAsia="en-US"/>
    </w:rPr>
  </w:style>
  <w:style w:type="character" w:customStyle="1" w:styleId="Naslov4Znak">
    <w:name w:val="Naslov 4 Znak"/>
    <w:basedOn w:val="Privzetapisavaodstavka"/>
    <w:link w:val="Naslov4"/>
    <w:semiHidden/>
    <w:rsid w:val="0019050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 w:eastAsia="en-US"/>
    </w:rPr>
  </w:style>
  <w:style w:type="character" w:customStyle="1" w:styleId="Naslov5Znak">
    <w:name w:val="Naslov 5 Znak"/>
    <w:basedOn w:val="Privzetapisavaodstavka"/>
    <w:link w:val="Naslov5"/>
    <w:semiHidden/>
    <w:rsid w:val="0019050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Naslov6Znak">
    <w:name w:val="Naslov 6 Znak"/>
    <w:basedOn w:val="Privzetapisavaodstavka"/>
    <w:link w:val="Naslov6"/>
    <w:semiHidden/>
    <w:rsid w:val="0019050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Naslov7Znak">
    <w:name w:val="Naslov 7 Znak"/>
    <w:basedOn w:val="Privzetapisavaodstavka"/>
    <w:link w:val="Naslov7"/>
    <w:semiHidden/>
    <w:rsid w:val="0019050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Naslov8Znak">
    <w:name w:val="Naslov 8 Znak"/>
    <w:basedOn w:val="Privzetapisavaodstavka"/>
    <w:link w:val="Naslov8"/>
    <w:semiHidden/>
    <w:rsid w:val="001905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Naslov9Znak">
    <w:name w:val="Naslov 9 Znak"/>
    <w:basedOn w:val="Privzetapisavaodstavka"/>
    <w:link w:val="Naslov9"/>
    <w:semiHidden/>
    <w:rsid w:val="0019050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rsid w:val="00A360E6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rsid w:val="00154E2D"/>
    <w:pPr>
      <w:tabs>
        <w:tab w:val="left" w:pos="880"/>
        <w:tab w:val="right" w:leader="dot" w:pos="8488"/>
      </w:tabs>
      <w:spacing w:after="100" w:line="360" w:lineRule="auto"/>
      <w:ind w:left="198"/>
    </w:pPr>
  </w:style>
  <w:style w:type="paragraph" w:customStyle="1" w:styleId="Slog1">
    <w:name w:val="Slog1"/>
    <w:basedOn w:val="Naslov2"/>
    <w:link w:val="Slog1Znak"/>
    <w:qFormat/>
    <w:rsid w:val="00726AA5"/>
    <w:rPr>
      <w:rFonts w:eastAsiaTheme="minorEastAsia" w:cs="Arial"/>
      <w:szCs w:val="24"/>
      <w:lang w:val="sl-SI" w:eastAsia="sl-SI"/>
    </w:rPr>
  </w:style>
  <w:style w:type="paragraph" w:customStyle="1" w:styleId="naslov10">
    <w:name w:val="naslov 1"/>
    <w:basedOn w:val="Naslov1"/>
    <w:link w:val="naslov1Znak0"/>
    <w:qFormat/>
    <w:rsid w:val="00726AA5"/>
  </w:style>
  <w:style w:type="character" w:customStyle="1" w:styleId="Slog1Znak">
    <w:name w:val="Slog1 Znak"/>
    <w:basedOn w:val="Naslov2Znak"/>
    <w:link w:val="Slog1"/>
    <w:rsid w:val="00726AA5"/>
    <w:rPr>
      <w:rFonts w:ascii="Arial" w:eastAsiaTheme="minorEastAsia" w:hAnsi="Arial" w:cs="Arial"/>
      <w:b/>
      <w:bCs/>
      <w:color w:val="4F81BD" w:themeColor="accent1"/>
      <w:sz w:val="24"/>
      <w:szCs w:val="24"/>
      <w:lang w:val="en-US" w:eastAsia="en-US"/>
    </w:rPr>
  </w:style>
  <w:style w:type="paragraph" w:styleId="Kazalovsebine3">
    <w:name w:val="toc 3"/>
    <w:basedOn w:val="Navaden"/>
    <w:next w:val="Navaden"/>
    <w:autoRedefine/>
    <w:uiPriority w:val="39"/>
    <w:rsid w:val="00B11B4A"/>
    <w:pPr>
      <w:spacing w:after="100"/>
      <w:ind w:left="400"/>
    </w:pPr>
  </w:style>
  <w:style w:type="character" w:customStyle="1" w:styleId="Naslov1Znak">
    <w:name w:val="Naslov 1 Znak"/>
    <w:aliases w:val="NASLOV Znak"/>
    <w:basedOn w:val="Privzetapisavaodstavka"/>
    <w:link w:val="Naslov1"/>
    <w:rsid w:val="00726AA5"/>
    <w:rPr>
      <w:rFonts w:ascii="Arial" w:eastAsiaTheme="minorEastAsia" w:hAnsi="Arial" w:cs="Arial"/>
      <w:b/>
      <w:kern w:val="32"/>
      <w:sz w:val="28"/>
      <w:szCs w:val="28"/>
    </w:rPr>
  </w:style>
  <w:style w:type="character" w:customStyle="1" w:styleId="naslov1Znak0">
    <w:name w:val="naslov 1 Znak"/>
    <w:basedOn w:val="Naslov1Znak"/>
    <w:link w:val="naslov10"/>
    <w:rsid w:val="00726AA5"/>
    <w:rPr>
      <w:rFonts w:ascii="Arial" w:eastAsiaTheme="minorEastAsia" w:hAnsi="Arial" w:cs="Arial"/>
      <w:b/>
      <w:kern w:val="32"/>
      <w:sz w:val="28"/>
      <w:szCs w:val="28"/>
    </w:rPr>
  </w:style>
  <w:style w:type="paragraph" w:styleId="Sprotnaopomba-besedilo">
    <w:name w:val="footnote text"/>
    <w:basedOn w:val="Navaden"/>
    <w:link w:val="Sprotnaopomba-besediloZnak"/>
    <w:rsid w:val="00F30BB0"/>
    <w:pPr>
      <w:spacing w:after="120"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30BB0"/>
    <w:rPr>
      <w:rFonts w:ascii="Arial" w:hAnsi="Arial"/>
      <w:lang w:val="en-GB" w:eastAsia="en-US"/>
    </w:rPr>
  </w:style>
  <w:style w:type="character" w:styleId="SledenaHiperpovezava">
    <w:name w:val="FollowedHyperlink"/>
    <w:basedOn w:val="Privzetapisavaodstavka"/>
    <w:semiHidden/>
    <w:unhideWhenUsed/>
    <w:rsid w:val="00914498"/>
    <w:rPr>
      <w:color w:val="800080" w:themeColor="followedHyperlink"/>
      <w:u w:val="single"/>
    </w:rPr>
  </w:style>
  <w:style w:type="paragraph" w:customStyle="1" w:styleId="Default">
    <w:name w:val="Default"/>
    <w:rsid w:val="00773A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E033A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adni-list.si/_pdf/2018/Ur/u2018037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radni-list.si/_pdf/2017/Ur/u2017030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ecd.org/tax/beps/country-by-country-reporting-status-message-xml-schema-user-guide-for-tax-administrations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cd.org/tax/country-by-country-reporting-xml-schema-user-guide-for-tax-administrations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ecd.org/tax/beps/country-by-country-reporting-status-message-xml-schema-user-guide-for-tax-administrations.ht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radni-list.si/_pdf/2020/Ur/u2020106.pdf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dloge\GFU\wor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4894EDF7B1D41B709B88160EC4551" ma:contentTypeVersion="0" ma:contentTypeDescription="Ustvari nov dokument." ma:contentTypeScope="" ma:versionID="94d4b1240ea137f54cd16ce98b91d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c14c13561b5da3eb20f720290215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F5E6-1AE6-4EB2-A770-11CC3F3DD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58EF7-5663-4834-96B9-C8B6FBB97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F4DB5-EB9C-412E-AB52-3B823E975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18855-7960-44D0-827E-DB640C97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GFU.dot</Template>
  <TotalTime>1271</TotalTime>
  <Pages>9</Pages>
  <Words>3219</Words>
  <Characters>18351</Characters>
  <Application>Microsoft Office Word</Application>
  <DocSecurity>0</DocSecurity>
  <Lines>152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 kod napak</vt:lpstr>
      <vt:lpstr>Seznam kod napak</vt:lpstr>
    </vt:vector>
  </TitlesOfParts>
  <Company>Davčna Uprava RS</Company>
  <LinksUpToDate>false</LinksUpToDate>
  <CharactersWithSpaces>21527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kod napak</dc:title>
  <dc:subject/>
  <dc:creator>Jana Nagode</dc:creator>
  <cp:keywords/>
  <dc:description/>
  <cp:lastModifiedBy>Nataša Zorc Završnik</cp:lastModifiedBy>
  <cp:revision>42</cp:revision>
  <cp:lastPrinted>2018-04-20T10:39:00Z</cp:lastPrinted>
  <dcterms:created xsi:type="dcterms:W3CDTF">2020-12-01T09:18:00Z</dcterms:created>
  <dcterms:modified xsi:type="dcterms:W3CDTF">2020-12-02T08:27:00Z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0x010100DBC4894EDF7B1D41B709B88160EC4551</vt:lpwstr>
  </property>
</Properties>
</file>