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B713E" w14:textId="77777777" w:rsidR="001B7DD6" w:rsidRPr="00D62B76" w:rsidRDefault="001B7DD6">
      <w:pPr>
        <w:rPr>
          <w:color w:val="FF0000"/>
        </w:rPr>
      </w:pPr>
    </w:p>
    <w:p w14:paraId="39E471F6" w14:textId="12E8CCB8" w:rsidR="00C44143" w:rsidRDefault="00C44143"/>
    <w:p w14:paraId="71D4FC87" w14:textId="77777777" w:rsidR="00C44143" w:rsidRDefault="00C44143"/>
    <w:p w14:paraId="6229C27F" w14:textId="77777777" w:rsidR="00C44143" w:rsidRDefault="00C44143"/>
    <w:p w14:paraId="1A68F5B3" w14:textId="303B5EDF" w:rsidR="00E12D8F" w:rsidRDefault="00E12D8F"/>
    <w:p w14:paraId="3B6F19BE" w14:textId="77777777" w:rsidR="00E12D8F" w:rsidRDefault="00E12D8F">
      <w:bookmarkStart w:id="0" w:name="_GoBack"/>
      <w:bookmarkEnd w:id="0"/>
    </w:p>
    <w:p w14:paraId="2FC2DC89" w14:textId="77777777" w:rsidR="00E12D8F" w:rsidRDefault="00E12D8F" w:rsidP="00583F0D">
      <w:pPr>
        <w:tabs>
          <w:tab w:val="left" w:pos="1701"/>
        </w:tabs>
        <w:spacing w:after="0" w:line="260" w:lineRule="atLeast"/>
        <w:jc w:val="center"/>
        <w:rPr>
          <w:rFonts w:ascii="Arial" w:eastAsia="Times New Roman" w:hAnsi="Arial" w:cs="Arial"/>
          <w:b/>
          <w:sz w:val="32"/>
          <w:szCs w:val="32"/>
          <w:lang w:eastAsia="sl-SI"/>
        </w:rPr>
      </w:pPr>
      <w:r>
        <w:rPr>
          <w:rFonts w:ascii="Arial" w:eastAsia="Times New Roman" w:hAnsi="Arial" w:cs="Arial"/>
          <w:b/>
          <w:sz w:val="32"/>
          <w:szCs w:val="32"/>
          <w:lang w:eastAsia="sl-SI"/>
        </w:rPr>
        <w:t>Enotni standard poročanja</w:t>
      </w:r>
      <w:r w:rsidR="00583F0D" w:rsidRPr="00583F0D">
        <w:rPr>
          <w:rFonts w:ascii="Arial" w:eastAsia="Times New Roman" w:hAnsi="Arial" w:cs="Arial"/>
          <w:b/>
          <w:sz w:val="32"/>
          <w:szCs w:val="32"/>
          <w:lang w:eastAsia="sl-SI"/>
        </w:rPr>
        <w:t xml:space="preserve"> (CRS)</w:t>
      </w:r>
      <w:r>
        <w:rPr>
          <w:rFonts w:ascii="Arial" w:eastAsia="Times New Roman" w:hAnsi="Arial" w:cs="Arial"/>
          <w:b/>
          <w:sz w:val="32"/>
          <w:szCs w:val="32"/>
          <w:lang w:eastAsia="sl-SI"/>
        </w:rPr>
        <w:t xml:space="preserve"> </w:t>
      </w:r>
      <w:r w:rsidR="00583F0D" w:rsidRPr="00583F0D">
        <w:rPr>
          <w:rFonts w:ascii="Arial" w:eastAsia="Times New Roman" w:hAnsi="Arial" w:cs="Arial"/>
          <w:b/>
          <w:sz w:val="32"/>
          <w:szCs w:val="32"/>
          <w:lang w:eastAsia="sl-SI"/>
        </w:rPr>
        <w:t>/</w:t>
      </w:r>
      <w:r>
        <w:rPr>
          <w:rFonts w:ascii="Arial" w:eastAsia="Times New Roman" w:hAnsi="Arial" w:cs="Arial"/>
          <w:b/>
          <w:sz w:val="32"/>
          <w:szCs w:val="32"/>
          <w:lang w:eastAsia="sl-SI"/>
        </w:rPr>
        <w:t xml:space="preserve"> </w:t>
      </w:r>
    </w:p>
    <w:p w14:paraId="4D4B7140" w14:textId="61934CB5" w:rsidR="00583F0D" w:rsidRPr="00583F0D" w:rsidRDefault="00583F0D" w:rsidP="00583F0D">
      <w:pPr>
        <w:tabs>
          <w:tab w:val="left" w:pos="1701"/>
        </w:tabs>
        <w:spacing w:after="0" w:line="260" w:lineRule="atLeast"/>
        <w:jc w:val="center"/>
        <w:rPr>
          <w:rFonts w:ascii="Arial" w:eastAsia="Times New Roman" w:hAnsi="Arial" w:cs="Arial"/>
          <w:b/>
          <w:sz w:val="32"/>
          <w:szCs w:val="32"/>
          <w:lang w:eastAsia="sl-SI"/>
        </w:rPr>
      </w:pPr>
      <w:r w:rsidRPr="00583F0D">
        <w:rPr>
          <w:rFonts w:ascii="Arial" w:eastAsia="Times New Roman" w:hAnsi="Arial" w:cs="Arial"/>
          <w:b/>
          <w:sz w:val="32"/>
          <w:szCs w:val="32"/>
          <w:lang w:eastAsia="sl-SI"/>
        </w:rPr>
        <w:t>Direktiva Sveta 2014/107/EU</w:t>
      </w:r>
    </w:p>
    <w:p w14:paraId="6AF2ACE5" w14:textId="77777777" w:rsidR="00E12D8F" w:rsidRDefault="00E12D8F" w:rsidP="00583F0D">
      <w:pPr>
        <w:tabs>
          <w:tab w:val="left" w:pos="1701"/>
        </w:tabs>
        <w:spacing w:after="0" w:line="260" w:lineRule="atLeast"/>
        <w:jc w:val="center"/>
        <w:rPr>
          <w:rFonts w:ascii="Arial" w:eastAsia="Times New Roman" w:hAnsi="Arial" w:cs="Arial"/>
          <w:b/>
          <w:sz w:val="32"/>
          <w:szCs w:val="32"/>
          <w:lang w:eastAsia="sl-SI"/>
        </w:rPr>
      </w:pPr>
    </w:p>
    <w:p w14:paraId="60C7B68F" w14:textId="77777777" w:rsidR="00204661" w:rsidRDefault="00583F0D" w:rsidP="00583F0D">
      <w:pPr>
        <w:tabs>
          <w:tab w:val="left" w:pos="1701"/>
        </w:tabs>
        <w:spacing w:after="0" w:line="260" w:lineRule="atLeast"/>
        <w:jc w:val="center"/>
        <w:rPr>
          <w:rFonts w:ascii="Arial" w:eastAsia="Times New Roman" w:hAnsi="Arial" w:cs="Arial"/>
          <w:b/>
          <w:sz w:val="32"/>
          <w:szCs w:val="32"/>
          <w:lang w:eastAsia="sl-SI"/>
        </w:rPr>
      </w:pPr>
      <w:r w:rsidRPr="00583F0D">
        <w:rPr>
          <w:rFonts w:ascii="Arial" w:eastAsia="Times New Roman" w:hAnsi="Arial" w:cs="Arial"/>
          <w:b/>
          <w:sz w:val="32"/>
          <w:szCs w:val="32"/>
          <w:lang w:eastAsia="sl-SI"/>
        </w:rPr>
        <w:t xml:space="preserve">Postopki </w:t>
      </w:r>
      <w:r w:rsidR="00FE0FD9">
        <w:rPr>
          <w:rFonts w:ascii="Arial" w:eastAsia="Times New Roman" w:hAnsi="Arial" w:cs="Arial"/>
          <w:b/>
          <w:sz w:val="32"/>
          <w:szCs w:val="32"/>
          <w:lang w:eastAsia="sl-SI"/>
        </w:rPr>
        <w:t>dolžne skrbnosti pri identifikaciji</w:t>
      </w:r>
      <w:r w:rsidR="00E12D8F">
        <w:rPr>
          <w:rFonts w:ascii="Arial" w:eastAsia="Times New Roman" w:hAnsi="Arial" w:cs="Arial"/>
          <w:b/>
          <w:sz w:val="32"/>
          <w:szCs w:val="32"/>
          <w:lang w:eastAsia="sl-SI"/>
        </w:rPr>
        <w:t xml:space="preserve"> </w:t>
      </w:r>
    </w:p>
    <w:p w14:paraId="4D4B7141" w14:textId="68B3857B" w:rsidR="00583F0D" w:rsidRPr="00583F0D" w:rsidRDefault="00C0778F" w:rsidP="00583F0D">
      <w:pPr>
        <w:tabs>
          <w:tab w:val="left" w:pos="1701"/>
        </w:tabs>
        <w:spacing w:after="0" w:line="260" w:lineRule="atLeast"/>
        <w:jc w:val="center"/>
        <w:rPr>
          <w:rFonts w:ascii="Arial" w:eastAsia="Times New Roman" w:hAnsi="Arial" w:cs="Arial"/>
          <w:b/>
          <w:sz w:val="32"/>
          <w:szCs w:val="32"/>
          <w:lang w:eastAsia="sl-SI"/>
        </w:rPr>
      </w:pPr>
      <w:r>
        <w:rPr>
          <w:rFonts w:ascii="Arial" w:eastAsia="Times New Roman" w:hAnsi="Arial" w:cs="Arial"/>
          <w:b/>
          <w:sz w:val="32"/>
          <w:szCs w:val="32"/>
          <w:lang w:eastAsia="sl-SI"/>
        </w:rPr>
        <w:t>novih računov S</w:t>
      </w:r>
      <w:r w:rsidR="00583F0D" w:rsidRPr="00583F0D">
        <w:rPr>
          <w:rFonts w:ascii="Arial" w:eastAsia="Times New Roman" w:hAnsi="Arial" w:cs="Arial"/>
          <w:b/>
          <w:sz w:val="32"/>
          <w:szCs w:val="32"/>
          <w:lang w:eastAsia="sl-SI"/>
        </w:rPr>
        <w:t xml:space="preserve">ubjektov </w:t>
      </w:r>
    </w:p>
    <w:p w14:paraId="4D4B7142" w14:textId="77777777" w:rsidR="00583F0D" w:rsidRPr="00583F0D" w:rsidRDefault="00583F0D" w:rsidP="00583F0D">
      <w:pPr>
        <w:tabs>
          <w:tab w:val="left" w:pos="1701"/>
        </w:tabs>
        <w:spacing w:after="0" w:line="260" w:lineRule="atLeast"/>
        <w:jc w:val="center"/>
        <w:rPr>
          <w:rFonts w:ascii="Arial" w:eastAsia="Times New Roman" w:hAnsi="Arial" w:cs="Arial"/>
          <w:sz w:val="20"/>
          <w:szCs w:val="20"/>
          <w:lang w:eastAsia="sl-SI"/>
        </w:rPr>
      </w:pPr>
    </w:p>
    <w:p w14:paraId="4D4B7143" w14:textId="77777777" w:rsidR="00583F0D" w:rsidRPr="00583F0D" w:rsidRDefault="00583F0D" w:rsidP="00583F0D">
      <w:pPr>
        <w:tabs>
          <w:tab w:val="left" w:pos="1701"/>
        </w:tabs>
        <w:spacing w:after="0" w:line="260" w:lineRule="atLeast"/>
        <w:jc w:val="center"/>
        <w:rPr>
          <w:rFonts w:ascii="Arial" w:eastAsia="Times New Roman" w:hAnsi="Arial" w:cs="Arial"/>
          <w:sz w:val="20"/>
          <w:szCs w:val="20"/>
          <w:lang w:eastAsia="sl-SI"/>
        </w:rPr>
      </w:pPr>
    </w:p>
    <w:p w14:paraId="4D4B7144" w14:textId="77777777" w:rsidR="00583F0D" w:rsidRPr="00583F0D" w:rsidRDefault="00583F0D" w:rsidP="00583F0D">
      <w:pPr>
        <w:tabs>
          <w:tab w:val="left" w:pos="1701"/>
        </w:tabs>
        <w:spacing w:after="0" w:line="260" w:lineRule="atLeast"/>
        <w:jc w:val="center"/>
        <w:rPr>
          <w:rFonts w:ascii="Arial" w:eastAsia="Times New Roman" w:hAnsi="Arial" w:cs="Arial"/>
          <w:sz w:val="20"/>
          <w:szCs w:val="20"/>
          <w:lang w:eastAsia="sl-SI"/>
        </w:rPr>
      </w:pPr>
    </w:p>
    <w:p w14:paraId="4D4B7145" w14:textId="77777777" w:rsidR="00583F0D" w:rsidRPr="00583F0D" w:rsidRDefault="00583F0D" w:rsidP="00583F0D">
      <w:pPr>
        <w:tabs>
          <w:tab w:val="left" w:pos="1701"/>
        </w:tabs>
        <w:spacing w:after="0" w:line="260" w:lineRule="atLeast"/>
        <w:jc w:val="center"/>
        <w:rPr>
          <w:rFonts w:ascii="Arial" w:eastAsia="Times New Roman" w:hAnsi="Arial" w:cs="Arial"/>
          <w:sz w:val="20"/>
          <w:szCs w:val="20"/>
          <w:lang w:eastAsia="sl-SI"/>
        </w:rPr>
      </w:pPr>
    </w:p>
    <w:p w14:paraId="4D4B7146" w14:textId="1765868C" w:rsidR="00583F0D" w:rsidRPr="00583F0D" w:rsidRDefault="00583F0D" w:rsidP="00204661">
      <w:pPr>
        <w:jc w:val="center"/>
        <w:rPr>
          <w:rFonts w:ascii="Arial" w:eastAsia="Times New Roman" w:hAnsi="Arial" w:cs="Arial"/>
          <w:b/>
          <w:sz w:val="28"/>
          <w:szCs w:val="28"/>
        </w:rPr>
      </w:pPr>
      <w:r w:rsidRPr="00583F0D">
        <w:rPr>
          <w:rFonts w:ascii="Arial" w:eastAsia="Times New Roman" w:hAnsi="Arial" w:cs="Arial"/>
          <w:b/>
          <w:sz w:val="28"/>
          <w:szCs w:val="28"/>
        </w:rPr>
        <w:t>Podrobnejši opis</w:t>
      </w:r>
    </w:p>
    <w:p w14:paraId="4D4B7147" w14:textId="77777777" w:rsidR="00583F0D" w:rsidRPr="00583F0D" w:rsidRDefault="00583F0D" w:rsidP="00583F0D">
      <w:pPr>
        <w:rPr>
          <w:rFonts w:ascii="Arial" w:eastAsia="Times New Roman" w:hAnsi="Arial" w:cs="Arial"/>
          <w:b/>
          <w:sz w:val="28"/>
          <w:szCs w:val="28"/>
        </w:rPr>
      </w:pPr>
    </w:p>
    <w:p w14:paraId="4D4B7148" w14:textId="77777777" w:rsidR="00583F0D" w:rsidRPr="00583F0D" w:rsidRDefault="00583F0D" w:rsidP="00583F0D">
      <w:pPr>
        <w:rPr>
          <w:rFonts w:ascii="Arial" w:eastAsia="Times New Roman" w:hAnsi="Arial" w:cs="Arial"/>
          <w:b/>
          <w:sz w:val="28"/>
          <w:szCs w:val="28"/>
        </w:rPr>
      </w:pPr>
    </w:p>
    <w:p w14:paraId="4D4B7149" w14:textId="77777777" w:rsidR="00583F0D" w:rsidRDefault="00583F0D" w:rsidP="00583F0D">
      <w:pPr>
        <w:rPr>
          <w:rFonts w:ascii="Arial" w:eastAsia="Times New Roman" w:hAnsi="Arial" w:cs="Arial"/>
          <w:b/>
          <w:sz w:val="28"/>
          <w:szCs w:val="28"/>
        </w:rPr>
      </w:pPr>
    </w:p>
    <w:p w14:paraId="6E5BF0B6" w14:textId="77777777" w:rsidR="00E12D8F" w:rsidRPr="00583F0D" w:rsidRDefault="00E12D8F" w:rsidP="00583F0D">
      <w:pPr>
        <w:rPr>
          <w:rFonts w:ascii="Arial" w:eastAsia="Times New Roman" w:hAnsi="Arial" w:cs="Arial"/>
          <w:b/>
          <w:sz w:val="28"/>
          <w:szCs w:val="28"/>
        </w:rPr>
      </w:pPr>
    </w:p>
    <w:p w14:paraId="4D4B714A" w14:textId="77777777" w:rsidR="00583F0D" w:rsidRPr="00583F0D" w:rsidRDefault="00583F0D" w:rsidP="00583F0D">
      <w:pPr>
        <w:rPr>
          <w:rFonts w:ascii="Arial" w:eastAsia="Times New Roman" w:hAnsi="Arial" w:cs="Arial"/>
          <w:b/>
          <w:sz w:val="28"/>
          <w:szCs w:val="28"/>
        </w:rPr>
      </w:pPr>
    </w:p>
    <w:p w14:paraId="4D4B714B" w14:textId="77777777" w:rsidR="00583F0D" w:rsidRPr="00583F0D" w:rsidRDefault="00583F0D" w:rsidP="00583F0D">
      <w:pPr>
        <w:rPr>
          <w:rFonts w:ascii="Arial" w:eastAsia="Times New Roman" w:hAnsi="Arial" w:cs="Arial"/>
          <w:b/>
          <w:sz w:val="28"/>
          <w:szCs w:val="28"/>
        </w:rPr>
      </w:pPr>
    </w:p>
    <w:p w14:paraId="4D4B714C" w14:textId="77777777" w:rsidR="00583F0D" w:rsidRPr="00583F0D" w:rsidRDefault="00583F0D" w:rsidP="00583F0D">
      <w:pPr>
        <w:rPr>
          <w:rFonts w:ascii="Arial" w:eastAsia="Times New Roman" w:hAnsi="Arial" w:cs="Arial"/>
          <w:b/>
          <w:sz w:val="28"/>
          <w:szCs w:val="28"/>
        </w:rPr>
      </w:pPr>
    </w:p>
    <w:p w14:paraId="4D4B714D" w14:textId="77777777" w:rsidR="00583F0D" w:rsidRPr="00583F0D" w:rsidRDefault="00583F0D" w:rsidP="00583F0D">
      <w:pPr>
        <w:rPr>
          <w:rFonts w:ascii="Arial" w:eastAsia="Times New Roman" w:hAnsi="Arial" w:cs="Arial"/>
          <w:b/>
          <w:sz w:val="28"/>
          <w:szCs w:val="28"/>
        </w:rPr>
      </w:pPr>
    </w:p>
    <w:p w14:paraId="4D4B714E" w14:textId="77777777" w:rsidR="00583F0D" w:rsidRPr="00583F0D" w:rsidRDefault="00583F0D" w:rsidP="00583F0D">
      <w:pPr>
        <w:rPr>
          <w:rFonts w:ascii="Arial" w:eastAsia="Times New Roman" w:hAnsi="Arial" w:cs="Arial"/>
          <w:b/>
          <w:sz w:val="28"/>
          <w:szCs w:val="28"/>
        </w:rPr>
      </w:pPr>
    </w:p>
    <w:p w14:paraId="4D4B714F" w14:textId="6F2D1841" w:rsidR="00583F0D" w:rsidRPr="00CF7945" w:rsidRDefault="00583F0D" w:rsidP="00583F0D">
      <w:pPr>
        <w:numPr>
          <w:ilvl w:val="0"/>
          <w:numId w:val="3"/>
        </w:numPr>
        <w:contextualSpacing/>
        <w:jc w:val="center"/>
        <w:rPr>
          <w:rFonts w:ascii="Arial" w:eastAsia="Times New Roman" w:hAnsi="Arial" w:cs="Arial"/>
          <w:b/>
          <w:sz w:val="28"/>
          <w:szCs w:val="28"/>
        </w:rPr>
      </w:pPr>
      <w:r w:rsidRPr="00CF7945">
        <w:rPr>
          <w:rFonts w:ascii="Arial" w:eastAsia="Times New Roman" w:hAnsi="Arial" w:cs="Arial"/>
          <w:b/>
          <w:sz w:val="28"/>
          <w:szCs w:val="28"/>
        </w:rPr>
        <w:t xml:space="preserve">izdaja, </w:t>
      </w:r>
      <w:r w:rsidR="00CF7945">
        <w:rPr>
          <w:rFonts w:ascii="Arial" w:eastAsia="Times New Roman" w:hAnsi="Arial" w:cs="Arial"/>
          <w:b/>
          <w:sz w:val="28"/>
          <w:szCs w:val="28"/>
        </w:rPr>
        <w:t>JUNIJ</w:t>
      </w:r>
      <w:r w:rsidR="007D1523" w:rsidRPr="00CF7945">
        <w:rPr>
          <w:rFonts w:ascii="Arial" w:eastAsia="Times New Roman" w:hAnsi="Arial" w:cs="Arial"/>
          <w:b/>
          <w:sz w:val="28"/>
          <w:szCs w:val="28"/>
        </w:rPr>
        <w:t xml:space="preserve"> </w:t>
      </w:r>
      <w:r w:rsidR="00443803" w:rsidRPr="00CF7945">
        <w:rPr>
          <w:rFonts w:ascii="Arial" w:eastAsia="Times New Roman" w:hAnsi="Arial" w:cs="Arial"/>
          <w:b/>
          <w:sz w:val="28"/>
          <w:szCs w:val="28"/>
        </w:rPr>
        <w:t>2016</w:t>
      </w:r>
    </w:p>
    <w:p w14:paraId="4D4B7150" w14:textId="77777777" w:rsidR="00583F0D" w:rsidRPr="00583F0D" w:rsidRDefault="00583F0D" w:rsidP="00583F0D">
      <w:pPr>
        <w:ind w:left="720"/>
        <w:contextualSpacing/>
        <w:rPr>
          <w:rFonts w:ascii="Arial" w:eastAsia="Times New Roman" w:hAnsi="Arial" w:cs="Arial"/>
          <w:b/>
          <w:sz w:val="28"/>
          <w:szCs w:val="28"/>
        </w:rPr>
      </w:pPr>
    </w:p>
    <w:p w14:paraId="4D4B715E" w14:textId="3DDAF4A6" w:rsidR="00477A65" w:rsidRDefault="00E12D8F" w:rsidP="00E12D8F">
      <w:pPr>
        <w:contextualSpacing/>
        <w:rPr>
          <w:rFonts w:ascii="Arial" w:eastAsia="Times New Roman" w:hAnsi="Arial" w:cs="Arial"/>
          <w:b/>
          <w:sz w:val="28"/>
          <w:szCs w:val="28"/>
        </w:rPr>
      </w:pPr>
      <w:r>
        <w:rPr>
          <w:rFonts w:ascii="Arial" w:eastAsia="Times New Roman" w:hAnsi="Arial" w:cs="Arial"/>
          <w:b/>
          <w:sz w:val="28"/>
          <w:szCs w:val="28"/>
        </w:rPr>
        <w:lastRenderedPageBreak/>
        <w:t>Kazalo</w:t>
      </w:r>
    </w:p>
    <w:p w14:paraId="08ED0CC1" w14:textId="77777777" w:rsidR="00E12D8F" w:rsidRDefault="00E12D8F" w:rsidP="00E12D8F">
      <w:pPr>
        <w:contextualSpacing/>
        <w:rPr>
          <w:rFonts w:ascii="Arial" w:eastAsia="Times New Roman" w:hAnsi="Arial" w:cs="Arial"/>
          <w:b/>
          <w:sz w:val="28"/>
          <w:szCs w:val="28"/>
        </w:rPr>
      </w:pPr>
    </w:p>
    <w:p w14:paraId="2D49263C" w14:textId="77777777" w:rsidR="007931A0" w:rsidRPr="007931A0" w:rsidRDefault="00986135" w:rsidP="007931A0">
      <w:pPr>
        <w:pStyle w:val="Kazalovsebine1"/>
        <w:tabs>
          <w:tab w:val="left" w:pos="660"/>
          <w:tab w:val="right" w:leader="dot" w:pos="9062"/>
        </w:tabs>
        <w:spacing w:line="360" w:lineRule="auto"/>
        <w:rPr>
          <w:rFonts w:ascii="Arial" w:eastAsiaTheme="minorEastAsia" w:hAnsi="Arial" w:cs="Arial"/>
          <w:noProof/>
          <w:lang w:eastAsia="sl-SI"/>
        </w:rPr>
      </w:pPr>
      <w:r w:rsidRPr="007931A0">
        <w:rPr>
          <w:rFonts w:ascii="Arial" w:eastAsia="Times New Roman" w:hAnsi="Arial" w:cs="Arial"/>
          <w:b/>
        </w:rPr>
        <w:fldChar w:fldCharType="begin"/>
      </w:r>
      <w:r w:rsidRPr="007931A0">
        <w:rPr>
          <w:rFonts w:ascii="Arial" w:eastAsia="Times New Roman" w:hAnsi="Arial" w:cs="Arial"/>
          <w:b/>
        </w:rPr>
        <w:instrText xml:space="preserve"> TOC \o "1-3" \h \z \u </w:instrText>
      </w:r>
      <w:r w:rsidRPr="007931A0">
        <w:rPr>
          <w:rFonts w:ascii="Arial" w:eastAsia="Times New Roman" w:hAnsi="Arial" w:cs="Arial"/>
          <w:b/>
        </w:rPr>
        <w:fldChar w:fldCharType="separate"/>
      </w:r>
      <w:hyperlink w:anchor="_Toc454442934" w:history="1">
        <w:r w:rsidR="007931A0" w:rsidRPr="007931A0">
          <w:rPr>
            <w:rStyle w:val="Hiperpovezava"/>
            <w:rFonts w:ascii="Arial" w:eastAsia="Times New Roman" w:hAnsi="Arial" w:cs="Arial"/>
            <w:noProof/>
          </w:rPr>
          <w:t>1.</w:t>
        </w:r>
        <w:r w:rsidR="007931A0" w:rsidRPr="007931A0">
          <w:rPr>
            <w:rFonts w:ascii="Arial" w:eastAsiaTheme="minorEastAsia" w:hAnsi="Arial" w:cs="Arial"/>
            <w:noProof/>
            <w:lang w:eastAsia="sl-SI"/>
          </w:rPr>
          <w:tab/>
        </w:r>
        <w:r w:rsidR="007931A0" w:rsidRPr="007931A0">
          <w:rPr>
            <w:rStyle w:val="Hiperpovezava"/>
            <w:rFonts w:ascii="Arial" w:eastAsia="Times New Roman" w:hAnsi="Arial" w:cs="Arial"/>
            <w:noProof/>
          </w:rPr>
          <w:t>SPLOŠNO</w:t>
        </w:r>
        <w:r w:rsidR="007931A0" w:rsidRPr="007931A0">
          <w:rPr>
            <w:rFonts w:ascii="Arial" w:hAnsi="Arial" w:cs="Arial"/>
            <w:noProof/>
            <w:webHidden/>
          </w:rPr>
          <w:tab/>
        </w:r>
        <w:r w:rsidR="007931A0" w:rsidRPr="007931A0">
          <w:rPr>
            <w:rFonts w:ascii="Arial" w:hAnsi="Arial" w:cs="Arial"/>
            <w:noProof/>
            <w:webHidden/>
          </w:rPr>
          <w:fldChar w:fldCharType="begin"/>
        </w:r>
        <w:r w:rsidR="007931A0" w:rsidRPr="007931A0">
          <w:rPr>
            <w:rFonts w:ascii="Arial" w:hAnsi="Arial" w:cs="Arial"/>
            <w:noProof/>
            <w:webHidden/>
          </w:rPr>
          <w:instrText xml:space="preserve"> PAGEREF _Toc454442934 \h </w:instrText>
        </w:r>
        <w:r w:rsidR="007931A0" w:rsidRPr="007931A0">
          <w:rPr>
            <w:rFonts w:ascii="Arial" w:hAnsi="Arial" w:cs="Arial"/>
            <w:noProof/>
            <w:webHidden/>
          </w:rPr>
        </w:r>
        <w:r w:rsidR="007931A0" w:rsidRPr="007931A0">
          <w:rPr>
            <w:rFonts w:ascii="Arial" w:hAnsi="Arial" w:cs="Arial"/>
            <w:noProof/>
            <w:webHidden/>
          </w:rPr>
          <w:fldChar w:fldCharType="separate"/>
        </w:r>
        <w:r w:rsidR="00963D74">
          <w:rPr>
            <w:rFonts w:ascii="Arial" w:hAnsi="Arial" w:cs="Arial"/>
            <w:noProof/>
            <w:webHidden/>
          </w:rPr>
          <w:t>3</w:t>
        </w:r>
        <w:r w:rsidR="007931A0" w:rsidRPr="007931A0">
          <w:rPr>
            <w:rFonts w:ascii="Arial" w:hAnsi="Arial" w:cs="Arial"/>
            <w:noProof/>
            <w:webHidden/>
          </w:rPr>
          <w:fldChar w:fldCharType="end"/>
        </w:r>
      </w:hyperlink>
    </w:p>
    <w:p w14:paraId="6A4CA6D5" w14:textId="77777777" w:rsidR="007931A0" w:rsidRPr="007931A0" w:rsidRDefault="007931A0" w:rsidP="007931A0">
      <w:pPr>
        <w:pStyle w:val="Kazalovsebine1"/>
        <w:tabs>
          <w:tab w:val="left" w:pos="660"/>
          <w:tab w:val="right" w:leader="dot" w:pos="9062"/>
        </w:tabs>
        <w:spacing w:line="360" w:lineRule="auto"/>
        <w:rPr>
          <w:rFonts w:ascii="Arial" w:eastAsiaTheme="minorEastAsia" w:hAnsi="Arial" w:cs="Arial"/>
          <w:noProof/>
          <w:lang w:eastAsia="sl-SI"/>
        </w:rPr>
      </w:pPr>
      <w:hyperlink w:anchor="_Toc454442935" w:history="1">
        <w:r w:rsidRPr="007931A0">
          <w:rPr>
            <w:rStyle w:val="Hiperpovezava"/>
            <w:rFonts w:ascii="Arial" w:hAnsi="Arial" w:cs="Arial"/>
            <w:noProof/>
          </w:rPr>
          <w:t>2.</w:t>
        </w:r>
        <w:r w:rsidRPr="007931A0">
          <w:rPr>
            <w:rFonts w:ascii="Arial" w:eastAsiaTheme="minorEastAsia" w:hAnsi="Arial" w:cs="Arial"/>
            <w:noProof/>
            <w:lang w:eastAsia="sl-SI"/>
          </w:rPr>
          <w:tab/>
        </w:r>
        <w:r w:rsidRPr="007931A0">
          <w:rPr>
            <w:rStyle w:val="Hiperpovezava"/>
            <w:rFonts w:ascii="Arial" w:hAnsi="Arial" w:cs="Arial"/>
            <w:noProof/>
          </w:rPr>
          <w:t>OPREDELITEV NOVIH RAČUNOV</w:t>
        </w:r>
        <w:r w:rsidRPr="007931A0">
          <w:rPr>
            <w:rFonts w:ascii="Arial" w:hAnsi="Arial" w:cs="Arial"/>
            <w:noProof/>
            <w:webHidden/>
          </w:rPr>
          <w:tab/>
        </w:r>
        <w:r w:rsidRPr="007931A0">
          <w:rPr>
            <w:rFonts w:ascii="Arial" w:hAnsi="Arial" w:cs="Arial"/>
            <w:noProof/>
            <w:webHidden/>
          </w:rPr>
          <w:fldChar w:fldCharType="begin"/>
        </w:r>
        <w:r w:rsidRPr="007931A0">
          <w:rPr>
            <w:rFonts w:ascii="Arial" w:hAnsi="Arial" w:cs="Arial"/>
            <w:noProof/>
            <w:webHidden/>
          </w:rPr>
          <w:instrText xml:space="preserve"> PAGEREF _Toc454442935 \h </w:instrText>
        </w:r>
        <w:r w:rsidRPr="007931A0">
          <w:rPr>
            <w:rFonts w:ascii="Arial" w:hAnsi="Arial" w:cs="Arial"/>
            <w:noProof/>
            <w:webHidden/>
          </w:rPr>
        </w:r>
        <w:r w:rsidRPr="007931A0">
          <w:rPr>
            <w:rFonts w:ascii="Arial" w:hAnsi="Arial" w:cs="Arial"/>
            <w:noProof/>
            <w:webHidden/>
          </w:rPr>
          <w:fldChar w:fldCharType="separate"/>
        </w:r>
        <w:r w:rsidR="00963D74">
          <w:rPr>
            <w:rFonts w:ascii="Arial" w:hAnsi="Arial" w:cs="Arial"/>
            <w:noProof/>
            <w:webHidden/>
          </w:rPr>
          <w:t>3</w:t>
        </w:r>
        <w:r w:rsidRPr="007931A0">
          <w:rPr>
            <w:rFonts w:ascii="Arial" w:hAnsi="Arial" w:cs="Arial"/>
            <w:noProof/>
            <w:webHidden/>
          </w:rPr>
          <w:fldChar w:fldCharType="end"/>
        </w:r>
      </w:hyperlink>
    </w:p>
    <w:p w14:paraId="19A92DD2" w14:textId="77777777" w:rsidR="007931A0" w:rsidRPr="007931A0" w:rsidRDefault="007931A0" w:rsidP="007931A0">
      <w:pPr>
        <w:pStyle w:val="Kazalovsebine1"/>
        <w:tabs>
          <w:tab w:val="left" w:pos="660"/>
          <w:tab w:val="right" w:leader="dot" w:pos="9062"/>
        </w:tabs>
        <w:spacing w:line="360" w:lineRule="auto"/>
        <w:rPr>
          <w:rFonts w:ascii="Arial" w:eastAsiaTheme="minorEastAsia" w:hAnsi="Arial" w:cs="Arial"/>
          <w:noProof/>
          <w:lang w:eastAsia="sl-SI"/>
        </w:rPr>
      </w:pPr>
      <w:hyperlink w:anchor="_Toc454442936" w:history="1">
        <w:r w:rsidRPr="007931A0">
          <w:rPr>
            <w:rStyle w:val="Hiperpovezava"/>
            <w:rFonts w:ascii="Arial" w:eastAsia="SimSun" w:hAnsi="Arial" w:cs="Arial"/>
            <w:noProof/>
            <w:kern w:val="1"/>
            <w:lang w:eastAsia="ar-SA"/>
          </w:rPr>
          <w:t>3.</w:t>
        </w:r>
        <w:r w:rsidRPr="007931A0">
          <w:rPr>
            <w:rFonts w:ascii="Arial" w:eastAsiaTheme="minorEastAsia" w:hAnsi="Arial" w:cs="Arial"/>
            <w:noProof/>
            <w:lang w:eastAsia="sl-SI"/>
          </w:rPr>
          <w:tab/>
        </w:r>
        <w:r w:rsidRPr="007931A0">
          <w:rPr>
            <w:rStyle w:val="Hiperpovezava"/>
            <w:rFonts w:ascii="Arial" w:eastAsia="SimSun" w:hAnsi="Arial" w:cs="Arial"/>
            <w:noProof/>
            <w:lang w:val="it-IT"/>
          </w:rPr>
          <w:t>DOLŽNA SKRBNOST PRI IDENTIFIKACIJI NOVIH RAČUNOV  SUBJEKTOV</w:t>
        </w:r>
        <w:r w:rsidRPr="007931A0">
          <w:rPr>
            <w:rFonts w:ascii="Arial" w:hAnsi="Arial" w:cs="Arial"/>
            <w:noProof/>
            <w:webHidden/>
          </w:rPr>
          <w:tab/>
        </w:r>
        <w:r w:rsidRPr="007931A0">
          <w:rPr>
            <w:rFonts w:ascii="Arial" w:hAnsi="Arial" w:cs="Arial"/>
            <w:noProof/>
            <w:webHidden/>
          </w:rPr>
          <w:fldChar w:fldCharType="begin"/>
        </w:r>
        <w:r w:rsidRPr="007931A0">
          <w:rPr>
            <w:rFonts w:ascii="Arial" w:hAnsi="Arial" w:cs="Arial"/>
            <w:noProof/>
            <w:webHidden/>
          </w:rPr>
          <w:instrText xml:space="preserve"> PAGEREF _Toc454442936 \h </w:instrText>
        </w:r>
        <w:r w:rsidRPr="007931A0">
          <w:rPr>
            <w:rFonts w:ascii="Arial" w:hAnsi="Arial" w:cs="Arial"/>
            <w:noProof/>
            <w:webHidden/>
          </w:rPr>
        </w:r>
        <w:r w:rsidRPr="007931A0">
          <w:rPr>
            <w:rFonts w:ascii="Arial" w:hAnsi="Arial" w:cs="Arial"/>
            <w:noProof/>
            <w:webHidden/>
          </w:rPr>
          <w:fldChar w:fldCharType="separate"/>
        </w:r>
        <w:r w:rsidR="00963D74">
          <w:rPr>
            <w:rFonts w:ascii="Arial" w:hAnsi="Arial" w:cs="Arial"/>
            <w:noProof/>
            <w:webHidden/>
          </w:rPr>
          <w:t>4</w:t>
        </w:r>
        <w:r w:rsidRPr="007931A0">
          <w:rPr>
            <w:rFonts w:ascii="Arial" w:hAnsi="Arial" w:cs="Arial"/>
            <w:noProof/>
            <w:webHidden/>
          </w:rPr>
          <w:fldChar w:fldCharType="end"/>
        </w:r>
      </w:hyperlink>
    </w:p>
    <w:p w14:paraId="0A4F8F1C" w14:textId="77777777" w:rsidR="007931A0" w:rsidRPr="007931A0" w:rsidRDefault="007931A0" w:rsidP="007931A0">
      <w:pPr>
        <w:pStyle w:val="Kazalovsebine2"/>
        <w:tabs>
          <w:tab w:val="right" w:leader="dot" w:pos="9062"/>
        </w:tabs>
        <w:spacing w:line="360" w:lineRule="auto"/>
        <w:rPr>
          <w:rFonts w:ascii="Arial" w:eastAsiaTheme="minorEastAsia" w:hAnsi="Arial" w:cs="Arial"/>
          <w:noProof/>
          <w:lang w:eastAsia="sl-SI"/>
        </w:rPr>
      </w:pPr>
      <w:hyperlink w:anchor="_Toc454442937" w:history="1">
        <w:r w:rsidRPr="007931A0">
          <w:rPr>
            <w:rStyle w:val="Hiperpovezava"/>
            <w:rFonts w:ascii="Arial" w:eastAsia="Times New Roman" w:hAnsi="Arial" w:cs="Arial"/>
            <w:noProof/>
          </w:rPr>
          <w:t>3.1. Splošno</w:t>
        </w:r>
        <w:r w:rsidRPr="007931A0">
          <w:rPr>
            <w:rFonts w:ascii="Arial" w:hAnsi="Arial" w:cs="Arial"/>
            <w:noProof/>
            <w:webHidden/>
          </w:rPr>
          <w:tab/>
        </w:r>
        <w:r w:rsidRPr="007931A0">
          <w:rPr>
            <w:rFonts w:ascii="Arial" w:hAnsi="Arial" w:cs="Arial"/>
            <w:noProof/>
            <w:webHidden/>
          </w:rPr>
          <w:fldChar w:fldCharType="begin"/>
        </w:r>
        <w:r w:rsidRPr="007931A0">
          <w:rPr>
            <w:rFonts w:ascii="Arial" w:hAnsi="Arial" w:cs="Arial"/>
            <w:noProof/>
            <w:webHidden/>
          </w:rPr>
          <w:instrText xml:space="preserve"> PAGEREF _Toc454442937 \h </w:instrText>
        </w:r>
        <w:r w:rsidRPr="007931A0">
          <w:rPr>
            <w:rFonts w:ascii="Arial" w:hAnsi="Arial" w:cs="Arial"/>
            <w:noProof/>
            <w:webHidden/>
          </w:rPr>
        </w:r>
        <w:r w:rsidRPr="007931A0">
          <w:rPr>
            <w:rFonts w:ascii="Arial" w:hAnsi="Arial" w:cs="Arial"/>
            <w:noProof/>
            <w:webHidden/>
          </w:rPr>
          <w:fldChar w:fldCharType="separate"/>
        </w:r>
        <w:r w:rsidR="00963D74">
          <w:rPr>
            <w:rFonts w:ascii="Arial" w:hAnsi="Arial" w:cs="Arial"/>
            <w:noProof/>
            <w:webHidden/>
          </w:rPr>
          <w:t>4</w:t>
        </w:r>
        <w:r w:rsidRPr="007931A0">
          <w:rPr>
            <w:rFonts w:ascii="Arial" w:hAnsi="Arial" w:cs="Arial"/>
            <w:noProof/>
            <w:webHidden/>
          </w:rPr>
          <w:fldChar w:fldCharType="end"/>
        </w:r>
      </w:hyperlink>
    </w:p>
    <w:p w14:paraId="2931D308" w14:textId="77777777" w:rsidR="007931A0" w:rsidRPr="007931A0" w:rsidRDefault="007931A0" w:rsidP="007931A0">
      <w:pPr>
        <w:pStyle w:val="Kazalovsebine2"/>
        <w:tabs>
          <w:tab w:val="right" w:leader="dot" w:pos="9062"/>
        </w:tabs>
        <w:spacing w:line="360" w:lineRule="auto"/>
        <w:rPr>
          <w:rFonts w:ascii="Arial" w:eastAsiaTheme="minorEastAsia" w:hAnsi="Arial" w:cs="Arial"/>
          <w:noProof/>
          <w:lang w:eastAsia="sl-SI"/>
        </w:rPr>
      </w:pPr>
      <w:hyperlink w:anchor="_Toc454442938" w:history="1">
        <w:r w:rsidRPr="007931A0">
          <w:rPr>
            <w:rStyle w:val="Hiperpovezava"/>
            <w:rFonts w:ascii="Arial" w:eastAsia="Times New Roman" w:hAnsi="Arial" w:cs="Arial"/>
            <w:noProof/>
          </w:rPr>
          <w:t>3.2. Samopotrdilo</w:t>
        </w:r>
        <w:r w:rsidRPr="007931A0">
          <w:rPr>
            <w:rFonts w:ascii="Arial" w:hAnsi="Arial" w:cs="Arial"/>
            <w:noProof/>
            <w:webHidden/>
          </w:rPr>
          <w:tab/>
        </w:r>
        <w:r w:rsidRPr="007931A0">
          <w:rPr>
            <w:rFonts w:ascii="Arial" w:hAnsi="Arial" w:cs="Arial"/>
            <w:noProof/>
            <w:webHidden/>
          </w:rPr>
          <w:fldChar w:fldCharType="begin"/>
        </w:r>
        <w:r w:rsidRPr="007931A0">
          <w:rPr>
            <w:rFonts w:ascii="Arial" w:hAnsi="Arial" w:cs="Arial"/>
            <w:noProof/>
            <w:webHidden/>
          </w:rPr>
          <w:instrText xml:space="preserve"> PAGEREF _Toc454442938 \h </w:instrText>
        </w:r>
        <w:r w:rsidRPr="007931A0">
          <w:rPr>
            <w:rFonts w:ascii="Arial" w:hAnsi="Arial" w:cs="Arial"/>
            <w:noProof/>
            <w:webHidden/>
          </w:rPr>
        </w:r>
        <w:r w:rsidRPr="007931A0">
          <w:rPr>
            <w:rFonts w:ascii="Arial" w:hAnsi="Arial" w:cs="Arial"/>
            <w:noProof/>
            <w:webHidden/>
          </w:rPr>
          <w:fldChar w:fldCharType="separate"/>
        </w:r>
        <w:r w:rsidR="00963D74">
          <w:rPr>
            <w:rFonts w:ascii="Arial" w:hAnsi="Arial" w:cs="Arial"/>
            <w:noProof/>
            <w:webHidden/>
          </w:rPr>
          <w:t>4</w:t>
        </w:r>
        <w:r w:rsidRPr="007931A0">
          <w:rPr>
            <w:rFonts w:ascii="Arial" w:hAnsi="Arial" w:cs="Arial"/>
            <w:noProof/>
            <w:webHidden/>
          </w:rPr>
          <w:fldChar w:fldCharType="end"/>
        </w:r>
      </w:hyperlink>
    </w:p>
    <w:p w14:paraId="777993AC" w14:textId="77777777" w:rsidR="007931A0" w:rsidRPr="007931A0" w:rsidRDefault="007931A0" w:rsidP="007931A0">
      <w:pPr>
        <w:pStyle w:val="Kazalovsebine2"/>
        <w:tabs>
          <w:tab w:val="right" w:leader="dot" w:pos="9062"/>
        </w:tabs>
        <w:spacing w:line="360" w:lineRule="auto"/>
        <w:rPr>
          <w:rFonts w:ascii="Arial" w:eastAsiaTheme="minorEastAsia" w:hAnsi="Arial" w:cs="Arial"/>
          <w:noProof/>
          <w:lang w:eastAsia="sl-SI"/>
        </w:rPr>
      </w:pPr>
      <w:hyperlink w:anchor="_Toc454442939" w:history="1">
        <w:r w:rsidRPr="007931A0">
          <w:rPr>
            <w:rStyle w:val="Hiperpovezava"/>
            <w:rFonts w:ascii="Arial" w:eastAsia="Times New Roman" w:hAnsi="Arial" w:cs="Arial"/>
            <w:noProof/>
          </w:rPr>
          <w:t>3.3. Postopki pregleda za namene ugotavljanja, ali je Subjekt Oseba, o kateri se poroča</w:t>
        </w:r>
        <w:r w:rsidRPr="007931A0">
          <w:rPr>
            <w:rFonts w:ascii="Arial" w:hAnsi="Arial" w:cs="Arial"/>
            <w:noProof/>
            <w:webHidden/>
          </w:rPr>
          <w:tab/>
        </w:r>
        <w:r w:rsidRPr="007931A0">
          <w:rPr>
            <w:rFonts w:ascii="Arial" w:hAnsi="Arial" w:cs="Arial"/>
            <w:noProof/>
            <w:webHidden/>
          </w:rPr>
          <w:fldChar w:fldCharType="begin"/>
        </w:r>
        <w:r w:rsidRPr="007931A0">
          <w:rPr>
            <w:rFonts w:ascii="Arial" w:hAnsi="Arial" w:cs="Arial"/>
            <w:noProof/>
            <w:webHidden/>
          </w:rPr>
          <w:instrText xml:space="preserve"> PAGEREF _Toc454442939 \h </w:instrText>
        </w:r>
        <w:r w:rsidRPr="007931A0">
          <w:rPr>
            <w:rFonts w:ascii="Arial" w:hAnsi="Arial" w:cs="Arial"/>
            <w:noProof/>
            <w:webHidden/>
          </w:rPr>
        </w:r>
        <w:r w:rsidRPr="007931A0">
          <w:rPr>
            <w:rFonts w:ascii="Arial" w:hAnsi="Arial" w:cs="Arial"/>
            <w:noProof/>
            <w:webHidden/>
          </w:rPr>
          <w:fldChar w:fldCharType="separate"/>
        </w:r>
        <w:r w:rsidR="00963D74">
          <w:rPr>
            <w:rFonts w:ascii="Arial" w:hAnsi="Arial" w:cs="Arial"/>
            <w:noProof/>
            <w:webHidden/>
          </w:rPr>
          <w:t>6</w:t>
        </w:r>
        <w:r w:rsidRPr="007931A0">
          <w:rPr>
            <w:rFonts w:ascii="Arial" w:hAnsi="Arial" w:cs="Arial"/>
            <w:noProof/>
            <w:webHidden/>
          </w:rPr>
          <w:fldChar w:fldCharType="end"/>
        </w:r>
      </w:hyperlink>
    </w:p>
    <w:p w14:paraId="0E232F6A" w14:textId="77777777" w:rsidR="007931A0" w:rsidRPr="007931A0" w:rsidRDefault="007931A0" w:rsidP="007931A0">
      <w:pPr>
        <w:pStyle w:val="Kazalovsebine2"/>
        <w:tabs>
          <w:tab w:val="right" w:leader="dot" w:pos="9062"/>
        </w:tabs>
        <w:spacing w:line="360" w:lineRule="auto"/>
        <w:rPr>
          <w:rFonts w:ascii="Arial" w:eastAsiaTheme="minorEastAsia" w:hAnsi="Arial" w:cs="Arial"/>
          <w:noProof/>
          <w:lang w:eastAsia="sl-SI"/>
        </w:rPr>
      </w:pPr>
      <w:hyperlink w:anchor="_Toc454442940" w:history="1">
        <w:r w:rsidRPr="007931A0">
          <w:rPr>
            <w:rStyle w:val="Hiperpovezava"/>
            <w:rFonts w:ascii="Arial" w:eastAsia="Times New Roman" w:hAnsi="Arial" w:cs="Arial"/>
            <w:noProof/>
          </w:rPr>
          <w:t>3.4. Postopki pregleda za namene ugotavljanja, ali je Subjekt Pasivni NFS z eno ali več Obvladujočimi osebami, ki so Osebe, o katerih se poroča</w:t>
        </w:r>
        <w:r w:rsidRPr="007931A0">
          <w:rPr>
            <w:rFonts w:ascii="Arial" w:hAnsi="Arial" w:cs="Arial"/>
            <w:noProof/>
            <w:webHidden/>
          </w:rPr>
          <w:tab/>
        </w:r>
        <w:r w:rsidRPr="007931A0">
          <w:rPr>
            <w:rFonts w:ascii="Arial" w:hAnsi="Arial" w:cs="Arial"/>
            <w:noProof/>
            <w:webHidden/>
          </w:rPr>
          <w:fldChar w:fldCharType="begin"/>
        </w:r>
        <w:r w:rsidRPr="007931A0">
          <w:rPr>
            <w:rFonts w:ascii="Arial" w:hAnsi="Arial" w:cs="Arial"/>
            <w:noProof/>
            <w:webHidden/>
          </w:rPr>
          <w:instrText xml:space="preserve"> PAGEREF _Toc454442940 \h </w:instrText>
        </w:r>
        <w:r w:rsidRPr="007931A0">
          <w:rPr>
            <w:rFonts w:ascii="Arial" w:hAnsi="Arial" w:cs="Arial"/>
            <w:noProof/>
            <w:webHidden/>
          </w:rPr>
        </w:r>
        <w:r w:rsidRPr="007931A0">
          <w:rPr>
            <w:rFonts w:ascii="Arial" w:hAnsi="Arial" w:cs="Arial"/>
            <w:noProof/>
            <w:webHidden/>
          </w:rPr>
          <w:fldChar w:fldCharType="separate"/>
        </w:r>
        <w:r w:rsidR="00963D74">
          <w:rPr>
            <w:rFonts w:ascii="Arial" w:hAnsi="Arial" w:cs="Arial"/>
            <w:noProof/>
            <w:webHidden/>
          </w:rPr>
          <w:t>10</w:t>
        </w:r>
        <w:r w:rsidRPr="007931A0">
          <w:rPr>
            <w:rFonts w:ascii="Arial" w:hAnsi="Arial" w:cs="Arial"/>
            <w:noProof/>
            <w:webHidden/>
          </w:rPr>
          <w:fldChar w:fldCharType="end"/>
        </w:r>
      </w:hyperlink>
    </w:p>
    <w:p w14:paraId="76DEA7C8" w14:textId="77777777" w:rsidR="007931A0" w:rsidRPr="007931A0" w:rsidRDefault="007931A0" w:rsidP="007931A0">
      <w:pPr>
        <w:pStyle w:val="Kazalovsebine1"/>
        <w:tabs>
          <w:tab w:val="left" w:pos="660"/>
          <w:tab w:val="right" w:leader="dot" w:pos="9062"/>
        </w:tabs>
        <w:spacing w:line="360" w:lineRule="auto"/>
        <w:rPr>
          <w:rFonts w:ascii="Arial" w:eastAsiaTheme="minorEastAsia" w:hAnsi="Arial" w:cs="Arial"/>
          <w:noProof/>
          <w:lang w:eastAsia="sl-SI"/>
        </w:rPr>
      </w:pPr>
      <w:hyperlink w:anchor="_Toc454442941" w:history="1">
        <w:r w:rsidRPr="007931A0">
          <w:rPr>
            <w:rStyle w:val="Hiperpovezava"/>
            <w:rFonts w:ascii="Arial" w:eastAsia="SimSun" w:hAnsi="Arial" w:cs="Arial"/>
            <w:noProof/>
          </w:rPr>
          <w:t>4.</w:t>
        </w:r>
        <w:r w:rsidRPr="007931A0">
          <w:rPr>
            <w:rFonts w:ascii="Arial" w:eastAsiaTheme="minorEastAsia" w:hAnsi="Arial" w:cs="Arial"/>
            <w:noProof/>
            <w:lang w:eastAsia="sl-SI"/>
          </w:rPr>
          <w:tab/>
        </w:r>
        <w:r w:rsidRPr="007931A0">
          <w:rPr>
            <w:rStyle w:val="Hiperpovezava"/>
            <w:rFonts w:ascii="Arial" w:eastAsia="SimSun" w:hAnsi="Arial" w:cs="Arial"/>
            <w:noProof/>
          </w:rPr>
          <w:t>VZOREC SAMOPOTRDILA O DAVČNEM REZIDENTSTVU SUBJEKTA</w:t>
        </w:r>
        <w:r w:rsidRPr="007931A0">
          <w:rPr>
            <w:rFonts w:ascii="Arial" w:hAnsi="Arial" w:cs="Arial"/>
            <w:noProof/>
            <w:webHidden/>
          </w:rPr>
          <w:tab/>
        </w:r>
        <w:r w:rsidRPr="007931A0">
          <w:rPr>
            <w:rFonts w:ascii="Arial" w:hAnsi="Arial" w:cs="Arial"/>
            <w:noProof/>
            <w:webHidden/>
          </w:rPr>
          <w:fldChar w:fldCharType="begin"/>
        </w:r>
        <w:r w:rsidRPr="007931A0">
          <w:rPr>
            <w:rFonts w:ascii="Arial" w:hAnsi="Arial" w:cs="Arial"/>
            <w:noProof/>
            <w:webHidden/>
          </w:rPr>
          <w:instrText xml:space="preserve"> PAGEREF _Toc454442941 \h </w:instrText>
        </w:r>
        <w:r w:rsidRPr="007931A0">
          <w:rPr>
            <w:rFonts w:ascii="Arial" w:hAnsi="Arial" w:cs="Arial"/>
            <w:noProof/>
            <w:webHidden/>
          </w:rPr>
        </w:r>
        <w:r w:rsidRPr="007931A0">
          <w:rPr>
            <w:rFonts w:ascii="Arial" w:hAnsi="Arial" w:cs="Arial"/>
            <w:noProof/>
            <w:webHidden/>
          </w:rPr>
          <w:fldChar w:fldCharType="separate"/>
        </w:r>
        <w:r w:rsidR="00963D74">
          <w:rPr>
            <w:rFonts w:ascii="Arial" w:hAnsi="Arial" w:cs="Arial"/>
            <w:noProof/>
            <w:webHidden/>
          </w:rPr>
          <w:t>16</w:t>
        </w:r>
        <w:r w:rsidRPr="007931A0">
          <w:rPr>
            <w:rFonts w:ascii="Arial" w:hAnsi="Arial" w:cs="Arial"/>
            <w:noProof/>
            <w:webHidden/>
          </w:rPr>
          <w:fldChar w:fldCharType="end"/>
        </w:r>
      </w:hyperlink>
    </w:p>
    <w:p w14:paraId="4D4B7164" w14:textId="77777777" w:rsidR="00986135" w:rsidRPr="00E12D8F" w:rsidRDefault="00986135" w:rsidP="007931A0">
      <w:pPr>
        <w:spacing w:after="0" w:line="360" w:lineRule="auto"/>
        <w:contextualSpacing/>
        <w:rPr>
          <w:rFonts w:ascii="Arial" w:eastAsia="Times New Roman" w:hAnsi="Arial" w:cs="Arial"/>
          <w:b/>
        </w:rPr>
      </w:pPr>
      <w:r w:rsidRPr="007931A0">
        <w:rPr>
          <w:rFonts w:ascii="Arial" w:eastAsia="Times New Roman" w:hAnsi="Arial" w:cs="Arial"/>
          <w:b/>
        </w:rPr>
        <w:fldChar w:fldCharType="end"/>
      </w:r>
    </w:p>
    <w:p w14:paraId="4D4B7165" w14:textId="77777777" w:rsidR="00986135" w:rsidRDefault="00986135" w:rsidP="00583F0D">
      <w:pPr>
        <w:ind w:left="720"/>
        <w:contextualSpacing/>
        <w:rPr>
          <w:rFonts w:ascii="Arial" w:eastAsia="Times New Roman" w:hAnsi="Arial" w:cs="Arial"/>
          <w:b/>
          <w:sz w:val="28"/>
          <w:szCs w:val="28"/>
        </w:rPr>
      </w:pPr>
    </w:p>
    <w:p w14:paraId="4D4B7166" w14:textId="77777777" w:rsidR="00986135" w:rsidRDefault="00986135" w:rsidP="00583F0D">
      <w:pPr>
        <w:ind w:left="720"/>
        <w:contextualSpacing/>
        <w:rPr>
          <w:rFonts w:ascii="Arial" w:eastAsia="Times New Roman" w:hAnsi="Arial" w:cs="Arial"/>
          <w:b/>
          <w:sz w:val="28"/>
          <w:szCs w:val="28"/>
        </w:rPr>
      </w:pPr>
    </w:p>
    <w:p w14:paraId="4D4B7167" w14:textId="77777777" w:rsidR="00986135" w:rsidRDefault="00986135" w:rsidP="00583F0D">
      <w:pPr>
        <w:ind w:left="720"/>
        <w:contextualSpacing/>
        <w:rPr>
          <w:rFonts w:ascii="Arial" w:eastAsia="Times New Roman" w:hAnsi="Arial" w:cs="Arial"/>
          <w:b/>
          <w:sz w:val="28"/>
          <w:szCs w:val="28"/>
        </w:rPr>
      </w:pPr>
    </w:p>
    <w:p w14:paraId="4D4B7168" w14:textId="77777777" w:rsidR="00986135" w:rsidRDefault="00986135" w:rsidP="00583F0D">
      <w:pPr>
        <w:ind w:left="720"/>
        <w:contextualSpacing/>
        <w:rPr>
          <w:rFonts w:ascii="Arial" w:eastAsia="Times New Roman" w:hAnsi="Arial" w:cs="Arial"/>
          <w:b/>
          <w:sz w:val="28"/>
          <w:szCs w:val="28"/>
        </w:rPr>
      </w:pPr>
    </w:p>
    <w:p w14:paraId="4D4B7169" w14:textId="77777777" w:rsidR="00986135" w:rsidRDefault="00986135" w:rsidP="00583F0D">
      <w:pPr>
        <w:ind w:left="720"/>
        <w:contextualSpacing/>
        <w:rPr>
          <w:rFonts w:ascii="Arial" w:eastAsia="Times New Roman" w:hAnsi="Arial" w:cs="Arial"/>
          <w:b/>
          <w:sz w:val="28"/>
          <w:szCs w:val="28"/>
        </w:rPr>
      </w:pPr>
    </w:p>
    <w:p w14:paraId="4D4B716A" w14:textId="77777777" w:rsidR="00986135" w:rsidRDefault="00986135" w:rsidP="00583F0D">
      <w:pPr>
        <w:ind w:left="720"/>
        <w:contextualSpacing/>
        <w:rPr>
          <w:rFonts w:ascii="Arial" w:eastAsia="Times New Roman" w:hAnsi="Arial" w:cs="Arial"/>
          <w:b/>
          <w:sz w:val="28"/>
          <w:szCs w:val="28"/>
        </w:rPr>
      </w:pPr>
    </w:p>
    <w:p w14:paraId="4D4B716B" w14:textId="77777777" w:rsidR="00986135" w:rsidRDefault="00986135" w:rsidP="00583F0D">
      <w:pPr>
        <w:ind w:left="720"/>
        <w:contextualSpacing/>
        <w:rPr>
          <w:rFonts w:ascii="Arial" w:eastAsia="Times New Roman" w:hAnsi="Arial" w:cs="Arial"/>
          <w:b/>
          <w:sz w:val="28"/>
          <w:szCs w:val="28"/>
        </w:rPr>
      </w:pPr>
    </w:p>
    <w:p w14:paraId="4D4B716C" w14:textId="77777777" w:rsidR="00986135" w:rsidRDefault="00986135" w:rsidP="00583F0D">
      <w:pPr>
        <w:ind w:left="720"/>
        <w:contextualSpacing/>
        <w:rPr>
          <w:rFonts w:ascii="Arial" w:eastAsia="Times New Roman" w:hAnsi="Arial" w:cs="Arial"/>
          <w:b/>
          <w:sz w:val="28"/>
          <w:szCs w:val="28"/>
        </w:rPr>
      </w:pPr>
    </w:p>
    <w:p w14:paraId="4D4B716D" w14:textId="77777777" w:rsidR="00986135" w:rsidRDefault="00986135" w:rsidP="00583F0D">
      <w:pPr>
        <w:ind w:left="720"/>
        <w:contextualSpacing/>
        <w:rPr>
          <w:rFonts w:ascii="Arial" w:eastAsia="Times New Roman" w:hAnsi="Arial" w:cs="Arial"/>
          <w:b/>
          <w:sz w:val="28"/>
          <w:szCs w:val="28"/>
        </w:rPr>
      </w:pPr>
    </w:p>
    <w:p w14:paraId="4D4B716E" w14:textId="77777777" w:rsidR="00986135" w:rsidRDefault="00986135" w:rsidP="00583F0D">
      <w:pPr>
        <w:ind w:left="720"/>
        <w:contextualSpacing/>
        <w:rPr>
          <w:rFonts w:ascii="Arial" w:eastAsia="Times New Roman" w:hAnsi="Arial" w:cs="Arial"/>
          <w:b/>
          <w:sz w:val="28"/>
          <w:szCs w:val="28"/>
        </w:rPr>
      </w:pPr>
    </w:p>
    <w:p w14:paraId="4D4B716F" w14:textId="77777777" w:rsidR="00986135" w:rsidRDefault="00986135" w:rsidP="00583F0D">
      <w:pPr>
        <w:ind w:left="720"/>
        <w:contextualSpacing/>
        <w:rPr>
          <w:rFonts w:ascii="Arial" w:eastAsia="Times New Roman" w:hAnsi="Arial" w:cs="Arial"/>
          <w:b/>
          <w:sz w:val="28"/>
          <w:szCs w:val="28"/>
        </w:rPr>
      </w:pPr>
    </w:p>
    <w:p w14:paraId="4D4B7170" w14:textId="77777777" w:rsidR="00986135" w:rsidRDefault="00986135" w:rsidP="00583F0D">
      <w:pPr>
        <w:ind w:left="720"/>
        <w:contextualSpacing/>
        <w:rPr>
          <w:rFonts w:ascii="Arial" w:eastAsia="Times New Roman" w:hAnsi="Arial" w:cs="Arial"/>
          <w:b/>
          <w:sz w:val="28"/>
          <w:szCs w:val="28"/>
        </w:rPr>
      </w:pPr>
    </w:p>
    <w:p w14:paraId="4D4B7171" w14:textId="77777777" w:rsidR="00986135" w:rsidRDefault="00986135" w:rsidP="00583F0D">
      <w:pPr>
        <w:ind w:left="720"/>
        <w:contextualSpacing/>
        <w:rPr>
          <w:rFonts w:ascii="Arial" w:eastAsia="Times New Roman" w:hAnsi="Arial" w:cs="Arial"/>
          <w:b/>
          <w:sz w:val="28"/>
          <w:szCs w:val="28"/>
        </w:rPr>
      </w:pPr>
    </w:p>
    <w:p w14:paraId="4D4B7172" w14:textId="77777777" w:rsidR="00986135" w:rsidRDefault="00986135" w:rsidP="00583F0D">
      <w:pPr>
        <w:ind w:left="720"/>
        <w:contextualSpacing/>
        <w:rPr>
          <w:rFonts w:ascii="Arial" w:eastAsia="Times New Roman" w:hAnsi="Arial" w:cs="Arial"/>
          <w:b/>
          <w:sz w:val="28"/>
          <w:szCs w:val="28"/>
        </w:rPr>
      </w:pPr>
    </w:p>
    <w:p w14:paraId="4D4B7173" w14:textId="77777777" w:rsidR="00986135" w:rsidRDefault="00986135" w:rsidP="00583F0D">
      <w:pPr>
        <w:ind w:left="720"/>
        <w:contextualSpacing/>
        <w:rPr>
          <w:rFonts w:ascii="Arial" w:eastAsia="Times New Roman" w:hAnsi="Arial" w:cs="Arial"/>
          <w:b/>
          <w:sz w:val="28"/>
          <w:szCs w:val="28"/>
        </w:rPr>
      </w:pPr>
    </w:p>
    <w:p w14:paraId="4D4B7174" w14:textId="77777777" w:rsidR="00986135" w:rsidRDefault="00986135" w:rsidP="00583F0D">
      <w:pPr>
        <w:ind w:left="720"/>
        <w:contextualSpacing/>
        <w:rPr>
          <w:rFonts w:ascii="Arial" w:eastAsia="Times New Roman" w:hAnsi="Arial" w:cs="Arial"/>
          <w:b/>
          <w:sz w:val="28"/>
          <w:szCs w:val="28"/>
        </w:rPr>
      </w:pPr>
    </w:p>
    <w:p w14:paraId="4D4B7175" w14:textId="77777777" w:rsidR="00986135" w:rsidRDefault="00986135" w:rsidP="00583F0D">
      <w:pPr>
        <w:ind w:left="720"/>
        <w:contextualSpacing/>
        <w:rPr>
          <w:rFonts w:ascii="Arial" w:eastAsia="Times New Roman" w:hAnsi="Arial" w:cs="Arial"/>
          <w:b/>
          <w:sz w:val="28"/>
          <w:szCs w:val="28"/>
        </w:rPr>
      </w:pPr>
    </w:p>
    <w:p w14:paraId="4D4B7176" w14:textId="77777777" w:rsidR="00986135" w:rsidRDefault="00986135" w:rsidP="00583F0D">
      <w:pPr>
        <w:ind w:left="720"/>
        <w:contextualSpacing/>
        <w:rPr>
          <w:rFonts w:ascii="Arial" w:eastAsia="Times New Roman" w:hAnsi="Arial" w:cs="Arial"/>
          <w:b/>
          <w:sz w:val="28"/>
          <w:szCs w:val="28"/>
        </w:rPr>
      </w:pPr>
    </w:p>
    <w:p w14:paraId="4D4B7177" w14:textId="77777777" w:rsidR="00986135" w:rsidRDefault="00986135" w:rsidP="00583F0D">
      <w:pPr>
        <w:ind w:left="720"/>
        <w:contextualSpacing/>
        <w:rPr>
          <w:rFonts w:ascii="Arial" w:eastAsia="Times New Roman" w:hAnsi="Arial" w:cs="Arial"/>
          <w:b/>
          <w:sz w:val="28"/>
          <w:szCs w:val="28"/>
        </w:rPr>
      </w:pPr>
    </w:p>
    <w:p w14:paraId="4D4B7178" w14:textId="77777777" w:rsidR="00986135" w:rsidRDefault="00986135" w:rsidP="00583F0D">
      <w:pPr>
        <w:ind w:left="720"/>
        <w:contextualSpacing/>
        <w:rPr>
          <w:rFonts w:ascii="Arial" w:eastAsia="Times New Roman" w:hAnsi="Arial" w:cs="Arial"/>
          <w:b/>
          <w:sz w:val="28"/>
          <w:szCs w:val="28"/>
        </w:rPr>
      </w:pPr>
    </w:p>
    <w:p w14:paraId="74F3BD8C" w14:textId="58CDAC6B" w:rsidR="00C44143" w:rsidRDefault="00C44143" w:rsidP="00583F0D">
      <w:pPr>
        <w:ind w:left="720"/>
        <w:contextualSpacing/>
        <w:rPr>
          <w:rFonts w:ascii="Arial" w:eastAsia="Times New Roman" w:hAnsi="Arial" w:cs="Arial"/>
          <w:b/>
          <w:sz w:val="28"/>
          <w:szCs w:val="28"/>
        </w:rPr>
      </w:pPr>
    </w:p>
    <w:p w14:paraId="6813C085" w14:textId="77777777" w:rsidR="00C44143" w:rsidRDefault="00C44143" w:rsidP="00583F0D">
      <w:pPr>
        <w:ind w:left="720"/>
        <w:contextualSpacing/>
        <w:rPr>
          <w:rFonts w:ascii="Arial" w:eastAsia="Times New Roman" w:hAnsi="Arial" w:cs="Arial"/>
          <w:b/>
          <w:sz w:val="28"/>
          <w:szCs w:val="28"/>
        </w:rPr>
      </w:pPr>
    </w:p>
    <w:p w14:paraId="4D4B7182" w14:textId="77777777" w:rsidR="00583F0D" w:rsidRPr="00E12D8F" w:rsidRDefault="00583F0D" w:rsidP="00E12D8F">
      <w:pPr>
        <w:pStyle w:val="Naslov1"/>
        <w:numPr>
          <w:ilvl w:val="0"/>
          <w:numId w:val="10"/>
        </w:numPr>
        <w:ind w:left="426" w:hanging="426"/>
        <w:rPr>
          <w:rFonts w:ascii="Arial" w:eastAsia="Times New Roman" w:hAnsi="Arial" w:cs="Arial"/>
          <w:color w:val="auto"/>
        </w:rPr>
      </w:pPr>
      <w:bookmarkStart w:id="1" w:name="_Toc435693308"/>
      <w:bookmarkStart w:id="2" w:name="_Toc436138666"/>
      <w:bookmarkStart w:id="3" w:name="_Toc436204301"/>
      <w:bookmarkStart w:id="4" w:name="_Toc454442934"/>
      <w:r w:rsidRPr="00E12D8F">
        <w:rPr>
          <w:rFonts w:ascii="Arial" w:eastAsia="Times New Roman" w:hAnsi="Arial" w:cs="Arial"/>
          <w:color w:val="auto"/>
        </w:rPr>
        <w:lastRenderedPageBreak/>
        <w:t>SPLOŠNO</w:t>
      </w:r>
      <w:bookmarkEnd w:id="1"/>
      <w:bookmarkEnd w:id="2"/>
      <w:bookmarkEnd w:id="3"/>
      <w:bookmarkEnd w:id="4"/>
    </w:p>
    <w:p w14:paraId="4D4B7183" w14:textId="77777777" w:rsidR="00583F0D" w:rsidRPr="00583F0D" w:rsidRDefault="00583F0D" w:rsidP="00583F0D">
      <w:pPr>
        <w:tabs>
          <w:tab w:val="left" w:pos="3402"/>
        </w:tabs>
        <w:spacing w:after="0" w:line="260" w:lineRule="atLeast"/>
        <w:jc w:val="both"/>
        <w:outlineLvl w:val="0"/>
        <w:rPr>
          <w:rFonts w:ascii="Arial" w:eastAsia="Times New Roman" w:hAnsi="Arial" w:cs="Arial"/>
          <w:b/>
          <w:sz w:val="24"/>
          <w:szCs w:val="24"/>
        </w:rPr>
      </w:pPr>
    </w:p>
    <w:p w14:paraId="1E9213C8" w14:textId="77777777" w:rsidR="00E12D8F" w:rsidRDefault="00E12D8F" w:rsidP="00583F0D">
      <w:pPr>
        <w:spacing w:after="0" w:line="260" w:lineRule="atLeast"/>
        <w:jc w:val="both"/>
        <w:rPr>
          <w:rFonts w:ascii="Arial" w:eastAsia="Times New Roman" w:hAnsi="Arial" w:cs="Times New Roman"/>
          <w:sz w:val="20"/>
          <w:szCs w:val="24"/>
        </w:rPr>
      </w:pPr>
    </w:p>
    <w:p w14:paraId="4D4B7184" w14:textId="414F2EF0" w:rsidR="00583F0D" w:rsidRDefault="00583F0D" w:rsidP="00EB4AE3">
      <w:pPr>
        <w:spacing w:after="0" w:line="260" w:lineRule="atLeast"/>
        <w:jc w:val="both"/>
        <w:rPr>
          <w:rFonts w:ascii="Arial" w:eastAsia="Times New Roman" w:hAnsi="Arial" w:cs="Times New Roman"/>
          <w:sz w:val="20"/>
          <w:szCs w:val="24"/>
        </w:rPr>
      </w:pPr>
      <w:r w:rsidRPr="00583F0D">
        <w:rPr>
          <w:rFonts w:ascii="Arial" w:eastAsia="Times New Roman" w:hAnsi="Arial" w:cs="Times New Roman"/>
          <w:sz w:val="20"/>
          <w:szCs w:val="24"/>
        </w:rPr>
        <w:t xml:space="preserve">Enotni standard poročanja </w:t>
      </w:r>
      <w:r w:rsidR="00E2279C">
        <w:rPr>
          <w:rFonts w:ascii="Arial" w:eastAsia="Times New Roman" w:hAnsi="Arial" w:cs="Times New Roman"/>
          <w:sz w:val="20"/>
          <w:szCs w:val="24"/>
        </w:rPr>
        <w:t xml:space="preserve">– </w:t>
      </w:r>
      <w:proofErr w:type="spellStart"/>
      <w:r w:rsidR="00E2279C">
        <w:rPr>
          <w:rFonts w:ascii="Arial" w:eastAsia="Times New Roman" w:hAnsi="Arial" w:cs="Times New Roman"/>
          <w:sz w:val="20"/>
          <w:szCs w:val="24"/>
        </w:rPr>
        <w:t>Common</w:t>
      </w:r>
      <w:proofErr w:type="spellEnd"/>
      <w:r w:rsidR="00E2279C">
        <w:rPr>
          <w:rFonts w:ascii="Arial" w:eastAsia="Times New Roman" w:hAnsi="Arial" w:cs="Times New Roman"/>
          <w:sz w:val="20"/>
          <w:szCs w:val="24"/>
        </w:rPr>
        <w:t xml:space="preserve"> </w:t>
      </w:r>
      <w:proofErr w:type="spellStart"/>
      <w:r w:rsidR="00E2279C">
        <w:rPr>
          <w:rFonts w:ascii="Arial" w:eastAsia="Times New Roman" w:hAnsi="Arial" w:cs="Times New Roman"/>
          <w:sz w:val="20"/>
          <w:szCs w:val="24"/>
        </w:rPr>
        <w:t>Reporting</w:t>
      </w:r>
      <w:proofErr w:type="spellEnd"/>
      <w:r w:rsidR="00E2279C">
        <w:rPr>
          <w:rFonts w:ascii="Arial" w:eastAsia="Times New Roman" w:hAnsi="Arial" w:cs="Times New Roman"/>
          <w:sz w:val="20"/>
          <w:szCs w:val="24"/>
        </w:rPr>
        <w:t xml:space="preserve"> Standard </w:t>
      </w:r>
      <w:r w:rsidRPr="00583F0D">
        <w:rPr>
          <w:rFonts w:ascii="Arial" w:eastAsia="Times New Roman" w:hAnsi="Arial" w:cs="Times New Roman"/>
          <w:sz w:val="20"/>
          <w:szCs w:val="24"/>
        </w:rPr>
        <w:t>(v nadaljevanju: CRS) in Direktiva Sveta 2014/107/EU o spremembi Direktive 2011/16/EU glede obvezne avtomatične izmenjave podatkov na področju obdavčenja (v nadaljevanju: Direktiva) določata pravila o poročanju in dolžni skrbno</w:t>
      </w:r>
      <w:r w:rsidR="00DD6307">
        <w:rPr>
          <w:rFonts w:ascii="Arial" w:eastAsia="Times New Roman" w:hAnsi="Arial" w:cs="Times New Roman"/>
          <w:sz w:val="20"/>
          <w:szCs w:val="24"/>
        </w:rPr>
        <w:t>sti, ki jih morajo uporabljati P</w:t>
      </w:r>
      <w:r w:rsidRPr="00583F0D">
        <w:rPr>
          <w:rFonts w:ascii="Arial" w:eastAsia="Times New Roman" w:hAnsi="Arial" w:cs="Times New Roman"/>
          <w:sz w:val="20"/>
          <w:szCs w:val="24"/>
        </w:rPr>
        <w:t>oročevalske finančne institucije, da bi ugotovile, č</w:t>
      </w:r>
      <w:r w:rsidR="00DD6307">
        <w:rPr>
          <w:rFonts w:ascii="Arial" w:eastAsia="Times New Roman" w:hAnsi="Arial" w:cs="Times New Roman"/>
          <w:sz w:val="20"/>
          <w:szCs w:val="24"/>
        </w:rPr>
        <w:t>e je imetnik F</w:t>
      </w:r>
      <w:r w:rsidR="00463CFA">
        <w:rPr>
          <w:rFonts w:ascii="Arial" w:eastAsia="Times New Roman" w:hAnsi="Arial" w:cs="Times New Roman"/>
          <w:sz w:val="20"/>
          <w:szCs w:val="24"/>
        </w:rPr>
        <w:t>inančnega računa O</w:t>
      </w:r>
      <w:r w:rsidRPr="00583F0D">
        <w:rPr>
          <w:rFonts w:ascii="Arial" w:eastAsia="Times New Roman" w:hAnsi="Arial" w:cs="Times New Roman"/>
          <w:sz w:val="20"/>
          <w:szCs w:val="24"/>
        </w:rPr>
        <w:t xml:space="preserve">seba, o kateri se poroča in </w:t>
      </w:r>
      <w:r w:rsidR="00463CFA">
        <w:rPr>
          <w:rFonts w:ascii="Arial" w:eastAsia="Times New Roman" w:hAnsi="Arial" w:cs="Times New Roman"/>
          <w:sz w:val="20"/>
          <w:szCs w:val="24"/>
        </w:rPr>
        <w:t>se zato ta račun obravnava kot R</w:t>
      </w:r>
      <w:r w:rsidRPr="00583F0D">
        <w:rPr>
          <w:rFonts w:ascii="Arial" w:eastAsia="Times New Roman" w:hAnsi="Arial" w:cs="Times New Roman"/>
          <w:sz w:val="20"/>
          <w:szCs w:val="24"/>
        </w:rPr>
        <w:t xml:space="preserve">ačun, o katerem se poroča. </w:t>
      </w:r>
    </w:p>
    <w:p w14:paraId="69621220" w14:textId="77777777" w:rsidR="00C44143" w:rsidRPr="00583F0D" w:rsidRDefault="00C44143" w:rsidP="00EB4AE3">
      <w:pPr>
        <w:spacing w:after="0" w:line="260" w:lineRule="atLeast"/>
        <w:jc w:val="both"/>
        <w:rPr>
          <w:rFonts w:ascii="Arial" w:eastAsia="Times New Roman" w:hAnsi="Arial" w:cs="Times New Roman"/>
          <w:sz w:val="20"/>
          <w:szCs w:val="24"/>
        </w:rPr>
      </w:pPr>
    </w:p>
    <w:p w14:paraId="3A7D922B" w14:textId="65974758" w:rsidR="0022590B" w:rsidRDefault="00C44143" w:rsidP="00EB4AE3">
      <w:pPr>
        <w:spacing w:after="0" w:line="260" w:lineRule="atLeast"/>
        <w:jc w:val="both"/>
        <w:rPr>
          <w:rFonts w:ascii="Arial" w:hAnsi="Arial" w:cs="Arial"/>
          <w:sz w:val="20"/>
          <w:szCs w:val="20"/>
        </w:rPr>
      </w:pPr>
      <w:r w:rsidRPr="00C44143">
        <w:rPr>
          <w:rFonts w:ascii="Arial" w:eastAsia="Times New Roman" w:hAnsi="Arial" w:cs="Times New Roman"/>
          <w:sz w:val="20"/>
          <w:szCs w:val="24"/>
        </w:rPr>
        <w:t>Omenjene določbe so v slove</w:t>
      </w:r>
      <w:r w:rsidR="008B525F">
        <w:rPr>
          <w:rFonts w:ascii="Arial" w:eastAsia="Times New Roman" w:hAnsi="Arial" w:cs="Times New Roman"/>
          <w:sz w:val="20"/>
          <w:szCs w:val="24"/>
        </w:rPr>
        <w:t>nsko zakonodajo implementirane z</w:t>
      </w:r>
      <w:r w:rsidRPr="00C44143">
        <w:rPr>
          <w:rFonts w:ascii="Arial" w:eastAsia="Times New Roman" w:hAnsi="Arial" w:cs="Times New Roman"/>
          <w:sz w:val="20"/>
          <w:szCs w:val="24"/>
        </w:rPr>
        <w:t xml:space="preserve"> </w:t>
      </w:r>
      <w:hyperlink r:id="rId12" w:history="1">
        <w:r w:rsidRPr="00D93A26">
          <w:rPr>
            <w:rStyle w:val="Hiperpovezava"/>
            <w:rFonts w:ascii="Arial" w:eastAsia="Times New Roman" w:hAnsi="Arial" w:cs="Times New Roman"/>
            <w:sz w:val="20"/>
            <w:szCs w:val="24"/>
          </w:rPr>
          <w:t>Zakon</w:t>
        </w:r>
        <w:r w:rsidR="008B525F" w:rsidRPr="00D93A26">
          <w:rPr>
            <w:rStyle w:val="Hiperpovezava"/>
            <w:rFonts w:ascii="Arial" w:eastAsia="Times New Roman" w:hAnsi="Arial" w:cs="Times New Roman"/>
            <w:sz w:val="20"/>
            <w:szCs w:val="24"/>
          </w:rPr>
          <w:t>om</w:t>
        </w:r>
        <w:r w:rsidRPr="00D93A26">
          <w:rPr>
            <w:rStyle w:val="Hiperpovezava"/>
            <w:rFonts w:ascii="Arial" w:eastAsia="Times New Roman" w:hAnsi="Arial" w:cs="Times New Roman"/>
            <w:sz w:val="20"/>
            <w:szCs w:val="24"/>
          </w:rPr>
          <w:t xml:space="preserve"> o davčnem postopku </w:t>
        </w:r>
      </w:hyperlink>
      <w:r w:rsidR="0022590B" w:rsidRPr="00D93A26">
        <w:rPr>
          <w:rFonts w:ascii="Arial" w:hAnsi="Arial" w:cs="Arial"/>
          <w:sz w:val="20"/>
          <w:szCs w:val="20"/>
        </w:rPr>
        <w:t xml:space="preserve"> (Uradni list RS, št.</w:t>
      </w:r>
      <w:r w:rsidR="0022590B">
        <w:rPr>
          <w:rFonts w:ascii="Arial" w:hAnsi="Arial" w:cs="Arial"/>
          <w:sz w:val="20"/>
          <w:szCs w:val="20"/>
        </w:rPr>
        <w:t xml:space="preserve"> </w:t>
      </w:r>
      <w:hyperlink r:id="rId13" w:tgtFrame="_blank" w:tooltip="Zakon o davčnem postopku (uradno prečiščeno besedilo)" w:history="1">
        <w:r w:rsidR="0022590B" w:rsidRPr="00D93A26">
          <w:rPr>
            <w:rStyle w:val="Hiperpovezava"/>
            <w:rFonts w:ascii="Arial" w:hAnsi="Arial"/>
            <w:color w:val="auto"/>
            <w:sz w:val="20"/>
            <w:u w:val="none"/>
          </w:rPr>
          <w:t>13/11</w:t>
        </w:r>
      </w:hyperlink>
      <w:r w:rsidR="0022590B">
        <w:rPr>
          <w:rFonts w:ascii="Arial" w:hAnsi="Arial" w:cs="Arial"/>
          <w:sz w:val="20"/>
          <w:szCs w:val="20"/>
        </w:rPr>
        <w:t xml:space="preserve"> – uradno prečiščeno besedilo, </w:t>
      </w:r>
      <w:hyperlink r:id="rId14" w:tgtFrame="_blank" w:tooltip="Zakon o spremembah in dopolnitvah Zakona o davčnem postopku" w:history="1">
        <w:r w:rsidR="0022590B" w:rsidRPr="00D93A26">
          <w:rPr>
            <w:rStyle w:val="Hiperpovezava"/>
            <w:rFonts w:ascii="Arial" w:hAnsi="Arial"/>
            <w:color w:val="auto"/>
            <w:sz w:val="20"/>
            <w:u w:val="none"/>
          </w:rPr>
          <w:t>32/12</w:t>
        </w:r>
      </w:hyperlink>
      <w:r w:rsidR="0022590B">
        <w:rPr>
          <w:rFonts w:ascii="Arial" w:hAnsi="Arial" w:cs="Arial"/>
          <w:sz w:val="20"/>
          <w:szCs w:val="20"/>
        </w:rPr>
        <w:t xml:space="preserve">, </w:t>
      </w:r>
      <w:hyperlink r:id="rId15" w:tgtFrame="_blank" w:tooltip="Zakon o spremembah in dopolnitvah Zakona o davčnem postopku" w:history="1">
        <w:r w:rsidR="0022590B" w:rsidRPr="00D93A26">
          <w:rPr>
            <w:rStyle w:val="Hiperpovezava"/>
            <w:rFonts w:ascii="Arial" w:hAnsi="Arial"/>
            <w:color w:val="auto"/>
            <w:sz w:val="20"/>
            <w:u w:val="none"/>
          </w:rPr>
          <w:t>94/12</w:t>
        </w:r>
      </w:hyperlink>
      <w:r w:rsidR="0022590B">
        <w:rPr>
          <w:rFonts w:ascii="Arial" w:hAnsi="Arial" w:cs="Arial"/>
          <w:sz w:val="20"/>
          <w:szCs w:val="20"/>
        </w:rPr>
        <w:t xml:space="preserve">, </w:t>
      </w:r>
      <w:hyperlink r:id="rId16" w:tgtFrame="_blank" w:tooltip="Zakon o davku na nepremičnine" w:history="1">
        <w:r w:rsidR="0022590B" w:rsidRPr="00D93A26">
          <w:rPr>
            <w:rStyle w:val="Hiperpovezava"/>
            <w:rFonts w:ascii="Arial" w:hAnsi="Arial"/>
            <w:color w:val="auto"/>
            <w:sz w:val="20"/>
            <w:u w:val="none"/>
          </w:rPr>
          <w:t>101/13</w:t>
        </w:r>
      </w:hyperlink>
      <w:r w:rsidR="0022590B">
        <w:rPr>
          <w:rFonts w:ascii="Arial" w:hAnsi="Arial" w:cs="Arial"/>
          <w:sz w:val="20"/>
          <w:szCs w:val="20"/>
        </w:rPr>
        <w:t xml:space="preserve"> – </w:t>
      </w:r>
      <w:proofErr w:type="spellStart"/>
      <w:r w:rsidR="0022590B">
        <w:rPr>
          <w:rFonts w:ascii="Arial" w:hAnsi="Arial" w:cs="Arial"/>
          <w:sz w:val="20"/>
          <w:szCs w:val="20"/>
        </w:rPr>
        <w:t>ZDavNepr</w:t>
      </w:r>
      <w:proofErr w:type="spellEnd"/>
      <w:r w:rsidR="0022590B">
        <w:rPr>
          <w:rFonts w:ascii="Arial" w:hAnsi="Arial" w:cs="Arial"/>
          <w:sz w:val="20"/>
          <w:szCs w:val="20"/>
        </w:rPr>
        <w:t xml:space="preserve">, </w:t>
      </w:r>
      <w:hyperlink r:id="rId17" w:tgtFrame="_blank" w:tooltip="Zakon o spremembah in dopolnitvah Zakona o davčnem postopku" w:history="1">
        <w:r w:rsidR="0022590B" w:rsidRPr="00D93A26">
          <w:rPr>
            <w:rStyle w:val="Hiperpovezava"/>
            <w:rFonts w:ascii="Arial" w:hAnsi="Arial"/>
            <w:color w:val="auto"/>
            <w:sz w:val="20"/>
            <w:u w:val="none"/>
          </w:rPr>
          <w:t>111/13</w:t>
        </w:r>
      </w:hyperlink>
      <w:r w:rsidR="0022590B">
        <w:rPr>
          <w:rFonts w:ascii="Arial" w:hAnsi="Arial" w:cs="Arial"/>
          <w:sz w:val="20"/>
          <w:szCs w:val="20"/>
        </w:rPr>
        <w:t xml:space="preserve">, </w:t>
      </w:r>
      <w:hyperlink r:id="rId18" w:tgtFrame="_blank" w:tooltip="Zakon o finančni upravi" w:history="1">
        <w:r w:rsidR="0022590B" w:rsidRPr="00D93A26">
          <w:rPr>
            <w:rStyle w:val="Hiperpovezava"/>
            <w:rFonts w:ascii="Arial" w:hAnsi="Arial"/>
            <w:color w:val="auto"/>
            <w:sz w:val="20"/>
            <w:u w:val="none"/>
          </w:rPr>
          <w:t>25/14</w:t>
        </w:r>
      </w:hyperlink>
      <w:r w:rsidR="0022590B">
        <w:rPr>
          <w:rFonts w:ascii="Arial" w:hAnsi="Arial" w:cs="Arial"/>
          <w:sz w:val="20"/>
          <w:szCs w:val="20"/>
        </w:rPr>
        <w:t xml:space="preserve"> – ZFU, </w:t>
      </w:r>
      <w:hyperlink r:id="rId19" w:tgtFrame="_blank" w:tooltip="Zakon o spremembah in dopolnitvah Zakona o inšpekcijskem nadzoru" w:history="1">
        <w:r w:rsidR="0022590B" w:rsidRPr="00D93A26">
          <w:rPr>
            <w:rStyle w:val="Hiperpovezava"/>
            <w:rFonts w:ascii="Arial" w:hAnsi="Arial"/>
            <w:color w:val="auto"/>
            <w:sz w:val="20"/>
            <w:u w:val="none"/>
          </w:rPr>
          <w:t>40/14</w:t>
        </w:r>
      </w:hyperlink>
      <w:r w:rsidR="0022590B">
        <w:rPr>
          <w:rFonts w:ascii="Arial" w:hAnsi="Arial" w:cs="Arial"/>
          <w:sz w:val="20"/>
          <w:szCs w:val="20"/>
        </w:rPr>
        <w:t xml:space="preserve"> – ZIN-B in </w:t>
      </w:r>
      <w:hyperlink r:id="rId20" w:tgtFrame="_blank" w:tooltip="Zakon o spremembah in dopolnitvah Zakona o davčnem postopku" w:history="1">
        <w:r w:rsidR="0022590B" w:rsidRPr="00D93A26">
          <w:rPr>
            <w:rStyle w:val="Hiperpovezava"/>
            <w:rFonts w:ascii="Arial" w:hAnsi="Arial"/>
            <w:color w:val="auto"/>
            <w:sz w:val="20"/>
            <w:u w:val="none"/>
          </w:rPr>
          <w:t>90/14</w:t>
        </w:r>
      </w:hyperlink>
      <w:r w:rsidR="0022590B">
        <w:rPr>
          <w:rFonts w:ascii="Arial" w:hAnsi="Arial" w:cs="Arial"/>
          <w:sz w:val="20"/>
          <w:szCs w:val="20"/>
        </w:rPr>
        <w:t>, 91/15, v nadaljevanju ZDavP-2).</w:t>
      </w:r>
    </w:p>
    <w:p w14:paraId="5D8C229F" w14:textId="77777777" w:rsidR="00463CFA" w:rsidRDefault="00463CFA" w:rsidP="00EB4AE3">
      <w:pPr>
        <w:spacing w:after="0" w:line="260" w:lineRule="atLeast"/>
        <w:jc w:val="both"/>
        <w:rPr>
          <w:rFonts w:ascii="Arial" w:eastAsia="Times New Roman" w:hAnsi="Arial" w:cs="Arial"/>
          <w:sz w:val="20"/>
          <w:szCs w:val="24"/>
        </w:rPr>
      </w:pPr>
    </w:p>
    <w:p w14:paraId="768EE6BE" w14:textId="1A36492B" w:rsidR="00463CFA" w:rsidRPr="00CF7945" w:rsidRDefault="00463CFA" w:rsidP="00463CFA">
      <w:pPr>
        <w:spacing w:after="0" w:line="260" w:lineRule="atLeast"/>
        <w:jc w:val="both"/>
        <w:rPr>
          <w:rFonts w:ascii="Arial" w:eastAsia="Times New Roman" w:hAnsi="Arial" w:cs="Arial"/>
          <w:sz w:val="20"/>
          <w:szCs w:val="24"/>
        </w:rPr>
      </w:pPr>
      <w:r>
        <w:rPr>
          <w:rFonts w:ascii="Arial" w:eastAsia="Times New Roman" w:hAnsi="Arial" w:cs="Arial"/>
          <w:sz w:val="20"/>
          <w:szCs w:val="24"/>
        </w:rPr>
        <w:t>Postopki dolžne skrbnosti za N</w:t>
      </w:r>
      <w:r w:rsidR="00DD6307">
        <w:rPr>
          <w:rFonts w:ascii="Arial" w:eastAsia="Times New Roman" w:hAnsi="Arial" w:cs="Arial"/>
          <w:sz w:val="20"/>
          <w:szCs w:val="24"/>
        </w:rPr>
        <w:t>ove račune S</w:t>
      </w:r>
      <w:r w:rsidR="00583F0D" w:rsidRPr="00583F0D">
        <w:rPr>
          <w:rFonts w:ascii="Arial" w:eastAsia="Times New Roman" w:hAnsi="Arial" w:cs="Arial"/>
          <w:sz w:val="20"/>
          <w:szCs w:val="24"/>
        </w:rPr>
        <w:t>ubjekt</w:t>
      </w:r>
      <w:r w:rsidR="00512F3B">
        <w:rPr>
          <w:rFonts w:ascii="Arial" w:eastAsia="Times New Roman" w:hAnsi="Arial" w:cs="Arial"/>
          <w:sz w:val="20"/>
          <w:szCs w:val="24"/>
        </w:rPr>
        <w:t>ov so podrobneje opredeljeni v Oddelkih</w:t>
      </w:r>
      <w:r w:rsidR="00583F0D" w:rsidRPr="00583F0D">
        <w:rPr>
          <w:rFonts w:ascii="Arial" w:eastAsia="Times New Roman" w:hAnsi="Arial" w:cs="Arial"/>
          <w:sz w:val="20"/>
          <w:szCs w:val="24"/>
        </w:rPr>
        <w:t xml:space="preserve"> </w:t>
      </w:r>
      <w:r>
        <w:rPr>
          <w:rFonts w:ascii="Arial" w:eastAsia="Times New Roman" w:hAnsi="Arial" w:cs="Arial"/>
          <w:sz w:val="20"/>
          <w:szCs w:val="24"/>
        </w:rPr>
        <w:t xml:space="preserve">II, </w:t>
      </w:r>
      <w:r w:rsidR="00583F0D" w:rsidRPr="00583F0D">
        <w:rPr>
          <w:rFonts w:ascii="Arial" w:eastAsia="Times New Roman" w:hAnsi="Arial" w:cs="Arial"/>
          <w:sz w:val="20"/>
          <w:szCs w:val="24"/>
        </w:rPr>
        <w:t>VI in</w:t>
      </w:r>
      <w:r w:rsidR="00512F3B">
        <w:rPr>
          <w:rFonts w:ascii="Arial" w:eastAsia="Times New Roman" w:hAnsi="Arial" w:cs="Arial"/>
          <w:sz w:val="20"/>
          <w:szCs w:val="24"/>
        </w:rPr>
        <w:t xml:space="preserve"> VII CRS oz. Oddelkih</w:t>
      </w:r>
      <w:r>
        <w:rPr>
          <w:rFonts w:ascii="Arial" w:eastAsia="Times New Roman" w:hAnsi="Arial" w:cs="Arial"/>
          <w:sz w:val="20"/>
          <w:szCs w:val="24"/>
        </w:rPr>
        <w:t xml:space="preserve"> II, </w:t>
      </w:r>
      <w:r w:rsidRPr="00583F0D">
        <w:rPr>
          <w:rFonts w:ascii="Arial" w:eastAsia="Times New Roman" w:hAnsi="Arial" w:cs="Arial"/>
          <w:sz w:val="20"/>
          <w:szCs w:val="24"/>
        </w:rPr>
        <w:t>VI in</w:t>
      </w:r>
      <w:r>
        <w:rPr>
          <w:rFonts w:ascii="Arial" w:eastAsia="Times New Roman" w:hAnsi="Arial" w:cs="Arial"/>
          <w:sz w:val="20"/>
          <w:szCs w:val="24"/>
        </w:rPr>
        <w:t xml:space="preserve"> VII</w:t>
      </w:r>
      <w:r w:rsidR="00512F3B">
        <w:rPr>
          <w:rFonts w:ascii="Arial" w:eastAsia="Times New Roman" w:hAnsi="Arial" w:cs="Arial"/>
          <w:sz w:val="20"/>
          <w:szCs w:val="24"/>
        </w:rPr>
        <w:t xml:space="preserve"> P</w:t>
      </w:r>
      <w:r>
        <w:rPr>
          <w:rFonts w:ascii="Arial" w:eastAsia="Times New Roman" w:hAnsi="Arial" w:cs="Arial"/>
          <w:sz w:val="20"/>
          <w:szCs w:val="24"/>
        </w:rPr>
        <w:t>riloge I</w:t>
      </w:r>
      <w:r w:rsidR="00583F0D" w:rsidRPr="00583F0D">
        <w:rPr>
          <w:rFonts w:ascii="Arial" w:eastAsia="Times New Roman" w:hAnsi="Arial" w:cs="Arial"/>
          <w:sz w:val="20"/>
          <w:szCs w:val="24"/>
        </w:rPr>
        <w:t xml:space="preserve"> Direktive.</w:t>
      </w:r>
      <w:r>
        <w:rPr>
          <w:rFonts w:ascii="Arial" w:eastAsia="Times New Roman" w:hAnsi="Arial" w:cs="Arial"/>
          <w:sz w:val="20"/>
          <w:szCs w:val="24"/>
        </w:rPr>
        <w:t xml:space="preserve"> </w:t>
      </w:r>
      <w:r w:rsidRPr="00CF7945">
        <w:rPr>
          <w:rFonts w:ascii="Arial" w:eastAsia="Times New Roman" w:hAnsi="Arial" w:cs="Arial"/>
          <w:sz w:val="20"/>
          <w:szCs w:val="24"/>
        </w:rPr>
        <w:t>Ker se v ZDavP-2 prenaša Direktiva in ker je Slovenija v zvezi z izvajanjem obveznosti iz CRS in Direktive tem privzela t.i. »širši pristop« (»</w:t>
      </w:r>
      <w:proofErr w:type="spellStart"/>
      <w:r w:rsidRPr="00CF7945">
        <w:rPr>
          <w:rFonts w:ascii="Arial" w:eastAsia="Times New Roman" w:hAnsi="Arial" w:cs="Arial"/>
          <w:sz w:val="20"/>
          <w:szCs w:val="24"/>
        </w:rPr>
        <w:t>wider</w:t>
      </w:r>
      <w:proofErr w:type="spellEnd"/>
      <w:r w:rsidRPr="00CF7945">
        <w:rPr>
          <w:rFonts w:ascii="Arial" w:eastAsia="Times New Roman" w:hAnsi="Arial" w:cs="Arial"/>
          <w:sz w:val="20"/>
          <w:szCs w:val="24"/>
        </w:rPr>
        <w:t xml:space="preserve"> </w:t>
      </w:r>
      <w:proofErr w:type="spellStart"/>
      <w:r w:rsidRPr="00CF7945">
        <w:rPr>
          <w:rFonts w:ascii="Arial" w:eastAsia="Times New Roman" w:hAnsi="Arial" w:cs="Arial"/>
          <w:sz w:val="20"/>
          <w:szCs w:val="24"/>
        </w:rPr>
        <w:t>approach</w:t>
      </w:r>
      <w:proofErr w:type="spellEnd"/>
      <w:r w:rsidRPr="00CF7945">
        <w:rPr>
          <w:rFonts w:ascii="Arial" w:eastAsia="Times New Roman" w:hAnsi="Arial" w:cs="Arial"/>
          <w:sz w:val="20"/>
          <w:szCs w:val="24"/>
        </w:rPr>
        <w:t>«), se v nadaljevanju dokument sklicuje le na določbe Direktive</w:t>
      </w:r>
      <w:r w:rsidR="00512F3B" w:rsidRPr="00CF7945">
        <w:rPr>
          <w:rFonts w:ascii="Arial" w:eastAsia="Times New Roman" w:hAnsi="Arial" w:cs="Arial"/>
          <w:sz w:val="20"/>
          <w:szCs w:val="24"/>
        </w:rPr>
        <w:t xml:space="preserve">. Kjer se določbe Direktive in CRS razlikujejo, se v </w:t>
      </w:r>
      <w:proofErr w:type="spellStart"/>
      <w:r w:rsidR="00512F3B" w:rsidRPr="00CF7945">
        <w:rPr>
          <w:rFonts w:ascii="Arial" w:eastAsia="Times New Roman" w:hAnsi="Arial" w:cs="Arial"/>
          <w:sz w:val="20"/>
          <w:szCs w:val="24"/>
        </w:rPr>
        <w:t>izogib</w:t>
      </w:r>
      <w:proofErr w:type="spellEnd"/>
      <w:r w:rsidR="00512F3B" w:rsidRPr="00CF7945">
        <w:rPr>
          <w:rFonts w:ascii="Arial" w:eastAsia="Times New Roman" w:hAnsi="Arial" w:cs="Arial"/>
          <w:sz w:val="20"/>
          <w:szCs w:val="24"/>
        </w:rPr>
        <w:t xml:space="preserve"> nejasnostim navajata obe pravni podlagi.</w:t>
      </w:r>
    </w:p>
    <w:p w14:paraId="6336F371" w14:textId="77777777" w:rsidR="00463CFA" w:rsidRPr="00CF7945" w:rsidRDefault="00463CFA" w:rsidP="00463CFA">
      <w:pPr>
        <w:spacing w:after="0" w:line="260" w:lineRule="atLeast"/>
        <w:jc w:val="both"/>
        <w:rPr>
          <w:rFonts w:ascii="Arial" w:eastAsia="Times New Roman" w:hAnsi="Arial" w:cs="Arial"/>
          <w:sz w:val="20"/>
          <w:szCs w:val="24"/>
        </w:rPr>
      </w:pPr>
    </w:p>
    <w:p w14:paraId="4E262FF5" w14:textId="77777777" w:rsidR="00463CFA" w:rsidRPr="00CF7945" w:rsidRDefault="00463CFA" w:rsidP="00463CFA">
      <w:pPr>
        <w:spacing w:after="0" w:line="260" w:lineRule="atLeast"/>
        <w:jc w:val="both"/>
        <w:rPr>
          <w:rFonts w:ascii="Arial" w:eastAsia="Times New Roman" w:hAnsi="Arial" w:cs="Arial"/>
          <w:sz w:val="20"/>
          <w:szCs w:val="24"/>
        </w:rPr>
      </w:pPr>
      <w:r w:rsidRPr="00CF7945">
        <w:rPr>
          <w:rFonts w:ascii="Arial" w:eastAsia="Times New Roman" w:hAnsi="Arial" w:cs="Arial"/>
          <w:sz w:val="20"/>
          <w:szCs w:val="24"/>
        </w:rPr>
        <w:t>V dokumentu se izraz Finančna institucija nanaša na pojem Poročevalska finančna institucija, kot je določen v Direktivi.</w:t>
      </w:r>
    </w:p>
    <w:p w14:paraId="4D4B7188" w14:textId="77777777" w:rsidR="00583F0D" w:rsidRPr="00D444CD" w:rsidRDefault="00583F0D" w:rsidP="00EB4AE3">
      <w:pPr>
        <w:spacing w:after="0" w:line="260" w:lineRule="atLeast"/>
        <w:jc w:val="both"/>
        <w:rPr>
          <w:rFonts w:ascii="Arial" w:eastAsia="Times New Roman" w:hAnsi="Arial" w:cs="Arial"/>
          <w:color w:val="FF0000"/>
          <w:sz w:val="20"/>
          <w:szCs w:val="24"/>
        </w:rPr>
      </w:pPr>
    </w:p>
    <w:p w14:paraId="2AC7848F" w14:textId="77777777" w:rsidR="00C44143" w:rsidRPr="00C44143" w:rsidRDefault="00C44143" w:rsidP="00EB4AE3">
      <w:pPr>
        <w:spacing w:after="0" w:line="260" w:lineRule="atLeast"/>
        <w:jc w:val="both"/>
        <w:rPr>
          <w:rFonts w:ascii="Arial" w:eastAsia="Times New Roman" w:hAnsi="Arial" w:cs="Times New Roman"/>
          <w:sz w:val="20"/>
          <w:szCs w:val="24"/>
        </w:rPr>
      </w:pPr>
    </w:p>
    <w:p w14:paraId="43352AB4" w14:textId="77777777" w:rsidR="00C44143" w:rsidRPr="00C44143" w:rsidRDefault="00C44143" w:rsidP="00EB4AE3">
      <w:pPr>
        <w:spacing w:after="0" w:line="260" w:lineRule="atLeast"/>
        <w:jc w:val="both"/>
        <w:rPr>
          <w:rFonts w:ascii="Arial" w:eastAsia="Times New Roman" w:hAnsi="Arial" w:cs="Arial"/>
          <w:sz w:val="20"/>
          <w:szCs w:val="24"/>
        </w:rPr>
      </w:pPr>
    </w:p>
    <w:p w14:paraId="4D4B718A" w14:textId="70545B9A" w:rsidR="00583F0D" w:rsidRPr="00910EB3" w:rsidRDefault="00C44143" w:rsidP="00EB4AE3">
      <w:pPr>
        <w:pBdr>
          <w:top w:val="single" w:sz="4" w:space="1" w:color="auto"/>
          <w:left w:val="single" w:sz="4" w:space="4" w:color="auto"/>
          <w:bottom w:val="single" w:sz="4" w:space="1" w:color="auto"/>
          <w:right w:val="single" w:sz="4" w:space="4" w:color="auto"/>
        </w:pBdr>
        <w:spacing w:after="0" w:line="260" w:lineRule="atLeast"/>
        <w:jc w:val="both"/>
        <w:rPr>
          <w:rFonts w:ascii="Arial" w:eastAsia="Times New Roman" w:hAnsi="Arial" w:cs="Arial"/>
          <w:b/>
          <w:sz w:val="20"/>
          <w:szCs w:val="24"/>
        </w:rPr>
      </w:pPr>
      <w:r w:rsidRPr="00C44143">
        <w:rPr>
          <w:rFonts w:ascii="Arial" w:eastAsia="Times New Roman" w:hAnsi="Arial" w:cs="Arial"/>
          <w:b/>
          <w:sz w:val="20"/>
          <w:szCs w:val="24"/>
        </w:rPr>
        <w:t>V dokumentu se sicer uporablja izraz država članica/jurisdikcija, v katero je treba poročati, kar pa se v skladu z 255.</w:t>
      </w:r>
      <w:r w:rsidR="00D93A26">
        <w:rPr>
          <w:rFonts w:ascii="Arial" w:eastAsia="Times New Roman" w:hAnsi="Arial" w:cs="Arial"/>
          <w:b/>
          <w:sz w:val="20"/>
          <w:szCs w:val="24"/>
        </w:rPr>
        <w:t xml:space="preserve"> </w:t>
      </w:r>
      <w:r w:rsidRPr="00C44143">
        <w:rPr>
          <w:rFonts w:ascii="Arial" w:eastAsia="Times New Roman" w:hAnsi="Arial" w:cs="Arial"/>
          <w:b/>
          <w:sz w:val="20"/>
          <w:szCs w:val="24"/>
        </w:rPr>
        <w:t>b členom ZDavP-2 razume, da obveznost izvajanja postopkov dolžne skrbnosti vel</w:t>
      </w:r>
      <w:r w:rsidR="00910EB3">
        <w:rPr>
          <w:rFonts w:ascii="Arial" w:eastAsia="Times New Roman" w:hAnsi="Arial" w:cs="Arial"/>
          <w:b/>
          <w:sz w:val="20"/>
          <w:szCs w:val="24"/>
        </w:rPr>
        <w:t xml:space="preserve">ja za vse račune nerezidentov. </w:t>
      </w:r>
    </w:p>
    <w:p w14:paraId="2566E98F" w14:textId="77777777" w:rsidR="00EB4AE3" w:rsidRDefault="00EB4AE3" w:rsidP="00EB4AE3">
      <w:pPr>
        <w:pStyle w:val="Naslov1"/>
        <w:spacing w:before="0" w:line="260" w:lineRule="atLeast"/>
      </w:pPr>
      <w:bookmarkStart w:id="5" w:name="_Toc400024688"/>
      <w:bookmarkStart w:id="6" w:name="_Toc435693309"/>
      <w:bookmarkStart w:id="7" w:name="_Toc436138667"/>
      <w:bookmarkStart w:id="8" w:name="_Toc436204302"/>
      <w:bookmarkEnd w:id="5"/>
    </w:p>
    <w:p w14:paraId="4D4B718B" w14:textId="70331D55" w:rsidR="00583F0D" w:rsidRPr="00EB4AE3" w:rsidRDefault="00583F0D" w:rsidP="00EB4AE3">
      <w:pPr>
        <w:pStyle w:val="Naslov1"/>
        <w:numPr>
          <w:ilvl w:val="0"/>
          <w:numId w:val="10"/>
        </w:numPr>
        <w:ind w:left="426" w:hanging="426"/>
        <w:rPr>
          <w:rFonts w:ascii="Arial" w:hAnsi="Arial" w:cs="Arial"/>
          <w:color w:val="auto"/>
        </w:rPr>
      </w:pPr>
      <w:bookmarkStart w:id="9" w:name="_Toc454442935"/>
      <w:r w:rsidRPr="00EB4AE3">
        <w:rPr>
          <w:rFonts w:ascii="Arial" w:hAnsi="Arial" w:cs="Arial"/>
          <w:color w:val="auto"/>
        </w:rPr>
        <w:t>OPREDELITEV NOVIH RAČUNOV</w:t>
      </w:r>
      <w:bookmarkEnd w:id="6"/>
      <w:bookmarkEnd w:id="7"/>
      <w:bookmarkEnd w:id="8"/>
      <w:bookmarkEnd w:id="9"/>
    </w:p>
    <w:p w14:paraId="4D4B718C" w14:textId="77777777" w:rsidR="00583F0D" w:rsidRPr="00583F0D" w:rsidRDefault="00583F0D" w:rsidP="00583F0D">
      <w:pPr>
        <w:tabs>
          <w:tab w:val="left" w:pos="3402"/>
        </w:tabs>
        <w:spacing w:after="0"/>
        <w:rPr>
          <w:rFonts w:ascii="Arial" w:eastAsia="Times New Roman" w:hAnsi="Arial" w:cs="Arial"/>
          <w:b/>
          <w:sz w:val="24"/>
          <w:szCs w:val="24"/>
        </w:rPr>
      </w:pPr>
    </w:p>
    <w:p w14:paraId="4D4B718D" w14:textId="77777777" w:rsidR="00583F0D" w:rsidRPr="00583F0D" w:rsidRDefault="00583F0D" w:rsidP="00583F0D">
      <w:pPr>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51" behindDoc="0" locked="0" layoutInCell="1" allowOverlap="1" wp14:anchorId="4D4B72AE" wp14:editId="37B53566">
                <wp:simplePos x="0" y="0"/>
                <wp:positionH relativeFrom="column">
                  <wp:posOffset>624756</wp:posOffset>
                </wp:positionH>
                <wp:positionV relativeFrom="paragraph">
                  <wp:posOffset>106788</wp:posOffset>
                </wp:positionV>
                <wp:extent cx="4460875" cy="398780"/>
                <wp:effectExtent l="0" t="0" r="34925" b="58420"/>
                <wp:wrapNone/>
                <wp:docPr id="27" name="Polje z besedilom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875" cy="39878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4D4B72EC" w14:textId="2E5C7F69" w:rsidR="00CF7945" w:rsidRPr="00EB4AE3" w:rsidRDefault="00CF7945" w:rsidP="00EB4AE3">
                            <w:pPr>
                              <w:spacing w:before="120" w:after="0"/>
                              <w:jc w:val="center"/>
                              <w:rPr>
                                <w:rFonts w:ascii="Arial" w:hAnsi="Arial" w:cs="Arial"/>
                                <w:sz w:val="20"/>
                                <w:szCs w:val="20"/>
                              </w:rPr>
                            </w:pPr>
                            <w:r>
                              <w:rPr>
                                <w:rFonts w:ascii="Arial" w:hAnsi="Arial" w:cs="Arial"/>
                                <w:sz w:val="20"/>
                                <w:szCs w:val="20"/>
                              </w:rPr>
                              <w:t>Ključni datum za opredelitev N</w:t>
                            </w:r>
                            <w:r w:rsidRPr="00EB4AE3">
                              <w:rPr>
                                <w:rFonts w:ascii="Arial" w:hAnsi="Arial" w:cs="Arial"/>
                                <w:sz w:val="20"/>
                                <w:szCs w:val="20"/>
                              </w:rPr>
                              <w:t>ovih računov je 1. januar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je z besedilom 27" o:spid="_x0000_s1026" type="#_x0000_t202" style="position:absolute;margin-left:49.2pt;margin-top:8.4pt;width:351.25pt;height:31.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" strokecolor="#95b3d7" strokeweight="1pt">
                <v:fill color2="#b8cce4" focus="100%" type="gradient"/>
                <v:shadow on="t" color="#243f60" opacity=".5" offset="1pt"/>
                <v:textbox>
                  <w:txbxContent>
                    <w:p w14:paraId="4D4B72EC" w14:textId="2E5C7F69" w:rsidR="00CF7945" w:rsidRPr="00EB4AE3" w:rsidRDefault="00CF7945" w:rsidP="00EB4AE3">
                      <w:pPr>
                        <w:spacing w:before="120" w:after="0"/>
                        <w:jc w:val="center"/>
                        <w:rPr>
                          <w:rFonts w:ascii="Arial" w:hAnsi="Arial" w:cs="Arial"/>
                          <w:sz w:val="20"/>
                          <w:szCs w:val="20"/>
                        </w:rPr>
                      </w:pPr>
                      <w:r>
                        <w:rPr>
                          <w:rFonts w:ascii="Arial" w:hAnsi="Arial" w:cs="Arial"/>
                          <w:sz w:val="20"/>
                          <w:szCs w:val="20"/>
                        </w:rPr>
                        <w:t>Ključni datum za opredelitev N</w:t>
                      </w:r>
                      <w:r w:rsidRPr="00EB4AE3">
                        <w:rPr>
                          <w:rFonts w:ascii="Arial" w:hAnsi="Arial" w:cs="Arial"/>
                          <w:sz w:val="20"/>
                          <w:szCs w:val="20"/>
                        </w:rPr>
                        <w:t>ovih računov je 1. januar 2016.</w:t>
                      </w:r>
                    </w:p>
                  </w:txbxContent>
                </v:textbox>
              </v:shape>
            </w:pict>
          </mc:Fallback>
        </mc:AlternateContent>
      </w:r>
    </w:p>
    <w:p w14:paraId="4D4B718E" w14:textId="77777777" w:rsidR="00583F0D" w:rsidRPr="00583F0D" w:rsidRDefault="00583F0D" w:rsidP="00EB4AE3">
      <w:pPr>
        <w:spacing w:after="0" w:line="260" w:lineRule="atLeast"/>
        <w:jc w:val="center"/>
        <w:rPr>
          <w:rFonts w:ascii="Arial" w:eastAsia="Times New Roman" w:hAnsi="Arial" w:cs="Times New Roman"/>
          <w:sz w:val="20"/>
          <w:szCs w:val="24"/>
        </w:rPr>
      </w:pPr>
    </w:p>
    <w:p w14:paraId="4D4B718F" w14:textId="77777777" w:rsidR="00583F0D" w:rsidRPr="00583F0D" w:rsidRDefault="00583F0D" w:rsidP="00583F0D">
      <w:pPr>
        <w:spacing w:after="0" w:line="260" w:lineRule="atLeast"/>
        <w:rPr>
          <w:rFonts w:ascii="Arial" w:eastAsia="Times New Roman" w:hAnsi="Arial" w:cs="Times New Roman"/>
          <w:sz w:val="20"/>
          <w:szCs w:val="24"/>
        </w:rPr>
      </w:pPr>
    </w:p>
    <w:p w14:paraId="4D4B7190" w14:textId="77777777" w:rsidR="00583F0D" w:rsidRPr="00583F0D" w:rsidRDefault="00583F0D" w:rsidP="00583F0D">
      <w:pPr>
        <w:spacing w:after="0" w:line="260" w:lineRule="atLeast"/>
        <w:rPr>
          <w:rFonts w:ascii="Arial" w:eastAsia="Times New Roman" w:hAnsi="Arial" w:cs="Times New Roman"/>
          <w:sz w:val="20"/>
          <w:szCs w:val="24"/>
        </w:rPr>
      </w:pPr>
    </w:p>
    <w:p w14:paraId="4D4B7191" w14:textId="77777777" w:rsidR="00583F0D" w:rsidRPr="00583F0D" w:rsidRDefault="00583F0D" w:rsidP="00583F0D">
      <w:pPr>
        <w:spacing w:after="0" w:line="260" w:lineRule="atLeast"/>
        <w:rPr>
          <w:rFonts w:ascii="Arial" w:eastAsia="Times New Roman" w:hAnsi="Arial" w:cs="Times New Roman"/>
          <w:sz w:val="20"/>
          <w:szCs w:val="24"/>
        </w:rPr>
      </w:pPr>
    </w:p>
    <w:p w14:paraId="5F446297" w14:textId="27A3806F" w:rsidR="008B525F" w:rsidRPr="008B525F" w:rsidRDefault="00D444CD" w:rsidP="008B525F">
      <w:pPr>
        <w:jc w:val="both"/>
        <w:rPr>
          <w:rFonts w:ascii="Arial" w:hAnsi="Arial" w:cs="Arial"/>
          <w:sz w:val="20"/>
          <w:szCs w:val="20"/>
        </w:rPr>
      </w:pPr>
      <w:r>
        <w:rPr>
          <w:rFonts w:ascii="Arial" w:hAnsi="Arial" w:cs="Arial"/>
          <w:sz w:val="20"/>
          <w:szCs w:val="20"/>
        </w:rPr>
        <w:t>Izraz »Novi račun« pomeni F</w:t>
      </w:r>
      <w:r w:rsidR="008B525F" w:rsidRPr="008B525F">
        <w:rPr>
          <w:rFonts w:ascii="Arial" w:hAnsi="Arial" w:cs="Arial"/>
          <w:sz w:val="20"/>
          <w:szCs w:val="20"/>
        </w:rPr>
        <w:t xml:space="preserve">inančni račun, ki ga vodi </w:t>
      </w:r>
      <w:r>
        <w:rPr>
          <w:rFonts w:ascii="Arial" w:hAnsi="Arial" w:cs="Arial"/>
          <w:sz w:val="20"/>
          <w:szCs w:val="20"/>
        </w:rPr>
        <w:t>F</w:t>
      </w:r>
      <w:r w:rsidR="008B525F" w:rsidRPr="008B525F">
        <w:rPr>
          <w:rFonts w:ascii="Arial" w:hAnsi="Arial" w:cs="Arial"/>
          <w:sz w:val="20"/>
          <w:szCs w:val="20"/>
        </w:rPr>
        <w:t xml:space="preserve">inančna institucija, odprt 1. januarja 2016 ali pozneje, </w:t>
      </w:r>
      <w:r>
        <w:rPr>
          <w:rFonts w:ascii="Arial" w:hAnsi="Arial" w:cs="Arial"/>
          <w:b/>
          <w:sz w:val="20"/>
          <w:szCs w:val="20"/>
        </w:rPr>
        <w:t>razen če se obravnava kot Ž</w:t>
      </w:r>
      <w:r w:rsidR="008B525F" w:rsidRPr="008B525F">
        <w:rPr>
          <w:rFonts w:ascii="Arial" w:hAnsi="Arial" w:cs="Arial"/>
          <w:b/>
          <w:sz w:val="20"/>
          <w:szCs w:val="20"/>
        </w:rPr>
        <w:t xml:space="preserve">e obstoječi račun </w:t>
      </w:r>
      <w:r w:rsidR="008B525F" w:rsidRPr="008B525F">
        <w:rPr>
          <w:rFonts w:ascii="Arial" w:hAnsi="Arial" w:cs="Arial"/>
          <w:sz w:val="20"/>
          <w:szCs w:val="20"/>
        </w:rPr>
        <w:t>v skladu s pododstavkom C točke 9 (b) oddelka VIII Priloge I Direktive. V sklad</w:t>
      </w:r>
      <w:r>
        <w:rPr>
          <w:rFonts w:ascii="Arial" w:hAnsi="Arial" w:cs="Arial"/>
          <w:sz w:val="20"/>
          <w:szCs w:val="20"/>
        </w:rPr>
        <w:t>u s to določbo se kakršen koli Finančni račun I</w:t>
      </w:r>
      <w:r w:rsidR="008B525F" w:rsidRPr="008B525F">
        <w:rPr>
          <w:rFonts w:ascii="Arial" w:hAnsi="Arial" w:cs="Arial"/>
          <w:sz w:val="20"/>
          <w:szCs w:val="20"/>
        </w:rPr>
        <w:t xml:space="preserve">metnika računa, ne glede na datum njegovega odprtja, obravnava kot </w:t>
      </w:r>
      <w:r>
        <w:rPr>
          <w:rFonts w:ascii="Arial" w:hAnsi="Arial" w:cs="Arial"/>
          <w:b/>
          <w:sz w:val="20"/>
          <w:szCs w:val="20"/>
        </w:rPr>
        <w:t>Ž</w:t>
      </w:r>
      <w:r w:rsidR="008B525F" w:rsidRPr="008B525F">
        <w:rPr>
          <w:rFonts w:ascii="Arial" w:hAnsi="Arial" w:cs="Arial"/>
          <w:b/>
          <w:sz w:val="20"/>
          <w:szCs w:val="20"/>
        </w:rPr>
        <w:t>e obstoječi račun</w:t>
      </w:r>
      <w:r w:rsidR="008B525F" w:rsidRPr="008B525F">
        <w:rPr>
          <w:rFonts w:ascii="Arial" w:hAnsi="Arial" w:cs="Arial"/>
          <w:sz w:val="20"/>
          <w:szCs w:val="20"/>
        </w:rPr>
        <w:t>, če:</w:t>
      </w:r>
    </w:p>
    <w:p w14:paraId="5D873031" w14:textId="4958B471" w:rsidR="008B525F" w:rsidRPr="008B525F" w:rsidRDefault="00DD6307" w:rsidP="008B525F">
      <w:pPr>
        <w:pStyle w:val="Text1"/>
        <w:numPr>
          <w:ilvl w:val="0"/>
          <w:numId w:val="14"/>
        </w:numPr>
        <w:tabs>
          <w:tab w:val="left" w:pos="709"/>
        </w:tabs>
        <w:spacing w:before="0" w:after="0" w:line="260" w:lineRule="atLeast"/>
        <w:ind w:left="1276" w:hanging="567"/>
        <w:jc w:val="both"/>
        <w:rPr>
          <w:rFonts w:ascii="Arial" w:hAnsi="Arial" w:cs="Arial"/>
          <w:sz w:val="20"/>
          <w:szCs w:val="20"/>
        </w:rPr>
      </w:pPr>
      <w:r>
        <w:rPr>
          <w:rFonts w:ascii="Arial" w:hAnsi="Arial" w:cs="Arial"/>
          <w:sz w:val="20"/>
          <w:szCs w:val="20"/>
          <w:u w:val="single"/>
        </w:rPr>
        <w:t>ima I</w:t>
      </w:r>
      <w:r w:rsidR="008B525F" w:rsidRPr="008B525F">
        <w:rPr>
          <w:rFonts w:ascii="Arial" w:hAnsi="Arial" w:cs="Arial"/>
          <w:sz w:val="20"/>
          <w:szCs w:val="20"/>
          <w:u w:val="single"/>
        </w:rPr>
        <w:t>metnik računa</w:t>
      </w:r>
      <w:r w:rsidR="008B525F" w:rsidRPr="008B525F">
        <w:rPr>
          <w:rFonts w:ascii="Arial" w:hAnsi="Arial" w:cs="Arial"/>
          <w:sz w:val="20"/>
          <w:szCs w:val="20"/>
        </w:rPr>
        <w:t xml:space="preserve"> pri poročevalski finančni instituciji (ali povezanem subjektu, ki je v isti državi članici kot poročevalska finančna institucija) </w:t>
      </w:r>
      <w:r w:rsidR="00D444CD">
        <w:rPr>
          <w:rFonts w:ascii="Arial" w:hAnsi="Arial" w:cs="Arial"/>
          <w:sz w:val="20"/>
          <w:szCs w:val="20"/>
          <w:u w:val="single"/>
        </w:rPr>
        <w:t>Finančni račun, ki je Ž</w:t>
      </w:r>
      <w:r w:rsidR="008B525F" w:rsidRPr="008B525F">
        <w:rPr>
          <w:rFonts w:ascii="Arial" w:hAnsi="Arial" w:cs="Arial"/>
          <w:sz w:val="20"/>
          <w:szCs w:val="20"/>
          <w:u w:val="single"/>
        </w:rPr>
        <w:t>e obstoječi račun</w:t>
      </w:r>
      <w:r w:rsidR="008B525F" w:rsidRPr="008B525F">
        <w:rPr>
          <w:rFonts w:ascii="Arial" w:hAnsi="Arial" w:cs="Arial"/>
          <w:sz w:val="20"/>
          <w:szCs w:val="20"/>
        </w:rPr>
        <w:t>;</w:t>
      </w:r>
    </w:p>
    <w:p w14:paraId="2650B2E0" w14:textId="6730E6D3" w:rsidR="008B525F" w:rsidRPr="008B525F" w:rsidRDefault="008B525F" w:rsidP="008B525F">
      <w:pPr>
        <w:pStyle w:val="Text1"/>
        <w:tabs>
          <w:tab w:val="left" w:pos="709"/>
        </w:tabs>
        <w:spacing w:before="0" w:after="0" w:line="260" w:lineRule="atLeast"/>
        <w:ind w:left="1276" w:hanging="567"/>
        <w:jc w:val="both"/>
        <w:rPr>
          <w:rFonts w:ascii="Arial" w:hAnsi="Arial" w:cs="Arial"/>
          <w:sz w:val="20"/>
          <w:szCs w:val="20"/>
        </w:rPr>
      </w:pPr>
      <w:r w:rsidRPr="008B525F">
        <w:rPr>
          <w:rFonts w:ascii="Arial" w:hAnsi="Arial" w:cs="Arial"/>
          <w:sz w:val="20"/>
          <w:szCs w:val="20"/>
        </w:rPr>
        <w:t>(</w:t>
      </w:r>
      <w:proofErr w:type="spellStart"/>
      <w:r w:rsidRPr="008B525F">
        <w:rPr>
          <w:rFonts w:ascii="Arial" w:hAnsi="Arial" w:cs="Arial"/>
          <w:sz w:val="20"/>
          <w:szCs w:val="20"/>
        </w:rPr>
        <w:t>ii</w:t>
      </w:r>
      <w:proofErr w:type="spellEnd"/>
      <w:r w:rsidRPr="008B525F">
        <w:rPr>
          <w:rFonts w:ascii="Arial" w:hAnsi="Arial" w:cs="Arial"/>
          <w:sz w:val="20"/>
          <w:szCs w:val="20"/>
        </w:rPr>
        <w:t>)</w:t>
      </w:r>
      <w:r w:rsidRPr="008B525F">
        <w:rPr>
          <w:rFonts w:ascii="Arial" w:hAnsi="Arial" w:cs="Arial"/>
          <w:sz w:val="20"/>
          <w:szCs w:val="20"/>
        </w:rPr>
        <w:tab/>
      </w:r>
      <w:r w:rsidR="00DD6307">
        <w:rPr>
          <w:rFonts w:ascii="Arial" w:hAnsi="Arial" w:cs="Arial"/>
          <w:sz w:val="20"/>
          <w:szCs w:val="20"/>
          <w:u w:val="single"/>
        </w:rPr>
        <w:t>F</w:t>
      </w:r>
      <w:r w:rsidRPr="008B525F">
        <w:rPr>
          <w:rFonts w:ascii="Arial" w:hAnsi="Arial" w:cs="Arial"/>
          <w:sz w:val="20"/>
          <w:szCs w:val="20"/>
          <w:u w:val="single"/>
        </w:rPr>
        <w:t>inančna institucija</w:t>
      </w:r>
      <w:r w:rsidRPr="008B525F">
        <w:rPr>
          <w:rFonts w:ascii="Arial" w:hAnsi="Arial" w:cs="Arial"/>
          <w:sz w:val="20"/>
          <w:szCs w:val="20"/>
        </w:rPr>
        <w:t xml:space="preserve"> (oziroma povezani subjekt, ki je v isti državi članici kot finančna institucija) za namene izpolnjevanja zahtev o spoznanju ali domnevanju iz odstavka A oddelka VII Priloge I Direktive in za določitev stanja ali vrednosti kakrš</w:t>
      </w:r>
      <w:r w:rsidR="00DD6307">
        <w:rPr>
          <w:rFonts w:ascii="Arial" w:hAnsi="Arial" w:cs="Arial"/>
          <w:sz w:val="20"/>
          <w:szCs w:val="20"/>
        </w:rPr>
        <w:t>nih koli F</w:t>
      </w:r>
      <w:r w:rsidRPr="008B525F">
        <w:rPr>
          <w:rFonts w:ascii="Arial" w:hAnsi="Arial" w:cs="Arial"/>
          <w:sz w:val="20"/>
          <w:szCs w:val="20"/>
        </w:rPr>
        <w:t>inančnih računov pri uporabi katerega od</w:t>
      </w:r>
      <w:r w:rsidR="00DD6307">
        <w:rPr>
          <w:rFonts w:ascii="Arial" w:hAnsi="Arial" w:cs="Arial"/>
          <w:sz w:val="20"/>
          <w:szCs w:val="20"/>
        </w:rPr>
        <w:t xml:space="preserve"> računskih pragov oba navedena F</w:t>
      </w:r>
      <w:r w:rsidRPr="008B525F">
        <w:rPr>
          <w:rFonts w:ascii="Arial" w:hAnsi="Arial" w:cs="Arial"/>
          <w:sz w:val="20"/>
          <w:szCs w:val="20"/>
        </w:rPr>
        <w:t xml:space="preserve">inančna računa in vse </w:t>
      </w:r>
      <w:r w:rsidR="00DD6307">
        <w:rPr>
          <w:rFonts w:ascii="Arial" w:hAnsi="Arial" w:cs="Arial"/>
          <w:sz w:val="20"/>
          <w:szCs w:val="20"/>
          <w:u w:val="single"/>
        </w:rPr>
        <w:t>druge Finančne račune I</w:t>
      </w:r>
      <w:r w:rsidRPr="008B525F">
        <w:rPr>
          <w:rFonts w:ascii="Arial" w:hAnsi="Arial" w:cs="Arial"/>
          <w:sz w:val="20"/>
          <w:szCs w:val="20"/>
          <w:u w:val="single"/>
        </w:rPr>
        <w:t>metnika računa</w:t>
      </w:r>
      <w:r w:rsidR="00DD6307">
        <w:rPr>
          <w:rFonts w:ascii="Arial" w:hAnsi="Arial" w:cs="Arial"/>
          <w:sz w:val="20"/>
          <w:szCs w:val="20"/>
        </w:rPr>
        <w:t>, ki se obravnavajo kot Ž</w:t>
      </w:r>
      <w:r w:rsidRPr="008B525F">
        <w:rPr>
          <w:rFonts w:ascii="Arial" w:hAnsi="Arial" w:cs="Arial"/>
          <w:sz w:val="20"/>
          <w:szCs w:val="20"/>
        </w:rPr>
        <w:t xml:space="preserve">e obstoječi računi, </w:t>
      </w:r>
      <w:r w:rsidR="00DD6307">
        <w:rPr>
          <w:rFonts w:ascii="Arial" w:hAnsi="Arial" w:cs="Arial"/>
          <w:sz w:val="20"/>
          <w:szCs w:val="20"/>
          <w:u w:val="single"/>
        </w:rPr>
        <w:t>obravnava kot en sam F</w:t>
      </w:r>
      <w:r w:rsidRPr="008B525F">
        <w:rPr>
          <w:rFonts w:ascii="Arial" w:hAnsi="Arial" w:cs="Arial"/>
          <w:sz w:val="20"/>
          <w:szCs w:val="20"/>
          <w:u w:val="single"/>
        </w:rPr>
        <w:t>inančni račun</w:t>
      </w:r>
      <w:r w:rsidRPr="008B525F">
        <w:rPr>
          <w:rFonts w:ascii="Arial" w:hAnsi="Arial" w:cs="Arial"/>
          <w:sz w:val="20"/>
          <w:szCs w:val="20"/>
        </w:rPr>
        <w:t>;</w:t>
      </w:r>
    </w:p>
    <w:p w14:paraId="00EB0482" w14:textId="794343AE" w:rsidR="008B525F" w:rsidRPr="008B525F" w:rsidRDefault="008B525F" w:rsidP="008B525F">
      <w:pPr>
        <w:pStyle w:val="Text1"/>
        <w:tabs>
          <w:tab w:val="left" w:pos="709"/>
        </w:tabs>
        <w:spacing w:before="0" w:after="0" w:line="260" w:lineRule="atLeast"/>
        <w:ind w:left="1276" w:hanging="567"/>
        <w:jc w:val="both"/>
        <w:rPr>
          <w:rFonts w:ascii="Arial" w:hAnsi="Arial" w:cs="Arial"/>
          <w:sz w:val="20"/>
          <w:szCs w:val="20"/>
        </w:rPr>
      </w:pPr>
      <w:r w:rsidRPr="008B525F">
        <w:rPr>
          <w:rFonts w:ascii="Arial" w:hAnsi="Arial" w:cs="Arial"/>
          <w:sz w:val="20"/>
          <w:szCs w:val="20"/>
        </w:rPr>
        <w:t>(</w:t>
      </w:r>
      <w:proofErr w:type="spellStart"/>
      <w:r w:rsidRPr="008B525F">
        <w:rPr>
          <w:rFonts w:ascii="Arial" w:hAnsi="Arial" w:cs="Arial"/>
          <w:sz w:val="20"/>
          <w:szCs w:val="20"/>
        </w:rPr>
        <w:t>iii</w:t>
      </w:r>
      <w:proofErr w:type="spellEnd"/>
      <w:r w:rsidRPr="008B525F">
        <w:rPr>
          <w:rFonts w:ascii="Arial" w:hAnsi="Arial" w:cs="Arial"/>
          <w:sz w:val="20"/>
          <w:szCs w:val="20"/>
        </w:rPr>
        <w:t>)</w:t>
      </w:r>
      <w:r w:rsidRPr="008B525F">
        <w:rPr>
          <w:rFonts w:ascii="Arial" w:hAnsi="Arial" w:cs="Arial"/>
          <w:sz w:val="20"/>
          <w:szCs w:val="20"/>
        </w:rPr>
        <w:tab/>
        <w:t xml:space="preserve">lahko </w:t>
      </w:r>
      <w:r w:rsidR="00DD6307">
        <w:rPr>
          <w:rFonts w:ascii="Arial" w:hAnsi="Arial" w:cs="Arial"/>
          <w:sz w:val="20"/>
          <w:szCs w:val="20"/>
        </w:rPr>
        <w:t>F</w:t>
      </w:r>
      <w:r w:rsidRPr="008B525F">
        <w:rPr>
          <w:rFonts w:ascii="Arial" w:hAnsi="Arial" w:cs="Arial"/>
          <w:sz w:val="20"/>
          <w:szCs w:val="20"/>
        </w:rPr>
        <w:t>inančna</w:t>
      </w:r>
      <w:r w:rsidR="00DD6307">
        <w:rPr>
          <w:rFonts w:ascii="Arial" w:hAnsi="Arial" w:cs="Arial"/>
          <w:sz w:val="20"/>
          <w:szCs w:val="20"/>
        </w:rPr>
        <w:t xml:space="preserve"> institucija v zvezi s F</w:t>
      </w:r>
      <w:r w:rsidRPr="008B525F">
        <w:rPr>
          <w:rFonts w:ascii="Arial" w:hAnsi="Arial" w:cs="Arial"/>
          <w:sz w:val="20"/>
          <w:szCs w:val="20"/>
        </w:rPr>
        <w:t xml:space="preserve">inančnim računom, za katerega je treba </w:t>
      </w:r>
      <w:r w:rsidRPr="008B525F">
        <w:rPr>
          <w:rFonts w:ascii="Arial" w:hAnsi="Arial" w:cs="Arial"/>
          <w:sz w:val="20"/>
          <w:szCs w:val="20"/>
          <w:u w:val="single"/>
        </w:rPr>
        <w:t>izvesti postopke za preprečevanje pranja denarja ali poznavanje strank</w:t>
      </w:r>
      <w:r w:rsidRPr="008B525F">
        <w:rPr>
          <w:rFonts w:ascii="Arial" w:hAnsi="Arial" w:cs="Arial"/>
          <w:sz w:val="20"/>
          <w:szCs w:val="20"/>
        </w:rPr>
        <w:t xml:space="preserve">, zahteve glede takšnih </w:t>
      </w:r>
      <w:r w:rsidRPr="008B525F">
        <w:rPr>
          <w:rFonts w:ascii="Arial" w:hAnsi="Arial" w:cs="Arial"/>
          <w:sz w:val="20"/>
          <w:szCs w:val="20"/>
        </w:rPr>
        <w:lastRenderedPageBreak/>
        <w:t xml:space="preserve">postopkov izpolni tako, da se </w:t>
      </w:r>
      <w:r w:rsidRPr="008B525F">
        <w:rPr>
          <w:rFonts w:ascii="Arial" w:hAnsi="Arial" w:cs="Arial"/>
          <w:sz w:val="20"/>
          <w:szCs w:val="20"/>
          <w:u w:val="single"/>
        </w:rPr>
        <w:t>opre na tovrstne postopke</w:t>
      </w:r>
      <w:r w:rsidR="00DD6307">
        <w:rPr>
          <w:rFonts w:ascii="Arial" w:hAnsi="Arial" w:cs="Arial"/>
          <w:sz w:val="20"/>
          <w:szCs w:val="20"/>
        </w:rPr>
        <w:t>, izvedene za Ž</w:t>
      </w:r>
      <w:r w:rsidRPr="008B525F">
        <w:rPr>
          <w:rFonts w:ascii="Arial" w:hAnsi="Arial" w:cs="Arial"/>
          <w:sz w:val="20"/>
          <w:szCs w:val="20"/>
        </w:rPr>
        <w:t>e obstoječi račun, in</w:t>
      </w:r>
    </w:p>
    <w:p w14:paraId="3432CBEC" w14:textId="1EBD6775" w:rsidR="008B525F" w:rsidRDefault="008B525F" w:rsidP="00910EB3">
      <w:pPr>
        <w:ind w:left="1276" w:hanging="556"/>
        <w:jc w:val="both"/>
        <w:rPr>
          <w:rFonts w:ascii="Arial" w:hAnsi="Arial" w:cs="Arial"/>
          <w:sz w:val="20"/>
          <w:szCs w:val="20"/>
        </w:rPr>
      </w:pPr>
      <w:r w:rsidRPr="008B525F">
        <w:rPr>
          <w:rFonts w:ascii="Arial" w:hAnsi="Arial" w:cs="Arial"/>
          <w:sz w:val="20"/>
          <w:szCs w:val="20"/>
        </w:rPr>
        <w:t>(iv)</w:t>
      </w:r>
      <w:r w:rsidRPr="008B525F">
        <w:rPr>
          <w:rFonts w:ascii="Arial" w:hAnsi="Arial" w:cs="Arial"/>
          <w:sz w:val="20"/>
          <w:szCs w:val="20"/>
        </w:rPr>
        <w:tab/>
        <w:t>z</w:t>
      </w:r>
      <w:r w:rsidR="00DD6307">
        <w:rPr>
          <w:rFonts w:ascii="Arial" w:hAnsi="Arial" w:cs="Arial"/>
          <w:sz w:val="20"/>
          <w:szCs w:val="20"/>
        </w:rPr>
        <w:t>a odprtje F</w:t>
      </w:r>
      <w:r w:rsidRPr="008B525F">
        <w:rPr>
          <w:rFonts w:ascii="Arial" w:hAnsi="Arial" w:cs="Arial"/>
          <w:sz w:val="20"/>
          <w:szCs w:val="20"/>
        </w:rPr>
        <w:t>inančnega računa</w:t>
      </w:r>
      <w:r w:rsidRPr="008B525F">
        <w:rPr>
          <w:rFonts w:ascii="Arial" w:hAnsi="Arial" w:cs="Arial"/>
          <w:sz w:val="20"/>
          <w:szCs w:val="20"/>
          <w:u w:val="single"/>
        </w:rPr>
        <w:t xml:space="preserve"> ni potrebno</w:t>
      </w:r>
      <w:r w:rsidRPr="008B525F">
        <w:rPr>
          <w:rFonts w:ascii="Arial" w:hAnsi="Arial" w:cs="Arial"/>
          <w:sz w:val="20"/>
          <w:szCs w:val="20"/>
        </w:rPr>
        <w:t xml:space="preserve">, da bi imetnik računa predložil </w:t>
      </w:r>
      <w:r w:rsidRPr="008B525F">
        <w:rPr>
          <w:rFonts w:ascii="Arial" w:hAnsi="Arial" w:cs="Arial"/>
          <w:sz w:val="20"/>
          <w:szCs w:val="20"/>
          <w:u w:val="single"/>
        </w:rPr>
        <w:t>nove, dodatne ali spremenjene podatke o stranki</w:t>
      </w:r>
      <w:r w:rsidR="00512F3B">
        <w:rPr>
          <w:rFonts w:ascii="Arial" w:hAnsi="Arial" w:cs="Arial"/>
          <w:sz w:val="20"/>
          <w:szCs w:val="20"/>
        </w:rPr>
        <w:t>, razen za namene te D</w:t>
      </w:r>
      <w:r w:rsidR="00910EB3">
        <w:rPr>
          <w:rFonts w:ascii="Arial" w:hAnsi="Arial" w:cs="Arial"/>
          <w:sz w:val="20"/>
          <w:szCs w:val="20"/>
        </w:rPr>
        <w:t>irektive.</w:t>
      </w:r>
    </w:p>
    <w:p w14:paraId="581B0287" w14:textId="77777777" w:rsidR="00EB4AE3" w:rsidRPr="00910EB3" w:rsidRDefault="00EB4AE3" w:rsidP="00910EB3">
      <w:pPr>
        <w:ind w:left="1276" w:hanging="556"/>
        <w:jc w:val="both"/>
        <w:rPr>
          <w:rFonts w:ascii="Arial" w:hAnsi="Arial" w:cs="Arial"/>
          <w:sz w:val="20"/>
          <w:szCs w:val="20"/>
        </w:rPr>
      </w:pPr>
    </w:p>
    <w:p w14:paraId="4D4B7197" w14:textId="3AA9BDA0" w:rsidR="00583F0D" w:rsidRPr="00910EB3" w:rsidRDefault="00DD6307" w:rsidP="00910EB3">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sz w:val="20"/>
          <w:szCs w:val="20"/>
        </w:rPr>
        <w:t>Če F</w:t>
      </w:r>
      <w:r w:rsidR="008B525F" w:rsidRPr="00910EB3">
        <w:rPr>
          <w:rFonts w:ascii="Arial" w:hAnsi="Arial" w:cs="Arial"/>
          <w:sz w:val="20"/>
          <w:szCs w:val="20"/>
        </w:rPr>
        <w:t>inančni račun izpolnjuje pogoje iz točke 9 (b) pododstav</w:t>
      </w:r>
      <w:r w:rsidR="00463CFA">
        <w:rPr>
          <w:rFonts w:ascii="Arial" w:hAnsi="Arial" w:cs="Arial"/>
          <w:sz w:val="20"/>
          <w:szCs w:val="20"/>
        </w:rPr>
        <w:t>ka C oddelka VIII</w:t>
      </w:r>
      <w:r w:rsidR="00512F3B">
        <w:rPr>
          <w:rFonts w:ascii="Arial" w:hAnsi="Arial" w:cs="Arial"/>
          <w:sz w:val="20"/>
          <w:szCs w:val="20"/>
        </w:rPr>
        <w:t xml:space="preserve"> </w:t>
      </w:r>
      <w:r w:rsidR="00512F3B">
        <w:rPr>
          <w:rFonts w:ascii="Arial" w:eastAsia="Times New Roman" w:hAnsi="Arial"/>
          <w:sz w:val="20"/>
        </w:rPr>
        <w:t>Priloge I Direktive</w:t>
      </w:r>
      <w:r w:rsidR="00463CFA">
        <w:rPr>
          <w:rFonts w:ascii="Arial" w:hAnsi="Arial" w:cs="Arial"/>
          <w:sz w:val="20"/>
          <w:szCs w:val="20"/>
        </w:rPr>
        <w:t>, se šteje za Že obstoječi račun in ne N</w:t>
      </w:r>
      <w:r w:rsidR="008B525F" w:rsidRPr="00910EB3">
        <w:rPr>
          <w:rFonts w:ascii="Arial" w:hAnsi="Arial" w:cs="Arial"/>
          <w:sz w:val="20"/>
          <w:szCs w:val="20"/>
        </w:rPr>
        <w:t xml:space="preserve">ovi račun. </w:t>
      </w:r>
      <w:r w:rsidR="00463CFA">
        <w:rPr>
          <w:rFonts w:ascii="Arial" w:hAnsi="Arial" w:cs="Arial"/>
          <w:sz w:val="20"/>
          <w:szCs w:val="20"/>
        </w:rPr>
        <w:t>F</w:t>
      </w:r>
      <w:r w:rsidR="008B525F" w:rsidRPr="00910EB3">
        <w:rPr>
          <w:rFonts w:ascii="Arial" w:hAnsi="Arial" w:cs="Arial"/>
          <w:sz w:val="20"/>
          <w:szCs w:val="20"/>
        </w:rPr>
        <w:t>inančna institucija se torej ne more prosto odločiti</w:t>
      </w:r>
      <w:r w:rsidR="00463CFA">
        <w:rPr>
          <w:rFonts w:ascii="Arial" w:hAnsi="Arial" w:cs="Arial"/>
          <w:sz w:val="20"/>
          <w:szCs w:val="20"/>
        </w:rPr>
        <w:t>, kako bo obravnavala tovrstni F</w:t>
      </w:r>
      <w:r w:rsidR="008B525F" w:rsidRPr="00910EB3">
        <w:rPr>
          <w:rFonts w:ascii="Arial" w:hAnsi="Arial" w:cs="Arial"/>
          <w:sz w:val="20"/>
          <w:szCs w:val="20"/>
        </w:rPr>
        <w:t xml:space="preserve">inančni račun. </w:t>
      </w:r>
      <w:hyperlink r:id="rId21" w:history="1">
        <w:r w:rsidR="008B525F" w:rsidRPr="00471885">
          <w:rPr>
            <w:rStyle w:val="Hiperpovezava"/>
            <w:rFonts w:ascii="Arial" w:hAnsi="Arial" w:cs="Arial"/>
            <w:sz w:val="20"/>
            <w:szCs w:val="20"/>
          </w:rPr>
          <w:t>ZDavP-2I</w:t>
        </w:r>
      </w:hyperlink>
      <w:r w:rsidR="008B525F" w:rsidRPr="00910EB3">
        <w:rPr>
          <w:rFonts w:ascii="Arial" w:hAnsi="Arial" w:cs="Arial"/>
          <w:sz w:val="20"/>
          <w:szCs w:val="20"/>
        </w:rPr>
        <w:t xml:space="preserve"> pa </w:t>
      </w:r>
      <w:r w:rsidR="00463CFA">
        <w:rPr>
          <w:rFonts w:ascii="Arial" w:hAnsi="Arial" w:cs="Arial"/>
          <w:sz w:val="20"/>
          <w:szCs w:val="20"/>
        </w:rPr>
        <w:t>F</w:t>
      </w:r>
      <w:r w:rsidR="008B525F" w:rsidRPr="00910EB3">
        <w:rPr>
          <w:rFonts w:ascii="Arial" w:hAnsi="Arial" w:cs="Arial"/>
          <w:sz w:val="20"/>
          <w:szCs w:val="20"/>
        </w:rPr>
        <w:t xml:space="preserve">inančni instituciji v 92. členu prehodnih določb daje možnost, da </w:t>
      </w:r>
      <w:r>
        <w:rPr>
          <w:rFonts w:ascii="Arial" w:hAnsi="Arial" w:cs="Arial"/>
          <w:sz w:val="20"/>
          <w:szCs w:val="20"/>
        </w:rPr>
        <w:t>za Že obstoječe račune</w:t>
      </w:r>
      <w:r w:rsidR="008B525F" w:rsidRPr="00910EB3">
        <w:rPr>
          <w:rFonts w:ascii="Arial" w:hAnsi="Arial" w:cs="Arial"/>
          <w:sz w:val="20"/>
          <w:szCs w:val="20"/>
        </w:rPr>
        <w:t xml:space="preserve"> uporabi po</w:t>
      </w:r>
      <w:r w:rsidR="00463CFA">
        <w:rPr>
          <w:rFonts w:ascii="Arial" w:hAnsi="Arial" w:cs="Arial"/>
          <w:sz w:val="20"/>
          <w:szCs w:val="20"/>
        </w:rPr>
        <w:t>stopke dolžne skrbnosti za N</w:t>
      </w:r>
      <w:r w:rsidR="008B525F" w:rsidRPr="00910EB3">
        <w:rPr>
          <w:rFonts w:ascii="Arial" w:hAnsi="Arial" w:cs="Arial"/>
          <w:sz w:val="20"/>
          <w:szCs w:val="20"/>
        </w:rPr>
        <w:t xml:space="preserve">ove račune. </w:t>
      </w:r>
    </w:p>
    <w:p w14:paraId="0FC0F1C9" w14:textId="77777777" w:rsidR="00EB4AE3" w:rsidRDefault="00EB4AE3" w:rsidP="00EB4AE3">
      <w:pPr>
        <w:pStyle w:val="Naslov1"/>
        <w:spacing w:before="0" w:line="260" w:lineRule="atLeast"/>
        <w:rPr>
          <w:rFonts w:eastAsia="SimSun"/>
          <w:lang w:val="it-IT"/>
        </w:rPr>
      </w:pPr>
      <w:bookmarkStart w:id="10" w:name="_Toc435693310"/>
      <w:bookmarkStart w:id="11" w:name="_Toc436138668"/>
      <w:bookmarkStart w:id="12" w:name="_Toc436204303"/>
    </w:p>
    <w:p w14:paraId="4D4B7199" w14:textId="2A3391FD" w:rsidR="00583F0D" w:rsidRPr="00EB4AE3" w:rsidRDefault="00F25B2D" w:rsidP="00EB4AE3">
      <w:pPr>
        <w:pStyle w:val="Naslov1"/>
        <w:numPr>
          <w:ilvl w:val="0"/>
          <w:numId w:val="10"/>
        </w:numPr>
        <w:ind w:left="426" w:hanging="426"/>
        <w:rPr>
          <w:rFonts w:ascii="Arial" w:eastAsia="SimSun" w:hAnsi="Arial" w:cs="Arial"/>
          <w:color w:val="auto"/>
          <w:kern w:val="1"/>
          <w:lang w:eastAsia="ar-SA"/>
        </w:rPr>
      </w:pPr>
      <w:bookmarkStart w:id="13" w:name="_Toc454442936"/>
      <w:r w:rsidRPr="00EB4AE3">
        <w:rPr>
          <w:rFonts w:ascii="Arial" w:eastAsia="SimSun" w:hAnsi="Arial" w:cs="Arial"/>
          <w:color w:val="auto"/>
          <w:lang w:val="it-IT"/>
        </w:rPr>
        <w:t>DOLŽNA SKRBNOST</w:t>
      </w:r>
      <w:r w:rsidR="00FE0FD9" w:rsidRPr="00EB4AE3">
        <w:rPr>
          <w:rFonts w:ascii="Arial" w:eastAsia="SimSun" w:hAnsi="Arial" w:cs="Arial"/>
          <w:color w:val="auto"/>
          <w:lang w:val="it-IT"/>
        </w:rPr>
        <w:t xml:space="preserve"> PRI IDENTIFIKACIJI</w:t>
      </w:r>
      <w:r w:rsidR="0022590B" w:rsidRPr="00EB4AE3">
        <w:rPr>
          <w:rFonts w:ascii="Arial" w:eastAsia="SimSun" w:hAnsi="Arial" w:cs="Arial"/>
          <w:color w:val="auto"/>
          <w:lang w:val="it-IT"/>
        </w:rPr>
        <w:t xml:space="preserve"> </w:t>
      </w:r>
      <w:r w:rsidR="00583F0D" w:rsidRPr="00EB4AE3">
        <w:rPr>
          <w:rFonts w:ascii="Arial" w:eastAsia="SimSun" w:hAnsi="Arial" w:cs="Arial"/>
          <w:color w:val="auto"/>
          <w:lang w:val="it-IT"/>
        </w:rPr>
        <w:t>NOVIH</w:t>
      </w:r>
      <w:r w:rsidR="0022590B" w:rsidRPr="00EB4AE3">
        <w:rPr>
          <w:rFonts w:ascii="Arial" w:eastAsia="SimSun" w:hAnsi="Arial" w:cs="Arial"/>
          <w:color w:val="auto"/>
          <w:lang w:val="it-IT"/>
        </w:rPr>
        <w:t xml:space="preserve"> </w:t>
      </w:r>
      <w:r w:rsidR="00583F0D" w:rsidRPr="00EB4AE3">
        <w:rPr>
          <w:rFonts w:ascii="Arial" w:eastAsia="SimSun" w:hAnsi="Arial" w:cs="Arial"/>
          <w:color w:val="auto"/>
          <w:lang w:val="it-IT"/>
        </w:rPr>
        <w:t>RAČUNOV</w:t>
      </w:r>
      <w:r w:rsidR="0022590B" w:rsidRPr="00EB4AE3">
        <w:rPr>
          <w:rFonts w:ascii="Arial" w:eastAsia="SimSun" w:hAnsi="Arial" w:cs="Arial"/>
          <w:color w:val="auto"/>
          <w:lang w:val="it-IT"/>
        </w:rPr>
        <w:t xml:space="preserve"> </w:t>
      </w:r>
      <w:r w:rsidR="00583F0D" w:rsidRPr="00EB4AE3">
        <w:rPr>
          <w:rFonts w:ascii="Arial" w:eastAsia="SimSun" w:hAnsi="Arial" w:cs="Arial"/>
          <w:color w:val="auto"/>
          <w:lang w:val="it-IT"/>
        </w:rPr>
        <w:t xml:space="preserve"> SUBJEKTOV</w:t>
      </w:r>
      <w:bookmarkEnd w:id="10"/>
      <w:bookmarkEnd w:id="11"/>
      <w:bookmarkEnd w:id="12"/>
      <w:bookmarkEnd w:id="13"/>
    </w:p>
    <w:p w14:paraId="4D4B719A" w14:textId="77777777" w:rsidR="00583F0D" w:rsidRDefault="00583F0D" w:rsidP="00583F0D">
      <w:pPr>
        <w:suppressAutoHyphens/>
        <w:spacing w:after="0"/>
        <w:jc w:val="both"/>
        <w:rPr>
          <w:rFonts w:ascii="Arial" w:eastAsia="SimSun" w:hAnsi="Arial" w:cs="Arial"/>
          <w:kern w:val="1"/>
          <w:sz w:val="20"/>
          <w:szCs w:val="20"/>
          <w:lang w:eastAsia="ar-SA"/>
        </w:rPr>
      </w:pPr>
    </w:p>
    <w:p w14:paraId="5E06182B" w14:textId="77777777" w:rsidR="00EB4AE3" w:rsidRPr="00583F0D" w:rsidRDefault="00EB4AE3" w:rsidP="00583F0D">
      <w:pPr>
        <w:suppressAutoHyphens/>
        <w:spacing w:after="0"/>
        <w:jc w:val="both"/>
        <w:rPr>
          <w:rFonts w:ascii="Arial" w:eastAsia="SimSun" w:hAnsi="Arial" w:cs="Arial"/>
          <w:kern w:val="1"/>
          <w:sz w:val="20"/>
          <w:szCs w:val="20"/>
          <w:lang w:eastAsia="ar-SA"/>
        </w:rPr>
      </w:pPr>
    </w:p>
    <w:p w14:paraId="711E7878" w14:textId="77777777" w:rsidR="00C20843" w:rsidRPr="004A1660" w:rsidRDefault="00C20843" w:rsidP="004A1660">
      <w:pPr>
        <w:pStyle w:val="Naslov2"/>
        <w:rPr>
          <w:rFonts w:ascii="Arial" w:eastAsia="Times New Roman" w:hAnsi="Arial"/>
          <w:color w:val="auto"/>
          <w:sz w:val="24"/>
          <w:szCs w:val="24"/>
        </w:rPr>
      </w:pPr>
      <w:bookmarkStart w:id="14" w:name="_Toc454442937"/>
      <w:r w:rsidRPr="004A1660">
        <w:rPr>
          <w:rFonts w:ascii="Arial" w:eastAsia="Times New Roman" w:hAnsi="Arial"/>
          <w:color w:val="auto"/>
          <w:sz w:val="24"/>
          <w:szCs w:val="24"/>
        </w:rPr>
        <w:t>3.1. Splošno</w:t>
      </w:r>
      <w:bookmarkEnd w:id="14"/>
    </w:p>
    <w:p w14:paraId="63AEE7D3" w14:textId="77777777" w:rsidR="00C20843" w:rsidRDefault="00C20843" w:rsidP="00583F0D">
      <w:pPr>
        <w:spacing w:after="0" w:line="260" w:lineRule="atLeast"/>
        <w:rPr>
          <w:rFonts w:ascii="Arial" w:eastAsia="Times New Roman" w:hAnsi="Arial" w:cs="Times New Roman"/>
          <w:sz w:val="20"/>
          <w:szCs w:val="24"/>
        </w:rPr>
      </w:pPr>
    </w:p>
    <w:p w14:paraId="4D4B719B" w14:textId="39008303" w:rsidR="00583F0D" w:rsidRDefault="00E35A20" w:rsidP="00583F0D">
      <w:pPr>
        <w:spacing w:after="0" w:line="260" w:lineRule="atLeast"/>
        <w:rPr>
          <w:rFonts w:ascii="Arial" w:eastAsia="Times New Roman" w:hAnsi="Arial" w:cs="Times New Roman"/>
          <w:sz w:val="20"/>
          <w:szCs w:val="24"/>
        </w:rPr>
      </w:pPr>
      <w:r>
        <w:rPr>
          <w:rFonts w:ascii="Arial" w:eastAsia="Times New Roman" w:hAnsi="Arial" w:cs="Times New Roman"/>
          <w:sz w:val="20"/>
          <w:szCs w:val="24"/>
        </w:rPr>
        <w:t>Finančna institucij</w:t>
      </w:r>
      <w:r w:rsidR="00ED0C01">
        <w:rPr>
          <w:rFonts w:ascii="Arial" w:eastAsia="Times New Roman" w:hAnsi="Arial" w:cs="Times New Roman"/>
          <w:sz w:val="20"/>
          <w:szCs w:val="24"/>
        </w:rPr>
        <w:t>a mora v zvezi z novimi računi S</w:t>
      </w:r>
      <w:r>
        <w:rPr>
          <w:rFonts w:ascii="Arial" w:eastAsia="Times New Roman" w:hAnsi="Arial" w:cs="Times New Roman"/>
          <w:sz w:val="20"/>
          <w:szCs w:val="24"/>
        </w:rPr>
        <w:t>ubjektov ugotoviti:</w:t>
      </w:r>
    </w:p>
    <w:p w14:paraId="264EF822" w14:textId="77777777" w:rsidR="00E35A20" w:rsidRDefault="00E35A20" w:rsidP="00EB4AE3">
      <w:pPr>
        <w:spacing w:after="0" w:line="260" w:lineRule="atLeast"/>
        <w:jc w:val="both"/>
        <w:rPr>
          <w:rFonts w:ascii="Arial" w:eastAsia="Times New Roman" w:hAnsi="Arial" w:cs="Times New Roman"/>
          <w:sz w:val="20"/>
          <w:szCs w:val="24"/>
        </w:rPr>
      </w:pPr>
    </w:p>
    <w:p w14:paraId="3FBE8CBD" w14:textId="28C0F9DA" w:rsidR="00E35A20" w:rsidRPr="00F25B2D" w:rsidRDefault="00ED0C01" w:rsidP="00EB4AE3">
      <w:pPr>
        <w:pStyle w:val="Odstavekseznama"/>
        <w:numPr>
          <w:ilvl w:val="0"/>
          <w:numId w:val="15"/>
        </w:numPr>
        <w:spacing w:after="0" w:line="260" w:lineRule="atLeast"/>
        <w:jc w:val="both"/>
        <w:rPr>
          <w:rFonts w:ascii="Arial" w:eastAsia="Times New Roman" w:hAnsi="Arial" w:cs="Times New Roman"/>
          <w:sz w:val="20"/>
          <w:szCs w:val="24"/>
        </w:rPr>
      </w:pPr>
      <w:r w:rsidRPr="00EB4AE3">
        <w:rPr>
          <w:rFonts w:ascii="Arial" w:eastAsia="Times New Roman" w:hAnsi="Arial" w:cs="Times New Roman"/>
          <w:b/>
          <w:sz w:val="20"/>
          <w:szCs w:val="24"/>
        </w:rPr>
        <w:t>Ali so</w:t>
      </w:r>
      <w:r w:rsidR="00E35A20" w:rsidRPr="00EB4AE3">
        <w:rPr>
          <w:rFonts w:ascii="Arial" w:eastAsia="Times New Roman" w:hAnsi="Arial" w:cs="Times New Roman"/>
          <w:b/>
          <w:sz w:val="20"/>
          <w:szCs w:val="24"/>
        </w:rPr>
        <w:t xml:space="preserve"> </w:t>
      </w:r>
      <w:r w:rsidRPr="00EB4AE3">
        <w:rPr>
          <w:rFonts w:ascii="Arial" w:eastAsia="Times New Roman" w:hAnsi="Arial" w:cs="Times New Roman"/>
          <w:b/>
          <w:sz w:val="20"/>
          <w:szCs w:val="24"/>
        </w:rPr>
        <w:t>Imetnik oziroma Imetniki Novega računa Subjekti, ki so Osebe</w:t>
      </w:r>
      <w:r w:rsidR="00E35A20" w:rsidRPr="00EB4AE3">
        <w:rPr>
          <w:rFonts w:ascii="Arial" w:eastAsia="Times New Roman" w:hAnsi="Arial" w:cs="Times New Roman"/>
          <w:b/>
          <w:sz w:val="20"/>
          <w:szCs w:val="24"/>
        </w:rPr>
        <w:t>, o kateri</w:t>
      </w:r>
      <w:r w:rsidR="007F036D" w:rsidRPr="00EB4AE3">
        <w:rPr>
          <w:rFonts w:ascii="Arial" w:eastAsia="Times New Roman" w:hAnsi="Arial" w:cs="Times New Roman"/>
          <w:b/>
          <w:sz w:val="20"/>
          <w:szCs w:val="24"/>
        </w:rPr>
        <w:t>h</w:t>
      </w:r>
      <w:r w:rsidR="00E35A20" w:rsidRPr="00EB4AE3">
        <w:rPr>
          <w:rFonts w:ascii="Arial" w:eastAsia="Times New Roman" w:hAnsi="Arial" w:cs="Times New Roman"/>
          <w:b/>
          <w:sz w:val="20"/>
          <w:szCs w:val="24"/>
        </w:rPr>
        <w:t xml:space="preserve"> se poroča</w:t>
      </w:r>
      <w:r w:rsidR="00F25B2D" w:rsidRPr="00EB4AE3">
        <w:rPr>
          <w:rFonts w:ascii="Arial" w:eastAsia="Times New Roman" w:hAnsi="Arial" w:cs="Times New Roman"/>
          <w:b/>
          <w:sz w:val="20"/>
          <w:szCs w:val="24"/>
        </w:rPr>
        <w:t>.</w:t>
      </w:r>
      <w:r w:rsidR="00F25B2D">
        <w:rPr>
          <w:rFonts w:ascii="Arial" w:eastAsia="Times New Roman" w:hAnsi="Arial" w:cs="Times New Roman"/>
          <w:sz w:val="20"/>
          <w:szCs w:val="24"/>
        </w:rPr>
        <w:t xml:space="preserve"> Postopek dolžne skrbnosti v zvezi s tem je opisan v podpoglavju 3.</w:t>
      </w:r>
      <w:r w:rsidR="00475B7A">
        <w:rPr>
          <w:rFonts w:ascii="Arial" w:eastAsia="Times New Roman" w:hAnsi="Arial" w:cs="Times New Roman"/>
          <w:sz w:val="20"/>
          <w:szCs w:val="24"/>
        </w:rPr>
        <w:t>3</w:t>
      </w:r>
      <w:r w:rsidR="00F25B2D">
        <w:rPr>
          <w:rFonts w:ascii="Arial" w:eastAsia="Times New Roman" w:hAnsi="Arial" w:cs="Times New Roman"/>
          <w:sz w:val="20"/>
          <w:szCs w:val="24"/>
        </w:rPr>
        <w:t xml:space="preserve">. - </w:t>
      </w:r>
      <w:r w:rsidR="00C20843" w:rsidRPr="00C20843">
        <w:rPr>
          <w:rFonts w:ascii="Arial" w:eastAsia="Times New Roman" w:hAnsi="Arial" w:cs="Times New Roman"/>
          <w:i/>
          <w:sz w:val="20"/>
          <w:szCs w:val="24"/>
        </w:rPr>
        <w:t>Postopki pregleda za namene ugotavljanja, ali je Subjekt Oseba, o kateri se poroča</w:t>
      </w:r>
      <w:r w:rsidR="00F25B2D">
        <w:rPr>
          <w:rFonts w:ascii="Arial" w:eastAsia="Times New Roman" w:hAnsi="Arial" w:cs="Times New Roman"/>
          <w:i/>
          <w:sz w:val="20"/>
          <w:szCs w:val="24"/>
        </w:rPr>
        <w:t>.</w:t>
      </w:r>
    </w:p>
    <w:p w14:paraId="4CBB3EBF" w14:textId="77777777" w:rsidR="00F25B2D" w:rsidRDefault="00F25B2D" w:rsidP="00EB4AE3">
      <w:pPr>
        <w:pStyle w:val="Odstavekseznama"/>
        <w:spacing w:after="0" w:line="260" w:lineRule="atLeast"/>
        <w:jc w:val="both"/>
        <w:rPr>
          <w:rFonts w:ascii="Arial" w:eastAsia="Times New Roman" w:hAnsi="Arial" w:cs="Times New Roman"/>
          <w:sz w:val="20"/>
          <w:szCs w:val="24"/>
        </w:rPr>
      </w:pPr>
    </w:p>
    <w:p w14:paraId="68EA625D" w14:textId="2AAB48B6" w:rsidR="00E35A20" w:rsidRPr="00F25B2D" w:rsidRDefault="00ED0C01" w:rsidP="00EB4AE3">
      <w:pPr>
        <w:pStyle w:val="Odstavekseznama"/>
        <w:numPr>
          <w:ilvl w:val="0"/>
          <w:numId w:val="15"/>
        </w:numPr>
        <w:spacing w:after="0" w:line="260" w:lineRule="atLeast"/>
        <w:jc w:val="both"/>
        <w:rPr>
          <w:rFonts w:ascii="Arial" w:eastAsia="Times New Roman" w:hAnsi="Arial" w:cs="Times New Roman"/>
          <w:sz w:val="20"/>
          <w:szCs w:val="24"/>
        </w:rPr>
      </w:pPr>
      <w:r w:rsidRPr="00EB4AE3">
        <w:rPr>
          <w:rFonts w:ascii="Arial" w:eastAsia="Times New Roman" w:hAnsi="Arial" w:cs="Times New Roman"/>
          <w:b/>
          <w:sz w:val="20"/>
          <w:szCs w:val="24"/>
        </w:rPr>
        <w:t>Ali so</w:t>
      </w:r>
      <w:r w:rsidR="00E35A20" w:rsidRPr="00EB4AE3">
        <w:rPr>
          <w:rFonts w:ascii="Arial" w:eastAsia="Times New Roman" w:hAnsi="Arial" w:cs="Times New Roman"/>
          <w:b/>
          <w:sz w:val="20"/>
          <w:szCs w:val="24"/>
        </w:rPr>
        <w:t xml:space="preserve"> </w:t>
      </w:r>
      <w:r w:rsidRPr="00EB4AE3">
        <w:rPr>
          <w:rFonts w:ascii="Arial" w:eastAsia="Times New Roman" w:hAnsi="Arial" w:cs="Times New Roman"/>
          <w:b/>
          <w:sz w:val="20"/>
          <w:szCs w:val="24"/>
        </w:rPr>
        <w:t>Imetnik oziroma Imetniki Novega računa Subjekti, ki so</w:t>
      </w:r>
      <w:r w:rsidR="00E35A20" w:rsidRPr="00EB4AE3">
        <w:rPr>
          <w:rFonts w:ascii="Arial" w:eastAsia="Times New Roman" w:hAnsi="Arial" w:cs="Times New Roman"/>
          <w:b/>
          <w:sz w:val="20"/>
          <w:szCs w:val="24"/>
        </w:rPr>
        <w:t xml:space="preserve"> Pasivni NFS z eno ali več obvladujočimi osebami, ki so Osebe, o katerih se poroča.</w:t>
      </w:r>
      <w:r w:rsidR="00F25B2D">
        <w:rPr>
          <w:rFonts w:ascii="Arial" w:eastAsia="Times New Roman" w:hAnsi="Arial" w:cs="Times New Roman"/>
          <w:sz w:val="20"/>
          <w:szCs w:val="24"/>
        </w:rPr>
        <w:t xml:space="preserve"> Postopek dolžne skrbnosti v zvezi s tem je opisan v podpoglavju 3.</w:t>
      </w:r>
      <w:r w:rsidR="00475B7A">
        <w:rPr>
          <w:rFonts w:ascii="Arial" w:eastAsia="Times New Roman" w:hAnsi="Arial" w:cs="Times New Roman"/>
          <w:sz w:val="20"/>
          <w:szCs w:val="24"/>
        </w:rPr>
        <w:t>4</w:t>
      </w:r>
      <w:r w:rsidR="00F25B2D">
        <w:rPr>
          <w:rFonts w:ascii="Arial" w:eastAsia="Times New Roman" w:hAnsi="Arial" w:cs="Times New Roman"/>
          <w:sz w:val="20"/>
          <w:szCs w:val="24"/>
        </w:rPr>
        <w:t xml:space="preserve">. - </w:t>
      </w:r>
      <w:r w:rsidR="00F25B2D" w:rsidRPr="00C20843">
        <w:rPr>
          <w:rFonts w:ascii="Arial" w:eastAsia="Times New Roman" w:hAnsi="Arial" w:cs="Times New Roman"/>
          <w:i/>
          <w:sz w:val="20"/>
          <w:szCs w:val="24"/>
        </w:rPr>
        <w:t xml:space="preserve">Postopki pregleda za namene ugotavljanja, ali je Subjekt </w:t>
      </w:r>
      <w:r w:rsidR="00F25B2D">
        <w:rPr>
          <w:rFonts w:ascii="Arial" w:eastAsia="Times New Roman" w:hAnsi="Arial" w:cs="Times New Roman"/>
          <w:i/>
          <w:sz w:val="20"/>
          <w:szCs w:val="24"/>
        </w:rPr>
        <w:t>Pasivni NFS.</w:t>
      </w:r>
    </w:p>
    <w:p w14:paraId="5E208C46" w14:textId="33A12F42" w:rsidR="0085278F" w:rsidRDefault="0085278F" w:rsidP="00EB4AE3">
      <w:pPr>
        <w:spacing w:after="0" w:line="260" w:lineRule="atLeast"/>
        <w:jc w:val="both"/>
        <w:rPr>
          <w:rFonts w:ascii="Arial" w:eastAsia="Times New Roman" w:hAnsi="Arial" w:cs="Times New Roman"/>
          <w:sz w:val="20"/>
          <w:szCs w:val="24"/>
        </w:rPr>
      </w:pPr>
    </w:p>
    <w:p w14:paraId="75058DD1" w14:textId="33CC209C" w:rsidR="00C20843" w:rsidRDefault="00C20843" w:rsidP="00EB4AE3">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Za oba postopka </w:t>
      </w:r>
      <w:r w:rsidR="00F25B2D">
        <w:rPr>
          <w:rFonts w:ascii="Arial" w:eastAsia="Times New Roman" w:hAnsi="Arial" w:cs="Times New Roman"/>
          <w:sz w:val="20"/>
          <w:szCs w:val="24"/>
        </w:rPr>
        <w:t xml:space="preserve">velja, da se Finančna institucija ob upoštevanju </w:t>
      </w:r>
      <w:r w:rsidR="00F76F75">
        <w:rPr>
          <w:rFonts w:ascii="Arial" w:eastAsia="Times New Roman" w:hAnsi="Arial" w:cs="Times New Roman"/>
          <w:sz w:val="20"/>
          <w:szCs w:val="24"/>
        </w:rPr>
        <w:t xml:space="preserve">tudi drugih pravil (npr. sprejemljivost </w:t>
      </w:r>
      <w:proofErr w:type="spellStart"/>
      <w:r w:rsidR="00F76F75">
        <w:rPr>
          <w:rFonts w:ascii="Arial" w:eastAsia="Times New Roman" w:hAnsi="Arial" w:cs="Times New Roman"/>
          <w:sz w:val="20"/>
          <w:szCs w:val="24"/>
        </w:rPr>
        <w:t>samopotrdila</w:t>
      </w:r>
      <w:proofErr w:type="spellEnd"/>
      <w:r w:rsidR="00F76F75">
        <w:rPr>
          <w:rFonts w:ascii="Arial" w:eastAsia="Times New Roman" w:hAnsi="Arial" w:cs="Times New Roman"/>
          <w:sz w:val="20"/>
          <w:szCs w:val="24"/>
        </w:rPr>
        <w:t>, spremembe okoliščin) lahko zanese na podatke, ki jih Imetnik</w:t>
      </w:r>
      <w:r w:rsidR="00F25B2D">
        <w:rPr>
          <w:rFonts w:ascii="Arial" w:eastAsia="Times New Roman" w:hAnsi="Arial" w:cs="Times New Roman"/>
          <w:sz w:val="20"/>
          <w:szCs w:val="24"/>
        </w:rPr>
        <w:t xml:space="preserve"> računa </w:t>
      </w:r>
      <w:r w:rsidR="00F76F75">
        <w:rPr>
          <w:rFonts w:ascii="Arial" w:eastAsia="Times New Roman" w:hAnsi="Arial" w:cs="Times New Roman"/>
          <w:sz w:val="20"/>
          <w:szCs w:val="24"/>
        </w:rPr>
        <w:t xml:space="preserve">navede na </w:t>
      </w:r>
      <w:proofErr w:type="spellStart"/>
      <w:r w:rsidR="00F76F75">
        <w:rPr>
          <w:rFonts w:ascii="Arial" w:eastAsia="Times New Roman" w:hAnsi="Arial" w:cs="Times New Roman"/>
          <w:sz w:val="20"/>
          <w:szCs w:val="24"/>
        </w:rPr>
        <w:t>samopotrdilu</w:t>
      </w:r>
      <w:proofErr w:type="spellEnd"/>
      <w:r w:rsidR="00F76F75">
        <w:rPr>
          <w:rFonts w:ascii="Arial" w:eastAsia="Times New Roman" w:hAnsi="Arial" w:cs="Times New Roman"/>
          <w:sz w:val="20"/>
          <w:szCs w:val="24"/>
        </w:rPr>
        <w:t xml:space="preserve">. </w:t>
      </w:r>
      <w:proofErr w:type="spellStart"/>
      <w:r w:rsidR="00F76F75">
        <w:rPr>
          <w:rFonts w:ascii="Arial" w:eastAsia="Times New Roman" w:hAnsi="Arial" w:cs="Times New Roman"/>
          <w:sz w:val="20"/>
          <w:szCs w:val="24"/>
        </w:rPr>
        <w:t>Samopotrdilo</w:t>
      </w:r>
      <w:proofErr w:type="spellEnd"/>
      <w:r w:rsidR="00F76F75">
        <w:rPr>
          <w:rFonts w:ascii="Arial" w:eastAsia="Times New Roman" w:hAnsi="Arial" w:cs="Times New Roman"/>
          <w:sz w:val="20"/>
          <w:szCs w:val="24"/>
        </w:rPr>
        <w:t xml:space="preserve"> je torej potrdilo Imetnika računa, ki za Finančno institucijo načeloma predstavlja zanesljivo podlago za pravilno obravnavo Imetnika računa za namene izvajanja postopkov dolžne skrbnosti. </w:t>
      </w:r>
    </w:p>
    <w:p w14:paraId="069EB550" w14:textId="77777777" w:rsidR="00475B7A" w:rsidRDefault="00475B7A" w:rsidP="00EB4AE3">
      <w:pPr>
        <w:spacing w:after="0" w:line="260" w:lineRule="atLeast"/>
        <w:jc w:val="both"/>
        <w:rPr>
          <w:rFonts w:ascii="Arial" w:eastAsia="Times New Roman" w:hAnsi="Arial" w:cs="Times New Roman"/>
          <w:sz w:val="20"/>
          <w:szCs w:val="24"/>
        </w:rPr>
      </w:pPr>
    </w:p>
    <w:p w14:paraId="5DD74BB6" w14:textId="59F249B9" w:rsidR="00475B7A" w:rsidRDefault="00475B7A" w:rsidP="00EB4AE3">
      <w:pPr>
        <w:spacing w:after="0" w:line="260" w:lineRule="atLeast"/>
        <w:jc w:val="both"/>
        <w:rPr>
          <w:rFonts w:ascii="Arial" w:eastAsia="Times New Roman" w:hAnsi="Arial" w:cs="Times New Roman"/>
          <w:sz w:val="20"/>
          <w:szCs w:val="24"/>
        </w:rPr>
      </w:pPr>
    </w:p>
    <w:p w14:paraId="593178C0" w14:textId="22613799" w:rsidR="00475B7A" w:rsidRPr="004A1660" w:rsidRDefault="00475B7A" w:rsidP="004A1660">
      <w:pPr>
        <w:pStyle w:val="Naslov2"/>
        <w:rPr>
          <w:rFonts w:ascii="Arial" w:eastAsia="Times New Roman" w:hAnsi="Arial" w:cs="Times New Roman"/>
          <w:color w:val="auto"/>
          <w:sz w:val="24"/>
          <w:szCs w:val="24"/>
        </w:rPr>
      </w:pPr>
      <w:bookmarkStart w:id="15" w:name="_Toc454442938"/>
      <w:r w:rsidRPr="004A1660">
        <w:rPr>
          <w:rFonts w:ascii="Arial" w:eastAsia="Times New Roman" w:hAnsi="Arial" w:cs="Times New Roman"/>
          <w:color w:val="auto"/>
          <w:sz w:val="24"/>
          <w:szCs w:val="24"/>
        </w:rPr>
        <w:t xml:space="preserve">3.2. </w:t>
      </w:r>
      <w:proofErr w:type="spellStart"/>
      <w:r w:rsidRPr="004A1660">
        <w:rPr>
          <w:rFonts w:ascii="Arial" w:eastAsia="Times New Roman" w:hAnsi="Arial" w:cs="Times New Roman"/>
          <w:color w:val="auto"/>
          <w:sz w:val="24"/>
          <w:szCs w:val="24"/>
        </w:rPr>
        <w:t>Samopotrdilo</w:t>
      </w:r>
      <w:bookmarkEnd w:id="15"/>
      <w:proofErr w:type="spellEnd"/>
    </w:p>
    <w:p w14:paraId="30EF36BC" w14:textId="77777777" w:rsidR="00F76F75" w:rsidRDefault="00F76F75" w:rsidP="00EB4AE3">
      <w:pPr>
        <w:spacing w:after="0" w:line="260" w:lineRule="atLeast"/>
        <w:jc w:val="both"/>
        <w:rPr>
          <w:rFonts w:ascii="Arial" w:eastAsia="Times New Roman" w:hAnsi="Arial" w:cs="Times New Roman"/>
          <w:sz w:val="20"/>
          <w:szCs w:val="24"/>
        </w:rPr>
      </w:pPr>
    </w:p>
    <w:p w14:paraId="16E6B8DB" w14:textId="2C680BE8" w:rsidR="00AC0A9E" w:rsidRDefault="00AC0A9E" w:rsidP="00475B7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Veljavno </w:t>
      </w:r>
      <w:proofErr w:type="spellStart"/>
      <w:r>
        <w:rPr>
          <w:rFonts w:ascii="Arial" w:eastAsia="Times New Roman" w:hAnsi="Arial" w:cs="Times New Roman"/>
          <w:sz w:val="20"/>
          <w:szCs w:val="24"/>
        </w:rPr>
        <w:t>samopotrdilo</w:t>
      </w:r>
      <w:proofErr w:type="spellEnd"/>
      <w:r>
        <w:rPr>
          <w:rFonts w:ascii="Arial" w:eastAsia="Times New Roman" w:hAnsi="Arial" w:cs="Times New Roman"/>
          <w:sz w:val="20"/>
          <w:szCs w:val="24"/>
        </w:rPr>
        <w:t>:</w:t>
      </w:r>
    </w:p>
    <w:p w14:paraId="750B6F56" w14:textId="77777777" w:rsidR="00C20843" w:rsidRDefault="00C20843" w:rsidP="00475B7A">
      <w:pPr>
        <w:spacing w:after="0" w:line="260" w:lineRule="atLeast"/>
        <w:jc w:val="both"/>
        <w:rPr>
          <w:rFonts w:ascii="Arial" w:eastAsia="Times New Roman" w:hAnsi="Arial" w:cs="Times New Roman"/>
          <w:sz w:val="20"/>
          <w:szCs w:val="24"/>
        </w:rPr>
      </w:pPr>
    </w:p>
    <w:p w14:paraId="55187805" w14:textId="71B77582" w:rsidR="001D128D" w:rsidRDefault="00C20843" w:rsidP="00475B7A">
      <w:pPr>
        <w:pStyle w:val="Odstavekseznama"/>
        <w:numPr>
          <w:ilvl w:val="0"/>
          <w:numId w:val="17"/>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m</w:t>
      </w:r>
      <w:r w:rsidR="00AC0A9E">
        <w:rPr>
          <w:rFonts w:ascii="Arial" w:eastAsia="Times New Roman" w:hAnsi="Arial" w:cs="Times New Roman"/>
          <w:sz w:val="20"/>
          <w:szCs w:val="24"/>
        </w:rPr>
        <w:t xml:space="preserve">ora </w:t>
      </w:r>
      <w:r w:rsidR="00AC0A9E" w:rsidRPr="00AC0A9E">
        <w:rPr>
          <w:rFonts w:ascii="Arial" w:eastAsia="Times New Roman" w:hAnsi="Arial" w:cs="Times New Roman"/>
          <w:sz w:val="20"/>
          <w:szCs w:val="24"/>
        </w:rPr>
        <w:t>biti podpisano s strani pooblaščene osebe</w:t>
      </w:r>
      <w:r>
        <w:rPr>
          <w:rFonts w:ascii="Arial" w:eastAsia="Times New Roman" w:hAnsi="Arial" w:cs="Times New Roman"/>
          <w:sz w:val="20"/>
          <w:szCs w:val="24"/>
        </w:rPr>
        <w:t xml:space="preserve"> (npr. direktor ali druga oseba, ki je pisno pooblaščena)</w:t>
      </w:r>
      <w:r w:rsidR="00AC0A9E">
        <w:rPr>
          <w:rFonts w:ascii="Arial" w:eastAsia="Times New Roman" w:hAnsi="Arial" w:cs="Times New Roman"/>
          <w:sz w:val="20"/>
          <w:szCs w:val="24"/>
        </w:rPr>
        <w:t>;</w:t>
      </w:r>
    </w:p>
    <w:p w14:paraId="50B1AF30" w14:textId="00699746" w:rsidR="00AC0A9E" w:rsidRPr="00CF7945" w:rsidRDefault="00C20843" w:rsidP="00475B7A">
      <w:pPr>
        <w:pStyle w:val="Odstavekseznama"/>
        <w:numPr>
          <w:ilvl w:val="0"/>
          <w:numId w:val="17"/>
        </w:numPr>
        <w:spacing w:after="0" w:line="260" w:lineRule="atLeast"/>
        <w:jc w:val="both"/>
        <w:rPr>
          <w:rFonts w:ascii="Arial" w:eastAsia="Times New Roman" w:hAnsi="Arial" w:cs="Times New Roman"/>
          <w:sz w:val="20"/>
          <w:szCs w:val="24"/>
        </w:rPr>
      </w:pPr>
      <w:r w:rsidRPr="00CF7945">
        <w:rPr>
          <w:rFonts w:ascii="Arial" w:eastAsia="Times New Roman" w:hAnsi="Arial" w:cs="Times New Roman"/>
          <w:sz w:val="20"/>
          <w:szCs w:val="24"/>
        </w:rPr>
        <w:t>m</w:t>
      </w:r>
      <w:r w:rsidR="00AC0A9E" w:rsidRPr="00CF7945">
        <w:rPr>
          <w:rFonts w:ascii="Arial" w:eastAsia="Times New Roman" w:hAnsi="Arial" w:cs="Times New Roman"/>
          <w:sz w:val="20"/>
          <w:szCs w:val="24"/>
        </w:rPr>
        <w:t>ora biti datirano najkasneje na dan</w:t>
      </w:r>
      <w:r w:rsidR="005B55E6" w:rsidRPr="00CF7945">
        <w:rPr>
          <w:rFonts w:ascii="Arial" w:eastAsia="Times New Roman" w:hAnsi="Arial" w:cs="Times New Roman"/>
          <w:sz w:val="20"/>
          <w:szCs w:val="24"/>
        </w:rPr>
        <w:t>, ko ga finančna institucija</w:t>
      </w:r>
      <w:r w:rsidR="00AC0A9E" w:rsidRPr="00CF7945">
        <w:rPr>
          <w:rFonts w:ascii="Arial" w:eastAsia="Times New Roman" w:hAnsi="Arial" w:cs="Times New Roman"/>
          <w:sz w:val="20"/>
          <w:szCs w:val="24"/>
        </w:rPr>
        <w:t xml:space="preserve"> prejm</w:t>
      </w:r>
      <w:r w:rsidR="005B55E6" w:rsidRPr="00CF7945">
        <w:rPr>
          <w:rFonts w:ascii="Arial" w:eastAsia="Times New Roman" w:hAnsi="Arial" w:cs="Times New Roman"/>
          <w:sz w:val="20"/>
          <w:szCs w:val="24"/>
        </w:rPr>
        <w:t>e</w:t>
      </w:r>
      <w:r w:rsidR="00AC0A9E" w:rsidRPr="00CF7945">
        <w:rPr>
          <w:rFonts w:ascii="Arial" w:eastAsia="Times New Roman" w:hAnsi="Arial" w:cs="Times New Roman"/>
          <w:sz w:val="20"/>
          <w:szCs w:val="24"/>
        </w:rPr>
        <w:t>;</w:t>
      </w:r>
    </w:p>
    <w:p w14:paraId="213587F7" w14:textId="243EA1E2" w:rsidR="00471885" w:rsidRDefault="00012FC1" w:rsidP="00475B7A">
      <w:pPr>
        <w:pStyle w:val="Odstavekseznama"/>
        <w:numPr>
          <w:ilvl w:val="0"/>
          <w:numId w:val="17"/>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mora </w:t>
      </w:r>
      <w:r w:rsidR="00C20843">
        <w:rPr>
          <w:rFonts w:ascii="Arial" w:eastAsia="Times New Roman" w:hAnsi="Arial" w:cs="Times New Roman"/>
          <w:sz w:val="20"/>
          <w:szCs w:val="24"/>
        </w:rPr>
        <w:t>v</w:t>
      </w:r>
      <w:r w:rsidR="00AC0A9E">
        <w:rPr>
          <w:rFonts w:ascii="Arial" w:eastAsia="Times New Roman" w:hAnsi="Arial" w:cs="Times New Roman"/>
          <w:sz w:val="20"/>
          <w:szCs w:val="24"/>
        </w:rPr>
        <w:t>sebovati podatke o imenu Imetnika računa, njegovem naslovu, jurisdikciji za davčne namene in njegovo davčno številk</w:t>
      </w:r>
      <w:r w:rsidR="00C20843">
        <w:rPr>
          <w:rFonts w:ascii="Arial" w:eastAsia="Times New Roman" w:hAnsi="Arial" w:cs="Times New Roman"/>
          <w:sz w:val="20"/>
          <w:szCs w:val="24"/>
        </w:rPr>
        <w:t>o, ki izhaja iz te jurisdikcije.</w:t>
      </w:r>
      <w:r w:rsidR="00F76F75">
        <w:rPr>
          <w:rFonts w:ascii="Arial" w:eastAsia="Times New Roman" w:hAnsi="Arial" w:cs="Times New Roman"/>
          <w:sz w:val="20"/>
          <w:szCs w:val="24"/>
        </w:rPr>
        <w:t xml:space="preserve"> V</w:t>
      </w:r>
      <w:r w:rsidR="00C20843" w:rsidRPr="00F76F75">
        <w:rPr>
          <w:rFonts w:ascii="Arial" w:eastAsia="Times New Roman" w:hAnsi="Arial" w:cs="Times New Roman"/>
          <w:sz w:val="20"/>
          <w:szCs w:val="24"/>
        </w:rPr>
        <w:t>seb</w:t>
      </w:r>
      <w:r>
        <w:rPr>
          <w:rFonts w:ascii="Arial" w:eastAsia="Times New Roman" w:hAnsi="Arial" w:cs="Times New Roman"/>
          <w:sz w:val="20"/>
          <w:szCs w:val="24"/>
        </w:rPr>
        <w:t>ovati mora</w:t>
      </w:r>
      <w:r w:rsidR="00C20843" w:rsidRPr="00F76F75">
        <w:rPr>
          <w:rFonts w:ascii="Arial" w:eastAsia="Times New Roman" w:hAnsi="Arial" w:cs="Times New Roman"/>
          <w:sz w:val="20"/>
          <w:szCs w:val="24"/>
        </w:rPr>
        <w:t xml:space="preserve"> tudi</w:t>
      </w:r>
      <w:r w:rsidR="000A3610">
        <w:rPr>
          <w:rFonts w:ascii="Arial" w:eastAsia="Times New Roman" w:hAnsi="Arial" w:cs="Times New Roman"/>
          <w:sz w:val="20"/>
          <w:szCs w:val="24"/>
        </w:rPr>
        <w:t xml:space="preserve"> druge</w:t>
      </w:r>
      <w:r w:rsidR="00C20843" w:rsidRPr="00F76F75">
        <w:rPr>
          <w:rFonts w:ascii="Arial" w:eastAsia="Times New Roman" w:hAnsi="Arial" w:cs="Times New Roman"/>
          <w:sz w:val="20"/>
          <w:szCs w:val="24"/>
        </w:rPr>
        <w:t xml:space="preserve"> podatke</w:t>
      </w:r>
      <w:r w:rsidR="000A3610">
        <w:rPr>
          <w:rFonts w:ascii="Arial" w:eastAsia="Times New Roman" w:hAnsi="Arial" w:cs="Times New Roman"/>
          <w:sz w:val="20"/>
          <w:szCs w:val="24"/>
        </w:rPr>
        <w:t xml:space="preserve"> za določitev</w:t>
      </w:r>
      <w:r w:rsidR="00C20843" w:rsidRPr="00F76F75" w:rsidDel="00012FC1">
        <w:rPr>
          <w:rFonts w:ascii="Arial" w:eastAsia="Times New Roman" w:hAnsi="Arial" w:cs="Times New Roman"/>
          <w:sz w:val="20"/>
          <w:szCs w:val="24"/>
        </w:rPr>
        <w:t xml:space="preserve"> </w:t>
      </w:r>
      <w:r w:rsidR="00C20843" w:rsidRPr="00F76F75">
        <w:rPr>
          <w:rFonts w:ascii="Arial" w:eastAsia="Times New Roman" w:hAnsi="Arial" w:cs="Times New Roman"/>
          <w:sz w:val="20"/>
          <w:szCs w:val="24"/>
        </w:rPr>
        <w:t>status</w:t>
      </w:r>
      <w:r w:rsidR="000A3610">
        <w:rPr>
          <w:rFonts w:ascii="Arial" w:eastAsia="Times New Roman" w:hAnsi="Arial" w:cs="Times New Roman"/>
          <w:sz w:val="20"/>
          <w:szCs w:val="24"/>
        </w:rPr>
        <w:t>a poročanja</w:t>
      </w:r>
      <w:r w:rsidR="00C20843" w:rsidRPr="00F76F75">
        <w:rPr>
          <w:rFonts w:ascii="Arial" w:eastAsia="Times New Roman" w:hAnsi="Arial" w:cs="Times New Roman"/>
          <w:sz w:val="20"/>
          <w:szCs w:val="24"/>
        </w:rPr>
        <w:t xml:space="preserve"> Imetnika računa (</w:t>
      </w:r>
      <w:r w:rsidR="00F16D1E">
        <w:rPr>
          <w:rFonts w:ascii="Arial" w:eastAsia="Times New Roman" w:hAnsi="Arial" w:cs="Times New Roman"/>
          <w:sz w:val="20"/>
          <w:szCs w:val="24"/>
        </w:rPr>
        <w:t>npr. zlasti status pasivnega NFS</w:t>
      </w:r>
      <w:r w:rsidR="00471885">
        <w:rPr>
          <w:rFonts w:ascii="Arial" w:eastAsia="Times New Roman" w:hAnsi="Arial" w:cs="Times New Roman"/>
          <w:sz w:val="20"/>
          <w:szCs w:val="24"/>
        </w:rPr>
        <w:t>)</w:t>
      </w:r>
      <w:r w:rsidR="00EB4AE3">
        <w:rPr>
          <w:rFonts w:ascii="Arial" w:eastAsia="Times New Roman" w:hAnsi="Arial" w:cs="Times New Roman"/>
          <w:sz w:val="20"/>
          <w:szCs w:val="24"/>
        </w:rPr>
        <w:t>.</w:t>
      </w:r>
    </w:p>
    <w:p w14:paraId="4CA904C3" w14:textId="0B54E9F1" w:rsidR="0009519F" w:rsidRDefault="0009519F" w:rsidP="0009519F">
      <w:pPr>
        <w:spacing w:before="100" w:beforeAutospacing="1" w:line="260" w:lineRule="atLeast"/>
        <w:jc w:val="both"/>
      </w:pPr>
      <w:proofErr w:type="spellStart"/>
      <w:r w:rsidRPr="00443803">
        <w:rPr>
          <w:rFonts w:ascii="Arial" w:hAnsi="Arial" w:cs="Arial"/>
          <w:sz w:val="20"/>
          <w:szCs w:val="20"/>
        </w:rPr>
        <w:lastRenderedPageBreak/>
        <w:t>Samopotrdilo</w:t>
      </w:r>
      <w:proofErr w:type="spellEnd"/>
      <w:r w:rsidRPr="00443803">
        <w:rPr>
          <w:rFonts w:ascii="Arial" w:hAnsi="Arial" w:cs="Arial"/>
          <w:sz w:val="20"/>
          <w:szCs w:val="20"/>
        </w:rPr>
        <w:t xml:space="preserve"> lahko natančneje dol</w:t>
      </w:r>
      <w:r w:rsidR="003D46DD" w:rsidRPr="00443803">
        <w:rPr>
          <w:rFonts w:ascii="Arial" w:hAnsi="Arial" w:cs="Arial"/>
          <w:sz w:val="20"/>
          <w:szCs w:val="20"/>
        </w:rPr>
        <w:t>oča tudi druge statuse, na podlagi katerih je mogoče določiti nadaljnje obveznosti pri postopanju Finančne institucije v zvezi s Subjektom kot so F</w:t>
      </w:r>
      <w:r w:rsidRPr="00443803">
        <w:rPr>
          <w:rFonts w:ascii="Arial" w:hAnsi="Arial" w:cs="Arial"/>
          <w:sz w:val="20"/>
          <w:szCs w:val="20"/>
        </w:rPr>
        <w:t xml:space="preserve">inančna institucija, Investicijski subjekt, ki se nahaja v </w:t>
      </w:r>
      <w:proofErr w:type="spellStart"/>
      <w:r w:rsidRPr="00443803">
        <w:rPr>
          <w:rFonts w:ascii="Arial" w:hAnsi="Arial" w:cs="Arial"/>
          <w:sz w:val="20"/>
          <w:szCs w:val="20"/>
        </w:rPr>
        <w:t>nesodelujoči</w:t>
      </w:r>
      <w:proofErr w:type="spellEnd"/>
      <w:r w:rsidRPr="00443803">
        <w:rPr>
          <w:rFonts w:ascii="Arial" w:hAnsi="Arial" w:cs="Arial"/>
          <w:sz w:val="20"/>
          <w:szCs w:val="20"/>
        </w:rPr>
        <w:t xml:space="preserve"> jurisdikciji in ga upravlja druga </w:t>
      </w:r>
      <w:r w:rsidR="003D46DD" w:rsidRPr="00443803">
        <w:rPr>
          <w:rFonts w:ascii="Arial" w:hAnsi="Arial" w:cs="Arial"/>
          <w:sz w:val="20"/>
          <w:szCs w:val="20"/>
        </w:rPr>
        <w:t>finančna institucija, aktivni oziroma</w:t>
      </w:r>
      <w:r w:rsidR="00443803" w:rsidRPr="00443803">
        <w:rPr>
          <w:rFonts w:ascii="Arial" w:hAnsi="Arial" w:cs="Arial"/>
          <w:sz w:val="20"/>
          <w:szCs w:val="20"/>
        </w:rPr>
        <w:t xml:space="preserve"> pasivni NFS.</w:t>
      </w:r>
    </w:p>
    <w:p w14:paraId="3FE457E9" w14:textId="0F573F20" w:rsidR="003D43E0" w:rsidRDefault="003D43E0" w:rsidP="00475B7A">
      <w:pPr>
        <w:spacing w:after="0" w:line="260" w:lineRule="atLeast"/>
        <w:jc w:val="both"/>
        <w:rPr>
          <w:rFonts w:ascii="Arial" w:eastAsia="Times New Roman" w:hAnsi="Arial" w:cs="Times New Roman"/>
          <w:sz w:val="20"/>
          <w:szCs w:val="24"/>
        </w:rPr>
      </w:pPr>
      <w:proofErr w:type="spellStart"/>
      <w:r>
        <w:rPr>
          <w:rFonts w:ascii="Arial" w:eastAsia="Times New Roman" w:hAnsi="Arial" w:cs="Times New Roman"/>
          <w:sz w:val="20"/>
          <w:szCs w:val="24"/>
        </w:rPr>
        <w:t>Samopotrdilo</w:t>
      </w:r>
      <w:proofErr w:type="spellEnd"/>
      <w:r>
        <w:rPr>
          <w:rFonts w:ascii="Arial" w:eastAsia="Times New Roman" w:hAnsi="Arial" w:cs="Times New Roman"/>
          <w:sz w:val="20"/>
          <w:szCs w:val="24"/>
        </w:rPr>
        <w:t xml:space="preserve"> se lahko zagotovi na kakršenkoli način ali v kakršnikoli obliki (npr. elektronsko, v obliki PDF ali v obliki </w:t>
      </w:r>
      <w:proofErr w:type="spellStart"/>
      <w:r>
        <w:rPr>
          <w:rFonts w:ascii="Arial" w:eastAsia="Times New Roman" w:hAnsi="Arial" w:cs="Times New Roman"/>
          <w:sz w:val="20"/>
          <w:szCs w:val="24"/>
        </w:rPr>
        <w:t>skeniranega</w:t>
      </w:r>
      <w:proofErr w:type="spellEnd"/>
      <w:r>
        <w:rPr>
          <w:rFonts w:ascii="Arial" w:eastAsia="Times New Roman" w:hAnsi="Arial" w:cs="Times New Roman"/>
          <w:sz w:val="20"/>
          <w:szCs w:val="24"/>
        </w:rPr>
        <w:t xml:space="preserve"> dokumenta). Če je </w:t>
      </w:r>
      <w:proofErr w:type="spellStart"/>
      <w:r>
        <w:rPr>
          <w:rFonts w:ascii="Arial" w:eastAsia="Times New Roman" w:hAnsi="Arial" w:cs="Times New Roman"/>
          <w:sz w:val="20"/>
          <w:szCs w:val="24"/>
        </w:rPr>
        <w:t>samopotrdilo</w:t>
      </w:r>
      <w:proofErr w:type="spellEnd"/>
      <w:r>
        <w:rPr>
          <w:rFonts w:ascii="Arial" w:eastAsia="Times New Roman" w:hAnsi="Arial" w:cs="Times New Roman"/>
          <w:sz w:val="20"/>
          <w:szCs w:val="24"/>
        </w:rPr>
        <w:t xml:space="preserve"> zagotovljeno elektronsko, mora sistem zagotavljati, da je prejeta informacija dejansko tudi poslana</w:t>
      </w:r>
      <w:r w:rsidR="003D46DD">
        <w:rPr>
          <w:rFonts w:ascii="Arial" w:eastAsia="Times New Roman" w:hAnsi="Arial" w:cs="Times New Roman"/>
          <w:sz w:val="20"/>
          <w:szCs w:val="24"/>
        </w:rPr>
        <w:t xml:space="preserve"> informacija</w:t>
      </w:r>
      <w:r w:rsidR="00753B69">
        <w:rPr>
          <w:rFonts w:ascii="Arial" w:eastAsia="Times New Roman" w:hAnsi="Arial" w:cs="Times New Roman"/>
          <w:sz w:val="20"/>
          <w:szCs w:val="24"/>
        </w:rPr>
        <w:t>,</w:t>
      </w:r>
      <w:r>
        <w:rPr>
          <w:rFonts w:ascii="Arial" w:eastAsia="Times New Roman" w:hAnsi="Arial" w:cs="Times New Roman"/>
          <w:sz w:val="20"/>
          <w:szCs w:val="24"/>
        </w:rPr>
        <w:t xml:space="preserve"> da</w:t>
      </w:r>
      <w:r w:rsidDel="007F036D">
        <w:rPr>
          <w:rFonts w:ascii="Arial" w:eastAsia="Times New Roman" w:hAnsi="Arial" w:cs="Times New Roman"/>
          <w:sz w:val="20"/>
          <w:szCs w:val="24"/>
        </w:rPr>
        <w:t xml:space="preserve"> </w:t>
      </w:r>
      <w:r>
        <w:rPr>
          <w:rFonts w:ascii="Arial" w:eastAsia="Times New Roman" w:hAnsi="Arial" w:cs="Times New Roman"/>
          <w:sz w:val="20"/>
          <w:szCs w:val="24"/>
        </w:rPr>
        <w:t>imetni</w:t>
      </w:r>
      <w:r w:rsidR="00012FC1">
        <w:rPr>
          <w:rFonts w:ascii="Arial" w:eastAsia="Times New Roman" w:hAnsi="Arial" w:cs="Times New Roman"/>
          <w:sz w:val="20"/>
          <w:szCs w:val="24"/>
        </w:rPr>
        <w:t xml:space="preserve">k računa lahko elektronsko </w:t>
      </w:r>
      <w:proofErr w:type="spellStart"/>
      <w:r w:rsidR="00012FC1">
        <w:rPr>
          <w:rFonts w:ascii="Arial" w:eastAsia="Times New Roman" w:hAnsi="Arial" w:cs="Times New Roman"/>
          <w:sz w:val="20"/>
          <w:szCs w:val="24"/>
        </w:rPr>
        <w:t>samo</w:t>
      </w:r>
      <w:r>
        <w:rPr>
          <w:rFonts w:ascii="Arial" w:eastAsia="Times New Roman" w:hAnsi="Arial" w:cs="Times New Roman"/>
          <w:sz w:val="20"/>
          <w:szCs w:val="24"/>
        </w:rPr>
        <w:t>potrdilo</w:t>
      </w:r>
      <w:proofErr w:type="spellEnd"/>
      <w:r>
        <w:rPr>
          <w:rFonts w:ascii="Arial" w:eastAsia="Times New Roman" w:hAnsi="Arial" w:cs="Times New Roman"/>
          <w:sz w:val="20"/>
          <w:szCs w:val="24"/>
        </w:rPr>
        <w:t xml:space="preserve"> tudi spreminja oz. dopolnjuje</w:t>
      </w:r>
      <w:r w:rsidR="00753B69">
        <w:rPr>
          <w:rFonts w:ascii="Arial" w:eastAsia="Times New Roman" w:hAnsi="Arial" w:cs="Times New Roman"/>
          <w:sz w:val="20"/>
          <w:szCs w:val="24"/>
        </w:rPr>
        <w:t>,</w:t>
      </w:r>
      <w:r>
        <w:rPr>
          <w:rFonts w:ascii="Arial" w:eastAsia="Times New Roman" w:hAnsi="Arial" w:cs="Times New Roman"/>
          <w:sz w:val="20"/>
          <w:szCs w:val="24"/>
        </w:rPr>
        <w:t xml:space="preserve"> da je oseba, ki je navedena na </w:t>
      </w:r>
      <w:proofErr w:type="spellStart"/>
      <w:r>
        <w:rPr>
          <w:rFonts w:ascii="Arial" w:eastAsia="Times New Roman" w:hAnsi="Arial" w:cs="Times New Roman"/>
          <w:sz w:val="20"/>
          <w:szCs w:val="24"/>
        </w:rPr>
        <w:t>sam</w:t>
      </w:r>
      <w:r w:rsidR="007F036D">
        <w:rPr>
          <w:rFonts w:ascii="Arial" w:eastAsia="Times New Roman" w:hAnsi="Arial" w:cs="Times New Roman"/>
          <w:sz w:val="20"/>
          <w:szCs w:val="24"/>
        </w:rPr>
        <w:t>opotrdilu</w:t>
      </w:r>
      <w:proofErr w:type="spellEnd"/>
      <w:r w:rsidR="003D46DD">
        <w:rPr>
          <w:rFonts w:ascii="Arial" w:eastAsia="Times New Roman" w:hAnsi="Arial" w:cs="Times New Roman"/>
          <w:sz w:val="20"/>
          <w:szCs w:val="24"/>
        </w:rPr>
        <w:t>,</w:t>
      </w:r>
      <w:r w:rsidR="007F036D">
        <w:rPr>
          <w:rFonts w:ascii="Arial" w:eastAsia="Times New Roman" w:hAnsi="Arial" w:cs="Times New Roman"/>
          <w:sz w:val="20"/>
          <w:szCs w:val="24"/>
        </w:rPr>
        <w:t xml:space="preserve"> </w:t>
      </w:r>
      <w:r>
        <w:rPr>
          <w:rFonts w:ascii="Arial" w:eastAsia="Times New Roman" w:hAnsi="Arial" w:cs="Times New Roman"/>
          <w:sz w:val="20"/>
          <w:szCs w:val="24"/>
        </w:rPr>
        <w:t>dejanski imetnik ra</w:t>
      </w:r>
      <w:r w:rsidR="00012FC1">
        <w:rPr>
          <w:rFonts w:ascii="Arial" w:eastAsia="Times New Roman" w:hAnsi="Arial" w:cs="Times New Roman"/>
          <w:sz w:val="20"/>
          <w:szCs w:val="24"/>
        </w:rPr>
        <w:t xml:space="preserve">čuna ter da je elektronsko </w:t>
      </w:r>
      <w:proofErr w:type="spellStart"/>
      <w:r w:rsidR="00012FC1">
        <w:rPr>
          <w:rFonts w:ascii="Arial" w:eastAsia="Times New Roman" w:hAnsi="Arial" w:cs="Times New Roman"/>
          <w:sz w:val="20"/>
          <w:szCs w:val="24"/>
        </w:rPr>
        <w:t>samo</w:t>
      </w:r>
      <w:r>
        <w:rPr>
          <w:rFonts w:ascii="Arial" w:eastAsia="Times New Roman" w:hAnsi="Arial" w:cs="Times New Roman"/>
          <w:sz w:val="20"/>
          <w:szCs w:val="24"/>
        </w:rPr>
        <w:t>potrdilo</w:t>
      </w:r>
      <w:proofErr w:type="spellEnd"/>
      <w:r>
        <w:rPr>
          <w:rFonts w:ascii="Arial" w:eastAsia="Times New Roman" w:hAnsi="Arial" w:cs="Times New Roman"/>
          <w:sz w:val="20"/>
          <w:szCs w:val="24"/>
        </w:rPr>
        <w:t xml:space="preserve"> možno natisniti.</w:t>
      </w:r>
    </w:p>
    <w:p w14:paraId="2B3E6FFC" w14:textId="2F68DF74" w:rsidR="0009519F" w:rsidRDefault="0009519F" w:rsidP="0009519F">
      <w:pPr>
        <w:spacing w:before="100" w:beforeAutospacing="1" w:line="260" w:lineRule="atLeast"/>
        <w:jc w:val="both"/>
      </w:pPr>
      <w:proofErr w:type="spellStart"/>
      <w:r>
        <w:rPr>
          <w:rFonts w:ascii="Arial" w:hAnsi="Arial" w:cs="Arial"/>
          <w:sz w:val="20"/>
          <w:szCs w:val="20"/>
        </w:rPr>
        <w:t>Samopotrdilo</w:t>
      </w:r>
      <w:proofErr w:type="spellEnd"/>
      <w:r>
        <w:rPr>
          <w:rFonts w:ascii="Arial" w:hAnsi="Arial" w:cs="Arial"/>
          <w:sz w:val="20"/>
          <w:szCs w:val="20"/>
        </w:rPr>
        <w:t xml:space="preserve"> je lahko </w:t>
      </w:r>
      <w:proofErr w:type="spellStart"/>
      <w:r>
        <w:rPr>
          <w:rFonts w:ascii="Arial" w:hAnsi="Arial" w:cs="Arial"/>
          <w:sz w:val="20"/>
          <w:szCs w:val="20"/>
        </w:rPr>
        <w:t>predizpolnjeno</w:t>
      </w:r>
      <w:proofErr w:type="spellEnd"/>
      <w:r>
        <w:rPr>
          <w:rFonts w:ascii="Arial" w:hAnsi="Arial" w:cs="Arial"/>
          <w:sz w:val="20"/>
          <w:szCs w:val="20"/>
        </w:rPr>
        <w:t xml:space="preserve"> s strani Finančne institucije, vendar ne glede podatka o rezidentstvu. Tisti, ki izpolnjuje </w:t>
      </w:r>
      <w:proofErr w:type="spellStart"/>
      <w:r>
        <w:rPr>
          <w:rFonts w:ascii="Arial" w:hAnsi="Arial" w:cs="Arial"/>
          <w:sz w:val="20"/>
          <w:szCs w:val="20"/>
        </w:rPr>
        <w:t>samopotrdilo</w:t>
      </w:r>
      <w:proofErr w:type="spellEnd"/>
      <w:r>
        <w:rPr>
          <w:rFonts w:ascii="Arial" w:hAnsi="Arial" w:cs="Arial"/>
          <w:sz w:val="20"/>
          <w:szCs w:val="20"/>
        </w:rPr>
        <w:t xml:space="preserve">, se mora sam izreči o rezidentstvu. Finančna institucija na </w:t>
      </w:r>
      <w:proofErr w:type="spellStart"/>
      <w:r>
        <w:rPr>
          <w:rFonts w:ascii="Arial" w:hAnsi="Arial" w:cs="Arial"/>
          <w:sz w:val="20"/>
          <w:szCs w:val="20"/>
        </w:rPr>
        <w:t>samopotrdilu</w:t>
      </w:r>
      <w:proofErr w:type="spellEnd"/>
      <w:r>
        <w:rPr>
          <w:rFonts w:ascii="Arial" w:hAnsi="Arial" w:cs="Arial"/>
          <w:sz w:val="20"/>
          <w:szCs w:val="20"/>
        </w:rPr>
        <w:t xml:space="preserve"> tega podatka ne sme sama </w:t>
      </w:r>
      <w:proofErr w:type="spellStart"/>
      <w:r>
        <w:rPr>
          <w:rFonts w:ascii="Arial" w:hAnsi="Arial" w:cs="Arial"/>
          <w:sz w:val="20"/>
          <w:szCs w:val="20"/>
        </w:rPr>
        <w:t>predizpolniti</w:t>
      </w:r>
      <w:proofErr w:type="spellEnd"/>
      <w:r>
        <w:rPr>
          <w:rFonts w:ascii="Arial" w:hAnsi="Arial" w:cs="Arial"/>
          <w:sz w:val="20"/>
          <w:szCs w:val="20"/>
        </w:rPr>
        <w:t xml:space="preserve"> na podlagi podatkov, s katerimi razpolaga v svojih evidencah. Ne šteje se, da je Finančna institucija </w:t>
      </w:r>
      <w:proofErr w:type="spellStart"/>
      <w:r>
        <w:rPr>
          <w:rFonts w:ascii="Arial" w:hAnsi="Arial" w:cs="Arial"/>
          <w:sz w:val="20"/>
          <w:szCs w:val="20"/>
        </w:rPr>
        <w:t>predizpolnila</w:t>
      </w:r>
      <w:proofErr w:type="spellEnd"/>
      <w:r>
        <w:rPr>
          <w:rFonts w:ascii="Arial" w:hAnsi="Arial" w:cs="Arial"/>
          <w:sz w:val="20"/>
          <w:szCs w:val="20"/>
        </w:rPr>
        <w:t xml:space="preserve"> podatek o rezidentstvu na </w:t>
      </w:r>
      <w:proofErr w:type="spellStart"/>
      <w:r>
        <w:rPr>
          <w:rFonts w:ascii="Arial" w:hAnsi="Arial" w:cs="Arial"/>
          <w:sz w:val="20"/>
          <w:szCs w:val="20"/>
        </w:rPr>
        <w:t>samopotrdilu</w:t>
      </w:r>
      <w:proofErr w:type="spellEnd"/>
      <w:r>
        <w:rPr>
          <w:rFonts w:ascii="Arial" w:hAnsi="Arial" w:cs="Arial"/>
          <w:sz w:val="20"/>
          <w:szCs w:val="20"/>
        </w:rPr>
        <w:t xml:space="preserve">, če ga izpolni v okviru vnašanja podatkov v informacijski sistem neposredno na podlagi nareka osebe, za katero se </w:t>
      </w:r>
      <w:proofErr w:type="spellStart"/>
      <w:r>
        <w:rPr>
          <w:rFonts w:ascii="Arial" w:hAnsi="Arial" w:cs="Arial"/>
          <w:sz w:val="20"/>
          <w:szCs w:val="20"/>
        </w:rPr>
        <w:t>samopotrdilo</w:t>
      </w:r>
      <w:proofErr w:type="spellEnd"/>
      <w:r>
        <w:rPr>
          <w:rFonts w:ascii="Arial" w:hAnsi="Arial" w:cs="Arial"/>
          <w:sz w:val="20"/>
          <w:szCs w:val="20"/>
        </w:rPr>
        <w:t xml:space="preserve"> izpolnjuje in se je torej tisti, ki izpolnjuje </w:t>
      </w:r>
      <w:proofErr w:type="spellStart"/>
      <w:r>
        <w:rPr>
          <w:rFonts w:ascii="Arial" w:hAnsi="Arial" w:cs="Arial"/>
          <w:sz w:val="20"/>
          <w:szCs w:val="20"/>
        </w:rPr>
        <w:t>samopotrdilo</w:t>
      </w:r>
      <w:proofErr w:type="spellEnd"/>
      <w:r>
        <w:rPr>
          <w:rFonts w:ascii="Arial" w:hAnsi="Arial" w:cs="Arial"/>
          <w:sz w:val="20"/>
          <w:szCs w:val="20"/>
        </w:rPr>
        <w:t xml:space="preserve">, sam izrekel o rezidentstvu in je na ta način izpolnjeno </w:t>
      </w:r>
      <w:proofErr w:type="spellStart"/>
      <w:r>
        <w:rPr>
          <w:rFonts w:ascii="Arial" w:hAnsi="Arial" w:cs="Arial"/>
          <w:sz w:val="20"/>
          <w:szCs w:val="20"/>
        </w:rPr>
        <w:t>samopotrdilo</w:t>
      </w:r>
      <w:proofErr w:type="spellEnd"/>
      <w:r>
        <w:rPr>
          <w:rFonts w:ascii="Arial" w:hAnsi="Arial" w:cs="Arial"/>
          <w:sz w:val="20"/>
          <w:szCs w:val="20"/>
        </w:rPr>
        <w:t xml:space="preserve"> hkrati z izpolnitvijo </w:t>
      </w:r>
      <w:proofErr w:type="spellStart"/>
      <w:r>
        <w:rPr>
          <w:rFonts w:ascii="Arial" w:hAnsi="Arial" w:cs="Arial"/>
          <w:sz w:val="20"/>
          <w:szCs w:val="20"/>
        </w:rPr>
        <w:t>samopotrdila</w:t>
      </w:r>
      <w:proofErr w:type="spellEnd"/>
      <w:r>
        <w:rPr>
          <w:rFonts w:ascii="Arial" w:hAnsi="Arial" w:cs="Arial"/>
          <w:sz w:val="20"/>
          <w:szCs w:val="20"/>
        </w:rPr>
        <w:t xml:space="preserve"> tudi podpisal.</w:t>
      </w:r>
    </w:p>
    <w:p w14:paraId="2610C488" w14:textId="5E288194" w:rsidR="00AA52D6" w:rsidRPr="00AA52D6" w:rsidRDefault="00AA52D6" w:rsidP="00475B7A">
      <w:pPr>
        <w:spacing w:after="0" w:line="260" w:lineRule="atLeast"/>
        <w:jc w:val="both"/>
        <w:rPr>
          <w:rFonts w:ascii="Arial" w:eastAsia="Times New Roman" w:hAnsi="Arial" w:cs="Times New Roman"/>
          <w:sz w:val="20"/>
          <w:szCs w:val="24"/>
        </w:rPr>
      </w:pPr>
      <w:proofErr w:type="spellStart"/>
      <w:r>
        <w:rPr>
          <w:rFonts w:ascii="Arial" w:eastAsia="Times New Roman" w:hAnsi="Arial" w:cs="Times New Roman"/>
          <w:sz w:val="20"/>
          <w:szCs w:val="24"/>
        </w:rPr>
        <w:t>Samopotrdilo</w:t>
      </w:r>
      <w:proofErr w:type="spellEnd"/>
      <w:r>
        <w:rPr>
          <w:rFonts w:ascii="Arial" w:eastAsia="Times New Roman" w:hAnsi="Arial" w:cs="Times New Roman"/>
          <w:sz w:val="20"/>
          <w:szCs w:val="24"/>
        </w:rPr>
        <w:t xml:space="preserve"> ostane v veljavi vse</w:t>
      </w:r>
      <w:r w:rsidR="00A54EF3">
        <w:rPr>
          <w:rFonts w:ascii="Arial" w:eastAsia="Times New Roman" w:hAnsi="Arial" w:cs="Times New Roman"/>
          <w:sz w:val="20"/>
          <w:szCs w:val="24"/>
        </w:rPr>
        <w:t>,</w:t>
      </w:r>
      <w:r>
        <w:rPr>
          <w:rFonts w:ascii="Arial" w:eastAsia="Times New Roman" w:hAnsi="Arial" w:cs="Times New Roman"/>
          <w:sz w:val="20"/>
          <w:szCs w:val="24"/>
        </w:rPr>
        <w:t xml:space="preserve"> dokler ne pride do sprememb v okoliščinah, ki za Finančno institucijo pomenijo razlog, zaradi katerega Finančna institucija </w:t>
      </w:r>
      <w:r w:rsidR="00740456">
        <w:rPr>
          <w:rFonts w:ascii="Arial" w:eastAsia="Times New Roman" w:hAnsi="Arial" w:cs="Times New Roman"/>
          <w:sz w:val="20"/>
          <w:szCs w:val="24"/>
        </w:rPr>
        <w:t>spozna</w:t>
      </w:r>
      <w:r>
        <w:rPr>
          <w:rFonts w:ascii="Arial" w:eastAsia="Times New Roman" w:hAnsi="Arial" w:cs="Times New Roman"/>
          <w:sz w:val="20"/>
          <w:szCs w:val="24"/>
        </w:rPr>
        <w:t xml:space="preserve"> oziroma</w:t>
      </w:r>
      <w:r w:rsidDel="007F036D">
        <w:rPr>
          <w:rFonts w:ascii="Arial" w:eastAsia="Times New Roman" w:hAnsi="Arial" w:cs="Times New Roman"/>
          <w:sz w:val="20"/>
          <w:szCs w:val="24"/>
        </w:rPr>
        <w:t xml:space="preserve"> </w:t>
      </w:r>
      <w:r w:rsidR="007C39F6">
        <w:rPr>
          <w:rFonts w:ascii="Arial" w:eastAsia="Times New Roman" w:hAnsi="Arial" w:cs="Times New Roman"/>
          <w:sz w:val="20"/>
          <w:szCs w:val="24"/>
        </w:rPr>
        <w:t>utemeljeno domneva</w:t>
      </w:r>
      <w:r>
        <w:rPr>
          <w:rFonts w:ascii="Arial" w:eastAsia="Times New Roman" w:hAnsi="Arial" w:cs="Times New Roman"/>
          <w:sz w:val="20"/>
          <w:szCs w:val="24"/>
        </w:rPr>
        <w:t xml:space="preserve">, da je </w:t>
      </w:r>
      <w:proofErr w:type="spellStart"/>
      <w:r>
        <w:rPr>
          <w:rFonts w:ascii="Arial" w:eastAsia="Times New Roman" w:hAnsi="Arial" w:cs="Times New Roman"/>
          <w:sz w:val="20"/>
          <w:szCs w:val="24"/>
        </w:rPr>
        <w:t>samopotrdilo</w:t>
      </w:r>
      <w:proofErr w:type="spellEnd"/>
      <w:r>
        <w:rPr>
          <w:rFonts w:ascii="Arial" w:eastAsia="Times New Roman" w:hAnsi="Arial" w:cs="Times New Roman"/>
          <w:sz w:val="20"/>
          <w:szCs w:val="24"/>
        </w:rPr>
        <w:t xml:space="preserve"> nepravilno ali nezanesljivo. V takšnem primeru se Finančna institucija ne more več zanašati na prvotno </w:t>
      </w:r>
      <w:proofErr w:type="spellStart"/>
      <w:r>
        <w:rPr>
          <w:rFonts w:ascii="Arial" w:eastAsia="Times New Roman" w:hAnsi="Arial" w:cs="Times New Roman"/>
          <w:sz w:val="20"/>
          <w:szCs w:val="24"/>
        </w:rPr>
        <w:t>samopotrdilo</w:t>
      </w:r>
      <w:proofErr w:type="spellEnd"/>
      <w:r>
        <w:rPr>
          <w:rFonts w:ascii="Arial" w:eastAsia="Times New Roman" w:hAnsi="Arial" w:cs="Times New Roman"/>
          <w:sz w:val="20"/>
          <w:szCs w:val="24"/>
        </w:rPr>
        <w:t xml:space="preserve">, zato mora pridobiti bodisi novo veljavno </w:t>
      </w:r>
      <w:proofErr w:type="spellStart"/>
      <w:r>
        <w:rPr>
          <w:rFonts w:ascii="Arial" w:eastAsia="Times New Roman" w:hAnsi="Arial" w:cs="Times New Roman"/>
          <w:sz w:val="20"/>
          <w:szCs w:val="24"/>
        </w:rPr>
        <w:t>samopotrdilo</w:t>
      </w:r>
      <w:proofErr w:type="spellEnd"/>
      <w:r>
        <w:rPr>
          <w:rFonts w:ascii="Arial" w:eastAsia="Times New Roman" w:hAnsi="Arial" w:cs="Times New Roman"/>
          <w:sz w:val="20"/>
          <w:szCs w:val="24"/>
        </w:rPr>
        <w:t xml:space="preserve">, ki potrjuje </w:t>
      </w:r>
      <w:r w:rsidR="0003145D">
        <w:rPr>
          <w:rFonts w:ascii="Arial" w:eastAsia="Times New Roman" w:hAnsi="Arial" w:cs="Times New Roman"/>
          <w:sz w:val="20"/>
          <w:szCs w:val="24"/>
        </w:rPr>
        <w:t>pravilno</w:t>
      </w:r>
      <w:r>
        <w:rPr>
          <w:rFonts w:ascii="Arial" w:eastAsia="Times New Roman" w:hAnsi="Arial" w:cs="Times New Roman"/>
          <w:sz w:val="20"/>
          <w:szCs w:val="24"/>
        </w:rPr>
        <w:t xml:space="preserve"> davčno rezidentstvo Imetnika računa, bodisi</w:t>
      </w:r>
      <w:r w:rsidR="00B11873">
        <w:rPr>
          <w:rFonts w:ascii="Arial" w:eastAsia="Times New Roman" w:hAnsi="Arial" w:cs="Times New Roman"/>
          <w:sz w:val="20"/>
          <w:szCs w:val="24"/>
        </w:rPr>
        <w:t xml:space="preserve"> razumno razlago, podprto z veljavno </w:t>
      </w:r>
      <w:r>
        <w:rPr>
          <w:rFonts w:ascii="Arial" w:eastAsia="Times New Roman" w:hAnsi="Arial" w:cs="Times New Roman"/>
          <w:sz w:val="20"/>
          <w:szCs w:val="24"/>
        </w:rPr>
        <w:t xml:space="preserve">dokumentacijo, </w:t>
      </w:r>
      <w:r w:rsidR="00B11873">
        <w:rPr>
          <w:rFonts w:ascii="Arial" w:eastAsia="Times New Roman" w:hAnsi="Arial" w:cs="Times New Roman"/>
          <w:sz w:val="20"/>
          <w:szCs w:val="24"/>
        </w:rPr>
        <w:t xml:space="preserve">na podlagi katere je mogoče potrditi </w:t>
      </w:r>
      <w:r>
        <w:rPr>
          <w:rFonts w:ascii="Arial" w:eastAsia="Times New Roman" w:hAnsi="Arial" w:cs="Times New Roman"/>
          <w:sz w:val="20"/>
          <w:szCs w:val="24"/>
        </w:rPr>
        <w:t xml:space="preserve">veljavnost prvotnega </w:t>
      </w:r>
      <w:proofErr w:type="spellStart"/>
      <w:r>
        <w:rPr>
          <w:rFonts w:ascii="Arial" w:eastAsia="Times New Roman" w:hAnsi="Arial" w:cs="Times New Roman"/>
          <w:sz w:val="20"/>
          <w:szCs w:val="24"/>
        </w:rPr>
        <w:t>samop</w:t>
      </w:r>
      <w:r w:rsidR="00B11873">
        <w:rPr>
          <w:rFonts w:ascii="Arial" w:eastAsia="Times New Roman" w:hAnsi="Arial" w:cs="Times New Roman"/>
          <w:sz w:val="20"/>
          <w:szCs w:val="24"/>
        </w:rPr>
        <w:t>otrdila</w:t>
      </w:r>
      <w:proofErr w:type="spellEnd"/>
      <w:r w:rsidR="00B11873">
        <w:rPr>
          <w:rFonts w:ascii="Arial" w:eastAsia="Times New Roman" w:hAnsi="Arial" w:cs="Times New Roman"/>
          <w:sz w:val="20"/>
          <w:szCs w:val="24"/>
        </w:rPr>
        <w:t xml:space="preserve">. </w:t>
      </w:r>
      <w:r w:rsidR="00B11873" w:rsidRPr="00443803">
        <w:rPr>
          <w:rFonts w:ascii="Arial" w:eastAsia="Times New Roman" w:hAnsi="Arial" w:cs="Times New Roman"/>
          <w:sz w:val="20"/>
          <w:szCs w:val="24"/>
        </w:rPr>
        <w:t>Finančna institucija bo</w:t>
      </w:r>
      <w:r w:rsidRPr="00443803">
        <w:rPr>
          <w:rFonts w:ascii="Arial" w:eastAsia="Times New Roman" w:hAnsi="Arial" w:cs="Times New Roman"/>
          <w:sz w:val="20"/>
          <w:szCs w:val="24"/>
        </w:rPr>
        <w:t xml:space="preserve"> morala vzpostaviti določene postopke, ki </w:t>
      </w:r>
      <w:r w:rsidR="00E46504" w:rsidRPr="00443803">
        <w:rPr>
          <w:rFonts w:ascii="Arial" w:eastAsia="Times New Roman" w:hAnsi="Arial" w:cs="Times New Roman"/>
          <w:sz w:val="20"/>
          <w:szCs w:val="24"/>
        </w:rPr>
        <w:t xml:space="preserve">ji </w:t>
      </w:r>
      <w:r w:rsidRPr="00443803">
        <w:rPr>
          <w:rFonts w:ascii="Arial" w:eastAsia="Times New Roman" w:hAnsi="Arial" w:cs="Times New Roman"/>
          <w:sz w:val="20"/>
          <w:szCs w:val="24"/>
        </w:rPr>
        <w:t xml:space="preserve">bodo </w:t>
      </w:r>
      <w:r w:rsidR="00E46504" w:rsidRPr="00443803">
        <w:rPr>
          <w:rFonts w:ascii="Arial" w:eastAsia="Times New Roman" w:hAnsi="Arial" w:cs="Times New Roman"/>
          <w:sz w:val="20"/>
          <w:szCs w:val="24"/>
        </w:rPr>
        <w:t xml:space="preserve">omogočali ugotavljanje okoliščin v zvezi z računi in spreminjanje teh okoliščin. </w:t>
      </w:r>
      <w:r w:rsidRPr="00443803">
        <w:rPr>
          <w:rFonts w:ascii="Arial" w:eastAsia="Times New Roman" w:hAnsi="Arial" w:cs="Times New Roman"/>
          <w:sz w:val="20"/>
          <w:szCs w:val="24"/>
        </w:rPr>
        <w:t>Prav tako je Finančna institucija dolžna opozoriti vsako</w:t>
      </w:r>
      <w:r>
        <w:rPr>
          <w:rFonts w:ascii="Arial" w:eastAsia="Times New Roman" w:hAnsi="Arial" w:cs="Times New Roman"/>
          <w:sz w:val="20"/>
          <w:szCs w:val="24"/>
        </w:rPr>
        <w:t xml:space="preserve"> osebo, ki potrjuje relevantne okoliščine v obliki </w:t>
      </w:r>
      <w:proofErr w:type="spellStart"/>
      <w:r>
        <w:rPr>
          <w:rFonts w:ascii="Arial" w:eastAsia="Times New Roman" w:hAnsi="Arial" w:cs="Times New Roman"/>
          <w:sz w:val="20"/>
          <w:szCs w:val="24"/>
        </w:rPr>
        <w:t>samopotrdila</w:t>
      </w:r>
      <w:proofErr w:type="spellEnd"/>
      <w:r>
        <w:rPr>
          <w:rFonts w:ascii="Arial" w:eastAsia="Times New Roman" w:hAnsi="Arial" w:cs="Times New Roman"/>
          <w:sz w:val="20"/>
          <w:szCs w:val="24"/>
        </w:rPr>
        <w:t>, da sporoči Finančni instituciji vse spremembe v okoliščinah.</w:t>
      </w:r>
    </w:p>
    <w:p w14:paraId="390BCF7F" w14:textId="77777777" w:rsidR="00F76F75" w:rsidRDefault="00F76F75" w:rsidP="00475B7A">
      <w:pPr>
        <w:spacing w:after="0" w:line="260" w:lineRule="atLeast"/>
        <w:jc w:val="both"/>
        <w:rPr>
          <w:rFonts w:ascii="Arial" w:eastAsia="Times New Roman" w:hAnsi="Arial" w:cs="Times New Roman"/>
          <w:sz w:val="20"/>
          <w:szCs w:val="24"/>
        </w:rPr>
      </w:pPr>
    </w:p>
    <w:p w14:paraId="593F79F8" w14:textId="21E5E86F" w:rsidR="00B11873" w:rsidRDefault="0003145D" w:rsidP="00475B7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Sprememba v okoliščinah, ki vpliva na </w:t>
      </w:r>
      <w:proofErr w:type="spellStart"/>
      <w:r>
        <w:rPr>
          <w:rFonts w:ascii="Arial" w:eastAsia="Times New Roman" w:hAnsi="Arial" w:cs="Times New Roman"/>
          <w:sz w:val="20"/>
          <w:szCs w:val="24"/>
        </w:rPr>
        <w:t>samopotrdilo</w:t>
      </w:r>
      <w:proofErr w:type="spellEnd"/>
      <w:r>
        <w:rPr>
          <w:rFonts w:ascii="Arial" w:eastAsia="Times New Roman" w:hAnsi="Arial" w:cs="Times New Roman"/>
          <w:sz w:val="20"/>
          <w:szCs w:val="24"/>
        </w:rPr>
        <w:t xml:space="preserve">, ki ga je Imetnik računa predložil Finančni instituciji, vpliva na </w:t>
      </w:r>
      <w:r w:rsidR="00B11873">
        <w:rPr>
          <w:rFonts w:ascii="Arial" w:eastAsia="Times New Roman" w:hAnsi="Arial" w:cs="Times New Roman"/>
          <w:sz w:val="20"/>
          <w:szCs w:val="24"/>
        </w:rPr>
        <w:t>(</w:t>
      </w:r>
      <w:r>
        <w:rPr>
          <w:rFonts w:ascii="Arial" w:eastAsia="Times New Roman" w:hAnsi="Arial" w:cs="Times New Roman"/>
          <w:sz w:val="20"/>
          <w:szCs w:val="24"/>
        </w:rPr>
        <w:t>ne</w:t>
      </w:r>
      <w:r w:rsidR="00B11873">
        <w:rPr>
          <w:rFonts w:ascii="Arial" w:eastAsia="Times New Roman" w:hAnsi="Arial" w:cs="Times New Roman"/>
          <w:sz w:val="20"/>
          <w:szCs w:val="24"/>
        </w:rPr>
        <w:t>)</w:t>
      </w:r>
      <w:r>
        <w:rPr>
          <w:rFonts w:ascii="Arial" w:eastAsia="Times New Roman" w:hAnsi="Arial" w:cs="Times New Roman"/>
          <w:sz w:val="20"/>
          <w:szCs w:val="24"/>
        </w:rPr>
        <w:t xml:space="preserve">veljavnost </w:t>
      </w:r>
      <w:proofErr w:type="spellStart"/>
      <w:r>
        <w:rPr>
          <w:rFonts w:ascii="Arial" w:eastAsia="Times New Roman" w:hAnsi="Arial" w:cs="Times New Roman"/>
          <w:sz w:val="20"/>
          <w:szCs w:val="24"/>
        </w:rPr>
        <w:t>samopotrdila</w:t>
      </w:r>
      <w:proofErr w:type="spellEnd"/>
      <w:r w:rsidR="00B11873">
        <w:rPr>
          <w:rFonts w:ascii="Arial" w:eastAsia="Times New Roman" w:hAnsi="Arial" w:cs="Times New Roman"/>
          <w:sz w:val="20"/>
          <w:szCs w:val="24"/>
        </w:rPr>
        <w:t>, in sicer</w:t>
      </w:r>
      <w:r>
        <w:rPr>
          <w:rFonts w:ascii="Arial" w:eastAsia="Times New Roman" w:hAnsi="Arial" w:cs="Times New Roman"/>
          <w:sz w:val="20"/>
          <w:szCs w:val="24"/>
        </w:rPr>
        <w:t xml:space="preserve"> glede tistih informacij, na katere se zaradi s</w:t>
      </w:r>
      <w:r w:rsidR="00CF34EF">
        <w:rPr>
          <w:rFonts w:ascii="Arial" w:eastAsia="Times New Roman" w:hAnsi="Arial" w:cs="Times New Roman"/>
          <w:sz w:val="20"/>
          <w:szCs w:val="24"/>
        </w:rPr>
        <w:t>premembe ni mogoče več zanesti.</w:t>
      </w:r>
    </w:p>
    <w:p w14:paraId="22B02FB1" w14:textId="77777777" w:rsidR="00B11873" w:rsidRDefault="00B11873" w:rsidP="00475B7A">
      <w:pPr>
        <w:spacing w:after="0" w:line="260" w:lineRule="atLeast"/>
        <w:jc w:val="both"/>
        <w:rPr>
          <w:rFonts w:ascii="Arial" w:eastAsia="Times New Roman" w:hAnsi="Arial" w:cs="Times New Roman"/>
          <w:sz w:val="20"/>
          <w:szCs w:val="24"/>
        </w:rPr>
      </w:pPr>
    </w:p>
    <w:p w14:paraId="0BE3AFD9" w14:textId="5576AF9A" w:rsidR="00CF34EF" w:rsidRDefault="00B11873" w:rsidP="00475B7A">
      <w:pPr>
        <w:spacing w:after="0" w:line="260" w:lineRule="atLeast"/>
        <w:jc w:val="both"/>
        <w:rPr>
          <w:rFonts w:ascii="Arial" w:eastAsia="Times New Roman" w:hAnsi="Arial" w:cs="Times New Roman"/>
          <w:sz w:val="20"/>
          <w:szCs w:val="24"/>
        </w:rPr>
      </w:pPr>
      <w:proofErr w:type="spellStart"/>
      <w:r>
        <w:rPr>
          <w:rFonts w:ascii="Arial" w:eastAsia="Times New Roman" w:hAnsi="Arial" w:cs="Times New Roman"/>
          <w:sz w:val="20"/>
          <w:szCs w:val="24"/>
        </w:rPr>
        <w:t>Samopotrdilo</w:t>
      </w:r>
      <w:proofErr w:type="spellEnd"/>
      <w:r>
        <w:rPr>
          <w:rFonts w:ascii="Arial" w:eastAsia="Times New Roman" w:hAnsi="Arial" w:cs="Times New Roman"/>
          <w:sz w:val="20"/>
          <w:szCs w:val="24"/>
        </w:rPr>
        <w:t xml:space="preserve"> postane neveljavno na dan, ko Finančna institucija </w:t>
      </w:r>
      <w:r w:rsidR="00740456">
        <w:rPr>
          <w:rFonts w:ascii="Arial" w:eastAsia="Times New Roman" w:hAnsi="Arial" w:cs="Times New Roman"/>
          <w:sz w:val="20"/>
          <w:szCs w:val="24"/>
        </w:rPr>
        <w:t>spozna</w:t>
      </w:r>
      <w:r w:rsidR="00CF34EF">
        <w:rPr>
          <w:rFonts w:ascii="Arial" w:eastAsia="Times New Roman" w:hAnsi="Arial" w:cs="Times New Roman"/>
          <w:sz w:val="20"/>
          <w:szCs w:val="24"/>
        </w:rPr>
        <w:t xml:space="preserve"> oziroma </w:t>
      </w:r>
      <w:r w:rsidR="00740456">
        <w:rPr>
          <w:rFonts w:ascii="Arial" w:eastAsia="Times New Roman" w:hAnsi="Arial" w:cs="Times New Roman"/>
          <w:sz w:val="20"/>
          <w:szCs w:val="24"/>
        </w:rPr>
        <w:t>utemeljeno</w:t>
      </w:r>
      <w:r w:rsidR="00CF34EF">
        <w:rPr>
          <w:rFonts w:ascii="Arial" w:eastAsia="Times New Roman" w:hAnsi="Arial" w:cs="Times New Roman"/>
          <w:sz w:val="20"/>
          <w:szCs w:val="24"/>
        </w:rPr>
        <w:t xml:space="preserve"> domneva</w:t>
      </w:r>
      <w:r>
        <w:rPr>
          <w:rFonts w:ascii="Arial" w:eastAsia="Times New Roman" w:hAnsi="Arial" w:cs="Times New Roman"/>
          <w:sz w:val="20"/>
          <w:szCs w:val="24"/>
        </w:rPr>
        <w:t xml:space="preserve">, da so se spremenile okoliščine, ki vplivajo na pravilnost </w:t>
      </w:r>
      <w:proofErr w:type="spellStart"/>
      <w:r>
        <w:rPr>
          <w:rFonts w:ascii="Arial" w:eastAsia="Times New Roman" w:hAnsi="Arial" w:cs="Times New Roman"/>
          <w:sz w:val="20"/>
          <w:szCs w:val="24"/>
        </w:rPr>
        <w:t>samopotrdila</w:t>
      </w:r>
      <w:proofErr w:type="spellEnd"/>
      <w:r>
        <w:rPr>
          <w:rFonts w:ascii="Arial" w:eastAsia="Times New Roman" w:hAnsi="Arial" w:cs="Times New Roman"/>
          <w:sz w:val="20"/>
          <w:szCs w:val="24"/>
        </w:rPr>
        <w:t>. Finančna institucija lahko obravnava</w:t>
      </w:r>
      <w:r w:rsidR="00CF34EF">
        <w:rPr>
          <w:rFonts w:ascii="Arial" w:eastAsia="Times New Roman" w:hAnsi="Arial" w:cs="Times New Roman"/>
          <w:sz w:val="20"/>
          <w:szCs w:val="24"/>
        </w:rPr>
        <w:t xml:space="preserve"> takšnega</w:t>
      </w:r>
      <w:r>
        <w:rPr>
          <w:rFonts w:ascii="Arial" w:eastAsia="Times New Roman" w:hAnsi="Arial" w:cs="Times New Roman"/>
          <w:sz w:val="20"/>
          <w:szCs w:val="24"/>
        </w:rPr>
        <w:t xml:space="preserve"> Imetnika računa</w:t>
      </w:r>
      <w:r w:rsidR="00CF34EF">
        <w:rPr>
          <w:rFonts w:ascii="Arial" w:eastAsia="Times New Roman" w:hAnsi="Arial" w:cs="Times New Roman"/>
          <w:sz w:val="20"/>
          <w:szCs w:val="24"/>
        </w:rPr>
        <w:t>, pri katerem je prišlo do sprememb okoliščin, na enak način</w:t>
      </w:r>
      <w:r w:rsidR="00740456">
        <w:rPr>
          <w:rFonts w:ascii="Arial" w:eastAsia="Times New Roman" w:hAnsi="Arial" w:cs="Times New Roman"/>
          <w:sz w:val="20"/>
          <w:szCs w:val="24"/>
        </w:rPr>
        <w:t>,</w:t>
      </w:r>
      <w:r w:rsidR="00CF34EF">
        <w:rPr>
          <w:rFonts w:ascii="Arial" w:eastAsia="Times New Roman" w:hAnsi="Arial" w:cs="Times New Roman"/>
          <w:sz w:val="20"/>
          <w:szCs w:val="24"/>
        </w:rPr>
        <w:t xml:space="preserve"> kot ga je obravnavala</w:t>
      </w:r>
      <w:r w:rsidR="00C535BF">
        <w:rPr>
          <w:rFonts w:ascii="Arial" w:eastAsia="Times New Roman" w:hAnsi="Arial" w:cs="Times New Roman"/>
          <w:sz w:val="20"/>
          <w:szCs w:val="24"/>
        </w:rPr>
        <w:t>,</w:t>
      </w:r>
      <w:r w:rsidR="00CF34EF">
        <w:rPr>
          <w:rFonts w:ascii="Arial" w:eastAsia="Times New Roman" w:hAnsi="Arial" w:cs="Times New Roman"/>
          <w:sz w:val="20"/>
          <w:szCs w:val="24"/>
        </w:rPr>
        <w:t xml:space="preserve"> preden je izvedela</w:t>
      </w:r>
      <w:r w:rsidR="00CF34EF" w:rsidDel="00C535BF">
        <w:rPr>
          <w:rFonts w:ascii="Arial" w:eastAsia="Times New Roman" w:hAnsi="Arial" w:cs="Times New Roman"/>
          <w:sz w:val="20"/>
          <w:szCs w:val="24"/>
        </w:rPr>
        <w:t xml:space="preserve"> </w:t>
      </w:r>
      <w:r w:rsidR="00CF34EF">
        <w:rPr>
          <w:rFonts w:ascii="Arial" w:eastAsia="Times New Roman" w:hAnsi="Arial" w:cs="Times New Roman"/>
          <w:sz w:val="20"/>
          <w:szCs w:val="24"/>
        </w:rPr>
        <w:t>za spremembe</w:t>
      </w:r>
      <w:r>
        <w:rPr>
          <w:rFonts w:ascii="Arial" w:eastAsia="Times New Roman" w:hAnsi="Arial" w:cs="Times New Roman"/>
          <w:sz w:val="20"/>
          <w:szCs w:val="24"/>
        </w:rPr>
        <w:t xml:space="preserve"> okoliščin, in sicer</w:t>
      </w:r>
      <w:r w:rsidR="00C535BF">
        <w:rPr>
          <w:rFonts w:ascii="Arial" w:eastAsia="Times New Roman" w:hAnsi="Arial" w:cs="Times New Roman"/>
          <w:sz w:val="20"/>
          <w:szCs w:val="24"/>
        </w:rPr>
        <w:t xml:space="preserve"> do prvega od naslednjih dogodkov</w:t>
      </w:r>
      <w:r w:rsidR="00CF34EF">
        <w:rPr>
          <w:rFonts w:ascii="Arial" w:eastAsia="Times New Roman" w:hAnsi="Arial" w:cs="Times New Roman"/>
          <w:sz w:val="20"/>
          <w:szCs w:val="24"/>
        </w:rPr>
        <w:t>:</w:t>
      </w:r>
    </w:p>
    <w:p w14:paraId="2F02DEA5" w14:textId="77777777" w:rsidR="00CF34EF" w:rsidRDefault="00CF34EF" w:rsidP="00475B7A">
      <w:pPr>
        <w:spacing w:after="0" w:line="260" w:lineRule="atLeast"/>
        <w:jc w:val="both"/>
        <w:rPr>
          <w:rFonts w:ascii="Arial" w:eastAsia="Times New Roman" w:hAnsi="Arial" w:cs="Times New Roman"/>
          <w:sz w:val="20"/>
          <w:szCs w:val="24"/>
        </w:rPr>
      </w:pPr>
    </w:p>
    <w:p w14:paraId="692D9F7A" w14:textId="1C241BE3" w:rsidR="00CF34EF" w:rsidRDefault="00B11873" w:rsidP="00475B7A">
      <w:pPr>
        <w:pStyle w:val="Odstavekseznama"/>
        <w:numPr>
          <w:ilvl w:val="0"/>
          <w:numId w:val="18"/>
        </w:numPr>
        <w:spacing w:after="0" w:line="260" w:lineRule="atLeast"/>
        <w:jc w:val="both"/>
        <w:rPr>
          <w:rFonts w:ascii="Arial" w:eastAsia="Times New Roman" w:hAnsi="Arial" w:cs="Times New Roman"/>
          <w:sz w:val="20"/>
          <w:szCs w:val="24"/>
        </w:rPr>
      </w:pPr>
      <w:r w:rsidRPr="00CF34EF">
        <w:rPr>
          <w:rFonts w:ascii="Arial" w:eastAsia="Times New Roman" w:hAnsi="Arial" w:cs="Times New Roman"/>
          <w:sz w:val="20"/>
          <w:szCs w:val="24"/>
        </w:rPr>
        <w:t xml:space="preserve">do preteka 90 dni </w:t>
      </w:r>
      <w:r w:rsidR="00CF34EF">
        <w:rPr>
          <w:rFonts w:ascii="Arial" w:eastAsia="Times New Roman" w:hAnsi="Arial" w:cs="Times New Roman"/>
          <w:sz w:val="20"/>
          <w:szCs w:val="24"/>
        </w:rPr>
        <w:t xml:space="preserve">šteto </w:t>
      </w:r>
      <w:r w:rsidRPr="00CF34EF">
        <w:rPr>
          <w:rFonts w:ascii="Arial" w:eastAsia="Times New Roman" w:hAnsi="Arial" w:cs="Times New Roman"/>
          <w:sz w:val="20"/>
          <w:szCs w:val="24"/>
        </w:rPr>
        <w:t xml:space="preserve">od dne, ko je </w:t>
      </w:r>
      <w:proofErr w:type="spellStart"/>
      <w:r w:rsidRPr="00CF34EF">
        <w:rPr>
          <w:rFonts w:ascii="Arial" w:eastAsia="Times New Roman" w:hAnsi="Arial" w:cs="Times New Roman"/>
          <w:sz w:val="20"/>
          <w:szCs w:val="24"/>
        </w:rPr>
        <w:t>samopotrdilo</w:t>
      </w:r>
      <w:proofErr w:type="spellEnd"/>
      <w:r w:rsidRPr="00CF34EF">
        <w:rPr>
          <w:rFonts w:ascii="Arial" w:eastAsia="Times New Roman" w:hAnsi="Arial" w:cs="Times New Roman"/>
          <w:sz w:val="20"/>
          <w:szCs w:val="24"/>
        </w:rPr>
        <w:t xml:space="preserve"> postalo neveljavno, </w:t>
      </w:r>
    </w:p>
    <w:p w14:paraId="78101C6A" w14:textId="453B9264" w:rsidR="00CF34EF" w:rsidRDefault="00C535BF" w:rsidP="00475B7A">
      <w:pPr>
        <w:pStyle w:val="Odstavekseznama"/>
        <w:numPr>
          <w:ilvl w:val="0"/>
          <w:numId w:val="18"/>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do</w:t>
      </w:r>
      <w:r w:rsidR="00B11873" w:rsidRPr="00CF34EF">
        <w:rPr>
          <w:rFonts w:ascii="Arial" w:eastAsia="Times New Roman" w:hAnsi="Arial" w:cs="Times New Roman"/>
          <w:sz w:val="20"/>
          <w:szCs w:val="24"/>
        </w:rPr>
        <w:t xml:space="preserve"> dne, ko je veljavnost </w:t>
      </w:r>
      <w:proofErr w:type="spellStart"/>
      <w:r w:rsidR="00B11873" w:rsidRPr="00CF34EF">
        <w:rPr>
          <w:rFonts w:ascii="Arial" w:eastAsia="Times New Roman" w:hAnsi="Arial" w:cs="Times New Roman"/>
          <w:sz w:val="20"/>
          <w:szCs w:val="24"/>
        </w:rPr>
        <w:t>samopotrdila</w:t>
      </w:r>
      <w:proofErr w:type="spellEnd"/>
      <w:r w:rsidR="00B11873" w:rsidRPr="00CF34EF">
        <w:rPr>
          <w:rFonts w:ascii="Arial" w:eastAsia="Times New Roman" w:hAnsi="Arial" w:cs="Times New Roman"/>
          <w:sz w:val="20"/>
          <w:szCs w:val="24"/>
        </w:rPr>
        <w:t xml:space="preserve"> potrjena</w:t>
      </w:r>
      <w:r w:rsidR="00CF34EF">
        <w:rPr>
          <w:rFonts w:ascii="Arial" w:eastAsia="Times New Roman" w:hAnsi="Arial" w:cs="Times New Roman"/>
          <w:sz w:val="20"/>
          <w:szCs w:val="24"/>
        </w:rPr>
        <w:t xml:space="preserve"> ali</w:t>
      </w:r>
      <w:r w:rsidR="00B11873" w:rsidRPr="00CF34EF">
        <w:rPr>
          <w:rFonts w:ascii="Arial" w:eastAsia="Times New Roman" w:hAnsi="Arial" w:cs="Times New Roman"/>
          <w:sz w:val="20"/>
          <w:szCs w:val="24"/>
        </w:rPr>
        <w:t xml:space="preserve"> </w:t>
      </w:r>
    </w:p>
    <w:p w14:paraId="7335E0D0" w14:textId="2F83361A" w:rsidR="00CF34EF" w:rsidRDefault="00C535BF" w:rsidP="00475B7A">
      <w:pPr>
        <w:pStyle w:val="Odstavekseznama"/>
        <w:numPr>
          <w:ilvl w:val="0"/>
          <w:numId w:val="18"/>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do</w:t>
      </w:r>
      <w:r w:rsidR="00B11873" w:rsidRPr="00CF34EF">
        <w:rPr>
          <w:rFonts w:ascii="Arial" w:eastAsia="Times New Roman" w:hAnsi="Arial" w:cs="Times New Roman"/>
          <w:sz w:val="20"/>
          <w:szCs w:val="24"/>
        </w:rPr>
        <w:t xml:space="preserve"> dne, ko je pridobljeno novo </w:t>
      </w:r>
      <w:proofErr w:type="spellStart"/>
      <w:r w:rsidR="00B11873" w:rsidRPr="00CF34EF">
        <w:rPr>
          <w:rFonts w:ascii="Arial" w:eastAsia="Times New Roman" w:hAnsi="Arial" w:cs="Times New Roman"/>
          <w:sz w:val="20"/>
          <w:szCs w:val="24"/>
        </w:rPr>
        <w:t>samopotrdilo</w:t>
      </w:r>
      <w:proofErr w:type="spellEnd"/>
      <w:r w:rsidR="00B11873" w:rsidRPr="00CF34EF">
        <w:rPr>
          <w:rFonts w:ascii="Arial" w:eastAsia="Times New Roman" w:hAnsi="Arial" w:cs="Times New Roman"/>
          <w:sz w:val="20"/>
          <w:szCs w:val="24"/>
        </w:rPr>
        <w:t xml:space="preserve">.  </w:t>
      </w:r>
    </w:p>
    <w:p w14:paraId="01FF0583" w14:textId="77777777" w:rsidR="00740456" w:rsidRDefault="00740456" w:rsidP="00475B7A">
      <w:pPr>
        <w:spacing w:after="0" w:line="260" w:lineRule="atLeast"/>
        <w:jc w:val="both"/>
        <w:rPr>
          <w:rFonts w:ascii="Arial" w:eastAsia="Times New Roman" w:hAnsi="Arial" w:cs="Times New Roman"/>
          <w:sz w:val="20"/>
          <w:szCs w:val="24"/>
        </w:rPr>
      </w:pPr>
    </w:p>
    <w:p w14:paraId="6F8D8B9C" w14:textId="77777777" w:rsidR="00FF3959" w:rsidRDefault="00FF3959" w:rsidP="00475B7A">
      <w:pPr>
        <w:spacing w:after="0" w:line="260" w:lineRule="atLeast"/>
        <w:jc w:val="both"/>
        <w:rPr>
          <w:rFonts w:ascii="Arial" w:eastAsia="Times New Roman" w:hAnsi="Arial" w:cs="Times New Roman"/>
          <w:b/>
          <w:i/>
          <w:sz w:val="20"/>
          <w:szCs w:val="24"/>
        </w:rPr>
      </w:pPr>
    </w:p>
    <w:p w14:paraId="2821693A" w14:textId="4EA5E43C" w:rsidR="00FF3959" w:rsidRPr="00FF3959" w:rsidRDefault="00FF3959" w:rsidP="00475B7A">
      <w:pPr>
        <w:spacing w:after="0" w:line="260" w:lineRule="atLeast"/>
        <w:jc w:val="both"/>
        <w:rPr>
          <w:rFonts w:ascii="Arial" w:eastAsia="Times New Roman" w:hAnsi="Arial" w:cs="Times New Roman"/>
          <w:b/>
          <w:sz w:val="20"/>
          <w:szCs w:val="24"/>
        </w:rPr>
      </w:pPr>
      <w:r w:rsidRPr="00FF3959">
        <w:rPr>
          <w:rFonts w:ascii="Arial" w:eastAsia="Times New Roman" w:hAnsi="Arial" w:cs="Times New Roman"/>
          <w:b/>
          <w:sz w:val="20"/>
          <w:szCs w:val="24"/>
        </w:rPr>
        <w:t>Primer obravnave spremembe okoliščin</w:t>
      </w:r>
      <w:r>
        <w:rPr>
          <w:rFonts w:ascii="Arial" w:eastAsia="Times New Roman" w:hAnsi="Arial" w:cs="Times New Roman"/>
          <w:b/>
          <w:sz w:val="20"/>
          <w:szCs w:val="24"/>
        </w:rPr>
        <w:t xml:space="preserve"> s strani finančne institucije</w:t>
      </w:r>
    </w:p>
    <w:p w14:paraId="3D87B213" w14:textId="77777777" w:rsidR="00FF3959" w:rsidRDefault="00FF3959" w:rsidP="00475B7A">
      <w:pPr>
        <w:spacing w:after="0" w:line="260" w:lineRule="atLeast"/>
        <w:jc w:val="both"/>
        <w:rPr>
          <w:rFonts w:ascii="Arial" w:eastAsia="Times New Roman" w:hAnsi="Arial" w:cs="Times New Roman"/>
          <w:b/>
          <w:i/>
          <w:sz w:val="20"/>
          <w:szCs w:val="24"/>
        </w:rPr>
      </w:pPr>
    </w:p>
    <w:p w14:paraId="72538431" w14:textId="127932FE" w:rsidR="00740456" w:rsidRPr="0039580B" w:rsidRDefault="00740456" w:rsidP="00475B7A">
      <w:pPr>
        <w:spacing w:after="0" w:line="260" w:lineRule="atLeast"/>
        <w:jc w:val="both"/>
        <w:rPr>
          <w:rFonts w:ascii="Arial" w:eastAsia="Times New Roman" w:hAnsi="Arial" w:cs="Times New Roman"/>
          <w:i/>
          <w:sz w:val="20"/>
          <w:szCs w:val="24"/>
        </w:rPr>
      </w:pPr>
      <w:r w:rsidRPr="00AE1F04">
        <w:rPr>
          <w:rFonts w:ascii="Arial" w:eastAsia="Times New Roman" w:hAnsi="Arial" w:cs="Times New Roman"/>
          <w:b/>
          <w:i/>
          <w:sz w:val="20"/>
          <w:szCs w:val="24"/>
        </w:rPr>
        <w:t>Primer</w:t>
      </w:r>
      <w:r w:rsidR="00FF3959">
        <w:rPr>
          <w:rFonts w:ascii="Arial" w:eastAsia="Times New Roman" w:hAnsi="Arial" w:cs="Times New Roman"/>
          <w:b/>
          <w:i/>
          <w:sz w:val="20"/>
          <w:szCs w:val="24"/>
        </w:rPr>
        <w:t xml:space="preserve"> 1</w:t>
      </w:r>
      <w:r w:rsidRPr="00AE1F04">
        <w:rPr>
          <w:rFonts w:ascii="Arial" w:eastAsia="Times New Roman" w:hAnsi="Arial" w:cs="Times New Roman"/>
          <w:b/>
          <w:i/>
          <w:sz w:val="20"/>
          <w:szCs w:val="24"/>
        </w:rPr>
        <w:t xml:space="preserve">: </w:t>
      </w:r>
      <w:r w:rsidRPr="0039580B">
        <w:rPr>
          <w:rFonts w:ascii="Arial" w:eastAsia="Times New Roman" w:hAnsi="Arial" w:cs="Times New Roman"/>
          <w:i/>
          <w:sz w:val="20"/>
          <w:szCs w:val="24"/>
        </w:rPr>
        <w:t>Imetnik računa želi</w:t>
      </w:r>
      <w:r w:rsidR="00D7329A">
        <w:rPr>
          <w:rFonts w:ascii="Arial" w:eastAsia="Times New Roman" w:hAnsi="Arial" w:cs="Times New Roman"/>
          <w:i/>
          <w:sz w:val="20"/>
          <w:szCs w:val="24"/>
        </w:rPr>
        <w:t xml:space="preserve"> na f</w:t>
      </w:r>
      <w:r w:rsidRPr="0039580B">
        <w:rPr>
          <w:rFonts w:ascii="Arial" w:eastAsia="Times New Roman" w:hAnsi="Arial" w:cs="Times New Roman"/>
          <w:i/>
          <w:sz w:val="20"/>
          <w:szCs w:val="24"/>
        </w:rPr>
        <w:t>inančni instituciji odpreti dodatni račun, poleg že obstoječega. V postopku odpiranja dodatnega računa</w:t>
      </w:r>
      <w:r w:rsidR="0002282B" w:rsidRPr="0039580B">
        <w:rPr>
          <w:rFonts w:ascii="Arial" w:eastAsia="Times New Roman" w:hAnsi="Arial" w:cs="Times New Roman"/>
          <w:i/>
          <w:sz w:val="20"/>
          <w:szCs w:val="24"/>
        </w:rPr>
        <w:t xml:space="preserve"> finančna institucija z imetnikom sklene pogodbo (npr. 5. 1</w:t>
      </w:r>
      <w:r w:rsidR="00AE1F04">
        <w:rPr>
          <w:rFonts w:ascii="Arial" w:eastAsia="Times New Roman" w:hAnsi="Arial" w:cs="Times New Roman"/>
          <w:i/>
          <w:sz w:val="20"/>
          <w:szCs w:val="24"/>
        </w:rPr>
        <w:t>. 2017</w:t>
      </w:r>
      <w:r w:rsidR="0002282B" w:rsidRPr="0039580B">
        <w:rPr>
          <w:rFonts w:ascii="Arial" w:eastAsia="Times New Roman" w:hAnsi="Arial" w:cs="Times New Roman"/>
          <w:i/>
          <w:sz w:val="20"/>
          <w:szCs w:val="24"/>
        </w:rPr>
        <w:t xml:space="preserve">), v kateri se podatki ne ujemajo s podatki, ki so finančni instituciji na razpolago do tega trenutka in na podlagi katerih je bil izveden postopek dolžne skrbnosti za obstoječi račun (primeroma je imetnik v tem postopku dostavil </w:t>
      </w:r>
      <w:proofErr w:type="spellStart"/>
      <w:r w:rsidR="0002282B" w:rsidRPr="0039580B">
        <w:rPr>
          <w:rFonts w:ascii="Arial" w:eastAsia="Times New Roman" w:hAnsi="Arial" w:cs="Times New Roman"/>
          <w:i/>
          <w:sz w:val="20"/>
          <w:szCs w:val="24"/>
        </w:rPr>
        <w:t>samopotrdilo</w:t>
      </w:r>
      <w:proofErr w:type="spellEnd"/>
      <w:r w:rsidR="0002282B" w:rsidRPr="0039580B">
        <w:rPr>
          <w:rFonts w:ascii="Arial" w:eastAsia="Times New Roman" w:hAnsi="Arial" w:cs="Times New Roman"/>
          <w:i/>
          <w:sz w:val="20"/>
          <w:szCs w:val="24"/>
        </w:rPr>
        <w:t xml:space="preserve">, da je aktivni NFS, račun katerega se mora poročati v Francijo). Finančna institucija lahko račun 90 dni po tem datumu še vedno obravnava kot račun, ki se poroča v </w:t>
      </w:r>
      <w:r w:rsidR="0002282B" w:rsidRPr="0039580B">
        <w:rPr>
          <w:rFonts w:ascii="Arial" w:eastAsia="Times New Roman" w:hAnsi="Arial" w:cs="Times New Roman"/>
          <w:i/>
          <w:sz w:val="20"/>
          <w:szCs w:val="24"/>
        </w:rPr>
        <w:lastRenderedPageBreak/>
        <w:t xml:space="preserve">Francijo. V primeru, da pa pridobi novo </w:t>
      </w:r>
      <w:proofErr w:type="spellStart"/>
      <w:r w:rsidR="0002282B" w:rsidRPr="0039580B">
        <w:rPr>
          <w:rFonts w:ascii="Arial" w:eastAsia="Times New Roman" w:hAnsi="Arial" w:cs="Times New Roman"/>
          <w:i/>
          <w:sz w:val="20"/>
          <w:szCs w:val="24"/>
        </w:rPr>
        <w:t>samopotrdilo</w:t>
      </w:r>
      <w:proofErr w:type="spellEnd"/>
      <w:r w:rsidR="0002282B" w:rsidRPr="0039580B">
        <w:rPr>
          <w:rFonts w:ascii="Arial" w:eastAsia="Times New Roman" w:hAnsi="Arial" w:cs="Times New Roman"/>
          <w:i/>
          <w:sz w:val="20"/>
          <w:szCs w:val="24"/>
        </w:rPr>
        <w:t xml:space="preserve"> v roku 10 dni po sklenitvi pogodbe, s katerim želi imetnik računa na novo opredeliti svoj status tako, da se po novem šteje </w:t>
      </w:r>
      <w:r w:rsidR="0039580B" w:rsidRPr="0039580B">
        <w:rPr>
          <w:rFonts w:ascii="Arial" w:eastAsia="Times New Roman" w:hAnsi="Arial" w:cs="Times New Roman"/>
          <w:i/>
          <w:sz w:val="20"/>
          <w:szCs w:val="24"/>
        </w:rPr>
        <w:t xml:space="preserve">za rezidenta Nemčije, pa mora od trenutka prejema novega </w:t>
      </w:r>
      <w:proofErr w:type="spellStart"/>
      <w:r w:rsidR="0039580B" w:rsidRPr="0039580B">
        <w:rPr>
          <w:rFonts w:ascii="Arial" w:eastAsia="Times New Roman" w:hAnsi="Arial" w:cs="Times New Roman"/>
          <w:i/>
          <w:sz w:val="20"/>
          <w:szCs w:val="24"/>
        </w:rPr>
        <w:t>samopotrdila</w:t>
      </w:r>
      <w:proofErr w:type="spellEnd"/>
      <w:r w:rsidR="0039580B" w:rsidRPr="0039580B">
        <w:rPr>
          <w:rFonts w:ascii="Arial" w:eastAsia="Times New Roman" w:hAnsi="Arial" w:cs="Times New Roman"/>
          <w:i/>
          <w:sz w:val="20"/>
          <w:szCs w:val="24"/>
        </w:rPr>
        <w:t xml:space="preserve"> finančna institucija obravnavati </w:t>
      </w:r>
      <w:r w:rsidR="00AE1F04">
        <w:rPr>
          <w:rFonts w:ascii="Arial" w:eastAsia="Times New Roman" w:hAnsi="Arial" w:cs="Times New Roman"/>
          <w:i/>
          <w:sz w:val="20"/>
          <w:szCs w:val="24"/>
        </w:rPr>
        <w:t xml:space="preserve">tak račun </w:t>
      </w:r>
      <w:r w:rsidR="0039580B" w:rsidRPr="0039580B">
        <w:rPr>
          <w:rFonts w:ascii="Arial" w:eastAsia="Times New Roman" w:hAnsi="Arial" w:cs="Times New Roman"/>
          <w:i/>
          <w:sz w:val="20"/>
          <w:szCs w:val="24"/>
        </w:rPr>
        <w:t>kot račun, o katerem se poroča v Nemčijo in ne več v Francijo. Rok 90 dni v tem primeru ne velja.</w:t>
      </w:r>
      <w:r w:rsidR="0002282B" w:rsidRPr="0039580B">
        <w:rPr>
          <w:rFonts w:ascii="Arial" w:eastAsia="Times New Roman" w:hAnsi="Arial" w:cs="Times New Roman"/>
          <w:i/>
          <w:sz w:val="20"/>
          <w:szCs w:val="24"/>
        </w:rPr>
        <w:t xml:space="preserve"> </w:t>
      </w:r>
      <w:r w:rsidRPr="0039580B">
        <w:rPr>
          <w:rFonts w:ascii="Arial" w:eastAsia="Times New Roman" w:hAnsi="Arial" w:cs="Times New Roman"/>
          <w:i/>
          <w:sz w:val="20"/>
          <w:szCs w:val="24"/>
        </w:rPr>
        <w:t xml:space="preserve"> </w:t>
      </w:r>
    </w:p>
    <w:p w14:paraId="5F45648C" w14:textId="77777777" w:rsidR="00CF34EF" w:rsidRDefault="00CF34EF" w:rsidP="00475B7A">
      <w:pPr>
        <w:spacing w:after="0" w:line="260" w:lineRule="atLeast"/>
        <w:jc w:val="both"/>
        <w:rPr>
          <w:rFonts w:ascii="Arial" w:eastAsia="Times New Roman" w:hAnsi="Arial" w:cs="Times New Roman"/>
          <w:sz w:val="20"/>
          <w:szCs w:val="24"/>
        </w:rPr>
      </w:pPr>
    </w:p>
    <w:p w14:paraId="1FC40132" w14:textId="6B071D17" w:rsidR="00C20843" w:rsidRPr="00CF34EF" w:rsidRDefault="00B11873" w:rsidP="00475B7A">
      <w:pPr>
        <w:spacing w:after="0" w:line="260" w:lineRule="atLeast"/>
        <w:jc w:val="both"/>
        <w:rPr>
          <w:rFonts w:ascii="Arial" w:eastAsia="Times New Roman" w:hAnsi="Arial" w:cs="Times New Roman"/>
          <w:sz w:val="20"/>
          <w:szCs w:val="24"/>
        </w:rPr>
      </w:pPr>
      <w:r w:rsidRPr="00CF34EF">
        <w:rPr>
          <w:rFonts w:ascii="Arial" w:eastAsia="Times New Roman" w:hAnsi="Arial" w:cs="Times New Roman"/>
          <w:sz w:val="20"/>
          <w:szCs w:val="24"/>
        </w:rPr>
        <w:t>Finanč</w:t>
      </w:r>
      <w:r w:rsidR="00CF34EF">
        <w:rPr>
          <w:rFonts w:ascii="Arial" w:eastAsia="Times New Roman" w:hAnsi="Arial" w:cs="Times New Roman"/>
          <w:sz w:val="20"/>
          <w:szCs w:val="24"/>
        </w:rPr>
        <w:t>ni instituciji ni treba raziskovati vseh</w:t>
      </w:r>
      <w:r w:rsidRPr="00CF34EF">
        <w:rPr>
          <w:rFonts w:ascii="Arial" w:eastAsia="Times New Roman" w:hAnsi="Arial" w:cs="Times New Roman"/>
          <w:sz w:val="20"/>
          <w:szCs w:val="24"/>
        </w:rPr>
        <w:t xml:space="preserve"> možnih sprememb okoliščin, </w:t>
      </w:r>
      <w:r w:rsidR="00CF34EF">
        <w:rPr>
          <w:rFonts w:ascii="Arial" w:eastAsia="Times New Roman" w:hAnsi="Arial" w:cs="Times New Roman"/>
          <w:sz w:val="20"/>
          <w:szCs w:val="24"/>
        </w:rPr>
        <w:t xml:space="preserve">na </w:t>
      </w:r>
      <w:proofErr w:type="spellStart"/>
      <w:r w:rsidR="00CF34EF">
        <w:rPr>
          <w:rFonts w:ascii="Arial" w:eastAsia="Times New Roman" w:hAnsi="Arial" w:cs="Times New Roman"/>
          <w:sz w:val="20"/>
          <w:szCs w:val="24"/>
        </w:rPr>
        <w:t>samopotrdilo</w:t>
      </w:r>
      <w:proofErr w:type="spellEnd"/>
      <w:r w:rsidR="00CF34EF">
        <w:rPr>
          <w:rFonts w:ascii="Arial" w:eastAsia="Times New Roman" w:hAnsi="Arial" w:cs="Times New Roman"/>
          <w:sz w:val="20"/>
          <w:szCs w:val="24"/>
        </w:rPr>
        <w:t xml:space="preserve"> se lahko zanese vedno, </w:t>
      </w:r>
      <w:r w:rsidRPr="00CF34EF">
        <w:rPr>
          <w:rFonts w:ascii="Arial" w:eastAsia="Times New Roman" w:hAnsi="Arial" w:cs="Times New Roman"/>
          <w:sz w:val="20"/>
          <w:szCs w:val="24"/>
        </w:rPr>
        <w:t xml:space="preserve">razen če </w:t>
      </w:r>
      <w:r w:rsidR="00413BCB">
        <w:rPr>
          <w:rFonts w:ascii="Arial" w:eastAsia="Times New Roman" w:hAnsi="Arial" w:cs="Times New Roman"/>
          <w:sz w:val="20"/>
          <w:szCs w:val="24"/>
        </w:rPr>
        <w:t>spozna ali utemeljeno domneva</w:t>
      </w:r>
      <w:r w:rsidRPr="00CF34EF">
        <w:rPr>
          <w:rFonts w:ascii="Arial" w:eastAsia="Times New Roman" w:hAnsi="Arial" w:cs="Times New Roman"/>
          <w:sz w:val="20"/>
          <w:szCs w:val="24"/>
        </w:rPr>
        <w:t xml:space="preserve">, da so se okoliščine spremenile. </w:t>
      </w:r>
    </w:p>
    <w:p w14:paraId="5889D7A8" w14:textId="77777777" w:rsidR="00B11873" w:rsidRDefault="00B11873" w:rsidP="00475B7A">
      <w:pPr>
        <w:spacing w:after="0" w:line="260" w:lineRule="atLeast"/>
        <w:jc w:val="both"/>
        <w:rPr>
          <w:rFonts w:ascii="Arial" w:eastAsia="Times New Roman" w:hAnsi="Arial" w:cs="Times New Roman"/>
          <w:sz w:val="20"/>
          <w:szCs w:val="24"/>
        </w:rPr>
      </w:pPr>
    </w:p>
    <w:p w14:paraId="51DC4B62" w14:textId="4893EF97" w:rsidR="00B11873" w:rsidRDefault="00B11873" w:rsidP="00475B7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Če finančna institucija </w:t>
      </w:r>
      <w:r w:rsidR="00CF34EF">
        <w:rPr>
          <w:rFonts w:ascii="Arial" w:eastAsia="Times New Roman" w:hAnsi="Arial" w:cs="Times New Roman"/>
          <w:sz w:val="20"/>
          <w:szCs w:val="24"/>
        </w:rPr>
        <w:t xml:space="preserve">v 90 dneh </w:t>
      </w:r>
      <w:r>
        <w:rPr>
          <w:rFonts w:ascii="Arial" w:eastAsia="Times New Roman" w:hAnsi="Arial" w:cs="Times New Roman"/>
          <w:sz w:val="20"/>
          <w:szCs w:val="24"/>
        </w:rPr>
        <w:t xml:space="preserve">ne more pridobiti potrditve, da je prvotno </w:t>
      </w:r>
      <w:proofErr w:type="spellStart"/>
      <w:r>
        <w:rPr>
          <w:rFonts w:ascii="Arial" w:eastAsia="Times New Roman" w:hAnsi="Arial" w:cs="Times New Roman"/>
          <w:sz w:val="20"/>
          <w:szCs w:val="24"/>
        </w:rPr>
        <w:t>samopotrdilo</w:t>
      </w:r>
      <w:proofErr w:type="spellEnd"/>
      <w:r>
        <w:rPr>
          <w:rFonts w:ascii="Arial" w:eastAsia="Times New Roman" w:hAnsi="Arial" w:cs="Times New Roman"/>
          <w:sz w:val="20"/>
          <w:szCs w:val="24"/>
        </w:rPr>
        <w:t xml:space="preserve"> veljavno ali </w:t>
      </w:r>
      <w:r w:rsidR="00CF34EF">
        <w:rPr>
          <w:rFonts w:ascii="Arial" w:eastAsia="Times New Roman" w:hAnsi="Arial" w:cs="Times New Roman"/>
          <w:sz w:val="20"/>
          <w:szCs w:val="24"/>
        </w:rPr>
        <w:t xml:space="preserve">pridobiti </w:t>
      </w:r>
      <w:r>
        <w:rPr>
          <w:rFonts w:ascii="Arial" w:eastAsia="Times New Roman" w:hAnsi="Arial" w:cs="Times New Roman"/>
          <w:sz w:val="20"/>
          <w:szCs w:val="24"/>
        </w:rPr>
        <w:t xml:space="preserve">novega veljavnega </w:t>
      </w:r>
      <w:proofErr w:type="spellStart"/>
      <w:r>
        <w:rPr>
          <w:rFonts w:ascii="Arial" w:eastAsia="Times New Roman" w:hAnsi="Arial" w:cs="Times New Roman"/>
          <w:sz w:val="20"/>
          <w:szCs w:val="24"/>
        </w:rPr>
        <w:t>samopotrdila</w:t>
      </w:r>
      <w:proofErr w:type="spellEnd"/>
      <w:r>
        <w:rPr>
          <w:rFonts w:ascii="Arial" w:eastAsia="Times New Roman" w:hAnsi="Arial" w:cs="Times New Roman"/>
          <w:sz w:val="20"/>
          <w:szCs w:val="24"/>
        </w:rPr>
        <w:t xml:space="preserve">, je Finančna institucija dolžna </w:t>
      </w:r>
      <w:r w:rsidR="00CF34EF">
        <w:rPr>
          <w:rFonts w:ascii="Arial" w:eastAsia="Times New Roman" w:hAnsi="Arial" w:cs="Times New Roman"/>
          <w:sz w:val="20"/>
          <w:szCs w:val="24"/>
        </w:rPr>
        <w:t xml:space="preserve">obravnavati Imetnika računa kot rezidenta jurisdikcije, za katero Imetnik računa v prvotnem </w:t>
      </w:r>
      <w:proofErr w:type="spellStart"/>
      <w:r w:rsidR="00CF34EF">
        <w:rPr>
          <w:rFonts w:ascii="Arial" w:eastAsia="Times New Roman" w:hAnsi="Arial" w:cs="Times New Roman"/>
          <w:sz w:val="20"/>
          <w:szCs w:val="24"/>
        </w:rPr>
        <w:t>samopotrdilu</w:t>
      </w:r>
      <w:proofErr w:type="spellEnd"/>
      <w:r w:rsidR="00CF34EF">
        <w:rPr>
          <w:rFonts w:ascii="Arial" w:eastAsia="Times New Roman" w:hAnsi="Arial" w:cs="Times New Roman"/>
          <w:sz w:val="20"/>
          <w:szCs w:val="24"/>
        </w:rPr>
        <w:t xml:space="preserve"> trdi, da je davčni rezident, in k</w:t>
      </w:r>
      <w:r w:rsidR="003D43E0">
        <w:rPr>
          <w:rFonts w:ascii="Arial" w:eastAsia="Times New Roman" w:hAnsi="Arial" w:cs="Times New Roman"/>
          <w:sz w:val="20"/>
          <w:szCs w:val="24"/>
        </w:rPr>
        <w:t>ot rezidenta jurisdikcije, v kateri bi Imetnik računa lahko bil davčni rezident glede na spremembe okoliščin.</w:t>
      </w:r>
    </w:p>
    <w:p w14:paraId="5D36AC2A" w14:textId="77777777" w:rsidR="003D46DD" w:rsidRDefault="003D46DD" w:rsidP="00475B7A">
      <w:pPr>
        <w:spacing w:after="0" w:line="260" w:lineRule="atLeast"/>
        <w:jc w:val="both"/>
        <w:rPr>
          <w:rFonts w:ascii="Arial" w:eastAsia="Times New Roman" w:hAnsi="Arial" w:cs="Times New Roman"/>
          <w:sz w:val="20"/>
          <w:szCs w:val="24"/>
        </w:rPr>
      </w:pPr>
    </w:p>
    <w:p w14:paraId="75CFC675" w14:textId="61095F82" w:rsidR="003D43E0" w:rsidRDefault="003D43E0" w:rsidP="00475B7A">
      <w:pPr>
        <w:spacing w:after="0" w:line="260" w:lineRule="atLeast"/>
        <w:jc w:val="both"/>
        <w:rPr>
          <w:rFonts w:ascii="Arial" w:hAnsi="Arial" w:cs="Arial"/>
          <w:sz w:val="20"/>
          <w:szCs w:val="20"/>
        </w:rPr>
      </w:pPr>
      <w:r>
        <w:rPr>
          <w:rFonts w:ascii="Arial" w:eastAsia="Times New Roman" w:hAnsi="Arial" w:cs="Times New Roman"/>
          <w:sz w:val="20"/>
          <w:szCs w:val="24"/>
        </w:rPr>
        <w:t>Finančna institucija lahko obdrži originalno</w:t>
      </w:r>
      <w:r w:rsidR="007F036D">
        <w:rPr>
          <w:rFonts w:ascii="Arial" w:eastAsia="Times New Roman" w:hAnsi="Arial" w:cs="Times New Roman"/>
          <w:sz w:val="20"/>
          <w:szCs w:val="24"/>
        </w:rPr>
        <w:t xml:space="preserve"> </w:t>
      </w:r>
      <w:proofErr w:type="spellStart"/>
      <w:r w:rsidR="007F036D">
        <w:rPr>
          <w:rFonts w:ascii="Arial" w:eastAsia="Times New Roman" w:hAnsi="Arial" w:cs="Times New Roman"/>
          <w:sz w:val="20"/>
          <w:szCs w:val="24"/>
        </w:rPr>
        <w:t>samopotrdilo</w:t>
      </w:r>
      <w:proofErr w:type="spellEnd"/>
      <w:r>
        <w:rPr>
          <w:rFonts w:ascii="Arial" w:eastAsia="Times New Roman" w:hAnsi="Arial" w:cs="Times New Roman"/>
          <w:sz w:val="20"/>
          <w:szCs w:val="24"/>
        </w:rPr>
        <w:t xml:space="preserve">, potrjeno kopijo ali fotokopijo </w:t>
      </w:r>
      <w:proofErr w:type="spellStart"/>
      <w:r>
        <w:rPr>
          <w:rFonts w:ascii="Arial" w:eastAsia="Times New Roman" w:hAnsi="Arial" w:cs="Times New Roman"/>
          <w:sz w:val="20"/>
          <w:szCs w:val="24"/>
        </w:rPr>
        <w:t>samopotrdila</w:t>
      </w:r>
      <w:proofErr w:type="spellEnd"/>
      <w:r>
        <w:rPr>
          <w:rFonts w:ascii="Arial" w:eastAsia="Times New Roman" w:hAnsi="Arial" w:cs="Times New Roman"/>
          <w:sz w:val="20"/>
          <w:szCs w:val="24"/>
        </w:rPr>
        <w:t>.</w:t>
      </w:r>
      <w:r w:rsidR="00F14509" w:rsidRPr="00F14509">
        <w:t xml:space="preserve"> </w:t>
      </w:r>
      <w:r w:rsidR="00F14509" w:rsidRPr="00F14509">
        <w:rPr>
          <w:rFonts w:ascii="Arial" w:hAnsi="Arial" w:cs="Arial"/>
          <w:sz w:val="20"/>
          <w:szCs w:val="20"/>
        </w:rPr>
        <w:t xml:space="preserve">Če je </w:t>
      </w:r>
      <w:proofErr w:type="spellStart"/>
      <w:r w:rsidR="00F14509" w:rsidRPr="00F14509">
        <w:rPr>
          <w:rFonts w:ascii="Arial" w:hAnsi="Arial" w:cs="Arial"/>
          <w:sz w:val="20"/>
          <w:szCs w:val="20"/>
        </w:rPr>
        <w:t>samopotrdilo</w:t>
      </w:r>
      <w:proofErr w:type="spellEnd"/>
      <w:r w:rsidR="00F14509" w:rsidRPr="00F14509">
        <w:rPr>
          <w:rFonts w:ascii="Arial" w:hAnsi="Arial" w:cs="Arial"/>
          <w:sz w:val="20"/>
          <w:szCs w:val="20"/>
        </w:rPr>
        <w:t xml:space="preserve"> zagotovljeno elektronsko, mora sistem zagotavljati, da je prejeta informacija dejansko enaka posredovani; da se zagotavlja revizijska sled vseh uporabniških dostopov do </w:t>
      </w:r>
      <w:proofErr w:type="spellStart"/>
      <w:r w:rsidR="00F14509" w:rsidRPr="00F14509">
        <w:rPr>
          <w:rFonts w:ascii="Arial" w:hAnsi="Arial" w:cs="Arial"/>
          <w:sz w:val="20"/>
          <w:szCs w:val="20"/>
        </w:rPr>
        <w:t>samopotrdila</w:t>
      </w:r>
      <w:proofErr w:type="spellEnd"/>
      <w:r w:rsidR="00F14509" w:rsidRPr="00F14509">
        <w:rPr>
          <w:rFonts w:ascii="Arial" w:hAnsi="Arial" w:cs="Arial"/>
          <w:sz w:val="20"/>
          <w:szCs w:val="20"/>
        </w:rPr>
        <w:t xml:space="preserve">; da je oseba, ki dostopa do sistema in pošilja </w:t>
      </w:r>
      <w:proofErr w:type="spellStart"/>
      <w:r w:rsidR="00F14509" w:rsidRPr="00F14509">
        <w:rPr>
          <w:rFonts w:ascii="Arial" w:hAnsi="Arial" w:cs="Arial"/>
          <w:sz w:val="20"/>
          <w:szCs w:val="20"/>
        </w:rPr>
        <w:t>samopotrdila</w:t>
      </w:r>
      <w:proofErr w:type="spellEnd"/>
      <w:r w:rsidR="00F14509" w:rsidRPr="00F14509">
        <w:rPr>
          <w:rFonts w:ascii="Arial" w:hAnsi="Arial" w:cs="Arial"/>
          <w:sz w:val="20"/>
          <w:szCs w:val="20"/>
        </w:rPr>
        <w:t xml:space="preserve"> oseba, ki je navedena na </w:t>
      </w:r>
      <w:proofErr w:type="spellStart"/>
      <w:r w:rsidR="00F14509" w:rsidRPr="00F14509">
        <w:rPr>
          <w:rFonts w:ascii="Arial" w:hAnsi="Arial" w:cs="Arial"/>
          <w:sz w:val="20"/>
          <w:szCs w:val="20"/>
        </w:rPr>
        <w:t>samopotrdilu</w:t>
      </w:r>
      <w:proofErr w:type="spellEnd"/>
      <w:r w:rsidR="00F14509" w:rsidRPr="00F14509">
        <w:rPr>
          <w:rFonts w:ascii="Arial" w:hAnsi="Arial" w:cs="Arial"/>
          <w:sz w:val="20"/>
          <w:szCs w:val="20"/>
        </w:rPr>
        <w:t xml:space="preserve"> ter da je možno na zahtevo zagotoviti papirnati izvod vseh elektronsko posredovanih </w:t>
      </w:r>
      <w:proofErr w:type="spellStart"/>
      <w:r w:rsidR="00F14509" w:rsidRPr="00F14509">
        <w:rPr>
          <w:rFonts w:ascii="Arial" w:hAnsi="Arial" w:cs="Arial"/>
          <w:sz w:val="20"/>
          <w:szCs w:val="20"/>
        </w:rPr>
        <w:t>samopotrdil</w:t>
      </w:r>
      <w:proofErr w:type="spellEnd"/>
      <w:r w:rsidR="00F14509" w:rsidRPr="00F14509">
        <w:rPr>
          <w:rFonts w:ascii="Arial" w:hAnsi="Arial" w:cs="Arial"/>
          <w:sz w:val="20"/>
          <w:szCs w:val="20"/>
        </w:rPr>
        <w:t>.</w:t>
      </w:r>
    </w:p>
    <w:p w14:paraId="109ECC5B" w14:textId="77777777" w:rsidR="00475B7A" w:rsidRPr="00F14509" w:rsidRDefault="00475B7A" w:rsidP="00475B7A">
      <w:pPr>
        <w:spacing w:after="0" w:line="260" w:lineRule="atLeast"/>
        <w:jc w:val="both"/>
        <w:rPr>
          <w:rFonts w:ascii="Arial" w:hAnsi="Arial" w:cs="Arial"/>
          <w:sz w:val="20"/>
          <w:szCs w:val="20"/>
        </w:rPr>
      </w:pPr>
    </w:p>
    <w:p w14:paraId="50A6E0E5" w14:textId="36B33B5F" w:rsidR="00C20843" w:rsidRDefault="00C20843" w:rsidP="00475B7A">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Finančna uprava </w:t>
      </w:r>
      <w:r w:rsidR="000D5F12">
        <w:rPr>
          <w:rFonts w:ascii="Arial" w:eastAsia="Times New Roman" w:hAnsi="Arial" w:cs="Times New Roman"/>
          <w:sz w:val="20"/>
          <w:szCs w:val="24"/>
        </w:rPr>
        <w:t>Republike Slovenije</w:t>
      </w:r>
      <w:r w:rsidR="00D7329A">
        <w:rPr>
          <w:rFonts w:ascii="Arial" w:eastAsia="Times New Roman" w:hAnsi="Arial" w:cs="Times New Roman"/>
          <w:sz w:val="20"/>
          <w:szCs w:val="24"/>
        </w:rPr>
        <w:t xml:space="preserve"> (v nadaljevanju: FURS)</w:t>
      </w:r>
      <w:r w:rsidR="000D5F12">
        <w:rPr>
          <w:rFonts w:ascii="Arial" w:eastAsia="Times New Roman" w:hAnsi="Arial" w:cs="Times New Roman"/>
          <w:sz w:val="20"/>
          <w:szCs w:val="24"/>
        </w:rPr>
        <w:t xml:space="preserve"> </w:t>
      </w:r>
      <w:r>
        <w:rPr>
          <w:rFonts w:ascii="Arial" w:eastAsia="Times New Roman" w:hAnsi="Arial" w:cs="Times New Roman"/>
          <w:sz w:val="20"/>
          <w:szCs w:val="24"/>
        </w:rPr>
        <w:t xml:space="preserve">je pripravila vzorec </w:t>
      </w:r>
      <w:proofErr w:type="spellStart"/>
      <w:r>
        <w:rPr>
          <w:rFonts w:ascii="Arial" w:eastAsia="Times New Roman" w:hAnsi="Arial" w:cs="Times New Roman"/>
          <w:sz w:val="20"/>
          <w:szCs w:val="24"/>
        </w:rPr>
        <w:t>samopotrdila</w:t>
      </w:r>
      <w:proofErr w:type="spellEnd"/>
      <w:r>
        <w:rPr>
          <w:rFonts w:ascii="Arial" w:eastAsia="Times New Roman" w:hAnsi="Arial" w:cs="Times New Roman"/>
          <w:sz w:val="20"/>
          <w:szCs w:val="24"/>
        </w:rPr>
        <w:t xml:space="preserve"> za Subjekte, ki ga </w:t>
      </w:r>
      <w:r w:rsidR="00D7329A">
        <w:rPr>
          <w:rFonts w:ascii="Arial" w:eastAsia="Times New Roman" w:hAnsi="Arial" w:cs="Times New Roman"/>
          <w:sz w:val="20"/>
          <w:szCs w:val="24"/>
        </w:rPr>
        <w:t>F</w:t>
      </w:r>
      <w:r>
        <w:rPr>
          <w:rFonts w:ascii="Arial" w:eastAsia="Times New Roman" w:hAnsi="Arial" w:cs="Times New Roman"/>
          <w:sz w:val="20"/>
          <w:szCs w:val="24"/>
        </w:rPr>
        <w:t xml:space="preserve">inančne institucije lahko po lastni presoji uporabijo v okviru postopkov pregleda za identifikacijo računov Subjektov, za katere se zahteva poročanje. </w:t>
      </w:r>
    </w:p>
    <w:p w14:paraId="2D0E98F8" w14:textId="77777777" w:rsidR="00C20843" w:rsidRDefault="00C20843" w:rsidP="00475B7A">
      <w:pPr>
        <w:spacing w:after="0" w:line="260" w:lineRule="atLeast"/>
        <w:jc w:val="both"/>
        <w:rPr>
          <w:rFonts w:ascii="Arial" w:eastAsia="Times New Roman" w:hAnsi="Arial" w:cs="Times New Roman"/>
          <w:sz w:val="20"/>
          <w:szCs w:val="24"/>
        </w:rPr>
      </w:pPr>
    </w:p>
    <w:p w14:paraId="240F2B87" w14:textId="159951AE" w:rsidR="00C20843" w:rsidRDefault="00C20843" w:rsidP="00475B7A">
      <w:pPr>
        <w:spacing w:after="0" w:line="260" w:lineRule="atLeast"/>
        <w:jc w:val="both"/>
        <w:rPr>
          <w:rStyle w:val="Hiperpovezava"/>
          <w:rFonts w:ascii="Arial" w:eastAsia="Times New Roman" w:hAnsi="Arial" w:cs="Times New Roman"/>
          <w:sz w:val="20"/>
          <w:szCs w:val="24"/>
        </w:rPr>
      </w:pPr>
      <w:r>
        <w:rPr>
          <w:rFonts w:ascii="Arial" w:eastAsia="Times New Roman" w:hAnsi="Arial" w:cs="Times New Roman"/>
          <w:sz w:val="20"/>
          <w:szCs w:val="24"/>
        </w:rPr>
        <w:t xml:space="preserve">Vzorec, ki je del tega dokumenta, je namenjen pridobivanju in samopotrjevanju tako informacij, ki se nanašajo na davčno rezidentstvo Imetnika računa, ki je Subjekt, kakor tudi informacij, na podlagi katerih je mogoče takšnemu Subjektu določiti status, ki vpliva na nadaljnje obveznosti Finančne institucije v zvezi s postopki dolžne skrbnosti in poročanja, kot je določeno v </w:t>
      </w:r>
      <w:hyperlink r:id="rId22" w:history="1">
        <w:r w:rsidR="007F036D" w:rsidRPr="007F036D">
          <w:rPr>
            <w:rStyle w:val="Hiperpovezava"/>
            <w:rFonts w:ascii="Arial" w:eastAsia="Times New Roman" w:hAnsi="Arial" w:cs="Times New Roman"/>
            <w:sz w:val="20"/>
            <w:szCs w:val="24"/>
          </w:rPr>
          <w:t xml:space="preserve">Zakonu o davčnem postopku - </w:t>
        </w:r>
        <w:r w:rsidRPr="007F036D">
          <w:rPr>
            <w:rStyle w:val="Hiperpovezava"/>
            <w:rFonts w:ascii="Arial" w:eastAsia="Times New Roman" w:hAnsi="Arial" w:cs="Times New Roman"/>
            <w:sz w:val="20"/>
            <w:szCs w:val="24"/>
          </w:rPr>
          <w:t>ZDavP-2</w:t>
        </w:r>
      </w:hyperlink>
      <w:r>
        <w:rPr>
          <w:rFonts w:ascii="Arial" w:eastAsia="Times New Roman" w:hAnsi="Arial" w:cs="Times New Roman"/>
          <w:sz w:val="20"/>
          <w:szCs w:val="24"/>
        </w:rPr>
        <w:t xml:space="preserve">. Vzorec je pripravljen v skladu </w:t>
      </w:r>
      <w:r w:rsidRPr="001D4914">
        <w:rPr>
          <w:rFonts w:ascii="Arial" w:eastAsia="Times New Roman" w:hAnsi="Arial"/>
          <w:sz w:val="20"/>
        </w:rPr>
        <w:t xml:space="preserve">s smernicami </w:t>
      </w:r>
      <w:hyperlink r:id="rId23" w:history="1">
        <w:r w:rsidRPr="000D5F12">
          <w:rPr>
            <w:rStyle w:val="Hiperpovezava"/>
            <w:rFonts w:ascii="Arial" w:eastAsia="Times New Roman" w:hAnsi="Arial" w:cs="Times New Roman"/>
            <w:sz w:val="20"/>
            <w:szCs w:val="24"/>
          </w:rPr>
          <w:t>OECD.</w:t>
        </w:r>
      </w:hyperlink>
    </w:p>
    <w:p w14:paraId="22B0D4FA" w14:textId="2E40CEB3" w:rsidR="003A3508" w:rsidRDefault="003A3508" w:rsidP="00C20843">
      <w:pPr>
        <w:spacing w:after="0" w:line="260" w:lineRule="atLeast"/>
        <w:jc w:val="both"/>
        <w:rPr>
          <w:rFonts w:ascii="Arial" w:eastAsia="Times New Roman" w:hAnsi="Arial" w:cs="Times New Roman"/>
          <w:sz w:val="20"/>
          <w:szCs w:val="24"/>
        </w:rPr>
      </w:pPr>
    </w:p>
    <w:p w14:paraId="5987AB87" w14:textId="77777777" w:rsidR="00C20843" w:rsidRDefault="00C20843" w:rsidP="00583F0D">
      <w:pPr>
        <w:spacing w:after="0" w:line="260" w:lineRule="atLeast"/>
        <w:rPr>
          <w:rFonts w:ascii="Arial" w:eastAsia="Times New Roman" w:hAnsi="Arial" w:cs="Times New Roman"/>
          <w:sz w:val="20"/>
          <w:szCs w:val="24"/>
        </w:rPr>
      </w:pPr>
    </w:p>
    <w:p w14:paraId="67001352" w14:textId="26D83BFE" w:rsidR="00E35A20" w:rsidRPr="004A1660" w:rsidRDefault="00C20843" w:rsidP="004A1660">
      <w:pPr>
        <w:pStyle w:val="Naslov2"/>
        <w:rPr>
          <w:rFonts w:ascii="Arial" w:eastAsia="Times New Roman" w:hAnsi="Arial"/>
          <w:color w:val="auto"/>
          <w:sz w:val="24"/>
          <w:szCs w:val="24"/>
        </w:rPr>
      </w:pPr>
      <w:bookmarkStart w:id="16" w:name="_Toc454442939"/>
      <w:r w:rsidRPr="004A1660">
        <w:rPr>
          <w:rFonts w:ascii="Arial" w:eastAsia="Times New Roman" w:hAnsi="Arial"/>
          <w:color w:val="auto"/>
          <w:sz w:val="24"/>
          <w:szCs w:val="24"/>
        </w:rPr>
        <w:t>3.</w:t>
      </w:r>
      <w:r w:rsidR="00997598" w:rsidRPr="004A1660">
        <w:rPr>
          <w:rFonts w:ascii="Arial" w:eastAsia="Times New Roman" w:hAnsi="Arial"/>
          <w:color w:val="auto"/>
          <w:sz w:val="24"/>
          <w:szCs w:val="24"/>
        </w:rPr>
        <w:t>3</w:t>
      </w:r>
      <w:r w:rsidR="00E35A20" w:rsidRPr="004A1660">
        <w:rPr>
          <w:rFonts w:ascii="Arial" w:eastAsia="Times New Roman" w:hAnsi="Arial"/>
          <w:color w:val="auto"/>
          <w:sz w:val="24"/>
          <w:szCs w:val="24"/>
        </w:rPr>
        <w:t xml:space="preserve">. </w:t>
      </w:r>
      <w:r w:rsidR="00AC0A9E" w:rsidRPr="004A1660">
        <w:rPr>
          <w:rFonts w:ascii="Arial" w:eastAsia="Times New Roman" w:hAnsi="Arial"/>
          <w:color w:val="auto"/>
          <w:sz w:val="24"/>
          <w:szCs w:val="24"/>
        </w:rPr>
        <w:t>Postopki pregleda za namene ugotavljanja</w:t>
      </w:r>
      <w:r w:rsidR="00ED0C01" w:rsidRPr="004A1660">
        <w:rPr>
          <w:rFonts w:ascii="Arial" w:eastAsia="Times New Roman" w:hAnsi="Arial"/>
          <w:color w:val="auto"/>
          <w:sz w:val="24"/>
          <w:szCs w:val="24"/>
        </w:rPr>
        <w:t>, ali je Subjekt Oseba, o kateri se poroča</w:t>
      </w:r>
      <w:bookmarkEnd w:id="16"/>
      <w:r w:rsidR="00F618CC" w:rsidRPr="004A1660">
        <w:rPr>
          <w:rFonts w:ascii="Arial" w:eastAsia="Times New Roman" w:hAnsi="Arial"/>
          <w:color w:val="auto"/>
          <w:sz w:val="24"/>
          <w:szCs w:val="24"/>
        </w:rPr>
        <w:t xml:space="preserve"> </w:t>
      </w:r>
    </w:p>
    <w:p w14:paraId="6E74F8C3" w14:textId="77777777" w:rsidR="00E35A20" w:rsidRDefault="00E35A20" w:rsidP="00583F0D">
      <w:pPr>
        <w:spacing w:after="0" w:line="260" w:lineRule="atLeast"/>
        <w:rPr>
          <w:rFonts w:ascii="Arial" w:eastAsia="Times New Roman" w:hAnsi="Arial" w:cs="Times New Roman"/>
          <w:sz w:val="20"/>
          <w:szCs w:val="24"/>
        </w:rPr>
      </w:pPr>
    </w:p>
    <w:p w14:paraId="6D80DAE6" w14:textId="77777777" w:rsidR="00B61A8B" w:rsidRPr="00CF7945" w:rsidRDefault="00B61A8B" w:rsidP="00B61A8B">
      <w:pPr>
        <w:spacing w:after="0" w:line="260" w:lineRule="atLeast"/>
        <w:jc w:val="both"/>
        <w:rPr>
          <w:rFonts w:ascii="Arial" w:eastAsia="Times New Roman" w:hAnsi="Arial" w:cs="Times New Roman"/>
          <w:sz w:val="20"/>
          <w:szCs w:val="24"/>
        </w:rPr>
      </w:pPr>
      <w:r w:rsidRPr="00CF7945">
        <w:rPr>
          <w:rFonts w:ascii="Arial" w:eastAsia="Times New Roman" w:hAnsi="Arial" w:cs="Times New Roman"/>
          <w:sz w:val="20"/>
          <w:szCs w:val="24"/>
        </w:rPr>
        <w:t xml:space="preserve">Če Finančna institucija ugotovi, da je Imetnik računa Subjekt, ki je </w:t>
      </w:r>
      <w:r w:rsidRPr="00CF7945">
        <w:rPr>
          <w:rFonts w:ascii="Arial" w:eastAsia="Times New Roman" w:hAnsi="Arial" w:cs="Times New Roman"/>
          <w:b/>
          <w:sz w:val="20"/>
          <w:szCs w:val="24"/>
        </w:rPr>
        <w:t>Oseba, o kateri se poroča</w:t>
      </w:r>
      <w:r w:rsidRPr="00CF7945">
        <w:rPr>
          <w:rFonts w:ascii="Arial" w:eastAsia="Times New Roman" w:hAnsi="Arial" w:cs="Times New Roman"/>
          <w:sz w:val="20"/>
          <w:szCs w:val="24"/>
        </w:rPr>
        <w:t xml:space="preserve">, mora tak račun obravnavati kot </w:t>
      </w:r>
      <w:r w:rsidRPr="00CF7945">
        <w:rPr>
          <w:rFonts w:ascii="Arial" w:eastAsia="Times New Roman" w:hAnsi="Arial" w:cs="Times New Roman"/>
          <w:b/>
          <w:sz w:val="20"/>
          <w:szCs w:val="24"/>
        </w:rPr>
        <w:t>Račun, o katerem se poroča</w:t>
      </w:r>
      <w:r w:rsidRPr="00CF7945">
        <w:rPr>
          <w:rFonts w:ascii="Arial" w:eastAsia="Times New Roman" w:hAnsi="Arial" w:cs="Times New Roman"/>
          <w:sz w:val="20"/>
          <w:szCs w:val="24"/>
        </w:rPr>
        <w:t>.</w:t>
      </w:r>
    </w:p>
    <w:p w14:paraId="035A8ABE" w14:textId="77777777" w:rsidR="00B61A8B" w:rsidRPr="00CF7945" w:rsidRDefault="00B61A8B" w:rsidP="00B61A8B">
      <w:pPr>
        <w:spacing w:after="0" w:line="260" w:lineRule="atLeast"/>
        <w:jc w:val="both"/>
        <w:rPr>
          <w:rFonts w:ascii="Arial" w:eastAsia="Times New Roman" w:hAnsi="Arial" w:cs="Times New Roman"/>
          <w:sz w:val="20"/>
          <w:szCs w:val="24"/>
        </w:rPr>
      </w:pPr>
    </w:p>
    <w:p w14:paraId="439630AA" w14:textId="311A3B8D" w:rsidR="002C448A" w:rsidRPr="00CF7945" w:rsidRDefault="002C448A" w:rsidP="002C448A">
      <w:pPr>
        <w:spacing w:after="0" w:line="260" w:lineRule="atLeast"/>
        <w:jc w:val="both"/>
        <w:rPr>
          <w:rFonts w:ascii="Arial" w:eastAsia="Times New Roman" w:hAnsi="Arial" w:cs="Times New Roman"/>
          <w:b/>
          <w:sz w:val="20"/>
          <w:szCs w:val="24"/>
        </w:rPr>
      </w:pPr>
      <w:r w:rsidRPr="00CF7945">
        <w:rPr>
          <w:rFonts w:ascii="Arial" w:eastAsia="Times New Roman" w:hAnsi="Arial" w:cs="Times New Roman"/>
          <w:sz w:val="20"/>
          <w:szCs w:val="24"/>
        </w:rPr>
        <w:t>Slovenija je v svojo zakonodajo sprejela t. i. »širši pristop« (</w:t>
      </w:r>
      <w:proofErr w:type="spellStart"/>
      <w:r w:rsidRPr="00CF7945">
        <w:rPr>
          <w:rFonts w:ascii="Arial" w:eastAsia="Times New Roman" w:hAnsi="Arial" w:cs="Times New Roman"/>
          <w:sz w:val="20"/>
          <w:szCs w:val="24"/>
        </w:rPr>
        <w:t>wider</w:t>
      </w:r>
      <w:proofErr w:type="spellEnd"/>
      <w:r w:rsidRPr="00CF7945">
        <w:rPr>
          <w:rFonts w:ascii="Arial" w:eastAsia="Times New Roman" w:hAnsi="Arial" w:cs="Times New Roman"/>
          <w:sz w:val="20"/>
          <w:szCs w:val="24"/>
        </w:rPr>
        <w:t xml:space="preserve"> </w:t>
      </w:r>
      <w:proofErr w:type="spellStart"/>
      <w:r w:rsidRPr="00CF7945">
        <w:rPr>
          <w:rFonts w:ascii="Arial" w:eastAsia="Times New Roman" w:hAnsi="Arial" w:cs="Times New Roman"/>
          <w:sz w:val="20"/>
          <w:szCs w:val="24"/>
        </w:rPr>
        <w:t>approach</w:t>
      </w:r>
      <w:proofErr w:type="spellEnd"/>
      <w:r w:rsidRPr="00CF7945">
        <w:rPr>
          <w:rFonts w:ascii="Arial" w:eastAsia="Times New Roman" w:hAnsi="Arial" w:cs="Times New Roman"/>
          <w:sz w:val="20"/>
          <w:szCs w:val="24"/>
        </w:rPr>
        <w:t>), kar pomeni, da Finančnim institucijam ni treba ugotavljati, katere jurisdikcije so jurisdikcije, v katere se poroča. Finančna institucija ima torej v zvezi z izvajanjem CRS enake obveznosti pregledovanja in poročanja o svojih imetnikih računov ne glede na državo rezidentstva.</w:t>
      </w:r>
    </w:p>
    <w:p w14:paraId="73D5D1D5" w14:textId="77777777" w:rsidR="002C448A" w:rsidRPr="00CF7945" w:rsidRDefault="002C448A" w:rsidP="002C448A">
      <w:pPr>
        <w:spacing w:after="0" w:line="260" w:lineRule="atLeast"/>
        <w:jc w:val="both"/>
        <w:rPr>
          <w:rFonts w:ascii="Arial" w:eastAsia="Times New Roman" w:hAnsi="Arial" w:cs="Times New Roman"/>
          <w:b/>
          <w:sz w:val="20"/>
          <w:szCs w:val="24"/>
        </w:rPr>
      </w:pPr>
    </w:p>
    <w:p w14:paraId="6CDFBDAE" w14:textId="0492A86F" w:rsidR="002C448A" w:rsidRPr="00CF7945" w:rsidRDefault="002C448A" w:rsidP="002C448A">
      <w:pPr>
        <w:spacing w:after="0" w:line="260" w:lineRule="atLeast"/>
        <w:jc w:val="both"/>
        <w:rPr>
          <w:rFonts w:ascii="Arial" w:eastAsia="Times New Roman" w:hAnsi="Arial" w:cs="Times New Roman"/>
          <w:sz w:val="20"/>
          <w:szCs w:val="24"/>
        </w:rPr>
      </w:pPr>
      <w:r w:rsidRPr="00CF7945">
        <w:rPr>
          <w:rFonts w:ascii="Arial" w:eastAsia="Times New Roman" w:hAnsi="Arial" w:cs="Times New Roman"/>
          <w:b/>
          <w:sz w:val="20"/>
          <w:szCs w:val="24"/>
        </w:rPr>
        <w:t>Oseba, o kateri se poroča</w:t>
      </w:r>
      <w:r w:rsidRPr="00CF7945">
        <w:rPr>
          <w:rFonts w:ascii="Arial" w:eastAsia="Times New Roman" w:hAnsi="Arial" w:cs="Times New Roman"/>
          <w:sz w:val="20"/>
          <w:szCs w:val="24"/>
        </w:rPr>
        <w:t xml:space="preserve">, je na podlagi določb Direktive in CRS v povezavi z določbami ZDavP-2 nerezident, ki </w:t>
      </w:r>
      <w:r w:rsidRPr="00CF7945">
        <w:rPr>
          <w:rFonts w:ascii="Arial" w:eastAsia="Times New Roman" w:hAnsi="Arial" w:cs="Times New Roman"/>
          <w:b/>
          <w:sz w:val="20"/>
          <w:szCs w:val="24"/>
        </w:rPr>
        <w:t>ni</w:t>
      </w:r>
      <w:r w:rsidRPr="00CF7945">
        <w:rPr>
          <w:rFonts w:ascii="Arial" w:eastAsia="Times New Roman" w:hAnsi="Arial" w:cs="Times New Roman"/>
          <w:sz w:val="20"/>
          <w:szCs w:val="24"/>
        </w:rPr>
        <w:t xml:space="preserve">: </w:t>
      </w:r>
    </w:p>
    <w:p w14:paraId="5E7CAC3A" w14:textId="77777777" w:rsidR="002C448A" w:rsidRPr="00CF7945" w:rsidRDefault="002C448A" w:rsidP="002C448A">
      <w:pPr>
        <w:spacing w:after="0" w:line="260" w:lineRule="atLeast"/>
        <w:jc w:val="both"/>
        <w:rPr>
          <w:rFonts w:ascii="Arial" w:eastAsia="Times New Roman" w:hAnsi="Arial" w:cs="Times New Roman"/>
          <w:sz w:val="20"/>
          <w:szCs w:val="24"/>
        </w:rPr>
      </w:pPr>
    </w:p>
    <w:p w14:paraId="6FE81C30" w14:textId="77777777" w:rsidR="002C448A" w:rsidRPr="00CF7945" w:rsidRDefault="002C448A" w:rsidP="002C448A">
      <w:pPr>
        <w:pStyle w:val="Odstavekseznama"/>
        <w:numPr>
          <w:ilvl w:val="0"/>
          <w:numId w:val="27"/>
        </w:numPr>
        <w:spacing w:after="0" w:line="260" w:lineRule="atLeast"/>
        <w:jc w:val="both"/>
        <w:rPr>
          <w:rFonts w:ascii="Arial" w:eastAsia="Times New Roman" w:hAnsi="Arial" w:cs="Times New Roman"/>
          <w:sz w:val="20"/>
          <w:szCs w:val="24"/>
        </w:rPr>
      </w:pPr>
      <w:r w:rsidRPr="00CF7945">
        <w:rPr>
          <w:rFonts w:ascii="Arial" w:eastAsia="Times New Roman" w:hAnsi="Arial" w:cs="Times New Roman"/>
          <w:sz w:val="20"/>
          <w:szCs w:val="24"/>
        </w:rPr>
        <w:t>družba, s katere delnicami se redno trguje na enem ali več organiziranih trgih vrednostnih papirjev in kakršna koli družba, ki je Povezani subjekt te družbe;</w:t>
      </w:r>
    </w:p>
    <w:p w14:paraId="368E4597" w14:textId="77777777" w:rsidR="002C448A" w:rsidRPr="00CF7945" w:rsidRDefault="002C448A" w:rsidP="002C448A">
      <w:pPr>
        <w:pStyle w:val="Odstavekseznama"/>
        <w:numPr>
          <w:ilvl w:val="0"/>
          <w:numId w:val="27"/>
        </w:numPr>
        <w:spacing w:after="0" w:line="260" w:lineRule="atLeast"/>
        <w:jc w:val="both"/>
        <w:rPr>
          <w:rFonts w:ascii="Arial" w:eastAsia="Times New Roman" w:hAnsi="Arial" w:cs="Times New Roman"/>
          <w:sz w:val="20"/>
          <w:szCs w:val="24"/>
        </w:rPr>
      </w:pPr>
      <w:r w:rsidRPr="00CF7945">
        <w:rPr>
          <w:rFonts w:ascii="Arial" w:eastAsia="Times New Roman" w:hAnsi="Arial" w:cs="Times New Roman"/>
          <w:sz w:val="20"/>
          <w:szCs w:val="24"/>
        </w:rPr>
        <w:t>državni subjekt;</w:t>
      </w:r>
    </w:p>
    <w:p w14:paraId="0B1077EB" w14:textId="77777777" w:rsidR="002C448A" w:rsidRPr="00CF7945" w:rsidRDefault="002C448A" w:rsidP="002C448A">
      <w:pPr>
        <w:pStyle w:val="Odstavekseznama"/>
        <w:numPr>
          <w:ilvl w:val="0"/>
          <w:numId w:val="27"/>
        </w:numPr>
        <w:spacing w:after="0" w:line="260" w:lineRule="atLeast"/>
        <w:jc w:val="both"/>
        <w:rPr>
          <w:rFonts w:ascii="Arial" w:eastAsia="Times New Roman" w:hAnsi="Arial" w:cs="Times New Roman"/>
          <w:sz w:val="20"/>
          <w:szCs w:val="24"/>
        </w:rPr>
      </w:pPr>
      <w:r w:rsidRPr="00CF7945">
        <w:rPr>
          <w:rFonts w:ascii="Arial" w:eastAsia="Times New Roman" w:hAnsi="Arial" w:cs="Times New Roman"/>
          <w:sz w:val="20"/>
          <w:szCs w:val="24"/>
        </w:rPr>
        <w:t>mednarodna organizacija;</w:t>
      </w:r>
    </w:p>
    <w:p w14:paraId="11D51F7B" w14:textId="77777777" w:rsidR="002C448A" w:rsidRPr="00CF7945" w:rsidRDefault="002C448A" w:rsidP="002C448A">
      <w:pPr>
        <w:pStyle w:val="Odstavekseznama"/>
        <w:numPr>
          <w:ilvl w:val="0"/>
          <w:numId w:val="27"/>
        </w:numPr>
        <w:spacing w:after="0" w:line="260" w:lineRule="atLeast"/>
        <w:jc w:val="both"/>
        <w:rPr>
          <w:rFonts w:ascii="Arial" w:eastAsia="Times New Roman" w:hAnsi="Arial" w:cs="Times New Roman"/>
          <w:sz w:val="20"/>
          <w:szCs w:val="24"/>
        </w:rPr>
      </w:pPr>
      <w:r w:rsidRPr="00CF7945">
        <w:rPr>
          <w:rFonts w:ascii="Arial" w:eastAsia="Times New Roman" w:hAnsi="Arial" w:cs="Times New Roman"/>
          <w:sz w:val="20"/>
          <w:szCs w:val="24"/>
        </w:rPr>
        <w:t>centralna banka;</w:t>
      </w:r>
    </w:p>
    <w:p w14:paraId="3825727F" w14:textId="60F398D3" w:rsidR="002C448A" w:rsidRPr="00CF7945" w:rsidRDefault="00D444CD" w:rsidP="002C448A">
      <w:pPr>
        <w:pStyle w:val="Odstavekseznama"/>
        <w:numPr>
          <w:ilvl w:val="0"/>
          <w:numId w:val="27"/>
        </w:numPr>
        <w:spacing w:after="0" w:line="260" w:lineRule="atLeast"/>
        <w:jc w:val="both"/>
        <w:rPr>
          <w:rFonts w:ascii="Arial" w:eastAsia="Times New Roman" w:hAnsi="Arial" w:cs="Times New Roman"/>
          <w:sz w:val="20"/>
          <w:szCs w:val="24"/>
        </w:rPr>
      </w:pPr>
      <w:r w:rsidRPr="00CF7945">
        <w:rPr>
          <w:rFonts w:ascii="Arial" w:eastAsia="Times New Roman" w:hAnsi="Arial" w:cs="Times New Roman"/>
          <w:sz w:val="20"/>
          <w:szCs w:val="24"/>
        </w:rPr>
        <w:t>F</w:t>
      </w:r>
      <w:r w:rsidR="002C448A" w:rsidRPr="00CF7945">
        <w:rPr>
          <w:rFonts w:ascii="Arial" w:eastAsia="Times New Roman" w:hAnsi="Arial" w:cs="Times New Roman"/>
          <w:sz w:val="20"/>
          <w:szCs w:val="24"/>
        </w:rPr>
        <w:t>inančna institucija.</w:t>
      </w:r>
    </w:p>
    <w:p w14:paraId="0FA6508D" w14:textId="77777777" w:rsidR="002C448A" w:rsidRPr="00CF7945" w:rsidRDefault="002C448A" w:rsidP="002C448A">
      <w:pPr>
        <w:spacing w:after="0" w:line="260" w:lineRule="atLeast"/>
        <w:jc w:val="both"/>
        <w:rPr>
          <w:rFonts w:ascii="Arial" w:eastAsia="Times New Roman" w:hAnsi="Arial" w:cs="Times New Roman"/>
          <w:sz w:val="20"/>
          <w:szCs w:val="24"/>
        </w:rPr>
      </w:pPr>
    </w:p>
    <w:p w14:paraId="7A6CDF9A" w14:textId="3C857661" w:rsidR="002C448A" w:rsidRPr="00CF7945" w:rsidRDefault="002C448A" w:rsidP="002C448A">
      <w:pPr>
        <w:spacing w:after="0" w:line="260" w:lineRule="atLeast"/>
        <w:jc w:val="both"/>
        <w:rPr>
          <w:rFonts w:ascii="Arial" w:eastAsia="Times New Roman" w:hAnsi="Arial" w:cs="Times New Roman"/>
          <w:sz w:val="20"/>
          <w:szCs w:val="24"/>
        </w:rPr>
      </w:pPr>
      <w:r w:rsidRPr="00CF7945">
        <w:rPr>
          <w:rFonts w:ascii="Arial" w:eastAsia="Times New Roman" w:hAnsi="Arial" w:cs="Times New Roman"/>
          <w:sz w:val="20"/>
          <w:szCs w:val="24"/>
        </w:rPr>
        <w:lastRenderedPageBreak/>
        <w:t xml:space="preserve">Iz same definicije pojma Oseba, o kateri se poroča, v povezavi z vzpostavljenim t.i. »širšim pristopom« torej izhaja, da </w:t>
      </w:r>
      <w:r w:rsidRPr="00CF7945">
        <w:rPr>
          <w:rFonts w:ascii="Arial" w:eastAsia="Times New Roman" w:hAnsi="Arial" w:cs="Times New Roman"/>
          <w:b/>
          <w:sz w:val="20"/>
          <w:szCs w:val="24"/>
        </w:rPr>
        <w:t xml:space="preserve">mora Finančna institucija v okviru pregleda </w:t>
      </w:r>
      <w:r w:rsidR="00D444CD" w:rsidRPr="00CF7945">
        <w:rPr>
          <w:rFonts w:ascii="Arial" w:eastAsia="Times New Roman" w:hAnsi="Arial" w:cs="Times New Roman"/>
          <w:b/>
          <w:sz w:val="20"/>
          <w:szCs w:val="24"/>
        </w:rPr>
        <w:t>Subjektov</w:t>
      </w:r>
      <w:r w:rsidRPr="00CF7945">
        <w:rPr>
          <w:rFonts w:ascii="Arial" w:eastAsia="Times New Roman" w:hAnsi="Arial" w:cs="Times New Roman"/>
          <w:b/>
          <w:sz w:val="20"/>
          <w:szCs w:val="24"/>
        </w:rPr>
        <w:t xml:space="preserve"> z Že obstoječimi računi, ugotoviti dvoje</w:t>
      </w:r>
      <w:r w:rsidRPr="00CF7945">
        <w:rPr>
          <w:rFonts w:ascii="Arial" w:eastAsia="Times New Roman" w:hAnsi="Arial" w:cs="Times New Roman"/>
          <w:sz w:val="20"/>
          <w:szCs w:val="24"/>
        </w:rPr>
        <w:t>:</w:t>
      </w:r>
    </w:p>
    <w:p w14:paraId="3DCB017E" w14:textId="77777777" w:rsidR="002C448A" w:rsidRPr="00CF7945" w:rsidRDefault="002C448A" w:rsidP="002C448A">
      <w:pPr>
        <w:spacing w:after="0" w:line="260" w:lineRule="atLeast"/>
        <w:jc w:val="both"/>
        <w:rPr>
          <w:rFonts w:ascii="Arial" w:eastAsia="Times New Roman" w:hAnsi="Arial" w:cs="Times New Roman"/>
          <w:sz w:val="20"/>
          <w:szCs w:val="24"/>
        </w:rPr>
      </w:pPr>
    </w:p>
    <w:p w14:paraId="30052401" w14:textId="77777777" w:rsidR="002C448A" w:rsidRPr="00CF7945" w:rsidRDefault="002C448A" w:rsidP="002C448A">
      <w:pPr>
        <w:pStyle w:val="Odstavekseznama"/>
        <w:numPr>
          <w:ilvl w:val="0"/>
          <w:numId w:val="27"/>
        </w:numPr>
        <w:spacing w:after="0" w:line="260" w:lineRule="atLeast"/>
        <w:jc w:val="both"/>
        <w:rPr>
          <w:rFonts w:ascii="Arial" w:eastAsia="Times New Roman" w:hAnsi="Arial" w:cs="Times New Roman"/>
          <w:sz w:val="20"/>
          <w:szCs w:val="24"/>
        </w:rPr>
      </w:pPr>
      <w:r w:rsidRPr="00CF7945">
        <w:rPr>
          <w:rFonts w:ascii="Arial" w:eastAsia="Times New Roman" w:hAnsi="Arial" w:cs="Times New Roman"/>
          <w:sz w:val="20"/>
          <w:szCs w:val="24"/>
        </w:rPr>
        <w:t xml:space="preserve">ali je </w:t>
      </w:r>
      <w:r w:rsidRPr="00CF7945">
        <w:rPr>
          <w:rFonts w:ascii="Arial" w:eastAsia="Times New Roman" w:hAnsi="Arial" w:cs="Times New Roman"/>
          <w:sz w:val="20"/>
          <w:szCs w:val="24"/>
          <w:u w:val="single"/>
        </w:rPr>
        <w:t>Imetnik računa</w:t>
      </w:r>
      <w:r w:rsidRPr="00CF7945">
        <w:rPr>
          <w:rFonts w:ascii="Arial" w:eastAsia="Times New Roman" w:hAnsi="Arial" w:cs="Times New Roman"/>
          <w:sz w:val="20"/>
          <w:szCs w:val="24"/>
        </w:rPr>
        <w:t xml:space="preserve">, ki je Subjekt, </w:t>
      </w:r>
      <w:r w:rsidRPr="00CF7945">
        <w:rPr>
          <w:rFonts w:ascii="Arial" w:eastAsia="Times New Roman" w:hAnsi="Arial" w:cs="Times New Roman"/>
          <w:sz w:val="20"/>
          <w:szCs w:val="24"/>
          <w:u w:val="single"/>
        </w:rPr>
        <w:t>nerezident</w:t>
      </w:r>
      <w:r w:rsidRPr="00CF7945">
        <w:rPr>
          <w:rFonts w:ascii="Arial" w:eastAsia="Times New Roman" w:hAnsi="Arial" w:cs="Times New Roman"/>
          <w:sz w:val="20"/>
          <w:szCs w:val="24"/>
        </w:rPr>
        <w:t xml:space="preserve"> in</w:t>
      </w:r>
    </w:p>
    <w:p w14:paraId="5042FD0C" w14:textId="77777777" w:rsidR="002C448A" w:rsidRPr="00CF7945" w:rsidRDefault="002C448A" w:rsidP="002C448A">
      <w:pPr>
        <w:pStyle w:val="Odstavekseznama"/>
        <w:numPr>
          <w:ilvl w:val="0"/>
          <w:numId w:val="27"/>
        </w:numPr>
        <w:spacing w:after="0" w:line="260" w:lineRule="atLeast"/>
        <w:jc w:val="both"/>
        <w:rPr>
          <w:rFonts w:ascii="Arial" w:eastAsia="Times New Roman" w:hAnsi="Arial" w:cs="Times New Roman"/>
          <w:sz w:val="20"/>
          <w:szCs w:val="24"/>
        </w:rPr>
      </w:pPr>
      <w:r w:rsidRPr="00CF7945">
        <w:rPr>
          <w:rFonts w:ascii="Arial" w:eastAsia="Times New Roman" w:hAnsi="Arial" w:cs="Times New Roman"/>
          <w:sz w:val="20"/>
          <w:szCs w:val="24"/>
        </w:rPr>
        <w:t xml:space="preserve">ali gre za </w:t>
      </w:r>
      <w:r w:rsidRPr="00CF7945">
        <w:rPr>
          <w:rFonts w:ascii="Arial" w:eastAsia="Times New Roman" w:hAnsi="Arial" w:cs="Times New Roman"/>
          <w:sz w:val="20"/>
          <w:szCs w:val="24"/>
          <w:u w:val="single"/>
        </w:rPr>
        <w:t>Imetnika računa, ki ne spada med izjeme</w:t>
      </w:r>
      <w:r w:rsidRPr="00CF7945">
        <w:rPr>
          <w:rFonts w:ascii="Arial" w:eastAsia="Times New Roman" w:hAnsi="Arial" w:cs="Times New Roman"/>
          <w:sz w:val="20"/>
          <w:szCs w:val="24"/>
        </w:rPr>
        <w:t xml:space="preserve"> iz zgoraj navedene definicije pojma Oseba, o kateri se poroča.</w:t>
      </w:r>
    </w:p>
    <w:p w14:paraId="34F2A886" w14:textId="77777777" w:rsidR="002C448A" w:rsidRPr="00CF7945" w:rsidRDefault="002C448A" w:rsidP="002C448A">
      <w:pPr>
        <w:pStyle w:val="Odstavekseznama"/>
        <w:spacing w:after="0" w:line="260" w:lineRule="atLeast"/>
        <w:jc w:val="both"/>
        <w:rPr>
          <w:rFonts w:ascii="Arial" w:eastAsia="Times New Roman" w:hAnsi="Arial" w:cs="Times New Roman"/>
          <w:sz w:val="20"/>
          <w:szCs w:val="24"/>
        </w:rPr>
      </w:pPr>
    </w:p>
    <w:p w14:paraId="26417CCB" w14:textId="77777777" w:rsidR="00B61A8B" w:rsidRDefault="00B61A8B" w:rsidP="00583F0D">
      <w:pPr>
        <w:spacing w:after="0" w:line="260" w:lineRule="atLeast"/>
        <w:rPr>
          <w:rFonts w:ascii="Arial" w:eastAsia="Times New Roman" w:hAnsi="Arial" w:cs="Times New Roman"/>
          <w:sz w:val="20"/>
          <w:szCs w:val="24"/>
        </w:rPr>
      </w:pPr>
    </w:p>
    <w:p w14:paraId="20D2F78F" w14:textId="578F109B" w:rsidR="00ED0C01" w:rsidRPr="00CF7945" w:rsidRDefault="00284EFE" w:rsidP="00284EFE">
      <w:pPr>
        <w:spacing w:after="0" w:line="260" w:lineRule="atLeast"/>
        <w:jc w:val="both"/>
        <w:rPr>
          <w:rFonts w:ascii="Arial" w:eastAsia="Times New Roman" w:hAnsi="Arial" w:cs="Times New Roman"/>
          <w:sz w:val="20"/>
          <w:szCs w:val="24"/>
        </w:rPr>
      </w:pPr>
      <w:r w:rsidRPr="00CF7945">
        <w:rPr>
          <w:rFonts w:ascii="Arial" w:eastAsia="Times New Roman" w:hAnsi="Arial" w:cs="Times New Roman"/>
          <w:sz w:val="20"/>
          <w:szCs w:val="24"/>
        </w:rPr>
        <w:t xml:space="preserve">Z namenom, da se v okviru postopka odpiranja Novega računa ugotovi, </w:t>
      </w:r>
      <w:r w:rsidR="00B61A8B" w:rsidRPr="00CF7945">
        <w:rPr>
          <w:rFonts w:ascii="Arial" w:eastAsia="Times New Roman" w:hAnsi="Arial" w:cs="Times New Roman"/>
          <w:b/>
          <w:sz w:val="20"/>
          <w:szCs w:val="24"/>
        </w:rPr>
        <w:t>ali je Subjekt</w:t>
      </w:r>
      <w:r w:rsidRPr="00CF7945">
        <w:rPr>
          <w:rFonts w:ascii="Arial" w:eastAsia="Times New Roman" w:hAnsi="Arial" w:cs="Times New Roman"/>
          <w:b/>
          <w:sz w:val="20"/>
          <w:szCs w:val="24"/>
        </w:rPr>
        <w:t xml:space="preserve"> Oseba, o kateri se poroča</w:t>
      </w:r>
      <w:r w:rsidRPr="00CF7945">
        <w:rPr>
          <w:rFonts w:ascii="Arial" w:eastAsia="Times New Roman" w:hAnsi="Arial" w:cs="Times New Roman"/>
          <w:sz w:val="20"/>
          <w:szCs w:val="24"/>
        </w:rPr>
        <w:t>, mora Finančna institucija</w:t>
      </w:r>
      <w:r w:rsidR="00B61A8B" w:rsidRPr="00CF7945">
        <w:rPr>
          <w:rFonts w:ascii="Arial" w:eastAsia="Times New Roman" w:hAnsi="Arial" w:cs="Times New Roman"/>
          <w:sz w:val="20"/>
          <w:szCs w:val="24"/>
        </w:rPr>
        <w:t xml:space="preserve"> v skladu s </w:t>
      </w:r>
      <w:r w:rsidR="002C448A" w:rsidRPr="00CF7945">
        <w:rPr>
          <w:rFonts w:ascii="Arial" w:eastAsia="Times New Roman" w:hAnsi="Arial" w:cs="Times New Roman"/>
          <w:sz w:val="20"/>
          <w:szCs w:val="24"/>
        </w:rPr>
        <w:t>točko 1(a) Oddelka VI</w:t>
      </w:r>
      <w:r w:rsidR="00463CFA" w:rsidRPr="00CF7945">
        <w:rPr>
          <w:rFonts w:ascii="Arial" w:eastAsia="Times New Roman" w:hAnsi="Arial" w:cs="Times New Roman"/>
          <w:sz w:val="20"/>
          <w:szCs w:val="24"/>
        </w:rPr>
        <w:t xml:space="preserve"> </w:t>
      </w:r>
      <w:r w:rsidR="00512F3B" w:rsidRPr="00CF7945">
        <w:rPr>
          <w:rFonts w:ascii="Arial" w:eastAsia="Times New Roman" w:hAnsi="Arial" w:cs="Times New Roman"/>
          <w:sz w:val="20"/>
          <w:szCs w:val="24"/>
        </w:rPr>
        <w:t>P</w:t>
      </w:r>
      <w:r w:rsidR="00463CFA" w:rsidRPr="00CF7945">
        <w:rPr>
          <w:rFonts w:ascii="Arial" w:eastAsia="Times New Roman" w:hAnsi="Arial" w:cs="Times New Roman"/>
          <w:sz w:val="20"/>
          <w:szCs w:val="24"/>
        </w:rPr>
        <w:t>riloge I</w:t>
      </w:r>
      <w:r w:rsidR="002C448A" w:rsidRPr="00CF7945">
        <w:rPr>
          <w:rFonts w:ascii="Arial" w:eastAsia="Times New Roman" w:hAnsi="Arial" w:cs="Times New Roman"/>
          <w:sz w:val="20"/>
          <w:szCs w:val="24"/>
        </w:rPr>
        <w:t xml:space="preserve"> Direktive</w:t>
      </w:r>
      <w:r w:rsidR="0073204D" w:rsidRPr="00CF7945">
        <w:rPr>
          <w:rFonts w:ascii="Arial" w:eastAsia="Times New Roman" w:hAnsi="Arial" w:cs="Times New Roman"/>
          <w:sz w:val="20"/>
          <w:szCs w:val="24"/>
        </w:rPr>
        <w:t>:</w:t>
      </w:r>
    </w:p>
    <w:p w14:paraId="4F953641" w14:textId="77777777" w:rsidR="00A2773C" w:rsidRDefault="00A2773C" w:rsidP="00284EFE">
      <w:pPr>
        <w:spacing w:after="0" w:line="260" w:lineRule="atLeast"/>
        <w:jc w:val="both"/>
        <w:rPr>
          <w:rFonts w:ascii="Arial" w:eastAsia="Times New Roman" w:hAnsi="Arial" w:cs="Times New Roman"/>
          <w:sz w:val="20"/>
          <w:szCs w:val="24"/>
        </w:rPr>
      </w:pPr>
    </w:p>
    <w:p w14:paraId="4FF84BB5" w14:textId="237A191D" w:rsidR="00284EFE" w:rsidRDefault="00284EFE" w:rsidP="00284EFE">
      <w:pPr>
        <w:pStyle w:val="Odstavekseznama"/>
        <w:numPr>
          <w:ilvl w:val="0"/>
          <w:numId w:val="16"/>
        </w:numPr>
        <w:spacing w:after="0" w:line="260" w:lineRule="atLeast"/>
        <w:jc w:val="both"/>
        <w:rPr>
          <w:rFonts w:ascii="Arial" w:eastAsia="Times New Roman" w:hAnsi="Arial" w:cs="Times New Roman"/>
          <w:sz w:val="20"/>
          <w:szCs w:val="24"/>
        </w:rPr>
      </w:pPr>
      <w:r w:rsidRPr="00997598">
        <w:rPr>
          <w:rFonts w:ascii="Arial" w:eastAsia="Times New Roman" w:hAnsi="Arial" w:cs="Times New Roman"/>
          <w:b/>
          <w:sz w:val="20"/>
          <w:szCs w:val="24"/>
        </w:rPr>
        <w:t xml:space="preserve">pridobiti </w:t>
      </w:r>
      <w:proofErr w:type="spellStart"/>
      <w:r w:rsidRPr="00997598">
        <w:rPr>
          <w:rFonts w:ascii="Arial" w:eastAsia="Times New Roman" w:hAnsi="Arial" w:cs="Times New Roman"/>
          <w:b/>
          <w:sz w:val="20"/>
          <w:szCs w:val="24"/>
        </w:rPr>
        <w:t>samopotrdilo</w:t>
      </w:r>
      <w:proofErr w:type="spellEnd"/>
      <w:r>
        <w:rPr>
          <w:rFonts w:ascii="Arial" w:eastAsia="Times New Roman" w:hAnsi="Arial" w:cs="Times New Roman"/>
          <w:sz w:val="20"/>
          <w:szCs w:val="24"/>
        </w:rPr>
        <w:t>, na podlagi katerega lahko Finančna institucija določi davčno rezidentstvo Imetnika računa; in</w:t>
      </w:r>
    </w:p>
    <w:p w14:paraId="6180C107" w14:textId="0DB9D1EA" w:rsidR="00284EFE" w:rsidRPr="00284EFE" w:rsidRDefault="00284EFE" w:rsidP="00284EFE">
      <w:pPr>
        <w:pStyle w:val="Odstavekseznama"/>
        <w:numPr>
          <w:ilvl w:val="0"/>
          <w:numId w:val="16"/>
        </w:numPr>
        <w:spacing w:after="0" w:line="260" w:lineRule="atLeast"/>
        <w:jc w:val="both"/>
        <w:rPr>
          <w:rFonts w:ascii="Arial" w:eastAsia="Times New Roman" w:hAnsi="Arial" w:cs="Times New Roman"/>
          <w:sz w:val="20"/>
          <w:szCs w:val="24"/>
        </w:rPr>
      </w:pPr>
      <w:r w:rsidRPr="00997598">
        <w:rPr>
          <w:rFonts w:ascii="Arial" w:eastAsia="Times New Roman" w:hAnsi="Arial" w:cs="Times New Roman"/>
          <w:b/>
          <w:sz w:val="20"/>
          <w:szCs w:val="24"/>
        </w:rPr>
        <w:t xml:space="preserve">potrditi sprejemljivost takšnega </w:t>
      </w:r>
      <w:proofErr w:type="spellStart"/>
      <w:r w:rsidRPr="00997598">
        <w:rPr>
          <w:rFonts w:ascii="Arial" w:eastAsia="Times New Roman" w:hAnsi="Arial" w:cs="Times New Roman"/>
          <w:b/>
          <w:sz w:val="20"/>
          <w:szCs w:val="24"/>
        </w:rPr>
        <w:t>samopotrdila</w:t>
      </w:r>
      <w:proofErr w:type="spellEnd"/>
      <w:r>
        <w:rPr>
          <w:rFonts w:ascii="Arial" w:eastAsia="Times New Roman" w:hAnsi="Arial" w:cs="Times New Roman"/>
          <w:sz w:val="20"/>
          <w:szCs w:val="24"/>
        </w:rPr>
        <w:t xml:space="preserve">, in sicer na podlagi </w:t>
      </w:r>
      <w:r w:rsidR="00997598">
        <w:rPr>
          <w:rFonts w:ascii="Arial" w:eastAsia="Times New Roman" w:hAnsi="Arial" w:cs="Times New Roman"/>
          <w:sz w:val="20"/>
          <w:szCs w:val="24"/>
        </w:rPr>
        <w:t xml:space="preserve">podatkov, </w:t>
      </w:r>
      <w:r>
        <w:rPr>
          <w:rFonts w:ascii="Arial" w:eastAsia="Times New Roman" w:hAnsi="Arial" w:cs="Times New Roman"/>
          <w:sz w:val="20"/>
          <w:szCs w:val="24"/>
        </w:rPr>
        <w:t>ki jih pridobi v okviru postopka odpiranja računa, vključno z dokumentacijo, k</w:t>
      </w:r>
      <w:r w:rsidR="00997598">
        <w:rPr>
          <w:rFonts w:ascii="Arial" w:eastAsia="Times New Roman" w:hAnsi="Arial" w:cs="Times New Roman"/>
          <w:sz w:val="20"/>
          <w:szCs w:val="24"/>
        </w:rPr>
        <w:t>i jo pridobi v skladu s P</w:t>
      </w:r>
      <w:r>
        <w:rPr>
          <w:rFonts w:ascii="Arial" w:eastAsia="Times New Roman" w:hAnsi="Arial" w:cs="Times New Roman"/>
          <w:sz w:val="20"/>
          <w:szCs w:val="24"/>
        </w:rPr>
        <w:t>ostopki za preprečevanje pranja denarja</w:t>
      </w:r>
      <w:r w:rsidR="00997598">
        <w:rPr>
          <w:rFonts w:ascii="Arial" w:eastAsia="Times New Roman" w:hAnsi="Arial" w:cs="Times New Roman"/>
          <w:sz w:val="20"/>
          <w:szCs w:val="24"/>
        </w:rPr>
        <w:t xml:space="preserve"> ali poznavanja strank.</w:t>
      </w:r>
    </w:p>
    <w:p w14:paraId="40F02F60" w14:textId="263C50B4" w:rsidR="00965E00" w:rsidRDefault="00965E00" w:rsidP="00583F0D">
      <w:pPr>
        <w:spacing w:after="0" w:line="260" w:lineRule="atLeast"/>
        <w:rPr>
          <w:rFonts w:ascii="Arial" w:eastAsia="Times New Roman" w:hAnsi="Arial" w:cs="Times New Roman"/>
          <w:sz w:val="20"/>
          <w:szCs w:val="24"/>
        </w:rPr>
      </w:pPr>
    </w:p>
    <w:p w14:paraId="417C43CA" w14:textId="3D3EA8F0" w:rsidR="00B61A8B" w:rsidRPr="00CF7945" w:rsidRDefault="00B61A8B" w:rsidP="00F85CE0">
      <w:pPr>
        <w:spacing w:after="0" w:line="260" w:lineRule="atLeast"/>
        <w:jc w:val="both"/>
        <w:rPr>
          <w:rFonts w:ascii="Arial" w:eastAsia="Times New Roman" w:hAnsi="Arial" w:cs="Times New Roman"/>
          <w:sz w:val="20"/>
          <w:szCs w:val="24"/>
        </w:rPr>
      </w:pPr>
      <w:r w:rsidRPr="00CF7945">
        <w:rPr>
          <w:rFonts w:ascii="Arial" w:eastAsia="Times New Roman" w:hAnsi="Arial" w:cs="Times New Roman"/>
          <w:sz w:val="20"/>
          <w:szCs w:val="24"/>
        </w:rPr>
        <w:t xml:space="preserve">V skladu s točko 1(b) </w:t>
      </w:r>
      <w:r w:rsidR="002C448A" w:rsidRPr="00CF7945">
        <w:rPr>
          <w:rFonts w:ascii="Arial" w:eastAsia="Times New Roman" w:hAnsi="Arial" w:cs="Times New Roman"/>
          <w:sz w:val="20"/>
          <w:szCs w:val="24"/>
        </w:rPr>
        <w:t xml:space="preserve">Oddelka VI </w:t>
      </w:r>
      <w:r w:rsidR="00512F3B" w:rsidRPr="00CF7945">
        <w:rPr>
          <w:rFonts w:ascii="Arial" w:eastAsia="Times New Roman" w:hAnsi="Arial" w:cs="Times New Roman"/>
          <w:sz w:val="20"/>
          <w:szCs w:val="24"/>
        </w:rPr>
        <w:t>P</w:t>
      </w:r>
      <w:r w:rsidR="00463CFA" w:rsidRPr="00CF7945">
        <w:rPr>
          <w:rFonts w:ascii="Arial" w:eastAsia="Times New Roman" w:hAnsi="Arial" w:cs="Times New Roman"/>
          <w:sz w:val="20"/>
          <w:szCs w:val="24"/>
        </w:rPr>
        <w:t xml:space="preserve">riloge I </w:t>
      </w:r>
      <w:r w:rsidRPr="00CF7945">
        <w:rPr>
          <w:rFonts w:ascii="Arial" w:eastAsia="Times New Roman" w:hAnsi="Arial" w:cs="Times New Roman"/>
          <w:sz w:val="20"/>
          <w:szCs w:val="24"/>
        </w:rPr>
        <w:t xml:space="preserve">Direktive mora Finančna institucija račun obravnavati kot Račun, o katerem se poroča, če je iz </w:t>
      </w:r>
      <w:proofErr w:type="spellStart"/>
      <w:r w:rsidRPr="00CF7945">
        <w:rPr>
          <w:rFonts w:ascii="Arial" w:eastAsia="Times New Roman" w:hAnsi="Arial" w:cs="Times New Roman"/>
          <w:sz w:val="20"/>
          <w:szCs w:val="24"/>
        </w:rPr>
        <w:t>samopotrdila</w:t>
      </w:r>
      <w:proofErr w:type="spellEnd"/>
      <w:r w:rsidRPr="00CF7945">
        <w:rPr>
          <w:rFonts w:ascii="Arial" w:eastAsia="Times New Roman" w:hAnsi="Arial" w:cs="Times New Roman"/>
          <w:sz w:val="20"/>
          <w:szCs w:val="24"/>
        </w:rPr>
        <w:t xml:space="preserve"> razvidno, da je Imetnik računa nerezident, razen če na podlagi podatkov, s katerimi razpolaga ali ki so javno dostopni, utemeljeno ugotovi, da Imetnik računa ni Oseba, o kateri se poroča.</w:t>
      </w:r>
    </w:p>
    <w:p w14:paraId="1A734B70" w14:textId="77777777" w:rsidR="00BA6D87" w:rsidRPr="00CF7945" w:rsidRDefault="00BA6D87" w:rsidP="00F85CE0">
      <w:pPr>
        <w:spacing w:after="0" w:line="260" w:lineRule="atLeast"/>
        <w:jc w:val="both"/>
        <w:rPr>
          <w:rFonts w:ascii="Arial" w:eastAsia="Times New Roman" w:hAnsi="Arial" w:cs="Times New Roman"/>
          <w:sz w:val="20"/>
          <w:szCs w:val="24"/>
        </w:rPr>
      </w:pPr>
    </w:p>
    <w:p w14:paraId="6160E73B" w14:textId="4B9CAD75" w:rsidR="00BA6D87" w:rsidRPr="00CF7945" w:rsidRDefault="00542319" w:rsidP="00F85CE0">
      <w:pPr>
        <w:spacing w:after="0" w:line="260" w:lineRule="atLeast"/>
        <w:jc w:val="both"/>
        <w:rPr>
          <w:rFonts w:ascii="Arial" w:eastAsia="Times New Roman" w:hAnsi="Arial" w:cs="Times New Roman"/>
          <w:sz w:val="20"/>
          <w:szCs w:val="24"/>
        </w:rPr>
      </w:pPr>
      <w:r w:rsidRPr="00CF7945">
        <w:rPr>
          <w:rFonts w:ascii="Arial" w:eastAsia="Times New Roman" w:hAnsi="Arial" w:cs="Times New Roman"/>
          <w:sz w:val="20"/>
          <w:szCs w:val="24"/>
        </w:rPr>
        <w:t xml:space="preserve">V skladu s komentarjem CRS </w:t>
      </w:r>
      <w:r w:rsidRPr="00CF7945">
        <w:rPr>
          <w:rFonts w:ascii="Arial" w:eastAsia="Times New Roman" w:hAnsi="Arial" w:cs="Times New Roman"/>
          <w:b/>
          <w:sz w:val="20"/>
          <w:szCs w:val="24"/>
        </w:rPr>
        <w:t>javno dostopne informacije</w:t>
      </w:r>
      <w:r w:rsidRPr="00CF7945">
        <w:rPr>
          <w:rStyle w:val="Sprotnaopomba-sklic"/>
          <w:rFonts w:ascii="Arial" w:eastAsia="Times New Roman" w:hAnsi="Arial" w:cs="Times New Roman"/>
          <w:sz w:val="20"/>
          <w:szCs w:val="24"/>
        </w:rPr>
        <w:footnoteReference w:id="2"/>
      </w:r>
      <w:r w:rsidRPr="00CF7945">
        <w:rPr>
          <w:rFonts w:ascii="Arial" w:eastAsia="Times New Roman" w:hAnsi="Arial" w:cs="Times New Roman"/>
          <w:sz w:val="20"/>
          <w:szCs w:val="24"/>
        </w:rPr>
        <w:t xml:space="preserve"> predstavljajo informacije, objavljene s strani pooblaščenega organa v določeni jurisdikciji, kot na primer seznam davčne uprave, ki vsebuje imena in identifikacijske številke finančnih institucij; informacije, ki so javno dostopne v javnih registrih, s katerim upravljajo pooblaščeni organi v določeni jurisdikciji; informacije, ki se razkrijejo v okviru organiziranega trga vrednostnih papirjev in vse javno dostopne standardne klasifikacije, ki se nanašajo na Imetnika računa, ki so mu bile dodeljene s strani pooblaščene organizacije oziroma zbornice v skladu z običajno poslovno prakso. V zvezi s tem je pričakovati, da bodo Finančne institucije, v primerih, kadar se bodo zanašale na javno dostopne podatke, o tem napravile zaznamek, iz katerega bo razvidno, katere informacije so bile pregledane in datum izvedbe njihovega pregleda.</w:t>
      </w:r>
    </w:p>
    <w:p w14:paraId="1ADAE719" w14:textId="77777777" w:rsidR="00B61A8B" w:rsidRPr="00CF7945" w:rsidRDefault="00B61A8B" w:rsidP="00F85CE0">
      <w:pPr>
        <w:spacing w:after="0" w:line="260" w:lineRule="atLeast"/>
        <w:jc w:val="both"/>
        <w:rPr>
          <w:rFonts w:ascii="Arial" w:eastAsia="Times New Roman" w:hAnsi="Arial" w:cs="Times New Roman"/>
          <w:sz w:val="20"/>
          <w:szCs w:val="24"/>
        </w:rPr>
      </w:pPr>
    </w:p>
    <w:p w14:paraId="27AB36AE" w14:textId="267CEA72" w:rsidR="00F85CE0" w:rsidRPr="00CF7945" w:rsidRDefault="00F85CE0" w:rsidP="00F85CE0">
      <w:pPr>
        <w:spacing w:after="0" w:line="260" w:lineRule="atLeast"/>
        <w:jc w:val="both"/>
        <w:rPr>
          <w:rFonts w:ascii="Arial" w:eastAsia="Times New Roman" w:hAnsi="Arial" w:cs="Times New Roman"/>
          <w:sz w:val="20"/>
          <w:szCs w:val="24"/>
        </w:rPr>
      </w:pPr>
      <w:r w:rsidRPr="00CF7945">
        <w:rPr>
          <w:rFonts w:ascii="Arial" w:eastAsia="Times New Roman" w:hAnsi="Arial" w:cs="Times New Roman"/>
          <w:sz w:val="20"/>
          <w:szCs w:val="24"/>
        </w:rPr>
        <w:t>V postopku ugotavljanja, ali je Imetnik novega računa</w:t>
      </w:r>
      <w:r w:rsidR="002C448A" w:rsidRPr="00CF7945">
        <w:rPr>
          <w:rFonts w:ascii="Arial" w:eastAsia="Times New Roman" w:hAnsi="Arial" w:cs="Times New Roman"/>
          <w:sz w:val="20"/>
          <w:szCs w:val="24"/>
        </w:rPr>
        <w:t>, ki je Subjekt,</w:t>
      </w:r>
      <w:r w:rsidRPr="00CF7945">
        <w:rPr>
          <w:rFonts w:ascii="Arial" w:eastAsia="Times New Roman" w:hAnsi="Arial" w:cs="Times New Roman"/>
          <w:sz w:val="20"/>
          <w:szCs w:val="24"/>
        </w:rPr>
        <w:t xml:space="preserve"> Oseba, o kateri se poroča, lahko Finančna institucija </w:t>
      </w:r>
      <w:r w:rsidR="002C448A" w:rsidRPr="00CF7945">
        <w:rPr>
          <w:rFonts w:ascii="Arial" w:eastAsia="Times New Roman" w:hAnsi="Arial" w:cs="Times New Roman"/>
          <w:sz w:val="20"/>
          <w:szCs w:val="24"/>
        </w:rPr>
        <w:t xml:space="preserve">glede določb 1(a) in 1(b) Oddelka VI </w:t>
      </w:r>
      <w:r w:rsidR="00512F3B" w:rsidRPr="00CF7945">
        <w:rPr>
          <w:rFonts w:ascii="Arial" w:eastAsia="Times New Roman" w:hAnsi="Arial" w:cs="Times New Roman"/>
          <w:sz w:val="20"/>
          <w:szCs w:val="24"/>
        </w:rPr>
        <w:t>P</w:t>
      </w:r>
      <w:r w:rsidR="00463CFA" w:rsidRPr="00CF7945">
        <w:rPr>
          <w:rFonts w:ascii="Arial" w:eastAsia="Times New Roman" w:hAnsi="Arial" w:cs="Times New Roman"/>
          <w:sz w:val="20"/>
          <w:szCs w:val="24"/>
        </w:rPr>
        <w:t xml:space="preserve">riloge </w:t>
      </w:r>
      <w:r w:rsidR="00512F3B" w:rsidRPr="00CF7945">
        <w:rPr>
          <w:rFonts w:ascii="Arial" w:eastAsia="Times New Roman" w:hAnsi="Arial" w:cs="Times New Roman"/>
          <w:sz w:val="20"/>
          <w:szCs w:val="24"/>
        </w:rPr>
        <w:t xml:space="preserve">I </w:t>
      </w:r>
      <w:r w:rsidR="002C448A" w:rsidRPr="00CF7945">
        <w:rPr>
          <w:rFonts w:ascii="Arial" w:eastAsia="Times New Roman" w:hAnsi="Arial" w:cs="Times New Roman"/>
          <w:sz w:val="20"/>
          <w:szCs w:val="24"/>
        </w:rPr>
        <w:t xml:space="preserve">Direktive </w:t>
      </w:r>
      <w:r w:rsidRPr="00CF7945">
        <w:rPr>
          <w:rFonts w:ascii="Arial" w:eastAsia="Times New Roman" w:hAnsi="Arial" w:cs="Times New Roman"/>
          <w:sz w:val="20"/>
          <w:szCs w:val="24"/>
        </w:rPr>
        <w:t xml:space="preserve">postopa po vrstnem redu, ki je v določenih okoliščinah najbolj primeren. Npr. družba, s katerimi delnicami se redno trguje na enem ali več organiziranih trgih vrednostnih papirjev ali kakršnakoli družba, ki je z njo povezana, </w:t>
      </w:r>
      <w:r w:rsidR="00F333F0" w:rsidRPr="00CF7945">
        <w:rPr>
          <w:rFonts w:ascii="Arial" w:eastAsia="Times New Roman" w:hAnsi="Arial" w:cs="Times New Roman"/>
          <w:sz w:val="20"/>
          <w:szCs w:val="24"/>
        </w:rPr>
        <w:t xml:space="preserve">Državni subjekt, Mednarodna organizacija, Centralna banka ali Finančna institucija </w:t>
      </w:r>
      <w:r w:rsidRPr="00CF7945">
        <w:rPr>
          <w:rFonts w:ascii="Arial" w:eastAsia="Times New Roman" w:hAnsi="Arial" w:cs="Times New Roman"/>
          <w:sz w:val="20"/>
          <w:szCs w:val="24"/>
        </w:rPr>
        <w:t>spadajo med Subjekte, ki so izrecno izključeni iz definicije pojma Oseba, o kateri se poroča</w:t>
      </w:r>
      <w:r w:rsidR="00F333F0" w:rsidRPr="00CF7945">
        <w:rPr>
          <w:rFonts w:ascii="Arial" w:eastAsia="Times New Roman" w:hAnsi="Arial" w:cs="Times New Roman"/>
          <w:sz w:val="20"/>
          <w:szCs w:val="24"/>
        </w:rPr>
        <w:t xml:space="preserve">. V teh primerih </w:t>
      </w:r>
      <w:r w:rsidRPr="00CF7945">
        <w:rPr>
          <w:rFonts w:ascii="Arial" w:eastAsia="Times New Roman" w:hAnsi="Arial" w:cs="Times New Roman"/>
          <w:sz w:val="20"/>
          <w:szCs w:val="24"/>
        </w:rPr>
        <w:t xml:space="preserve">lahko Finančna institucija </w:t>
      </w:r>
      <w:r w:rsidR="002C448A" w:rsidRPr="00CF7945">
        <w:rPr>
          <w:rFonts w:ascii="Arial" w:eastAsia="Times New Roman" w:hAnsi="Arial" w:cs="Times New Roman"/>
          <w:sz w:val="20"/>
          <w:szCs w:val="24"/>
        </w:rPr>
        <w:t xml:space="preserve">sama </w:t>
      </w:r>
      <w:r w:rsidRPr="00CF7945">
        <w:rPr>
          <w:rFonts w:ascii="Arial" w:eastAsia="Times New Roman" w:hAnsi="Arial" w:cs="Times New Roman"/>
          <w:sz w:val="20"/>
          <w:szCs w:val="24"/>
        </w:rPr>
        <w:t>ugotovi, da gre za take vrste Subjekt in za to ne gre za Osebo, o kateri se poroča</w:t>
      </w:r>
      <w:r w:rsidR="003D46DD" w:rsidRPr="00CF7945">
        <w:rPr>
          <w:rFonts w:ascii="Arial" w:eastAsia="Times New Roman" w:hAnsi="Arial" w:cs="Times New Roman"/>
          <w:sz w:val="20"/>
          <w:szCs w:val="24"/>
        </w:rPr>
        <w:t xml:space="preserve">, tudi </w:t>
      </w:r>
      <w:r w:rsidR="002C448A" w:rsidRPr="00CF7945">
        <w:rPr>
          <w:rFonts w:ascii="Arial" w:eastAsia="Times New Roman" w:hAnsi="Arial" w:cs="Times New Roman"/>
          <w:sz w:val="20"/>
          <w:szCs w:val="24"/>
        </w:rPr>
        <w:t xml:space="preserve">brez pridobivanja </w:t>
      </w:r>
      <w:proofErr w:type="spellStart"/>
      <w:r w:rsidR="002C448A" w:rsidRPr="00CF7945">
        <w:rPr>
          <w:rFonts w:ascii="Arial" w:eastAsia="Times New Roman" w:hAnsi="Arial" w:cs="Times New Roman"/>
          <w:sz w:val="20"/>
          <w:szCs w:val="24"/>
        </w:rPr>
        <w:t>samopotrdila</w:t>
      </w:r>
      <w:proofErr w:type="spellEnd"/>
      <w:r w:rsidR="002C448A" w:rsidRPr="00CF7945">
        <w:rPr>
          <w:rFonts w:ascii="Arial" w:eastAsia="Times New Roman" w:hAnsi="Arial" w:cs="Times New Roman"/>
          <w:sz w:val="20"/>
          <w:szCs w:val="24"/>
        </w:rPr>
        <w:t>.</w:t>
      </w:r>
    </w:p>
    <w:p w14:paraId="6E5D78FD" w14:textId="77777777" w:rsidR="00F85CE0" w:rsidRPr="00CF7945" w:rsidRDefault="00F85CE0" w:rsidP="00F85CE0">
      <w:pPr>
        <w:spacing w:after="0" w:line="260" w:lineRule="atLeast"/>
        <w:jc w:val="both"/>
        <w:rPr>
          <w:rFonts w:ascii="Arial" w:eastAsia="Times New Roman" w:hAnsi="Arial" w:cs="Times New Roman"/>
          <w:sz w:val="20"/>
          <w:szCs w:val="24"/>
        </w:rPr>
      </w:pPr>
    </w:p>
    <w:p w14:paraId="12F78291" w14:textId="537DF17E" w:rsidR="00F85CE0" w:rsidRPr="00CF7945" w:rsidRDefault="00F85CE0" w:rsidP="00F85CE0">
      <w:pPr>
        <w:spacing w:after="0" w:line="260" w:lineRule="atLeast"/>
        <w:jc w:val="both"/>
        <w:rPr>
          <w:rFonts w:ascii="Arial" w:eastAsia="Times New Roman" w:hAnsi="Arial" w:cs="Times New Roman"/>
          <w:sz w:val="20"/>
          <w:szCs w:val="24"/>
        </w:rPr>
      </w:pPr>
      <w:r w:rsidRPr="00CF7945">
        <w:rPr>
          <w:rFonts w:ascii="Arial" w:eastAsia="Times New Roman" w:hAnsi="Arial" w:cs="Times New Roman"/>
          <w:sz w:val="20"/>
          <w:szCs w:val="24"/>
        </w:rPr>
        <w:t xml:space="preserve">Če je iz </w:t>
      </w:r>
      <w:proofErr w:type="spellStart"/>
      <w:r w:rsidRPr="00CF7945">
        <w:rPr>
          <w:rFonts w:ascii="Arial" w:eastAsia="Times New Roman" w:hAnsi="Arial" w:cs="Times New Roman"/>
          <w:sz w:val="20"/>
          <w:szCs w:val="24"/>
        </w:rPr>
        <w:t>samopotrdila</w:t>
      </w:r>
      <w:proofErr w:type="spellEnd"/>
      <w:r w:rsidRPr="00CF7945">
        <w:rPr>
          <w:rFonts w:ascii="Arial" w:eastAsia="Times New Roman" w:hAnsi="Arial" w:cs="Times New Roman"/>
          <w:sz w:val="20"/>
          <w:szCs w:val="24"/>
        </w:rPr>
        <w:t xml:space="preserve"> razvidno, da je Imetnik računa </w:t>
      </w:r>
      <w:r w:rsidR="003D46DD" w:rsidRPr="00CF7945">
        <w:rPr>
          <w:rFonts w:ascii="Arial" w:eastAsia="Times New Roman" w:hAnsi="Arial" w:cs="Times New Roman"/>
          <w:sz w:val="20"/>
          <w:szCs w:val="24"/>
        </w:rPr>
        <w:t>nerezident</w:t>
      </w:r>
      <w:r w:rsidRPr="00CF7945">
        <w:rPr>
          <w:rFonts w:ascii="Arial" w:eastAsia="Times New Roman" w:hAnsi="Arial" w:cs="Times New Roman"/>
          <w:sz w:val="20"/>
          <w:szCs w:val="24"/>
        </w:rPr>
        <w:t xml:space="preserve">, mora Finančna institucija tak račun obravnavati kot Račun, o katerem se poroča. Finančna institucija na podlagi točke 1(b) Oddelka VI </w:t>
      </w:r>
      <w:r w:rsidR="00512F3B" w:rsidRPr="00CF7945">
        <w:rPr>
          <w:rFonts w:ascii="Arial" w:eastAsia="Times New Roman" w:hAnsi="Arial" w:cs="Times New Roman"/>
          <w:sz w:val="20"/>
          <w:szCs w:val="24"/>
        </w:rPr>
        <w:t>P</w:t>
      </w:r>
      <w:r w:rsidR="00463CFA" w:rsidRPr="00CF7945">
        <w:rPr>
          <w:rFonts w:ascii="Arial" w:eastAsia="Times New Roman" w:hAnsi="Arial" w:cs="Times New Roman"/>
          <w:sz w:val="20"/>
          <w:szCs w:val="24"/>
        </w:rPr>
        <w:t xml:space="preserve">riloge </w:t>
      </w:r>
      <w:r w:rsidR="00512F3B" w:rsidRPr="00CF7945">
        <w:rPr>
          <w:rFonts w:ascii="Arial" w:eastAsia="Times New Roman" w:hAnsi="Arial" w:cs="Times New Roman"/>
          <w:sz w:val="20"/>
          <w:szCs w:val="24"/>
        </w:rPr>
        <w:t xml:space="preserve">I </w:t>
      </w:r>
      <w:r w:rsidRPr="00CF7945">
        <w:rPr>
          <w:rFonts w:ascii="Arial" w:eastAsia="Times New Roman" w:hAnsi="Arial" w:cs="Times New Roman"/>
          <w:sz w:val="20"/>
          <w:szCs w:val="24"/>
        </w:rPr>
        <w:t>Direktive takšnega računa ne poroča, če na podlagi informacij, s katerimi razpolaga ali na podlagi javno dostopnih podatkov utemeljeno ugotovi, da Imetnik računa ni Oseba, o kateri se poroča (npr. podjetje, ki kotira na borzi, državni subjekt).</w:t>
      </w:r>
    </w:p>
    <w:p w14:paraId="579848F2" w14:textId="4093929E" w:rsidR="00F85CE0" w:rsidRDefault="00F85CE0" w:rsidP="00583F0D">
      <w:pPr>
        <w:spacing w:after="0" w:line="260" w:lineRule="atLeast"/>
        <w:rPr>
          <w:rFonts w:ascii="Arial" w:eastAsia="Times New Roman" w:hAnsi="Arial" w:cs="Times New Roman"/>
          <w:sz w:val="20"/>
          <w:szCs w:val="24"/>
        </w:rPr>
      </w:pPr>
    </w:p>
    <w:p w14:paraId="2C31246A" w14:textId="476883F3" w:rsidR="00F85CE0" w:rsidRDefault="00F85CE0" w:rsidP="00583F0D">
      <w:pPr>
        <w:spacing w:after="0" w:line="260" w:lineRule="atLeast"/>
        <w:rPr>
          <w:rFonts w:ascii="Arial" w:eastAsia="Times New Roman" w:hAnsi="Arial" w:cs="Times New Roman"/>
          <w:sz w:val="20"/>
          <w:szCs w:val="24"/>
        </w:rPr>
      </w:pPr>
    </w:p>
    <w:p w14:paraId="70F4104A" w14:textId="77777777" w:rsidR="0073204D" w:rsidRDefault="0073204D" w:rsidP="00583F0D">
      <w:pPr>
        <w:spacing w:after="0" w:line="260" w:lineRule="atLeast"/>
        <w:rPr>
          <w:rFonts w:ascii="Arial" w:eastAsia="Times New Roman" w:hAnsi="Arial" w:cs="Times New Roman"/>
          <w:sz w:val="20"/>
          <w:szCs w:val="24"/>
        </w:rPr>
      </w:pPr>
    </w:p>
    <w:p w14:paraId="5E21CCB5" w14:textId="77777777" w:rsidR="0073204D" w:rsidRDefault="0073204D" w:rsidP="00583F0D">
      <w:pPr>
        <w:spacing w:after="0" w:line="260" w:lineRule="atLeast"/>
        <w:rPr>
          <w:rFonts w:ascii="Arial" w:eastAsia="Times New Roman" w:hAnsi="Arial" w:cs="Times New Roman"/>
          <w:sz w:val="20"/>
          <w:szCs w:val="24"/>
        </w:rPr>
      </w:pPr>
    </w:p>
    <w:p w14:paraId="4D4B719D" w14:textId="77777777" w:rsidR="00583F0D" w:rsidRPr="00583F0D" w:rsidRDefault="00583F0D" w:rsidP="00583F0D">
      <w:pPr>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w:lastRenderedPageBreak/>
        <mc:AlternateContent>
          <mc:Choice Requires="wps">
            <w:drawing>
              <wp:anchor distT="0" distB="0" distL="114300" distR="114300" simplePos="0" relativeHeight="251658245" behindDoc="0" locked="0" layoutInCell="1" allowOverlap="1" wp14:anchorId="4D4B72B0" wp14:editId="4D4B72B1">
                <wp:simplePos x="0" y="0"/>
                <wp:positionH relativeFrom="column">
                  <wp:posOffset>948054</wp:posOffset>
                </wp:positionH>
                <wp:positionV relativeFrom="paragraph">
                  <wp:posOffset>18415</wp:posOffset>
                </wp:positionV>
                <wp:extent cx="2105025" cy="378460"/>
                <wp:effectExtent l="0" t="0" r="66675" b="59690"/>
                <wp:wrapNone/>
                <wp:docPr id="26" name="Polje z besedilom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78460"/>
                        </a:xfrm>
                        <a:prstGeom prst="rect">
                          <a:avLst/>
                        </a:prstGeom>
                        <a:solidFill>
                          <a:srgbClr val="C6D9F1"/>
                        </a:solidFill>
                        <a:ln w="9525">
                          <a:solidFill>
                            <a:srgbClr val="000000"/>
                          </a:solidFill>
                          <a:miter lim="800000"/>
                          <a:headEnd/>
                          <a:tailEnd/>
                        </a:ln>
                        <a:effectLst>
                          <a:outerShdw dist="35921" dir="2700000" algn="ctr" rotWithShape="0">
                            <a:srgbClr val="808080"/>
                          </a:outerShdw>
                        </a:effectLst>
                      </wps:spPr>
                      <wps:txbx>
                        <w:txbxContent>
                          <w:p w14:paraId="4D4B72ED" w14:textId="26EA7742" w:rsidR="00CF7945" w:rsidRPr="00FE0FD9" w:rsidRDefault="00CF7945" w:rsidP="00F333F0">
                            <w:pPr>
                              <w:jc w:val="center"/>
                              <w:rPr>
                                <w:rFonts w:ascii="Arial" w:hAnsi="Arial" w:cs="Arial"/>
                                <w:sz w:val="20"/>
                                <w:szCs w:val="20"/>
                              </w:rPr>
                            </w:pPr>
                            <w:r>
                              <w:rPr>
                                <w:rFonts w:ascii="Arial" w:hAnsi="Arial" w:cs="Arial"/>
                                <w:sz w:val="20"/>
                                <w:szCs w:val="20"/>
                              </w:rPr>
                              <w:t>Nov račun S</w:t>
                            </w:r>
                            <w:r w:rsidRPr="00FE0FD9">
                              <w:rPr>
                                <w:rFonts w:ascii="Arial" w:hAnsi="Arial" w:cs="Arial"/>
                                <w:sz w:val="20"/>
                                <w:szCs w:val="20"/>
                              </w:rPr>
                              <w:t>ubjekta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26" o:spid="_x0000_s1027" type="#_x0000_t202" style="position:absolute;margin-left:74.65pt;margin-top:1.45pt;width:165.75pt;height:29.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" fillcolor="#c6d9f1">
                <v:shadow on="t"/>
                <v:textbox>
                  <w:txbxContent>
                    <w:p w14:paraId="4D4B72ED" w14:textId="26EA7742" w:rsidR="00CF7945" w:rsidRPr="00FE0FD9" w:rsidRDefault="00CF7945" w:rsidP="00F333F0">
                      <w:pPr>
                        <w:jc w:val="center"/>
                        <w:rPr>
                          <w:rFonts w:ascii="Arial" w:hAnsi="Arial" w:cs="Arial"/>
                          <w:sz w:val="20"/>
                          <w:szCs w:val="20"/>
                        </w:rPr>
                      </w:pPr>
                      <w:r>
                        <w:rPr>
                          <w:rFonts w:ascii="Arial" w:hAnsi="Arial" w:cs="Arial"/>
                          <w:sz w:val="20"/>
                          <w:szCs w:val="20"/>
                        </w:rPr>
                        <w:t>Nov račun S</w:t>
                      </w:r>
                      <w:r w:rsidRPr="00FE0FD9">
                        <w:rPr>
                          <w:rFonts w:ascii="Arial" w:hAnsi="Arial" w:cs="Arial"/>
                          <w:sz w:val="20"/>
                          <w:szCs w:val="20"/>
                        </w:rPr>
                        <w:t>ubjekta</w:t>
                      </w:r>
                    </w:p>
                  </w:txbxContent>
                </v:textbox>
              </v:shape>
            </w:pict>
          </mc:Fallback>
        </mc:AlternateContent>
      </w:r>
    </w:p>
    <w:p w14:paraId="4D4B719E" w14:textId="27212AD7" w:rsidR="00583F0D" w:rsidRPr="00583F0D" w:rsidRDefault="00583F0D" w:rsidP="00583F0D">
      <w:pPr>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57" behindDoc="0" locked="0" layoutInCell="1" allowOverlap="1" wp14:anchorId="4D4B72B2" wp14:editId="4D4B72B3">
                <wp:simplePos x="0" y="0"/>
                <wp:positionH relativeFrom="column">
                  <wp:posOffset>3596004</wp:posOffset>
                </wp:positionH>
                <wp:positionV relativeFrom="paragraph">
                  <wp:posOffset>72390</wp:posOffset>
                </wp:positionV>
                <wp:extent cx="390525" cy="285750"/>
                <wp:effectExtent l="0" t="0" r="9525" b="0"/>
                <wp:wrapNone/>
                <wp:docPr id="31" name="Polje z besedilom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857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D4B72EE" w14:textId="4CC48264" w:rsidR="00CF7945" w:rsidRPr="007B5277" w:rsidRDefault="00CF7945" w:rsidP="00583F0D">
                            <w:pPr>
                              <w:rPr>
                                <w:szCs w:val="20"/>
                              </w:rPr>
                            </w:pPr>
                          </w:p>
                          <w:p w14:paraId="4D4B72EF" w14:textId="77777777" w:rsidR="00CF7945" w:rsidRPr="007B5277" w:rsidRDefault="00CF7945" w:rsidP="00583F0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31" o:spid="_x0000_s1028" type="#_x0000_t202" style="position:absolute;margin-left:283.15pt;margin-top:5.7pt;width:30.75pt;height:22.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" stroked="f" strokeweight="0">
                <v:textbox>
                  <w:txbxContent>
                    <w:p w14:paraId="4D4B72EE" w14:textId="4CC48264" w:rsidR="00CF7945" w:rsidRPr="007B5277" w:rsidRDefault="00CF7945" w:rsidP="00583F0D">
                      <w:pPr>
                        <w:rPr>
                          <w:szCs w:val="20"/>
                        </w:rPr>
                      </w:pPr>
                    </w:p>
                    <w:p w14:paraId="4D4B72EF" w14:textId="77777777" w:rsidR="00CF7945" w:rsidRPr="007B5277" w:rsidRDefault="00CF7945" w:rsidP="00583F0D">
                      <w:pPr>
                        <w:rPr>
                          <w:sz w:val="16"/>
                          <w:szCs w:val="16"/>
                        </w:rPr>
                      </w:pPr>
                    </w:p>
                  </w:txbxContent>
                </v:textbox>
              </v:shape>
            </w:pict>
          </mc:Fallback>
        </mc:AlternateContent>
      </w:r>
    </w:p>
    <w:p w14:paraId="4D4B719F" w14:textId="77777777" w:rsidR="00583F0D" w:rsidRPr="00583F0D" w:rsidRDefault="00583F0D" w:rsidP="00583F0D">
      <w:pPr>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48" behindDoc="0" locked="0" layoutInCell="1" allowOverlap="1" wp14:anchorId="4D4B72B6" wp14:editId="4D4B72B7">
                <wp:simplePos x="0" y="0"/>
                <wp:positionH relativeFrom="column">
                  <wp:posOffset>1891665</wp:posOffset>
                </wp:positionH>
                <wp:positionV relativeFrom="paragraph">
                  <wp:posOffset>67945</wp:posOffset>
                </wp:positionV>
                <wp:extent cx="0" cy="240030"/>
                <wp:effectExtent l="57150" t="10795" r="57150" b="15875"/>
                <wp:wrapNone/>
                <wp:docPr id="25" name="Raven puščični povezovalnik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aven puščični povezovalnik 25" o:spid="_x0000_s1026" type="#_x0000_t32" style="position:absolute;margin-left:148.95pt;margin-top:5.35pt;width:0;height:18.9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">
                <v:stroke endarrow="block"/>
              </v:shape>
            </w:pict>
          </mc:Fallback>
        </mc:AlternateContent>
      </w:r>
    </w:p>
    <w:p w14:paraId="4D4B71A0" w14:textId="77777777" w:rsidR="00583F0D" w:rsidRPr="00583F0D" w:rsidRDefault="00583F0D" w:rsidP="00583F0D">
      <w:pPr>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40" behindDoc="0" locked="0" layoutInCell="1" allowOverlap="1" wp14:anchorId="4D4B72B8" wp14:editId="6859E744">
                <wp:simplePos x="0" y="0"/>
                <wp:positionH relativeFrom="column">
                  <wp:posOffset>443230</wp:posOffset>
                </wp:positionH>
                <wp:positionV relativeFrom="paragraph">
                  <wp:posOffset>142241</wp:posOffset>
                </wp:positionV>
                <wp:extent cx="3105150" cy="781050"/>
                <wp:effectExtent l="0" t="0" r="19050" b="19050"/>
                <wp:wrapNone/>
                <wp:docPr id="24" name="Polje z besedilom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781050"/>
                        </a:xfrm>
                        <a:prstGeom prst="rect">
                          <a:avLst/>
                        </a:prstGeom>
                        <a:solidFill>
                          <a:srgbClr val="FFFFFF"/>
                        </a:solidFill>
                        <a:ln w="9525">
                          <a:solidFill>
                            <a:srgbClr val="000000"/>
                          </a:solidFill>
                          <a:miter lim="800000"/>
                          <a:headEnd/>
                          <a:tailEnd/>
                        </a:ln>
                      </wps:spPr>
                      <wps:txbx>
                        <w:txbxContent>
                          <w:p w14:paraId="4D4B72F0" w14:textId="3B4176E9" w:rsidR="00CF7945" w:rsidRPr="000D5F12" w:rsidRDefault="00CF7945" w:rsidP="000850CC">
                            <w:pPr>
                              <w:spacing w:after="0" w:line="240" w:lineRule="exact"/>
                              <w:jc w:val="center"/>
                              <w:rPr>
                                <w:rFonts w:ascii="Arial" w:hAnsi="Arial"/>
                                <w:sz w:val="20"/>
                              </w:rPr>
                            </w:pPr>
                            <w:r w:rsidRPr="00116859">
                              <w:rPr>
                                <w:rFonts w:ascii="Arial" w:hAnsi="Arial" w:cs="Arial"/>
                                <w:sz w:val="20"/>
                                <w:szCs w:val="20"/>
                              </w:rPr>
                              <w:t>Ali je mogoče na podlagi informacij, s katerimi finančna institucija že razpolaga, ali na podlagi javno dostopnih informacij zakl</w:t>
                            </w:r>
                            <w:r>
                              <w:rPr>
                                <w:rFonts w:ascii="Arial" w:hAnsi="Arial" w:cs="Arial"/>
                                <w:sz w:val="20"/>
                                <w:szCs w:val="20"/>
                              </w:rPr>
                              <w:t>jučiti, da Subjekt ni O</w:t>
                            </w:r>
                            <w:r w:rsidRPr="00116859">
                              <w:rPr>
                                <w:rFonts w:ascii="Arial" w:hAnsi="Arial" w:cs="Arial"/>
                                <w:sz w:val="20"/>
                                <w:szCs w:val="20"/>
                              </w:rPr>
                              <w:t>seba, o kateri se poroča</w:t>
                            </w:r>
                            <w:r w:rsidRPr="000D5F12">
                              <w:rPr>
                                <w:rFonts w:ascii="Arial" w:hAnsi="Arial"/>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24" o:spid="_x0000_s1029" type="#_x0000_t202" style="position:absolute;margin-left:34.9pt;margin-top:11.2pt;width:244.5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">
                <v:textbox>
                  <w:txbxContent>
                    <w:p w14:paraId="4D4B72F0" w14:textId="3B4176E9" w:rsidR="00CF7945" w:rsidRPr="000D5F12" w:rsidRDefault="00CF7945" w:rsidP="000850CC">
                      <w:pPr>
                        <w:spacing w:after="0" w:line="240" w:lineRule="exact"/>
                        <w:jc w:val="center"/>
                        <w:rPr>
                          <w:rFonts w:ascii="Arial" w:hAnsi="Arial"/>
                          <w:sz w:val="20"/>
                        </w:rPr>
                      </w:pPr>
                      <w:r w:rsidRPr="00116859">
                        <w:rPr>
                          <w:rFonts w:ascii="Arial" w:hAnsi="Arial" w:cs="Arial"/>
                          <w:sz w:val="20"/>
                          <w:szCs w:val="20"/>
                        </w:rPr>
                        <w:t>Ali je mogoče na podlagi informacij, s katerimi finančna institucija že razpolaga, ali na podlagi javno dostopnih informacij zakl</w:t>
                      </w:r>
                      <w:r>
                        <w:rPr>
                          <w:rFonts w:ascii="Arial" w:hAnsi="Arial" w:cs="Arial"/>
                          <w:sz w:val="20"/>
                          <w:szCs w:val="20"/>
                        </w:rPr>
                        <w:t>jučiti, da Subjekt ni O</w:t>
                      </w:r>
                      <w:r w:rsidRPr="00116859">
                        <w:rPr>
                          <w:rFonts w:ascii="Arial" w:hAnsi="Arial" w:cs="Arial"/>
                          <w:sz w:val="20"/>
                          <w:szCs w:val="20"/>
                        </w:rPr>
                        <w:t>seba, o kateri se poroča</w:t>
                      </w:r>
                      <w:r w:rsidRPr="000D5F12">
                        <w:rPr>
                          <w:rFonts w:ascii="Arial" w:hAnsi="Arial"/>
                          <w:sz w:val="20"/>
                        </w:rPr>
                        <w:t>?</w:t>
                      </w:r>
                    </w:p>
                  </w:txbxContent>
                </v:textbox>
              </v:shape>
            </w:pict>
          </mc:Fallback>
        </mc:AlternateContent>
      </w:r>
    </w:p>
    <w:p w14:paraId="4D4B71A1" w14:textId="77777777" w:rsidR="00583F0D" w:rsidRPr="00583F0D" w:rsidRDefault="00583F0D" w:rsidP="00583F0D">
      <w:pPr>
        <w:tabs>
          <w:tab w:val="left" w:pos="6585"/>
        </w:tabs>
        <w:spacing w:after="0" w:line="260" w:lineRule="atLeast"/>
        <w:rPr>
          <w:rFonts w:ascii="Arial" w:eastAsia="Times New Roman" w:hAnsi="Arial" w:cs="Times New Roman"/>
          <w:sz w:val="20"/>
          <w:szCs w:val="24"/>
        </w:rPr>
      </w:pPr>
      <w:r w:rsidRPr="00583F0D">
        <w:rPr>
          <w:rFonts w:ascii="Arial" w:eastAsia="Times New Roman" w:hAnsi="Arial" w:cs="Times New Roman"/>
          <w:sz w:val="20"/>
          <w:szCs w:val="24"/>
        </w:rPr>
        <w:tab/>
      </w:r>
    </w:p>
    <w:p w14:paraId="4D4B71A2" w14:textId="0161EBF7" w:rsidR="00583F0D" w:rsidRPr="00583F0D" w:rsidRDefault="00583F0D" w:rsidP="00583F0D">
      <w:pPr>
        <w:spacing w:after="0" w:line="260" w:lineRule="atLeast"/>
        <w:rPr>
          <w:rFonts w:ascii="Arial" w:eastAsia="Times New Roman" w:hAnsi="Arial" w:cs="Times New Roman"/>
          <w:sz w:val="20"/>
          <w:szCs w:val="24"/>
        </w:rPr>
      </w:pPr>
    </w:p>
    <w:p w14:paraId="4D4B71A3" w14:textId="19C4495A" w:rsidR="00583F0D" w:rsidRPr="00583F0D" w:rsidRDefault="000850CC" w:rsidP="000850CC">
      <w:pPr>
        <w:tabs>
          <w:tab w:val="left" w:pos="6345"/>
        </w:tabs>
        <w:spacing w:after="0" w:line="260" w:lineRule="atLeast"/>
        <w:rPr>
          <w:rFonts w:ascii="Arial" w:eastAsia="Times New Roman" w:hAnsi="Arial" w:cs="Times New Roman"/>
          <w:sz w:val="20"/>
          <w:szCs w:val="24"/>
        </w:rPr>
      </w:pPr>
      <w:r>
        <w:rPr>
          <w:rFonts w:ascii="Arial" w:eastAsia="Times New Roman" w:hAnsi="Arial" w:cs="Times New Roman"/>
          <w:sz w:val="20"/>
          <w:szCs w:val="24"/>
        </w:rPr>
        <w:tab/>
        <w:t>Da</w:t>
      </w:r>
    </w:p>
    <w:p w14:paraId="4D4B71A4" w14:textId="5CEA1264" w:rsidR="00583F0D" w:rsidRPr="00583F0D" w:rsidRDefault="00654722" w:rsidP="00583F0D">
      <w:pPr>
        <w:spacing w:after="0" w:line="260" w:lineRule="atLeast"/>
        <w:rPr>
          <w:rFonts w:ascii="Arial" w:eastAsia="Times New Roman" w:hAnsi="Arial" w:cs="Times New Roman"/>
          <w:sz w:val="20"/>
          <w:szCs w:val="24"/>
        </w:rPr>
      </w:pPr>
      <w:r>
        <w:rPr>
          <w:rFonts w:ascii="Arial" w:eastAsia="Times New Roman" w:hAnsi="Arial" w:cs="Times New Roman"/>
          <w:noProof/>
          <w:sz w:val="20"/>
          <w:szCs w:val="24"/>
          <w:lang w:eastAsia="sl-SI"/>
        </w:rPr>
        <mc:AlternateContent>
          <mc:Choice Requires="wps">
            <w:drawing>
              <wp:anchor distT="0" distB="0" distL="114300" distR="114300" simplePos="0" relativeHeight="251658255" behindDoc="0" locked="0" layoutInCell="1" allowOverlap="1" wp14:anchorId="1AD0718E" wp14:editId="2AAE3489">
                <wp:simplePos x="0" y="0"/>
                <wp:positionH relativeFrom="column">
                  <wp:posOffset>5034280</wp:posOffset>
                </wp:positionH>
                <wp:positionV relativeFrom="paragraph">
                  <wp:posOffset>62864</wp:posOffset>
                </wp:positionV>
                <wp:extent cx="0" cy="1743075"/>
                <wp:effectExtent l="76200" t="0" r="76200" b="47625"/>
                <wp:wrapNone/>
                <wp:docPr id="38" name="Raven puščični povezovalnik 38"/>
                <wp:cNvGraphicFramePr/>
                <a:graphic xmlns:a="http://schemas.openxmlformats.org/drawingml/2006/main">
                  <a:graphicData uri="http://schemas.microsoft.com/office/word/2010/wordprocessingShape">
                    <wps:wsp>
                      <wps:cNvCnPr/>
                      <wps:spPr>
                        <a:xfrm>
                          <a:off x="0" y="0"/>
                          <a:ext cx="0" cy="1743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aven puščični povezovalnik 38" o:spid="_x0000_s1026" type="#_x0000_t32" style="position:absolute;margin-left:396.4pt;margin-top:4.95pt;width:0;height:137.25pt;z-index:2516582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" strokecolor="black [3040]">
                <v:stroke endarrow="block"/>
              </v:shape>
            </w:pict>
          </mc:Fallback>
        </mc:AlternateContent>
      </w:r>
      <w:r w:rsidR="00FE0FD9">
        <w:rPr>
          <w:rFonts w:ascii="Arial" w:eastAsia="Times New Roman" w:hAnsi="Arial" w:cs="Times New Roman"/>
          <w:noProof/>
          <w:sz w:val="20"/>
          <w:szCs w:val="24"/>
          <w:lang w:eastAsia="sl-SI"/>
        </w:rPr>
        <mc:AlternateContent>
          <mc:Choice Requires="wps">
            <w:drawing>
              <wp:anchor distT="0" distB="0" distL="114300" distR="114300" simplePos="0" relativeHeight="251658252" behindDoc="0" locked="0" layoutInCell="1" allowOverlap="1" wp14:anchorId="7D393013" wp14:editId="7D5131A5">
                <wp:simplePos x="0" y="0"/>
                <wp:positionH relativeFrom="column">
                  <wp:posOffset>3548380</wp:posOffset>
                </wp:positionH>
                <wp:positionV relativeFrom="paragraph">
                  <wp:posOffset>62865</wp:posOffset>
                </wp:positionV>
                <wp:extent cx="1485900" cy="0"/>
                <wp:effectExtent l="0" t="76200" r="19050" b="95250"/>
                <wp:wrapNone/>
                <wp:docPr id="1" name="Raven puščični povezovalnik 1"/>
                <wp:cNvGraphicFramePr/>
                <a:graphic xmlns:a="http://schemas.openxmlformats.org/drawingml/2006/main">
                  <a:graphicData uri="http://schemas.microsoft.com/office/word/2010/wordprocessingShape">
                    <wps:wsp>
                      <wps:cNvCnPr/>
                      <wps:spPr>
                        <a:xfrm>
                          <a:off x="0" y="0"/>
                          <a:ext cx="14859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ven puščični povezovalnik 1" o:spid="_x0000_s1026" type="#_x0000_t32" style="position:absolute;margin-left:279.4pt;margin-top:4.95pt;width:117pt;height:0;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" strokecolor="black [3040]">
                <v:stroke endarrow="block"/>
              </v:shape>
            </w:pict>
          </mc:Fallback>
        </mc:AlternateContent>
      </w:r>
    </w:p>
    <w:p w14:paraId="4D4B71A5" w14:textId="1B231480" w:rsidR="00583F0D" w:rsidRPr="00583F0D" w:rsidRDefault="000850CC" w:rsidP="00583F0D">
      <w:pPr>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49" behindDoc="0" locked="0" layoutInCell="1" allowOverlap="1" wp14:anchorId="4D4B72D6" wp14:editId="06F13565">
                <wp:simplePos x="0" y="0"/>
                <wp:positionH relativeFrom="column">
                  <wp:posOffset>1891030</wp:posOffset>
                </wp:positionH>
                <wp:positionV relativeFrom="paragraph">
                  <wp:posOffset>97790</wp:posOffset>
                </wp:positionV>
                <wp:extent cx="0" cy="504825"/>
                <wp:effectExtent l="76200" t="0" r="76200" b="47625"/>
                <wp:wrapNone/>
                <wp:docPr id="11" name="Raven puščični povezoval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aven puščični povezovalnik 11" o:spid="_x0000_s1026" type="#_x0000_t32" style="position:absolute;margin-left:148.9pt;margin-top:7.7pt;width:0;height:39.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">
                <v:stroke endarrow="block"/>
              </v:shape>
            </w:pict>
          </mc:Fallback>
        </mc:AlternateContent>
      </w:r>
    </w:p>
    <w:p w14:paraId="4A6C150D" w14:textId="77777777" w:rsidR="00F333F0" w:rsidRDefault="00F333F0" w:rsidP="00910EB3">
      <w:pPr>
        <w:tabs>
          <w:tab w:val="left" w:pos="2730"/>
        </w:tabs>
        <w:spacing w:after="0" w:line="260" w:lineRule="atLeast"/>
        <w:rPr>
          <w:rFonts w:ascii="Arial" w:eastAsia="Times New Roman" w:hAnsi="Arial" w:cs="Times New Roman"/>
          <w:sz w:val="20"/>
          <w:szCs w:val="24"/>
        </w:rPr>
      </w:pPr>
    </w:p>
    <w:p w14:paraId="4D4B71A7" w14:textId="7E74E804" w:rsidR="00583F0D" w:rsidRPr="00583F0D" w:rsidRDefault="0047455A" w:rsidP="00910EB3">
      <w:pPr>
        <w:tabs>
          <w:tab w:val="left" w:pos="2730"/>
        </w:tabs>
        <w:spacing w:after="0" w:line="260" w:lineRule="atLeast"/>
        <w:rPr>
          <w:rFonts w:ascii="Arial" w:eastAsia="Times New Roman" w:hAnsi="Arial" w:cs="Times New Roman"/>
          <w:sz w:val="20"/>
          <w:szCs w:val="24"/>
        </w:rPr>
      </w:pPr>
      <w:r>
        <w:rPr>
          <w:rFonts w:ascii="Arial" w:eastAsia="Times New Roman" w:hAnsi="Arial" w:cs="Times New Roman"/>
          <w:sz w:val="20"/>
          <w:szCs w:val="24"/>
        </w:rPr>
        <w:t xml:space="preserve">                                              </w:t>
      </w:r>
      <w:r w:rsidR="00910EB3">
        <w:rPr>
          <w:rFonts w:ascii="Arial" w:eastAsia="Times New Roman" w:hAnsi="Arial" w:cs="Times New Roman"/>
          <w:sz w:val="20"/>
          <w:szCs w:val="24"/>
        </w:rPr>
        <w:t>Ne</w:t>
      </w:r>
    </w:p>
    <w:p w14:paraId="4D4B71A9" w14:textId="2590BD33" w:rsidR="00583F0D" w:rsidRPr="00583F0D" w:rsidRDefault="000850CC" w:rsidP="00583F0D">
      <w:pPr>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46" behindDoc="0" locked="0" layoutInCell="1" allowOverlap="1" wp14:anchorId="4D4B72C4" wp14:editId="66AA1815">
                <wp:simplePos x="0" y="0"/>
                <wp:positionH relativeFrom="column">
                  <wp:posOffset>900430</wp:posOffset>
                </wp:positionH>
                <wp:positionV relativeFrom="paragraph">
                  <wp:posOffset>107315</wp:posOffset>
                </wp:positionV>
                <wp:extent cx="2005330" cy="457200"/>
                <wp:effectExtent l="0" t="0" r="13970" b="19050"/>
                <wp:wrapNone/>
                <wp:docPr id="19" name="Polje z besedilom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005330" cy="457200"/>
                        </a:xfrm>
                        <a:prstGeom prst="rect">
                          <a:avLst/>
                        </a:prstGeom>
                        <a:solidFill>
                          <a:srgbClr val="FFFFFF"/>
                        </a:solidFill>
                        <a:ln w="9525">
                          <a:solidFill>
                            <a:srgbClr val="000000"/>
                          </a:solidFill>
                          <a:miter lim="800000"/>
                          <a:headEnd/>
                          <a:tailEnd/>
                        </a:ln>
                      </wps:spPr>
                      <wps:txbx>
                        <w:txbxContent>
                          <w:p w14:paraId="4A8DF899" w14:textId="530C4E4B" w:rsidR="00CF7945" w:rsidRPr="00116859" w:rsidRDefault="00CF7945" w:rsidP="00F333F0">
                            <w:pPr>
                              <w:spacing w:before="120" w:after="0"/>
                              <w:jc w:val="center"/>
                              <w:rPr>
                                <w:rFonts w:ascii="Arial" w:hAnsi="Arial" w:cs="Arial"/>
                                <w:sz w:val="20"/>
                                <w:szCs w:val="20"/>
                              </w:rPr>
                            </w:pPr>
                            <w:r w:rsidRPr="00116859">
                              <w:rPr>
                                <w:rFonts w:ascii="Arial" w:hAnsi="Arial" w:cs="Arial"/>
                                <w:sz w:val="20"/>
                                <w:szCs w:val="20"/>
                              </w:rPr>
                              <w:t xml:space="preserve">Pridobitev </w:t>
                            </w:r>
                            <w:proofErr w:type="spellStart"/>
                            <w:r w:rsidRPr="00116859">
                              <w:rPr>
                                <w:rFonts w:ascii="Arial" w:hAnsi="Arial" w:cs="Arial"/>
                                <w:sz w:val="20"/>
                                <w:szCs w:val="20"/>
                              </w:rPr>
                              <w:t>samopotrdila</w:t>
                            </w:r>
                            <w:proofErr w:type="spellEnd"/>
                          </w:p>
                          <w:p w14:paraId="4D4B72F4" w14:textId="674BE032" w:rsidR="00CF7945" w:rsidRPr="00FE0FD9" w:rsidRDefault="00CF7945" w:rsidP="00654722">
                            <w:pPr>
                              <w:jc w:val="cente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19" o:spid="_x0000_s1030" type="#_x0000_t202" style="position:absolute;margin-left:70.9pt;margin-top:8.45pt;width:157.9pt;height:36pt;flip:y;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">
                <v:textbox>
                  <w:txbxContent>
                    <w:p w14:paraId="4A8DF899" w14:textId="530C4E4B" w:rsidR="00CF7945" w:rsidRPr="00116859" w:rsidRDefault="00CF7945" w:rsidP="00F333F0">
                      <w:pPr>
                        <w:spacing w:before="120" w:after="0"/>
                        <w:jc w:val="center"/>
                        <w:rPr>
                          <w:rFonts w:ascii="Arial" w:hAnsi="Arial" w:cs="Arial"/>
                          <w:sz w:val="20"/>
                          <w:szCs w:val="20"/>
                        </w:rPr>
                      </w:pPr>
                      <w:r w:rsidRPr="00116859">
                        <w:rPr>
                          <w:rFonts w:ascii="Arial" w:hAnsi="Arial" w:cs="Arial"/>
                          <w:sz w:val="20"/>
                          <w:szCs w:val="20"/>
                        </w:rPr>
                        <w:t xml:space="preserve">Pridobitev </w:t>
                      </w:r>
                      <w:proofErr w:type="spellStart"/>
                      <w:r w:rsidRPr="00116859">
                        <w:rPr>
                          <w:rFonts w:ascii="Arial" w:hAnsi="Arial" w:cs="Arial"/>
                          <w:sz w:val="20"/>
                          <w:szCs w:val="20"/>
                        </w:rPr>
                        <w:t>samopotrdila</w:t>
                      </w:r>
                      <w:proofErr w:type="spellEnd"/>
                    </w:p>
                    <w:p w14:paraId="4D4B72F4" w14:textId="674BE032" w:rsidR="00CF7945" w:rsidRPr="00FE0FD9" w:rsidRDefault="00CF7945" w:rsidP="00654722">
                      <w:pPr>
                        <w:jc w:val="center"/>
                        <w:rPr>
                          <w:rFonts w:ascii="Arial" w:hAnsi="Arial" w:cs="Arial"/>
                          <w:sz w:val="18"/>
                          <w:szCs w:val="18"/>
                        </w:rPr>
                      </w:pPr>
                    </w:p>
                  </w:txbxContent>
                </v:textbox>
              </v:shape>
            </w:pict>
          </mc:Fallback>
        </mc:AlternateContent>
      </w:r>
    </w:p>
    <w:p w14:paraId="4D4B71AA" w14:textId="369C4F08" w:rsidR="00583F0D" w:rsidRPr="00583F0D" w:rsidRDefault="00C56031" w:rsidP="00583F0D">
      <w:pPr>
        <w:spacing w:after="0" w:line="260" w:lineRule="atLeast"/>
        <w:rPr>
          <w:rFonts w:ascii="Arial" w:eastAsia="Times New Roman" w:hAnsi="Arial" w:cs="Times New Roman"/>
          <w:sz w:val="20"/>
          <w:szCs w:val="24"/>
        </w:rPr>
      </w:pPr>
      <w:r>
        <w:rPr>
          <w:rFonts w:ascii="Arial" w:eastAsia="Times New Roman" w:hAnsi="Arial" w:cs="Times New Roman"/>
          <w:noProof/>
          <w:sz w:val="20"/>
          <w:szCs w:val="24"/>
          <w:lang w:eastAsia="sl-SI"/>
        </w:rPr>
        <mc:AlternateContent>
          <mc:Choice Requires="wps">
            <w:drawing>
              <wp:anchor distT="0" distB="0" distL="114300" distR="114300" simplePos="0" relativeHeight="251658259" behindDoc="0" locked="0" layoutInCell="1" allowOverlap="1" wp14:anchorId="4C92E6F4" wp14:editId="507BDA61">
                <wp:simplePos x="0" y="0"/>
                <wp:positionH relativeFrom="column">
                  <wp:posOffset>3594196</wp:posOffset>
                </wp:positionH>
                <wp:positionV relativeFrom="paragraph">
                  <wp:posOffset>103745</wp:posOffset>
                </wp:positionV>
                <wp:extent cx="874" cy="1705610"/>
                <wp:effectExtent l="0" t="0" r="37465" b="27940"/>
                <wp:wrapNone/>
                <wp:docPr id="2" name="Raven povezovalnik 2"/>
                <wp:cNvGraphicFramePr/>
                <a:graphic xmlns:a="http://schemas.openxmlformats.org/drawingml/2006/main">
                  <a:graphicData uri="http://schemas.microsoft.com/office/word/2010/wordprocessingShape">
                    <wps:wsp>
                      <wps:cNvCnPr/>
                      <wps:spPr>
                        <a:xfrm flipH="1" flipV="1">
                          <a:off x="0" y="0"/>
                          <a:ext cx="874" cy="17056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ven povezovalnik 2" o:spid="_x0000_s1026" style="position:absolute;flip:x 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pt,8.15pt" to="283.05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" strokecolor="black [3040]"/>
            </w:pict>
          </mc:Fallback>
        </mc:AlternateContent>
      </w:r>
      <w:r>
        <w:rPr>
          <w:rFonts w:ascii="Arial" w:eastAsia="Times New Roman" w:hAnsi="Arial" w:cs="Times New Roman"/>
          <w:noProof/>
          <w:sz w:val="20"/>
          <w:szCs w:val="24"/>
          <w:lang w:eastAsia="sl-SI"/>
        </w:rPr>
        <mc:AlternateContent>
          <mc:Choice Requires="wps">
            <w:drawing>
              <wp:anchor distT="0" distB="0" distL="114300" distR="114300" simplePos="0" relativeHeight="251658267" behindDoc="0" locked="0" layoutInCell="1" allowOverlap="1" wp14:anchorId="784241E8" wp14:editId="46F07B4D">
                <wp:simplePos x="0" y="0"/>
                <wp:positionH relativeFrom="column">
                  <wp:posOffset>2903855</wp:posOffset>
                </wp:positionH>
                <wp:positionV relativeFrom="paragraph">
                  <wp:posOffset>100330</wp:posOffset>
                </wp:positionV>
                <wp:extent cx="683895" cy="0"/>
                <wp:effectExtent l="38100" t="76200" r="0" b="95250"/>
                <wp:wrapNone/>
                <wp:docPr id="8" name="Raven puščični povezovalnik 8"/>
                <wp:cNvGraphicFramePr/>
                <a:graphic xmlns:a="http://schemas.openxmlformats.org/drawingml/2006/main">
                  <a:graphicData uri="http://schemas.microsoft.com/office/word/2010/wordprocessingShape">
                    <wps:wsp>
                      <wps:cNvCnPr/>
                      <wps:spPr>
                        <a:xfrm flipH="1">
                          <a:off x="0" y="0"/>
                          <a:ext cx="6838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Raven puščični povezovalnik 8" o:spid="_x0000_s1026" type="#_x0000_t32" style="position:absolute;margin-left:228.65pt;margin-top:7.9pt;width:53.85pt;height:0;flip:x;z-index:25165826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" strokecolor="black [3040]">
                <v:stroke endarrow="block"/>
              </v:shape>
            </w:pict>
          </mc:Fallback>
        </mc:AlternateContent>
      </w:r>
      <w:r w:rsidR="00583F0D"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56" behindDoc="0" locked="0" layoutInCell="1" allowOverlap="1" wp14:anchorId="4D4B72CE" wp14:editId="2DFB9D88">
                <wp:simplePos x="0" y="0"/>
                <wp:positionH relativeFrom="column">
                  <wp:posOffset>3049905</wp:posOffset>
                </wp:positionH>
                <wp:positionV relativeFrom="paragraph">
                  <wp:posOffset>151130</wp:posOffset>
                </wp:positionV>
                <wp:extent cx="424180" cy="247650"/>
                <wp:effectExtent l="0" t="0" r="0" b="4445"/>
                <wp:wrapNone/>
                <wp:docPr id="15" name="Polje z besedilom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180" cy="2476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D4B72F7" w14:textId="23608BA5" w:rsidR="00CF7945" w:rsidRPr="007B5277" w:rsidRDefault="00CF7945" w:rsidP="00583F0D">
                            <w:pPr>
                              <w:rPr>
                                <w:szCs w:val="20"/>
                              </w:rPr>
                            </w:pPr>
                          </w:p>
                          <w:p w14:paraId="4D4B72F8" w14:textId="77777777" w:rsidR="00CF7945" w:rsidRPr="007B5277" w:rsidRDefault="00CF7945" w:rsidP="00583F0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15" o:spid="_x0000_s1031" type="#_x0000_t202" style="position:absolute;margin-left:240.15pt;margin-top:11.9pt;width:33.4pt;height:19.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" stroked="f" strokeweight="0">
                <v:textbox>
                  <w:txbxContent>
                    <w:p w14:paraId="4D4B72F7" w14:textId="23608BA5" w:rsidR="00CF7945" w:rsidRPr="007B5277" w:rsidRDefault="00CF7945" w:rsidP="00583F0D">
                      <w:pPr>
                        <w:rPr>
                          <w:szCs w:val="20"/>
                        </w:rPr>
                      </w:pPr>
                    </w:p>
                    <w:p w14:paraId="4D4B72F8" w14:textId="77777777" w:rsidR="00CF7945" w:rsidRPr="007B5277" w:rsidRDefault="00CF7945" w:rsidP="00583F0D">
                      <w:pPr>
                        <w:rPr>
                          <w:sz w:val="16"/>
                          <w:szCs w:val="16"/>
                        </w:rPr>
                      </w:pPr>
                    </w:p>
                  </w:txbxContent>
                </v:textbox>
              </v:shape>
            </w:pict>
          </mc:Fallback>
        </mc:AlternateContent>
      </w:r>
    </w:p>
    <w:p w14:paraId="4D4B71AB" w14:textId="1FBBDF71" w:rsidR="00583F0D" w:rsidRPr="00583F0D" w:rsidRDefault="00F333F0" w:rsidP="00583F0D">
      <w:pPr>
        <w:spacing w:after="0" w:line="260" w:lineRule="atLeast"/>
        <w:rPr>
          <w:rFonts w:ascii="Arial" w:eastAsia="Times New Roman" w:hAnsi="Arial" w:cs="Times New Roman"/>
          <w:sz w:val="20"/>
          <w:szCs w:val="24"/>
        </w:rPr>
      </w:pPr>
      <w:r>
        <w:rPr>
          <w:rFonts w:ascii="Arial" w:eastAsia="Times New Roman" w:hAnsi="Arial" w:cs="Times New Roman"/>
          <w:noProof/>
          <w:sz w:val="20"/>
          <w:szCs w:val="24"/>
          <w:lang w:eastAsia="sl-SI"/>
        </w:rPr>
        <mc:AlternateContent>
          <mc:Choice Requires="wps">
            <w:drawing>
              <wp:anchor distT="0" distB="0" distL="114300" distR="114300" simplePos="0" relativeHeight="251658258" behindDoc="0" locked="0" layoutInCell="1" allowOverlap="1" wp14:anchorId="0413F27D" wp14:editId="5E62EC2E">
                <wp:simplePos x="0" y="0"/>
                <wp:positionH relativeFrom="column">
                  <wp:posOffset>3408045</wp:posOffset>
                </wp:positionH>
                <wp:positionV relativeFrom="paragraph">
                  <wp:posOffset>110490</wp:posOffset>
                </wp:positionV>
                <wp:extent cx="1905" cy="781050"/>
                <wp:effectExtent l="0" t="0" r="36195" b="19050"/>
                <wp:wrapNone/>
                <wp:docPr id="40" name="Raven povezovalnik 40"/>
                <wp:cNvGraphicFramePr/>
                <a:graphic xmlns:a="http://schemas.openxmlformats.org/drawingml/2006/main">
                  <a:graphicData uri="http://schemas.microsoft.com/office/word/2010/wordprocessingShape">
                    <wps:wsp>
                      <wps:cNvCnPr/>
                      <wps:spPr>
                        <a:xfrm>
                          <a:off x="0" y="0"/>
                          <a:ext cx="1905" cy="781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Raven povezovalnik 40" o:spid="_x0000_s1026" style="position:absolute;z-index:25165825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8.35pt,8.7pt" to="268.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" strokecolor="black [3040]"/>
            </w:pict>
          </mc:Fallback>
        </mc:AlternateContent>
      </w:r>
      <w:r w:rsidR="000850CC" w:rsidRPr="00C56031">
        <w:rPr>
          <w:rFonts w:ascii="Arial" w:eastAsia="Times New Roman" w:hAnsi="Arial" w:cs="Times New Roman"/>
          <w:noProof/>
          <w:sz w:val="20"/>
          <w:szCs w:val="24"/>
          <w:lang w:eastAsia="sl-SI"/>
        </w:rPr>
        <mc:AlternateContent>
          <mc:Choice Requires="wps">
            <w:drawing>
              <wp:anchor distT="0" distB="0" distL="114300" distR="114300" simplePos="0" relativeHeight="251658260" behindDoc="0" locked="0" layoutInCell="1" allowOverlap="1" wp14:anchorId="102EE1B4" wp14:editId="13B88E7B">
                <wp:simplePos x="0" y="0"/>
                <wp:positionH relativeFrom="column">
                  <wp:posOffset>2904455</wp:posOffset>
                </wp:positionH>
                <wp:positionV relativeFrom="paragraph">
                  <wp:posOffset>111173</wp:posOffset>
                </wp:positionV>
                <wp:extent cx="500115" cy="0"/>
                <wp:effectExtent l="38100" t="76200" r="0" b="95250"/>
                <wp:wrapNone/>
                <wp:docPr id="45" name="Raven puščični povezovalnik 45"/>
                <wp:cNvGraphicFramePr/>
                <a:graphic xmlns:a="http://schemas.openxmlformats.org/drawingml/2006/main">
                  <a:graphicData uri="http://schemas.microsoft.com/office/word/2010/wordprocessingShape">
                    <wps:wsp>
                      <wps:cNvCnPr/>
                      <wps:spPr>
                        <a:xfrm flipH="1">
                          <a:off x="0" y="0"/>
                          <a:ext cx="50011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Raven puščični povezovalnik 45" o:spid="_x0000_s1026" type="#_x0000_t32" style="position:absolute;margin-left:228.7pt;margin-top:8.75pt;width:39.4pt;height:0;flip:x;z-index:2516582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" strokecolor="black [3040]">
                <v:stroke endarrow="block"/>
              </v:shape>
            </w:pict>
          </mc:Fallback>
        </mc:AlternateContent>
      </w:r>
    </w:p>
    <w:p w14:paraId="4D4B71AC" w14:textId="402753FC" w:rsidR="00583F0D" w:rsidRPr="00583F0D" w:rsidRDefault="00654722" w:rsidP="00583F0D">
      <w:pPr>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62" behindDoc="0" locked="0" layoutInCell="1" allowOverlap="1" wp14:anchorId="61E9BE4B" wp14:editId="7DA04E9E">
                <wp:simplePos x="0" y="0"/>
                <wp:positionH relativeFrom="column">
                  <wp:posOffset>1891030</wp:posOffset>
                </wp:positionH>
                <wp:positionV relativeFrom="paragraph">
                  <wp:posOffset>69215</wp:posOffset>
                </wp:positionV>
                <wp:extent cx="0" cy="457200"/>
                <wp:effectExtent l="76200" t="0" r="57150" b="57150"/>
                <wp:wrapNone/>
                <wp:docPr id="29" name="Raven puščični povezovalnik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aven puščični povezovalnik 29" o:spid="_x0000_s1026" type="#_x0000_t32" style="position:absolute;margin-left:148.9pt;margin-top:5.45pt;width:0;height:36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">
                <v:stroke endarrow="block"/>
              </v:shape>
            </w:pict>
          </mc:Fallback>
        </mc:AlternateContent>
      </w:r>
    </w:p>
    <w:p w14:paraId="4D4B71AD" w14:textId="06137AC9" w:rsidR="00583F0D" w:rsidRPr="00583F0D" w:rsidRDefault="00583F0D" w:rsidP="00583F0D">
      <w:pPr>
        <w:spacing w:after="0" w:line="260" w:lineRule="atLeast"/>
        <w:rPr>
          <w:rFonts w:ascii="Arial" w:eastAsia="Times New Roman" w:hAnsi="Arial" w:cs="Times New Roman"/>
          <w:sz w:val="20"/>
          <w:szCs w:val="24"/>
        </w:rPr>
      </w:pPr>
    </w:p>
    <w:p w14:paraId="4D4B71AE" w14:textId="26B60BA7" w:rsidR="00583F0D" w:rsidRPr="00583F0D" w:rsidRDefault="00583F0D" w:rsidP="00583F0D">
      <w:pPr>
        <w:spacing w:after="0" w:line="260" w:lineRule="atLeast"/>
        <w:rPr>
          <w:rFonts w:ascii="Arial" w:eastAsia="Times New Roman" w:hAnsi="Arial" w:cs="Times New Roman"/>
          <w:sz w:val="20"/>
          <w:szCs w:val="24"/>
        </w:rPr>
      </w:pPr>
    </w:p>
    <w:p w14:paraId="4D4B71AF" w14:textId="14D25B49" w:rsidR="00583F0D" w:rsidRPr="00583F0D" w:rsidRDefault="00654722" w:rsidP="000850CC">
      <w:pPr>
        <w:tabs>
          <w:tab w:val="left" w:pos="5130"/>
        </w:tabs>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43" behindDoc="0" locked="0" layoutInCell="1" allowOverlap="1" wp14:anchorId="4D4B72C0" wp14:editId="54A9C879">
                <wp:simplePos x="0" y="0"/>
                <wp:positionH relativeFrom="column">
                  <wp:posOffset>4229100</wp:posOffset>
                </wp:positionH>
                <wp:positionV relativeFrom="paragraph">
                  <wp:posOffset>155575</wp:posOffset>
                </wp:positionV>
                <wp:extent cx="1877695" cy="645160"/>
                <wp:effectExtent l="0" t="0" r="65405" b="59690"/>
                <wp:wrapNone/>
                <wp:docPr id="5" name="Polje z besedilom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695" cy="645160"/>
                        </a:xfrm>
                        <a:prstGeom prst="rect">
                          <a:avLst/>
                        </a:prstGeom>
                        <a:solidFill>
                          <a:srgbClr val="C6D9F1"/>
                        </a:solidFill>
                        <a:ln w="9525">
                          <a:solidFill>
                            <a:srgbClr val="000000"/>
                          </a:solidFill>
                          <a:miter lim="800000"/>
                          <a:headEnd/>
                          <a:tailEnd/>
                        </a:ln>
                        <a:effectLst>
                          <a:outerShdw dist="35921" dir="2700000" algn="ctr" rotWithShape="0">
                            <a:srgbClr val="808080"/>
                          </a:outerShdw>
                        </a:effectLst>
                      </wps:spPr>
                      <wps:txbx>
                        <w:txbxContent>
                          <w:p w14:paraId="4D4B72F1" w14:textId="77777777" w:rsidR="00CF7945" w:rsidRPr="000850CC" w:rsidRDefault="00CF7945" w:rsidP="00583F0D">
                            <w:pPr>
                              <w:rPr>
                                <w:rFonts w:ascii="Arial" w:hAnsi="Arial" w:cs="Arial"/>
                                <w:sz w:val="20"/>
                                <w:szCs w:val="20"/>
                              </w:rPr>
                            </w:pPr>
                            <w:r w:rsidRPr="000850CC">
                              <w:rPr>
                                <w:rFonts w:ascii="Arial" w:hAnsi="Arial" w:cs="Arial"/>
                                <w:sz w:val="20"/>
                                <w:szCs w:val="20"/>
                              </w:rPr>
                              <w:t>SE NE POROČA, dokler se ne spremenijo okoliščine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5" o:spid="_x0000_s1032" type="#_x0000_t202" style="position:absolute;margin-left:333pt;margin-top:12.25pt;width:147.85pt;height:50.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" fillcolor="#c6d9f1">
                <v:shadow on="t"/>
                <v:textbox>
                  <w:txbxContent>
                    <w:p w14:paraId="4D4B72F1" w14:textId="77777777" w:rsidR="00CF7945" w:rsidRPr="000850CC" w:rsidRDefault="00CF7945" w:rsidP="00583F0D">
                      <w:pPr>
                        <w:rPr>
                          <w:rFonts w:ascii="Arial" w:hAnsi="Arial" w:cs="Arial"/>
                          <w:sz w:val="20"/>
                          <w:szCs w:val="20"/>
                        </w:rPr>
                      </w:pPr>
                      <w:r w:rsidRPr="000850CC">
                        <w:rPr>
                          <w:rFonts w:ascii="Arial" w:hAnsi="Arial" w:cs="Arial"/>
                          <w:sz w:val="20"/>
                          <w:szCs w:val="20"/>
                        </w:rPr>
                        <w:t>SE NE POROČA, dokler se ne spremenijo okoliščine</w:t>
                      </w:r>
                    </w:p>
                  </w:txbxContent>
                </v:textbox>
              </v:shape>
            </w:pict>
          </mc:Fallback>
        </mc:AlternateContent>
      </w: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63" behindDoc="0" locked="0" layoutInCell="1" allowOverlap="1" wp14:anchorId="7FA34C97" wp14:editId="6800867B">
                <wp:simplePos x="0" y="0"/>
                <wp:positionH relativeFrom="column">
                  <wp:posOffset>900430</wp:posOffset>
                </wp:positionH>
                <wp:positionV relativeFrom="paragraph">
                  <wp:posOffset>31115</wp:posOffset>
                </wp:positionV>
                <wp:extent cx="2005330" cy="342900"/>
                <wp:effectExtent l="0" t="0" r="13970" b="19050"/>
                <wp:wrapNone/>
                <wp:docPr id="33" name="Polje z besedilom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342900"/>
                        </a:xfrm>
                        <a:prstGeom prst="rect">
                          <a:avLst/>
                        </a:prstGeom>
                        <a:solidFill>
                          <a:srgbClr val="FFFFFF"/>
                        </a:solidFill>
                        <a:ln w="9525">
                          <a:solidFill>
                            <a:srgbClr val="000000"/>
                          </a:solidFill>
                          <a:miter lim="800000"/>
                          <a:headEnd/>
                          <a:tailEnd/>
                        </a:ln>
                      </wps:spPr>
                      <wps:txbx>
                        <w:txbxContent>
                          <w:p w14:paraId="676DB1DA" w14:textId="06C8FAD8" w:rsidR="00CF7945" w:rsidRPr="00116859" w:rsidRDefault="00CF7945" w:rsidP="00654722">
                            <w:pPr>
                              <w:jc w:val="center"/>
                              <w:rPr>
                                <w:rFonts w:ascii="Arial" w:hAnsi="Arial" w:cs="Arial"/>
                                <w:sz w:val="20"/>
                                <w:szCs w:val="20"/>
                              </w:rPr>
                            </w:pPr>
                            <w:r w:rsidRPr="00116859">
                              <w:rPr>
                                <w:rFonts w:ascii="Arial" w:hAnsi="Arial" w:cs="Arial"/>
                                <w:sz w:val="20"/>
                                <w:szCs w:val="20"/>
                              </w:rPr>
                              <w:t xml:space="preserve">Ali je </w:t>
                            </w:r>
                            <w:proofErr w:type="spellStart"/>
                            <w:r w:rsidRPr="00116859">
                              <w:rPr>
                                <w:rFonts w:ascii="Arial" w:hAnsi="Arial" w:cs="Arial"/>
                                <w:sz w:val="20"/>
                                <w:szCs w:val="20"/>
                              </w:rPr>
                              <w:t>samopotrdilo</w:t>
                            </w:r>
                            <w:proofErr w:type="spellEnd"/>
                            <w:r w:rsidRPr="00116859">
                              <w:rPr>
                                <w:rFonts w:ascii="Arial" w:hAnsi="Arial" w:cs="Arial"/>
                                <w:sz w:val="20"/>
                                <w:szCs w:val="20"/>
                              </w:rPr>
                              <w:t xml:space="preserve"> veljavno?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33" o:spid="_x0000_s1033" type="#_x0000_t202" style="position:absolute;margin-left:70.9pt;margin-top:2.45pt;width:157.9pt;height:27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">
                <v:textbox>
                  <w:txbxContent>
                    <w:p w14:paraId="676DB1DA" w14:textId="06C8FAD8" w:rsidR="00CF7945" w:rsidRPr="00116859" w:rsidRDefault="00CF7945" w:rsidP="00654722">
                      <w:pPr>
                        <w:jc w:val="center"/>
                        <w:rPr>
                          <w:rFonts w:ascii="Arial" w:hAnsi="Arial" w:cs="Arial"/>
                          <w:sz w:val="20"/>
                          <w:szCs w:val="20"/>
                        </w:rPr>
                      </w:pPr>
                      <w:r w:rsidRPr="00116859">
                        <w:rPr>
                          <w:rFonts w:ascii="Arial" w:hAnsi="Arial" w:cs="Arial"/>
                          <w:sz w:val="20"/>
                          <w:szCs w:val="20"/>
                        </w:rPr>
                        <w:t xml:space="preserve">Ali je </w:t>
                      </w:r>
                      <w:proofErr w:type="spellStart"/>
                      <w:r w:rsidRPr="00116859">
                        <w:rPr>
                          <w:rFonts w:ascii="Arial" w:hAnsi="Arial" w:cs="Arial"/>
                          <w:sz w:val="20"/>
                          <w:szCs w:val="20"/>
                        </w:rPr>
                        <w:t>samopotrdilo</w:t>
                      </w:r>
                      <w:proofErr w:type="spellEnd"/>
                      <w:r w:rsidRPr="00116859">
                        <w:rPr>
                          <w:rFonts w:ascii="Arial" w:hAnsi="Arial" w:cs="Arial"/>
                          <w:sz w:val="20"/>
                          <w:szCs w:val="20"/>
                        </w:rPr>
                        <w:t xml:space="preserve"> veljavno?</w:t>
                      </w:r>
                    </w:p>
                  </w:txbxContent>
                </v:textbox>
              </v:shape>
            </w:pict>
          </mc:Fallback>
        </mc:AlternateContent>
      </w:r>
      <w:r w:rsidR="00FE0FD9"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50" behindDoc="0" locked="0" layoutInCell="1" allowOverlap="1" wp14:anchorId="4D4B72D4" wp14:editId="70D29DC6">
                <wp:simplePos x="0" y="0"/>
                <wp:positionH relativeFrom="column">
                  <wp:posOffset>690880</wp:posOffset>
                </wp:positionH>
                <wp:positionV relativeFrom="paragraph">
                  <wp:posOffset>88265</wp:posOffset>
                </wp:positionV>
                <wp:extent cx="57150" cy="238125"/>
                <wp:effectExtent l="0" t="0" r="0" b="9525"/>
                <wp:wrapNone/>
                <wp:docPr id="12" name="Polje z besedilom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2381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D4B72FA" w14:textId="5F14F71D" w:rsidR="00CF7945" w:rsidRPr="007B5277" w:rsidRDefault="00CF7945" w:rsidP="00583F0D">
                            <w:pPr>
                              <w:rPr>
                                <w:szCs w:val="20"/>
                              </w:rPr>
                            </w:pPr>
                          </w:p>
                          <w:p w14:paraId="4D4B72FB" w14:textId="77777777" w:rsidR="00CF7945" w:rsidRPr="007B5277" w:rsidRDefault="00CF7945" w:rsidP="00583F0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12" o:spid="_x0000_s1034" type="#_x0000_t202" style="position:absolute;margin-left:54.4pt;margin-top:6.95pt;width:4.5pt;height:18.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" stroked="f" strokeweight="0">
                <v:textbox>
                  <w:txbxContent>
                    <w:p w14:paraId="4D4B72FA" w14:textId="5F14F71D" w:rsidR="00CF7945" w:rsidRPr="007B5277" w:rsidRDefault="00CF7945" w:rsidP="00583F0D">
                      <w:pPr>
                        <w:rPr>
                          <w:szCs w:val="20"/>
                        </w:rPr>
                      </w:pPr>
                    </w:p>
                    <w:p w14:paraId="4D4B72FB" w14:textId="77777777" w:rsidR="00CF7945" w:rsidRPr="007B5277" w:rsidRDefault="00CF7945" w:rsidP="00583F0D">
                      <w:pPr>
                        <w:rPr>
                          <w:sz w:val="16"/>
                          <w:szCs w:val="16"/>
                        </w:rPr>
                      </w:pPr>
                    </w:p>
                  </w:txbxContent>
                </v:textbox>
              </v:shape>
            </w:pict>
          </mc:Fallback>
        </mc:AlternateContent>
      </w:r>
      <w:r w:rsidR="00583F0D"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53" behindDoc="0" locked="0" layoutInCell="1" allowOverlap="1" wp14:anchorId="4D4B72D8" wp14:editId="1A2CDA8E">
                <wp:simplePos x="0" y="0"/>
                <wp:positionH relativeFrom="column">
                  <wp:posOffset>3548380</wp:posOffset>
                </wp:positionH>
                <wp:positionV relativeFrom="paragraph">
                  <wp:posOffset>153670</wp:posOffset>
                </wp:positionV>
                <wp:extent cx="352425" cy="276225"/>
                <wp:effectExtent l="0" t="0" r="9525" b="9525"/>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622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D4B72FC" w14:textId="55BBBEEF" w:rsidR="00CF7945" w:rsidRPr="007B5277" w:rsidRDefault="00CF7945" w:rsidP="00583F0D">
                            <w:pPr>
                              <w:rPr>
                                <w:szCs w:val="20"/>
                              </w:rPr>
                            </w:pPr>
                          </w:p>
                          <w:p w14:paraId="4D4B72FD" w14:textId="77777777" w:rsidR="00CF7945" w:rsidRPr="007B5277" w:rsidRDefault="00CF7945" w:rsidP="00583F0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6" o:spid="_x0000_s1035" type="#_x0000_t202" style="position:absolute;margin-left:279.4pt;margin-top:12.1pt;width:27.75pt;height:21.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" stroked="f" strokeweight="0">
                <v:textbox>
                  <w:txbxContent>
                    <w:p w14:paraId="4D4B72FC" w14:textId="55BBBEEF" w:rsidR="00CF7945" w:rsidRPr="007B5277" w:rsidRDefault="00CF7945" w:rsidP="00583F0D">
                      <w:pPr>
                        <w:rPr>
                          <w:szCs w:val="20"/>
                        </w:rPr>
                      </w:pPr>
                    </w:p>
                    <w:p w14:paraId="4D4B72FD" w14:textId="77777777" w:rsidR="00CF7945" w:rsidRPr="007B5277" w:rsidRDefault="00CF7945" w:rsidP="00583F0D">
                      <w:pPr>
                        <w:rPr>
                          <w:sz w:val="16"/>
                          <w:szCs w:val="16"/>
                        </w:rPr>
                      </w:pPr>
                    </w:p>
                  </w:txbxContent>
                </v:textbox>
              </v:shape>
            </w:pict>
          </mc:Fallback>
        </mc:AlternateContent>
      </w:r>
      <w:r w:rsidR="00F333F0">
        <w:rPr>
          <w:rFonts w:ascii="Arial" w:eastAsia="Times New Roman" w:hAnsi="Arial" w:cs="Times New Roman"/>
          <w:sz w:val="20"/>
          <w:szCs w:val="24"/>
        </w:rPr>
        <w:t xml:space="preserve">                                                                                       </w:t>
      </w:r>
      <w:r w:rsidR="000850CC">
        <w:rPr>
          <w:rFonts w:ascii="Arial" w:eastAsia="Times New Roman" w:hAnsi="Arial" w:cs="Times New Roman"/>
          <w:sz w:val="20"/>
          <w:szCs w:val="24"/>
        </w:rPr>
        <w:t>Ne</w:t>
      </w:r>
    </w:p>
    <w:p w14:paraId="4D4B71B0" w14:textId="38D7A13F" w:rsidR="00583F0D" w:rsidRPr="00583F0D" w:rsidRDefault="000850CC" w:rsidP="00583F0D">
      <w:pPr>
        <w:spacing w:after="0" w:line="260" w:lineRule="atLeast"/>
        <w:rPr>
          <w:rFonts w:ascii="Arial" w:eastAsia="Times New Roman" w:hAnsi="Arial" w:cs="Times New Roman"/>
          <w:sz w:val="20"/>
          <w:szCs w:val="24"/>
        </w:rPr>
      </w:pPr>
      <w:r>
        <w:rPr>
          <w:rFonts w:ascii="Arial" w:eastAsia="Times New Roman" w:hAnsi="Arial" w:cs="Times New Roman"/>
          <w:noProof/>
          <w:sz w:val="20"/>
          <w:szCs w:val="24"/>
          <w:lang w:eastAsia="sl-SI"/>
        </w:rPr>
        <mc:AlternateContent>
          <mc:Choice Requires="wps">
            <w:drawing>
              <wp:anchor distT="0" distB="0" distL="114300" distR="114300" simplePos="0" relativeHeight="251658265" behindDoc="0" locked="0" layoutInCell="1" allowOverlap="1" wp14:anchorId="47B355DB" wp14:editId="1CEDF2B1">
                <wp:simplePos x="0" y="0"/>
                <wp:positionH relativeFrom="column">
                  <wp:posOffset>2913080</wp:posOffset>
                </wp:positionH>
                <wp:positionV relativeFrom="paragraph">
                  <wp:posOffset>62050</wp:posOffset>
                </wp:positionV>
                <wp:extent cx="491706" cy="0"/>
                <wp:effectExtent l="0" t="0" r="22860" b="19050"/>
                <wp:wrapNone/>
                <wp:docPr id="39" name="Raven povezovalnik 39"/>
                <wp:cNvGraphicFramePr/>
                <a:graphic xmlns:a="http://schemas.openxmlformats.org/drawingml/2006/main">
                  <a:graphicData uri="http://schemas.microsoft.com/office/word/2010/wordprocessingShape">
                    <wps:wsp>
                      <wps:cNvCnPr/>
                      <wps:spPr>
                        <a:xfrm>
                          <a:off x="0" y="0"/>
                          <a:ext cx="49170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Raven povezovalnik 39" o:spid="_x0000_s1026" style="position:absolute;z-index:25165826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4pt,4.9pt" to="268.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" strokecolor="black [3040]"/>
            </w:pict>
          </mc:Fallback>
        </mc:AlternateContent>
      </w:r>
    </w:p>
    <w:p w14:paraId="4D4B71B1" w14:textId="265BB6CF" w:rsidR="00583F0D" w:rsidRPr="00583F0D" w:rsidRDefault="00654722" w:rsidP="00583F0D">
      <w:pPr>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44" behindDoc="0" locked="0" layoutInCell="1" allowOverlap="1" wp14:anchorId="4D4B72DE" wp14:editId="17BDB0B7">
                <wp:simplePos x="0" y="0"/>
                <wp:positionH relativeFrom="column">
                  <wp:posOffset>1900555</wp:posOffset>
                </wp:positionH>
                <wp:positionV relativeFrom="paragraph">
                  <wp:posOffset>43815</wp:posOffset>
                </wp:positionV>
                <wp:extent cx="1" cy="342900"/>
                <wp:effectExtent l="76200" t="0" r="76200" b="57150"/>
                <wp:wrapNone/>
                <wp:docPr id="7" name="Raven puščični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aven puščični povezovalnik 7" o:spid="_x0000_s1026" type="#_x0000_t32" style="position:absolute;margin-left:149.65pt;margin-top:3.45pt;width:0;height:27pt;flip:x;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">
                <v:stroke endarrow="block"/>
              </v:shape>
            </w:pict>
          </mc:Fallback>
        </mc:AlternateContent>
      </w:r>
    </w:p>
    <w:p w14:paraId="4D4B71B2" w14:textId="3DD1B6E8" w:rsidR="00583F0D" w:rsidRPr="00583F0D" w:rsidRDefault="00F333F0" w:rsidP="00654722">
      <w:pPr>
        <w:tabs>
          <w:tab w:val="left" w:pos="2715"/>
          <w:tab w:val="left" w:pos="4886"/>
        </w:tabs>
        <w:spacing w:after="0" w:line="260" w:lineRule="atLeast"/>
        <w:rPr>
          <w:rFonts w:ascii="Arial" w:eastAsia="Times New Roman" w:hAnsi="Arial" w:cs="Times New Roman"/>
          <w:sz w:val="20"/>
          <w:szCs w:val="24"/>
        </w:rPr>
      </w:pPr>
      <w:r>
        <w:rPr>
          <w:rFonts w:ascii="Arial" w:eastAsia="Times New Roman" w:hAnsi="Arial" w:cs="Times New Roman"/>
          <w:sz w:val="20"/>
          <w:szCs w:val="24"/>
        </w:rPr>
        <w:t xml:space="preserve">                                               </w:t>
      </w:r>
      <w:r w:rsidR="00654722">
        <w:rPr>
          <w:rFonts w:ascii="Arial" w:eastAsia="Times New Roman" w:hAnsi="Arial" w:cs="Times New Roman"/>
          <w:sz w:val="20"/>
          <w:szCs w:val="24"/>
        </w:rPr>
        <w:t>Da</w:t>
      </w:r>
      <w:r w:rsidR="00654722">
        <w:rPr>
          <w:rFonts w:ascii="Arial" w:eastAsia="Times New Roman" w:hAnsi="Arial" w:cs="Times New Roman"/>
          <w:sz w:val="20"/>
          <w:szCs w:val="24"/>
        </w:rPr>
        <w:tab/>
      </w:r>
    </w:p>
    <w:p w14:paraId="4D4B71B3" w14:textId="19C6291A" w:rsidR="00583F0D" w:rsidRPr="00583F0D" w:rsidRDefault="00C56031" w:rsidP="00654722">
      <w:pPr>
        <w:tabs>
          <w:tab w:val="left" w:pos="4886"/>
        </w:tabs>
        <w:spacing w:after="0" w:line="260" w:lineRule="atLeast"/>
        <w:rPr>
          <w:rFonts w:ascii="Arial" w:eastAsia="Times New Roman" w:hAnsi="Arial" w:cs="Times New Roman"/>
          <w:sz w:val="20"/>
          <w:szCs w:val="24"/>
        </w:rPr>
      </w:pPr>
      <w:r>
        <w:rPr>
          <w:rFonts w:ascii="Arial" w:eastAsia="Times New Roman" w:hAnsi="Arial" w:cs="Times New Roman"/>
          <w:noProof/>
          <w:sz w:val="20"/>
          <w:szCs w:val="24"/>
          <w:lang w:eastAsia="sl-SI"/>
        </w:rPr>
        <mc:AlternateContent>
          <mc:Choice Requires="wps">
            <w:drawing>
              <wp:anchor distT="0" distB="0" distL="114300" distR="114300" simplePos="0" relativeHeight="251658261" behindDoc="0" locked="0" layoutInCell="1" allowOverlap="1" wp14:anchorId="20F20718" wp14:editId="5337817A">
                <wp:simplePos x="0" y="0"/>
                <wp:positionH relativeFrom="column">
                  <wp:posOffset>5035180</wp:posOffset>
                </wp:positionH>
                <wp:positionV relativeFrom="paragraph">
                  <wp:posOffset>144720</wp:posOffset>
                </wp:positionV>
                <wp:extent cx="3174" cy="1181819"/>
                <wp:effectExtent l="76200" t="38100" r="73660" b="18415"/>
                <wp:wrapNone/>
                <wp:docPr id="9" name="Raven puščični povezovalnik 9"/>
                <wp:cNvGraphicFramePr/>
                <a:graphic xmlns:a="http://schemas.openxmlformats.org/drawingml/2006/main">
                  <a:graphicData uri="http://schemas.microsoft.com/office/word/2010/wordprocessingShape">
                    <wps:wsp>
                      <wps:cNvCnPr/>
                      <wps:spPr>
                        <a:xfrm flipH="1" flipV="1">
                          <a:off x="0" y="0"/>
                          <a:ext cx="3174" cy="11818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Raven puščični povezovalnik 9" o:spid="_x0000_s1026" type="#_x0000_t32" style="position:absolute;margin-left:396.45pt;margin-top:11.4pt;width:.25pt;height:93.05pt;flip:x y;z-index:25165826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" strokecolor="black [3040]">
                <v:stroke endarrow="block"/>
              </v:shape>
            </w:pict>
          </mc:Fallback>
        </mc:AlternateContent>
      </w:r>
      <w:r w:rsidR="00965E00"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41" behindDoc="0" locked="0" layoutInCell="1" allowOverlap="1" wp14:anchorId="4D4B72D0" wp14:editId="303735D7">
                <wp:simplePos x="0" y="0"/>
                <wp:positionH relativeFrom="column">
                  <wp:posOffset>902970</wp:posOffset>
                </wp:positionH>
                <wp:positionV relativeFrom="paragraph">
                  <wp:posOffset>66675</wp:posOffset>
                </wp:positionV>
                <wp:extent cx="2005330" cy="457200"/>
                <wp:effectExtent l="0" t="0" r="13970" b="19050"/>
                <wp:wrapNone/>
                <wp:docPr id="14" name="Polje z besedilom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330" cy="457200"/>
                        </a:xfrm>
                        <a:prstGeom prst="rect">
                          <a:avLst/>
                        </a:prstGeom>
                        <a:solidFill>
                          <a:srgbClr val="FFFFFF"/>
                        </a:solidFill>
                        <a:ln w="9525">
                          <a:solidFill>
                            <a:srgbClr val="000000"/>
                          </a:solidFill>
                          <a:miter lim="800000"/>
                          <a:headEnd/>
                          <a:tailEnd/>
                        </a:ln>
                      </wps:spPr>
                      <wps:txbx>
                        <w:txbxContent>
                          <w:p w14:paraId="4D4B72F9" w14:textId="5EAA38F3" w:rsidR="00CF7945" w:rsidRPr="00116859" w:rsidRDefault="00CF7945" w:rsidP="00654722">
                            <w:pPr>
                              <w:jc w:val="center"/>
                              <w:rPr>
                                <w:rFonts w:ascii="Arial" w:hAnsi="Arial" w:cs="Arial"/>
                                <w:sz w:val="20"/>
                                <w:szCs w:val="20"/>
                              </w:rPr>
                            </w:pPr>
                            <w:r w:rsidRPr="00116859">
                              <w:rPr>
                                <w:rFonts w:ascii="Arial" w:hAnsi="Arial" w:cs="Arial"/>
                                <w:sz w:val="20"/>
                                <w:szCs w:val="20"/>
                              </w:rPr>
                              <w:t xml:space="preserve">Ali obstaja domneva, da je </w:t>
                            </w:r>
                            <w:proofErr w:type="spellStart"/>
                            <w:r w:rsidRPr="00116859">
                              <w:rPr>
                                <w:rFonts w:ascii="Arial" w:hAnsi="Arial" w:cs="Arial"/>
                                <w:sz w:val="20"/>
                                <w:szCs w:val="20"/>
                              </w:rPr>
                              <w:t>samopotrdilo</w:t>
                            </w:r>
                            <w:proofErr w:type="spellEnd"/>
                            <w:r w:rsidRPr="00116859">
                              <w:rPr>
                                <w:rFonts w:ascii="Arial" w:hAnsi="Arial" w:cs="Arial"/>
                                <w:sz w:val="20"/>
                                <w:szCs w:val="20"/>
                              </w:rPr>
                              <w:t xml:space="preserve"> nepravilno?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14" o:spid="_x0000_s1036" type="#_x0000_t202" style="position:absolute;margin-left:71.1pt;margin-top:5.25pt;width:157.9pt;height:3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">
                <v:textbox>
                  <w:txbxContent>
                    <w:p w14:paraId="4D4B72F9" w14:textId="5EAA38F3" w:rsidR="00CF7945" w:rsidRPr="00116859" w:rsidRDefault="00CF7945" w:rsidP="00654722">
                      <w:pPr>
                        <w:jc w:val="center"/>
                        <w:rPr>
                          <w:rFonts w:ascii="Arial" w:hAnsi="Arial" w:cs="Arial"/>
                          <w:sz w:val="20"/>
                          <w:szCs w:val="20"/>
                        </w:rPr>
                      </w:pPr>
                      <w:r w:rsidRPr="00116859">
                        <w:rPr>
                          <w:rFonts w:ascii="Arial" w:hAnsi="Arial" w:cs="Arial"/>
                          <w:sz w:val="20"/>
                          <w:szCs w:val="20"/>
                        </w:rPr>
                        <w:t xml:space="preserve">Ali obstaja domneva, da je </w:t>
                      </w:r>
                      <w:proofErr w:type="spellStart"/>
                      <w:r w:rsidRPr="00116859">
                        <w:rPr>
                          <w:rFonts w:ascii="Arial" w:hAnsi="Arial" w:cs="Arial"/>
                          <w:sz w:val="20"/>
                          <w:szCs w:val="20"/>
                        </w:rPr>
                        <w:t>samopotrdilo</w:t>
                      </w:r>
                      <w:proofErr w:type="spellEnd"/>
                      <w:r w:rsidRPr="00116859">
                        <w:rPr>
                          <w:rFonts w:ascii="Arial" w:hAnsi="Arial" w:cs="Arial"/>
                          <w:sz w:val="20"/>
                          <w:szCs w:val="20"/>
                        </w:rPr>
                        <w:t xml:space="preserve"> nepravilno?</w:t>
                      </w:r>
                    </w:p>
                  </w:txbxContent>
                </v:textbox>
              </v:shape>
            </w:pict>
          </mc:Fallback>
        </mc:AlternateContent>
      </w:r>
      <w:r w:rsidR="000850CC">
        <w:rPr>
          <w:rFonts w:ascii="Arial" w:eastAsia="Times New Roman" w:hAnsi="Arial" w:cs="Times New Roman"/>
          <w:sz w:val="20"/>
          <w:szCs w:val="24"/>
        </w:rPr>
        <w:tab/>
      </w:r>
    </w:p>
    <w:p w14:paraId="4D4B71B4" w14:textId="36C9B8AC" w:rsidR="00583F0D" w:rsidRPr="00583F0D" w:rsidRDefault="000850CC" w:rsidP="000850CC">
      <w:pPr>
        <w:tabs>
          <w:tab w:val="left" w:pos="4886"/>
        </w:tabs>
        <w:spacing w:after="0" w:line="260" w:lineRule="atLeast"/>
        <w:rPr>
          <w:rFonts w:ascii="Arial" w:eastAsia="Times New Roman" w:hAnsi="Arial" w:cs="Times New Roman"/>
          <w:sz w:val="20"/>
          <w:szCs w:val="24"/>
        </w:rPr>
      </w:pPr>
      <w:r>
        <w:rPr>
          <w:rFonts w:ascii="Arial" w:eastAsia="Times New Roman" w:hAnsi="Arial" w:cs="Times New Roman"/>
          <w:sz w:val="20"/>
          <w:szCs w:val="24"/>
        </w:rPr>
        <w:tab/>
        <w:t>Da</w:t>
      </w:r>
    </w:p>
    <w:p w14:paraId="4D4B71B5" w14:textId="006909DD" w:rsidR="00583F0D" w:rsidRPr="00583F0D" w:rsidRDefault="00C56031" w:rsidP="00583F0D">
      <w:pPr>
        <w:spacing w:after="0" w:line="260" w:lineRule="atLeast"/>
        <w:rPr>
          <w:rFonts w:ascii="Arial" w:eastAsia="Times New Roman" w:hAnsi="Arial" w:cs="Times New Roman"/>
          <w:sz w:val="20"/>
          <w:szCs w:val="24"/>
        </w:rPr>
      </w:pPr>
      <w:r>
        <w:rPr>
          <w:rFonts w:ascii="Arial" w:eastAsia="Times New Roman" w:hAnsi="Arial" w:cs="Times New Roman"/>
          <w:noProof/>
          <w:sz w:val="20"/>
          <w:szCs w:val="24"/>
          <w:lang w:eastAsia="sl-SI"/>
        </w:rPr>
        <mc:AlternateContent>
          <mc:Choice Requires="wps">
            <w:drawing>
              <wp:anchor distT="0" distB="0" distL="114300" distR="114300" simplePos="0" relativeHeight="251658266" behindDoc="0" locked="0" layoutInCell="1" allowOverlap="1" wp14:anchorId="317517BD" wp14:editId="6CA21F41">
                <wp:simplePos x="0" y="0"/>
                <wp:positionH relativeFrom="column">
                  <wp:posOffset>2915285</wp:posOffset>
                </wp:positionH>
                <wp:positionV relativeFrom="paragraph">
                  <wp:posOffset>6985</wp:posOffset>
                </wp:positionV>
                <wp:extent cx="681990" cy="0"/>
                <wp:effectExtent l="0" t="0" r="22860" b="19050"/>
                <wp:wrapNone/>
                <wp:docPr id="41" name="Raven povezovalnik 41"/>
                <wp:cNvGraphicFramePr/>
                <a:graphic xmlns:a="http://schemas.openxmlformats.org/drawingml/2006/main">
                  <a:graphicData uri="http://schemas.microsoft.com/office/word/2010/wordprocessingShape">
                    <wps:wsp>
                      <wps:cNvCnPr/>
                      <wps:spPr>
                        <a:xfrm>
                          <a:off x="0" y="0"/>
                          <a:ext cx="681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Raven povezovalnik 41" o:spid="_x0000_s1026" style="position:absolute;z-index:251658266;visibility:visible;mso-wrap-style:square;mso-wrap-distance-left:9pt;mso-wrap-distance-top:0;mso-wrap-distance-right:9pt;mso-wrap-distance-bottom:0;mso-position-horizontal:absolute;mso-position-horizontal-relative:text;mso-position-vertical:absolute;mso-position-vertical-relative:text" from="229.55pt,.55pt" to="283.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" strokecolor="black [3040]"/>
            </w:pict>
          </mc:Fallback>
        </mc:AlternateContent>
      </w:r>
    </w:p>
    <w:p w14:paraId="3A75ADA8" w14:textId="688DB6AF" w:rsidR="00F333F0" w:rsidRDefault="00F333F0" w:rsidP="000850CC">
      <w:pPr>
        <w:tabs>
          <w:tab w:val="left" w:pos="2715"/>
          <w:tab w:val="left" w:pos="2850"/>
        </w:tabs>
        <w:spacing w:after="0" w:line="260" w:lineRule="atLeast"/>
        <w:rPr>
          <w:rFonts w:ascii="Arial" w:eastAsia="Times New Roman" w:hAnsi="Arial" w:cs="Times New Roman"/>
          <w:sz w:val="20"/>
          <w:szCs w:val="24"/>
        </w:rPr>
      </w:pPr>
      <w:r>
        <w:rPr>
          <w:rFonts w:ascii="Arial" w:eastAsia="Times New Roman" w:hAnsi="Arial" w:cs="Times New Roman"/>
          <w:noProof/>
          <w:sz w:val="20"/>
          <w:szCs w:val="24"/>
          <w:lang w:eastAsia="sl-SI"/>
        </w:rPr>
        <mc:AlternateContent>
          <mc:Choice Requires="wps">
            <w:drawing>
              <wp:anchor distT="0" distB="0" distL="114300" distR="114300" simplePos="0" relativeHeight="251659292" behindDoc="0" locked="0" layoutInCell="1" allowOverlap="1" wp14:anchorId="1FA63922" wp14:editId="385B0314">
                <wp:simplePos x="0" y="0"/>
                <wp:positionH relativeFrom="column">
                  <wp:posOffset>1903790</wp:posOffset>
                </wp:positionH>
                <wp:positionV relativeFrom="paragraph">
                  <wp:posOffset>28982</wp:posOffset>
                </wp:positionV>
                <wp:extent cx="0" cy="517585"/>
                <wp:effectExtent l="76200" t="0" r="57150" b="53975"/>
                <wp:wrapNone/>
                <wp:docPr id="13" name="Raven puščični povezovalnik 13"/>
                <wp:cNvGraphicFramePr/>
                <a:graphic xmlns:a="http://schemas.openxmlformats.org/drawingml/2006/main">
                  <a:graphicData uri="http://schemas.microsoft.com/office/word/2010/wordprocessingShape">
                    <wps:wsp>
                      <wps:cNvCnPr/>
                      <wps:spPr>
                        <a:xfrm>
                          <a:off x="0" y="0"/>
                          <a:ext cx="0" cy="517585"/>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Raven puščični povezovalnik 13" o:spid="_x0000_s1026" type="#_x0000_t32" style="position:absolute;margin-left:149.9pt;margin-top:2.3pt;width:0;height:40.75pt;z-index:2516592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" strokecolor="black [3040]">
                <v:stroke endarrow="block"/>
              </v:shape>
            </w:pict>
          </mc:Fallback>
        </mc:AlternateContent>
      </w:r>
      <w:r w:rsidR="000850CC">
        <w:rPr>
          <w:rFonts w:ascii="Arial" w:eastAsia="Times New Roman" w:hAnsi="Arial" w:cs="Times New Roman"/>
          <w:sz w:val="20"/>
          <w:szCs w:val="24"/>
        </w:rPr>
        <w:tab/>
      </w:r>
    </w:p>
    <w:p w14:paraId="4D4B71B6" w14:textId="33E2010F" w:rsidR="00583F0D" w:rsidRPr="00583F0D" w:rsidRDefault="00F333F0" w:rsidP="000850CC">
      <w:pPr>
        <w:tabs>
          <w:tab w:val="left" w:pos="2715"/>
          <w:tab w:val="left" w:pos="2850"/>
        </w:tabs>
        <w:spacing w:after="0" w:line="260" w:lineRule="atLeast"/>
        <w:rPr>
          <w:rFonts w:ascii="Arial" w:eastAsia="Times New Roman" w:hAnsi="Arial" w:cs="Times New Roman"/>
          <w:sz w:val="20"/>
          <w:szCs w:val="24"/>
        </w:rPr>
      </w:pPr>
      <w:r>
        <w:rPr>
          <w:rFonts w:ascii="Arial" w:eastAsia="Times New Roman" w:hAnsi="Arial" w:cs="Times New Roman"/>
          <w:sz w:val="20"/>
          <w:szCs w:val="24"/>
        </w:rPr>
        <w:t xml:space="preserve">                                               </w:t>
      </w:r>
      <w:r w:rsidR="000850CC">
        <w:rPr>
          <w:rFonts w:ascii="Arial" w:eastAsia="Times New Roman" w:hAnsi="Arial" w:cs="Times New Roman"/>
          <w:sz w:val="20"/>
          <w:szCs w:val="24"/>
        </w:rPr>
        <w:t>Ne</w:t>
      </w:r>
      <w:r w:rsidR="000850CC">
        <w:rPr>
          <w:rFonts w:ascii="Arial" w:eastAsia="Times New Roman" w:hAnsi="Arial" w:cs="Times New Roman"/>
          <w:sz w:val="20"/>
          <w:szCs w:val="24"/>
        </w:rPr>
        <w:tab/>
      </w:r>
    </w:p>
    <w:p w14:paraId="4D4B71B7" w14:textId="77777777" w:rsidR="00583F0D" w:rsidRPr="00583F0D" w:rsidRDefault="00583F0D" w:rsidP="00583F0D">
      <w:pPr>
        <w:spacing w:after="0" w:line="260" w:lineRule="atLeast"/>
        <w:rPr>
          <w:rFonts w:ascii="Arial" w:eastAsia="Times New Roman" w:hAnsi="Arial" w:cs="Times New Roman"/>
          <w:sz w:val="20"/>
          <w:szCs w:val="24"/>
        </w:rPr>
      </w:pPr>
    </w:p>
    <w:p w14:paraId="4D4B71B8" w14:textId="62466ACC" w:rsidR="00583F0D" w:rsidRPr="00583F0D" w:rsidRDefault="00654722" w:rsidP="00583F0D">
      <w:pPr>
        <w:spacing w:after="0" w:line="260" w:lineRule="atLeast"/>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42" behindDoc="0" locked="0" layoutInCell="1" allowOverlap="1" wp14:anchorId="4D4B72DA" wp14:editId="023DA4B7">
                <wp:simplePos x="0" y="0"/>
                <wp:positionH relativeFrom="column">
                  <wp:posOffset>903126</wp:posOffset>
                </wp:positionH>
                <wp:positionV relativeFrom="paragraph">
                  <wp:posOffset>41443</wp:posOffset>
                </wp:positionV>
                <wp:extent cx="1965960" cy="457200"/>
                <wp:effectExtent l="0" t="0" r="15240" b="19050"/>
                <wp:wrapNone/>
                <wp:docPr id="10" name="Polje z besedilom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5960" cy="457200"/>
                        </a:xfrm>
                        <a:prstGeom prst="rect">
                          <a:avLst/>
                        </a:prstGeom>
                        <a:solidFill>
                          <a:srgbClr val="FFFFFF"/>
                        </a:solidFill>
                        <a:ln w="9525">
                          <a:solidFill>
                            <a:srgbClr val="000000"/>
                          </a:solidFill>
                          <a:miter lim="800000"/>
                          <a:headEnd/>
                          <a:tailEnd/>
                        </a:ln>
                      </wps:spPr>
                      <wps:txbx>
                        <w:txbxContent>
                          <w:p w14:paraId="4D4B72FE" w14:textId="3310E1FA" w:rsidR="00CF7945" w:rsidRPr="00CF7945" w:rsidRDefault="00CF7945" w:rsidP="000850CC">
                            <w:pPr>
                              <w:jc w:val="center"/>
                              <w:rPr>
                                <w:rFonts w:ascii="Arial" w:hAnsi="Arial" w:cs="Arial"/>
                                <w:sz w:val="20"/>
                                <w:szCs w:val="20"/>
                              </w:rPr>
                            </w:pPr>
                            <w:r w:rsidRPr="00CF7945">
                              <w:rPr>
                                <w:rFonts w:ascii="Arial" w:hAnsi="Arial" w:cs="Arial"/>
                                <w:sz w:val="20"/>
                                <w:szCs w:val="20"/>
                              </w:rPr>
                              <w:t>Ali je Subjekt nerezident?</w:t>
                            </w:r>
                          </w:p>
                          <w:p w14:paraId="4D4B72FF" w14:textId="77777777" w:rsidR="00CF7945" w:rsidRDefault="00CF7945" w:rsidP="00583F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10" o:spid="_x0000_s1037" type="#_x0000_t202" style="position:absolute;margin-left:71.1pt;margin-top:3.25pt;width:154.8pt;height:3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">
                <v:textbox>
                  <w:txbxContent>
                    <w:p w14:paraId="4D4B72FE" w14:textId="3310E1FA" w:rsidR="00CF7945" w:rsidRPr="00CF7945" w:rsidRDefault="00CF7945" w:rsidP="000850CC">
                      <w:pPr>
                        <w:jc w:val="center"/>
                        <w:rPr>
                          <w:rFonts w:ascii="Arial" w:hAnsi="Arial" w:cs="Arial"/>
                          <w:sz w:val="20"/>
                          <w:szCs w:val="20"/>
                        </w:rPr>
                      </w:pPr>
                      <w:r w:rsidRPr="00CF7945">
                        <w:rPr>
                          <w:rFonts w:ascii="Arial" w:hAnsi="Arial" w:cs="Arial"/>
                          <w:sz w:val="20"/>
                          <w:szCs w:val="20"/>
                        </w:rPr>
                        <w:t>Ali je Subjekt nerezident?</w:t>
                      </w:r>
                    </w:p>
                    <w:p w14:paraId="4D4B72FF" w14:textId="77777777" w:rsidR="00CF7945" w:rsidRDefault="00CF7945" w:rsidP="00583F0D"/>
                  </w:txbxContent>
                </v:textbox>
              </v:shape>
            </w:pict>
          </mc:Fallback>
        </mc:AlternateContent>
      </w:r>
    </w:p>
    <w:p w14:paraId="4D4B71B9" w14:textId="16D951B2" w:rsidR="00583F0D" w:rsidRPr="00583F0D" w:rsidRDefault="000850CC" w:rsidP="000850CC">
      <w:pPr>
        <w:tabs>
          <w:tab w:val="left" w:pos="4995"/>
        </w:tabs>
        <w:spacing w:after="0" w:line="260" w:lineRule="atLeast"/>
        <w:rPr>
          <w:rFonts w:ascii="Arial" w:eastAsia="Times New Roman" w:hAnsi="Arial" w:cs="Times New Roman"/>
          <w:sz w:val="20"/>
          <w:szCs w:val="24"/>
        </w:rPr>
      </w:pPr>
      <w:r>
        <w:rPr>
          <w:rFonts w:ascii="Arial" w:eastAsia="Times New Roman" w:hAnsi="Arial" w:cs="Times New Roman"/>
          <w:sz w:val="20"/>
          <w:szCs w:val="24"/>
        </w:rPr>
        <w:tab/>
        <w:t>Ne</w:t>
      </w:r>
    </w:p>
    <w:p w14:paraId="4D4B71BA" w14:textId="19F180C2" w:rsidR="00583F0D" w:rsidRPr="00583F0D" w:rsidRDefault="00C56031" w:rsidP="00583F0D">
      <w:pPr>
        <w:spacing w:after="0" w:line="260" w:lineRule="atLeast"/>
        <w:rPr>
          <w:rFonts w:ascii="Arial" w:eastAsia="Times New Roman" w:hAnsi="Arial" w:cs="Times New Roman"/>
          <w:sz w:val="20"/>
          <w:szCs w:val="24"/>
        </w:rPr>
      </w:pPr>
      <w:r>
        <w:rPr>
          <w:rFonts w:ascii="Arial" w:eastAsia="Times New Roman" w:hAnsi="Arial" w:cs="Times New Roman"/>
          <w:noProof/>
          <w:sz w:val="20"/>
          <w:szCs w:val="24"/>
          <w:lang w:eastAsia="sl-SI"/>
        </w:rPr>
        <mc:AlternateContent>
          <mc:Choice Requires="wps">
            <w:drawing>
              <wp:anchor distT="0" distB="0" distL="114300" distR="114300" simplePos="0" relativeHeight="251658268" behindDoc="0" locked="0" layoutInCell="1" allowOverlap="1" wp14:anchorId="15F1FE64" wp14:editId="222E5D97">
                <wp:simplePos x="0" y="0"/>
                <wp:positionH relativeFrom="column">
                  <wp:posOffset>2861322</wp:posOffset>
                </wp:positionH>
                <wp:positionV relativeFrom="paragraph">
                  <wp:posOffset>6817</wp:posOffset>
                </wp:positionV>
                <wp:extent cx="2176013" cy="120"/>
                <wp:effectExtent l="0" t="0" r="15240" b="19050"/>
                <wp:wrapNone/>
                <wp:docPr id="46" name="Raven povezovalnik 46"/>
                <wp:cNvGraphicFramePr/>
                <a:graphic xmlns:a="http://schemas.openxmlformats.org/drawingml/2006/main">
                  <a:graphicData uri="http://schemas.microsoft.com/office/word/2010/wordprocessingShape">
                    <wps:wsp>
                      <wps:cNvCnPr/>
                      <wps:spPr>
                        <a:xfrm flipV="1">
                          <a:off x="0" y="0"/>
                          <a:ext cx="2176013" cy="1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ven povezovalnik 46" o:spid="_x0000_s1026" style="position:absolute;flip:y;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3pt,.55pt" to="396.6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" strokecolor="black [3040]"/>
            </w:pict>
          </mc:Fallback>
        </mc:AlternateContent>
      </w:r>
    </w:p>
    <w:p w14:paraId="2228744F" w14:textId="142269D6" w:rsidR="003B7514" w:rsidRDefault="00654722" w:rsidP="00583F0D">
      <w:pPr>
        <w:spacing w:after="0" w:line="260" w:lineRule="atLeast"/>
        <w:jc w:val="both"/>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54" behindDoc="0" locked="0" layoutInCell="1" allowOverlap="1" wp14:anchorId="718AA114" wp14:editId="0743051F">
                <wp:simplePos x="0" y="0"/>
                <wp:positionH relativeFrom="column">
                  <wp:posOffset>1922145</wp:posOffset>
                </wp:positionH>
                <wp:positionV relativeFrom="paragraph">
                  <wp:posOffset>7620</wp:posOffset>
                </wp:positionV>
                <wp:extent cx="635" cy="424180"/>
                <wp:effectExtent l="76200" t="0" r="75565" b="52070"/>
                <wp:wrapNone/>
                <wp:docPr id="35" name="Raven puščični povezovalnik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4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Raven puščični povezovalnik 35" o:spid="_x0000_s1026" type="#_x0000_t32" style="position:absolute;margin-left:151.35pt;margin-top:.6pt;width:.05pt;height:33.4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">
                <v:stroke endarrow="block"/>
              </v:shape>
            </w:pict>
          </mc:Fallback>
        </mc:AlternateContent>
      </w:r>
    </w:p>
    <w:p w14:paraId="3A9FCCE9" w14:textId="061B8A47" w:rsidR="003B7514" w:rsidRDefault="00F333F0" w:rsidP="000850CC">
      <w:pPr>
        <w:tabs>
          <w:tab w:val="left" w:pos="2775"/>
          <w:tab w:val="left" w:pos="2880"/>
        </w:tabs>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                                               </w:t>
      </w:r>
      <w:r w:rsidR="000850CC">
        <w:rPr>
          <w:rFonts w:ascii="Arial" w:eastAsia="Times New Roman" w:hAnsi="Arial" w:cs="Times New Roman"/>
          <w:sz w:val="20"/>
          <w:szCs w:val="24"/>
        </w:rPr>
        <w:t>Da</w:t>
      </w:r>
      <w:r w:rsidR="000850CC">
        <w:rPr>
          <w:rFonts w:ascii="Arial" w:eastAsia="Times New Roman" w:hAnsi="Arial" w:cs="Times New Roman"/>
          <w:sz w:val="20"/>
          <w:szCs w:val="24"/>
        </w:rPr>
        <w:tab/>
      </w:r>
    </w:p>
    <w:p w14:paraId="601679A0" w14:textId="64EF6124" w:rsidR="003B7514" w:rsidRDefault="00654722" w:rsidP="00583F0D">
      <w:pPr>
        <w:spacing w:after="0" w:line="260" w:lineRule="atLeast"/>
        <w:jc w:val="both"/>
        <w:rPr>
          <w:rFonts w:ascii="Arial" w:eastAsia="Times New Roman" w:hAnsi="Arial" w:cs="Times New Roman"/>
          <w:sz w:val="20"/>
          <w:szCs w:val="24"/>
        </w:rPr>
      </w:pPr>
      <w:r w:rsidRPr="00583F0D">
        <w:rPr>
          <w:rFonts w:ascii="Arial" w:eastAsia="Times New Roman" w:hAnsi="Arial" w:cs="Times New Roman"/>
          <w:noProof/>
          <w:sz w:val="20"/>
          <w:szCs w:val="24"/>
          <w:lang w:eastAsia="sl-SI"/>
        </w:rPr>
        <mc:AlternateContent>
          <mc:Choice Requires="wps">
            <w:drawing>
              <wp:anchor distT="0" distB="0" distL="114300" distR="114300" simplePos="0" relativeHeight="251658247" behindDoc="0" locked="0" layoutInCell="1" allowOverlap="1" wp14:anchorId="4D4B72E0" wp14:editId="4E6E8CA0">
                <wp:simplePos x="0" y="0"/>
                <wp:positionH relativeFrom="column">
                  <wp:posOffset>900430</wp:posOffset>
                </wp:positionH>
                <wp:positionV relativeFrom="paragraph">
                  <wp:posOffset>96520</wp:posOffset>
                </wp:positionV>
                <wp:extent cx="2011680" cy="409575"/>
                <wp:effectExtent l="0" t="0" r="64770" b="66675"/>
                <wp:wrapNone/>
                <wp:docPr id="4" name="Polje z besedilom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09575"/>
                        </a:xfrm>
                        <a:prstGeom prst="rect">
                          <a:avLst/>
                        </a:prstGeom>
                        <a:solidFill>
                          <a:srgbClr val="C6D9F1"/>
                        </a:solidFill>
                        <a:ln w="9525">
                          <a:solidFill>
                            <a:srgbClr val="000000"/>
                          </a:solidFill>
                          <a:miter lim="800000"/>
                          <a:headEnd/>
                          <a:tailEnd/>
                        </a:ln>
                        <a:effectLst>
                          <a:outerShdw dist="35921" dir="2700000" algn="ctr" rotWithShape="0">
                            <a:srgbClr val="808080"/>
                          </a:outerShdw>
                        </a:effectLst>
                      </wps:spPr>
                      <wps:txbx>
                        <w:txbxContent>
                          <w:p w14:paraId="4D4B7302" w14:textId="28A0825E" w:rsidR="00CF7945" w:rsidRPr="00116859" w:rsidRDefault="00CF7945" w:rsidP="000850CC">
                            <w:pPr>
                              <w:jc w:val="center"/>
                              <w:rPr>
                                <w:rFonts w:ascii="Arial" w:hAnsi="Arial" w:cs="Arial"/>
                                <w:sz w:val="20"/>
                                <w:szCs w:val="20"/>
                              </w:rPr>
                            </w:pPr>
                            <w:r w:rsidRPr="00116859">
                              <w:rPr>
                                <w:rFonts w:ascii="Arial" w:hAnsi="Arial" w:cs="Arial"/>
                                <w:sz w:val="20"/>
                                <w:szCs w:val="20"/>
                              </w:rPr>
                              <w:t>POROČANJE</w:t>
                            </w:r>
                            <w:r>
                              <w:rPr>
                                <w:rFonts w:ascii="Arial" w:hAnsi="Arial" w:cs="Arial"/>
                                <w:sz w:val="20"/>
                                <w:szCs w:val="20"/>
                              </w:rPr>
                              <w:t xml:space="preserve">  v zvezi  z I</w:t>
                            </w:r>
                            <w:r w:rsidRPr="00116859">
                              <w:rPr>
                                <w:rFonts w:ascii="Arial" w:hAnsi="Arial" w:cs="Arial"/>
                                <w:sz w:val="20"/>
                                <w:szCs w:val="20"/>
                              </w:rPr>
                              <w:t>metnikom računa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4" o:spid="_x0000_s1038" type="#_x0000_t202" style="position:absolute;left:0;text-align:left;margin-left:70.9pt;margin-top:7.6pt;width:158.4pt;height:32.2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" fillcolor="#c6d9f1">
                <v:shadow on="t"/>
                <v:textbox>
                  <w:txbxContent>
                    <w:p w14:paraId="4D4B7302" w14:textId="28A0825E" w:rsidR="00CF7945" w:rsidRPr="00116859" w:rsidRDefault="00CF7945" w:rsidP="000850CC">
                      <w:pPr>
                        <w:jc w:val="center"/>
                        <w:rPr>
                          <w:rFonts w:ascii="Arial" w:hAnsi="Arial" w:cs="Arial"/>
                          <w:sz w:val="20"/>
                          <w:szCs w:val="20"/>
                        </w:rPr>
                      </w:pPr>
                      <w:r w:rsidRPr="00116859">
                        <w:rPr>
                          <w:rFonts w:ascii="Arial" w:hAnsi="Arial" w:cs="Arial"/>
                          <w:sz w:val="20"/>
                          <w:szCs w:val="20"/>
                        </w:rPr>
                        <w:t>POROČANJE</w:t>
                      </w:r>
                      <w:r>
                        <w:rPr>
                          <w:rFonts w:ascii="Arial" w:hAnsi="Arial" w:cs="Arial"/>
                          <w:sz w:val="20"/>
                          <w:szCs w:val="20"/>
                        </w:rPr>
                        <w:t xml:space="preserve">  v zvezi  z I</w:t>
                      </w:r>
                      <w:r w:rsidRPr="00116859">
                        <w:rPr>
                          <w:rFonts w:ascii="Arial" w:hAnsi="Arial" w:cs="Arial"/>
                          <w:sz w:val="20"/>
                          <w:szCs w:val="20"/>
                        </w:rPr>
                        <w:t>metnikom računa</w:t>
                      </w:r>
                    </w:p>
                  </w:txbxContent>
                </v:textbox>
              </v:shape>
            </w:pict>
          </mc:Fallback>
        </mc:AlternateContent>
      </w:r>
    </w:p>
    <w:p w14:paraId="1F4231BB" w14:textId="2E99AE47" w:rsidR="003B7514" w:rsidRDefault="003B7514" w:rsidP="00583F0D">
      <w:pPr>
        <w:spacing w:after="0" w:line="260" w:lineRule="atLeast"/>
        <w:jc w:val="both"/>
        <w:rPr>
          <w:rFonts w:ascii="Arial" w:eastAsia="Times New Roman" w:hAnsi="Arial" w:cs="Times New Roman"/>
          <w:sz w:val="20"/>
          <w:szCs w:val="24"/>
        </w:rPr>
      </w:pPr>
    </w:p>
    <w:p w14:paraId="4E5D5730" w14:textId="77777777" w:rsidR="003D43E0" w:rsidRDefault="003D43E0" w:rsidP="009F76AC">
      <w:pPr>
        <w:spacing w:after="0" w:line="260" w:lineRule="atLeast"/>
        <w:jc w:val="both"/>
        <w:rPr>
          <w:rFonts w:ascii="Arial" w:eastAsia="Times New Roman" w:hAnsi="Arial" w:cs="Times New Roman"/>
          <w:sz w:val="20"/>
          <w:szCs w:val="24"/>
        </w:rPr>
      </w:pPr>
    </w:p>
    <w:p w14:paraId="47B61EBC" w14:textId="77777777" w:rsidR="003D43E0" w:rsidRDefault="003D43E0" w:rsidP="009F76AC">
      <w:pPr>
        <w:spacing w:after="0" w:line="260" w:lineRule="atLeast"/>
        <w:jc w:val="both"/>
        <w:rPr>
          <w:rFonts w:ascii="Arial" w:eastAsia="Times New Roman" w:hAnsi="Arial" w:cs="Times New Roman"/>
          <w:sz w:val="20"/>
          <w:szCs w:val="24"/>
        </w:rPr>
      </w:pPr>
    </w:p>
    <w:p w14:paraId="30C5FEB8" w14:textId="77777777" w:rsidR="003D43E0" w:rsidRDefault="003D43E0" w:rsidP="009F76AC">
      <w:pPr>
        <w:spacing w:after="0" w:line="260" w:lineRule="atLeast"/>
        <w:jc w:val="both"/>
        <w:rPr>
          <w:rFonts w:ascii="Arial" w:eastAsia="Times New Roman" w:hAnsi="Arial" w:cs="Times New Roman"/>
          <w:sz w:val="20"/>
          <w:szCs w:val="24"/>
        </w:rPr>
      </w:pPr>
    </w:p>
    <w:p w14:paraId="74ACE3F9" w14:textId="77777777" w:rsidR="00D7329A" w:rsidRDefault="00D7329A" w:rsidP="009F76AC">
      <w:pPr>
        <w:spacing w:after="0" w:line="260" w:lineRule="atLeast"/>
        <w:jc w:val="both"/>
        <w:rPr>
          <w:rFonts w:ascii="Arial" w:eastAsia="Times New Roman" w:hAnsi="Arial" w:cs="Times New Roman"/>
          <w:sz w:val="20"/>
          <w:szCs w:val="24"/>
        </w:rPr>
      </w:pPr>
    </w:p>
    <w:p w14:paraId="0EB82B79" w14:textId="72B8DF87" w:rsidR="007F03DE" w:rsidRDefault="00151A93" w:rsidP="00E14D7A">
      <w:pPr>
        <w:suppressAutoHyphens/>
        <w:spacing w:after="0" w:line="260" w:lineRule="atLeast"/>
        <w:jc w:val="both"/>
        <w:rPr>
          <w:rFonts w:ascii="Arial" w:eastAsia="Times New Roman" w:hAnsi="Arial" w:cs="Times New Roman"/>
          <w:sz w:val="20"/>
          <w:szCs w:val="24"/>
        </w:rPr>
      </w:pPr>
      <w:proofErr w:type="spellStart"/>
      <w:r>
        <w:rPr>
          <w:rFonts w:ascii="Arial" w:eastAsia="Times New Roman" w:hAnsi="Arial" w:cs="Times New Roman"/>
          <w:sz w:val="20"/>
          <w:szCs w:val="24"/>
        </w:rPr>
        <w:t>Samopotrdilo</w:t>
      </w:r>
      <w:proofErr w:type="spellEnd"/>
      <w:r>
        <w:rPr>
          <w:rFonts w:ascii="Arial" w:eastAsia="Times New Roman" w:hAnsi="Arial" w:cs="Times New Roman"/>
          <w:sz w:val="20"/>
          <w:szCs w:val="24"/>
        </w:rPr>
        <w:t xml:space="preserve"> mora omogočiti Imetniku računa, da se opredeli o svojem davčnem rezidentstvu. Mogoče je, da bo Imetnik računa rezident v več kot eni jurisdikciji</w:t>
      </w:r>
      <w:r w:rsidR="00684012">
        <w:rPr>
          <w:rFonts w:ascii="Arial" w:eastAsia="Times New Roman" w:hAnsi="Arial" w:cs="Times New Roman"/>
          <w:sz w:val="20"/>
          <w:szCs w:val="24"/>
        </w:rPr>
        <w:t>, saj pravo vsake posamezne jurisdikcije določa svoje pogoje, na podlagi katerih se posamezni Subjekt šteje za njenega davčnega rezidenta. Načeloma je vezni element, ki določa davčno rezidentstvo</w:t>
      </w:r>
      <w:r w:rsidR="00B61963">
        <w:rPr>
          <w:rFonts w:ascii="Arial" w:eastAsia="Times New Roman" w:hAnsi="Arial" w:cs="Times New Roman"/>
          <w:sz w:val="20"/>
          <w:szCs w:val="24"/>
        </w:rPr>
        <w:t>,</w:t>
      </w:r>
      <w:r w:rsidR="00684012">
        <w:rPr>
          <w:rFonts w:ascii="Arial" w:eastAsia="Times New Roman" w:hAnsi="Arial" w:cs="Times New Roman"/>
          <w:sz w:val="20"/>
          <w:szCs w:val="24"/>
        </w:rPr>
        <w:t xml:space="preserve"> sedež Subjekta ali sedež uprave Subjekta ali drug podoben kriterij</w:t>
      </w:r>
      <w:r w:rsidR="00744508">
        <w:rPr>
          <w:rFonts w:ascii="Arial" w:eastAsia="Times New Roman" w:hAnsi="Arial" w:cs="Times New Roman"/>
          <w:sz w:val="20"/>
          <w:szCs w:val="24"/>
        </w:rPr>
        <w:t>. V primeru, da je Subjekt zavezan za davek v določeni jurisdikciji le zaradi razloga, ker tam dosega dohodke (ima dohodke z virom v tej jurisdikciji), se samo zaradi tega dejstva ne šteje za rezidenta te jurisdikcije</w:t>
      </w:r>
      <w:r w:rsidR="00D7329A">
        <w:rPr>
          <w:rFonts w:ascii="Arial" w:eastAsia="Times New Roman" w:hAnsi="Arial" w:cs="Times New Roman"/>
          <w:sz w:val="20"/>
          <w:szCs w:val="24"/>
        </w:rPr>
        <w:t>.</w:t>
      </w:r>
      <w:r w:rsidR="00B61963" w:rsidDel="00744508">
        <w:rPr>
          <w:rFonts w:ascii="Arial" w:eastAsia="Times New Roman" w:hAnsi="Arial" w:cs="Times New Roman"/>
          <w:sz w:val="20"/>
          <w:szCs w:val="24"/>
        </w:rPr>
        <w:t xml:space="preserve"> </w:t>
      </w:r>
    </w:p>
    <w:p w14:paraId="3D40BB77" w14:textId="77777777" w:rsidR="007F03DE" w:rsidRDefault="007F03DE" w:rsidP="00E14D7A">
      <w:pPr>
        <w:suppressAutoHyphens/>
        <w:spacing w:after="0" w:line="260" w:lineRule="atLeast"/>
        <w:jc w:val="both"/>
        <w:rPr>
          <w:rFonts w:ascii="Arial" w:eastAsia="Times New Roman" w:hAnsi="Arial" w:cs="Times New Roman"/>
          <w:sz w:val="20"/>
          <w:szCs w:val="24"/>
        </w:rPr>
      </w:pPr>
    </w:p>
    <w:p w14:paraId="195FF509" w14:textId="4A688CB6" w:rsidR="00E14D7A" w:rsidRPr="001C2F36" w:rsidRDefault="00B61963" w:rsidP="00E14D7A">
      <w:pPr>
        <w:suppressAutoHyphens/>
        <w:spacing w:after="0" w:line="260" w:lineRule="atLeast"/>
        <w:jc w:val="both"/>
        <w:rPr>
          <w:rFonts w:ascii="Arial" w:eastAsia="SimSun" w:hAnsi="Arial" w:cs="Arial"/>
          <w:kern w:val="2"/>
          <w:sz w:val="20"/>
          <w:szCs w:val="20"/>
          <w:lang w:eastAsia="ar-SA"/>
        </w:rPr>
      </w:pPr>
      <w:r>
        <w:rPr>
          <w:rFonts w:ascii="Arial" w:eastAsia="Times New Roman" w:hAnsi="Arial" w:cs="Times New Roman"/>
          <w:sz w:val="20"/>
          <w:szCs w:val="24"/>
        </w:rPr>
        <w:t>Subjekti z dvojnim davčnim rezidentstvom lahko pri reševanju problemov dvojnega rezidentstva uporabijo prelomna pravila iz konvencij</w:t>
      </w:r>
      <w:r w:rsidR="007F036D">
        <w:rPr>
          <w:rFonts w:ascii="Arial" w:eastAsia="Times New Roman" w:hAnsi="Arial" w:cs="Times New Roman"/>
          <w:sz w:val="20"/>
          <w:szCs w:val="24"/>
        </w:rPr>
        <w:t xml:space="preserve"> o izogibanju dvojnega obdavčevanja dohodka in premoženja</w:t>
      </w:r>
      <w:r>
        <w:rPr>
          <w:rFonts w:ascii="Arial" w:eastAsia="Times New Roman" w:hAnsi="Arial" w:cs="Times New Roman"/>
          <w:sz w:val="20"/>
          <w:szCs w:val="24"/>
        </w:rPr>
        <w:t>, ki dajejo določen</w:t>
      </w:r>
      <w:r w:rsidR="007F036D">
        <w:rPr>
          <w:rFonts w:ascii="Arial" w:eastAsia="Times New Roman" w:hAnsi="Arial" w:cs="Times New Roman"/>
          <w:sz w:val="20"/>
          <w:szCs w:val="24"/>
        </w:rPr>
        <w:t xml:space="preserve">i rezidenčni vezi </w:t>
      </w:r>
      <w:r>
        <w:rPr>
          <w:rFonts w:ascii="Arial" w:eastAsia="Times New Roman" w:hAnsi="Arial" w:cs="Times New Roman"/>
          <w:sz w:val="20"/>
          <w:szCs w:val="24"/>
        </w:rPr>
        <w:t>večjo težo kot drug</w:t>
      </w:r>
      <w:r w:rsidR="00E14D7A">
        <w:rPr>
          <w:rFonts w:ascii="Arial" w:eastAsia="Times New Roman" w:hAnsi="Arial" w:cs="Times New Roman"/>
          <w:sz w:val="20"/>
          <w:szCs w:val="24"/>
        </w:rPr>
        <w:t>i</w:t>
      </w:r>
      <w:r w:rsidR="00D7329A">
        <w:rPr>
          <w:rFonts w:ascii="Arial" w:eastAsia="Times New Roman" w:hAnsi="Arial" w:cs="Times New Roman"/>
          <w:sz w:val="20"/>
          <w:szCs w:val="24"/>
        </w:rPr>
        <w:t>. FU</w:t>
      </w:r>
      <w:r w:rsidR="007F036D">
        <w:rPr>
          <w:rFonts w:ascii="Arial" w:eastAsia="Times New Roman" w:hAnsi="Arial" w:cs="Times New Roman"/>
          <w:sz w:val="20"/>
          <w:szCs w:val="24"/>
        </w:rPr>
        <w:t xml:space="preserve">RS </w:t>
      </w:r>
      <w:r>
        <w:rPr>
          <w:rFonts w:ascii="Arial" w:eastAsia="Times New Roman" w:hAnsi="Arial" w:cs="Times New Roman"/>
          <w:sz w:val="20"/>
          <w:szCs w:val="24"/>
        </w:rPr>
        <w:t xml:space="preserve">je </w:t>
      </w:r>
      <w:r w:rsidR="00D7329A">
        <w:rPr>
          <w:rFonts w:ascii="Arial" w:eastAsia="Times New Roman" w:hAnsi="Arial" w:cs="Times New Roman"/>
          <w:sz w:val="20"/>
          <w:szCs w:val="24"/>
        </w:rPr>
        <w:t>dolžan</w:t>
      </w:r>
      <w:r>
        <w:rPr>
          <w:rFonts w:ascii="Arial" w:eastAsia="Times New Roman" w:hAnsi="Arial" w:cs="Times New Roman"/>
          <w:sz w:val="20"/>
          <w:szCs w:val="24"/>
        </w:rPr>
        <w:t xml:space="preserve"> zavezancem za davek pomagati pri določanju njihovega davčnega rezidentstva, predvsem pa zagotoviti informacije, ki so potrebne pri takšnem odločanju.</w:t>
      </w:r>
      <w:r w:rsidR="007F036D">
        <w:rPr>
          <w:rFonts w:ascii="Arial" w:eastAsia="Times New Roman" w:hAnsi="Arial" w:cs="Times New Roman"/>
          <w:sz w:val="20"/>
          <w:szCs w:val="24"/>
        </w:rPr>
        <w:t xml:space="preserve"> Relevantne informacije</w:t>
      </w:r>
      <w:r w:rsidR="00E14D7A" w:rsidRPr="00E14D7A">
        <w:rPr>
          <w:rFonts w:ascii="Arial" w:hAnsi="Arial" w:cs="Arial"/>
          <w:sz w:val="20"/>
          <w:szCs w:val="20"/>
        </w:rPr>
        <w:t xml:space="preserve"> </w:t>
      </w:r>
      <w:r w:rsidR="00E14D7A" w:rsidRPr="001C2F36">
        <w:rPr>
          <w:rFonts w:ascii="Arial" w:hAnsi="Arial" w:cs="Arial"/>
          <w:sz w:val="20"/>
          <w:szCs w:val="20"/>
        </w:rPr>
        <w:t xml:space="preserve">o uporabi prelomnih pravil iz konvencij pri ugotavljanju </w:t>
      </w:r>
      <w:proofErr w:type="spellStart"/>
      <w:r w:rsidR="00E14D7A" w:rsidRPr="001C2F36">
        <w:rPr>
          <w:rFonts w:ascii="Arial" w:hAnsi="Arial" w:cs="Arial"/>
          <w:sz w:val="20"/>
          <w:szCs w:val="20"/>
        </w:rPr>
        <w:t>rezidentskega</w:t>
      </w:r>
      <w:proofErr w:type="spellEnd"/>
      <w:r w:rsidR="00E14D7A" w:rsidRPr="001C2F36">
        <w:rPr>
          <w:rFonts w:ascii="Arial" w:hAnsi="Arial" w:cs="Arial"/>
          <w:sz w:val="20"/>
          <w:szCs w:val="20"/>
        </w:rPr>
        <w:t xml:space="preserve"> statusa </w:t>
      </w:r>
      <w:r w:rsidR="00E14D7A">
        <w:rPr>
          <w:rFonts w:ascii="Arial" w:hAnsi="Arial" w:cs="Arial"/>
          <w:sz w:val="20"/>
          <w:szCs w:val="20"/>
        </w:rPr>
        <w:t>S</w:t>
      </w:r>
      <w:r w:rsidR="00E14D7A" w:rsidRPr="001C2F36">
        <w:rPr>
          <w:rFonts w:ascii="Arial" w:hAnsi="Arial" w:cs="Arial"/>
          <w:sz w:val="20"/>
          <w:szCs w:val="20"/>
        </w:rPr>
        <w:t xml:space="preserve">ubjektov za davčne namene </w:t>
      </w:r>
      <w:r w:rsidR="00E14D7A">
        <w:rPr>
          <w:rFonts w:ascii="Arial" w:hAnsi="Arial" w:cs="Arial"/>
          <w:sz w:val="20"/>
          <w:szCs w:val="20"/>
        </w:rPr>
        <w:t xml:space="preserve">so objavljene tudi </w:t>
      </w:r>
      <w:r w:rsidR="00E14D7A" w:rsidRPr="001C2F36">
        <w:rPr>
          <w:rFonts w:ascii="Arial" w:hAnsi="Arial" w:cs="Arial"/>
          <w:sz w:val="20"/>
          <w:szCs w:val="20"/>
        </w:rPr>
        <w:t xml:space="preserve">na spletni strani </w:t>
      </w:r>
      <w:r w:rsidR="00D7329A">
        <w:rPr>
          <w:rFonts w:ascii="Arial" w:hAnsi="Arial" w:cs="Arial"/>
          <w:sz w:val="20"/>
          <w:szCs w:val="20"/>
        </w:rPr>
        <w:t>FU</w:t>
      </w:r>
      <w:r w:rsidR="00E14D7A">
        <w:rPr>
          <w:rFonts w:ascii="Arial" w:hAnsi="Arial" w:cs="Arial"/>
          <w:sz w:val="20"/>
          <w:szCs w:val="20"/>
        </w:rPr>
        <w:t xml:space="preserve">RS v rubriki Davki in druge dajatve, Mednarodno obdavčenje, </w:t>
      </w:r>
      <w:r w:rsidR="00E14D7A" w:rsidRPr="001C2F36">
        <w:rPr>
          <w:rFonts w:ascii="Arial" w:hAnsi="Arial" w:cs="Arial"/>
          <w:sz w:val="20"/>
          <w:szCs w:val="20"/>
        </w:rPr>
        <w:t xml:space="preserve">v dokumentu </w:t>
      </w:r>
      <w:hyperlink r:id="rId24" w:anchor="c99" w:history="1">
        <w:r w:rsidR="00E14D7A" w:rsidRPr="00E14D7A">
          <w:rPr>
            <w:rStyle w:val="Hiperpovezava"/>
            <w:rFonts w:ascii="Arial" w:hAnsi="Arial" w:cs="Arial"/>
            <w:sz w:val="20"/>
            <w:szCs w:val="20"/>
          </w:rPr>
          <w:t>Pogosta vprašanja in odgovori z naslovom Rezidenti države pogodbenice</w:t>
        </w:r>
        <w:r w:rsidR="00E14D7A">
          <w:rPr>
            <w:rStyle w:val="Hiperpovezava"/>
            <w:rFonts w:ascii="Arial" w:hAnsi="Arial" w:cs="Arial"/>
            <w:sz w:val="20"/>
            <w:szCs w:val="20"/>
          </w:rPr>
          <w:t xml:space="preserve"> – odgovor na vprašanje št. 19</w:t>
        </w:r>
        <w:r w:rsidR="00E14D7A" w:rsidRPr="00E14D7A">
          <w:rPr>
            <w:rStyle w:val="Hiperpovezava"/>
            <w:rFonts w:ascii="Arial" w:hAnsi="Arial" w:cs="Arial"/>
            <w:sz w:val="20"/>
            <w:szCs w:val="20"/>
          </w:rPr>
          <w:t>.</w:t>
        </w:r>
      </w:hyperlink>
    </w:p>
    <w:p w14:paraId="42576514" w14:textId="30E96C69" w:rsidR="007F03DE" w:rsidRPr="007F03DE" w:rsidRDefault="007F03DE" w:rsidP="009F76AC">
      <w:pPr>
        <w:spacing w:after="0" w:line="260" w:lineRule="atLeast"/>
        <w:jc w:val="both"/>
        <w:rPr>
          <w:rFonts w:ascii="Arial" w:eastAsia="Times New Roman" w:hAnsi="Arial" w:cs="Times New Roman"/>
          <w:b/>
          <w:sz w:val="20"/>
          <w:szCs w:val="24"/>
        </w:rPr>
      </w:pPr>
      <w:r>
        <w:rPr>
          <w:rFonts w:ascii="Arial" w:eastAsia="Times New Roman" w:hAnsi="Arial" w:cs="Times New Roman"/>
          <w:b/>
          <w:sz w:val="20"/>
          <w:szCs w:val="24"/>
        </w:rPr>
        <w:lastRenderedPageBreak/>
        <w:t>P</w:t>
      </w:r>
      <w:r w:rsidRPr="007F03DE">
        <w:rPr>
          <w:rFonts w:ascii="Arial" w:eastAsia="Times New Roman" w:hAnsi="Arial" w:cs="Times New Roman"/>
          <w:b/>
          <w:sz w:val="20"/>
          <w:szCs w:val="24"/>
        </w:rPr>
        <w:t xml:space="preserve">rimeri </w:t>
      </w:r>
      <w:r>
        <w:rPr>
          <w:rFonts w:ascii="Arial" w:eastAsia="Times New Roman" w:hAnsi="Arial" w:cs="Times New Roman"/>
          <w:b/>
          <w:sz w:val="20"/>
          <w:szCs w:val="24"/>
        </w:rPr>
        <w:t>določitve davčnega rezidentstva za davčne namene</w:t>
      </w:r>
    </w:p>
    <w:p w14:paraId="04B33CDC" w14:textId="77777777" w:rsidR="00151A93" w:rsidRDefault="00151A93" w:rsidP="009F76AC">
      <w:pPr>
        <w:spacing w:after="0" w:line="260" w:lineRule="atLeast"/>
        <w:jc w:val="both"/>
        <w:rPr>
          <w:rFonts w:ascii="Arial" w:eastAsia="Times New Roman" w:hAnsi="Arial" w:cs="Times New Roman"/>
          <w:sz w:val="20"/>
          <w:szCs w:val="24"/>
        </w:rPr>
      </w:pPr>
    </w:p>
    <w:p w14:paraId="6E68F4FF" w14:textId="2ECC9657" w:rsidR="009F76AC" w:rsidRPr="007D60DE" w:rsidRDefault="00DC1395" w:rsidP="00DC1395">
      <w:pPr>
        <w:spacing w:after="0" w:line="260" w:lineRule="atLeast"/>
        <w:jc w:val="both"/>
        <w:rPr>
          <w:rFonts w:ascii="Arial" w:eastAsia="Times New Roman" w:hAnsi="Arial" w:cs="Times New Roman"/>
          <w:i/>
          <w:sz w:val="20"/>
          <w:szCs w:val="24"/>
        </w:rPr>
      </w:pPr>
      <w:r w:rsidRPr="007D60DE">
        <w:rPr>
          <w:rFonts w:ascii="Arial" w:eastAsia="Times New Roman" w:hAnsi="Arial" w:cs="Times New Roman"/>
          <w:b/>
          <w:i/>
          <w:sz w:val="20"/>
          <w:szCs w:val="24"/>
        </w:rPr>
        <w:t xml:space="preserve">Primer </w:t>
      </w:r>
      <w:r w:rsidR="007F03DE">
        <w:rPr>
          <w:rFonts w:ascii="Arial" w:eastAsia="Times New Roman" w:hAnsi="Arial" w:cs="Times New Roman"/>
          <w:b/>
          <w:i/>
          <w:sz w:val="20"/>
          <w:szCs w:val="24"/>
        </w:rPr>
        <w:t>2</w:t>
      </w:r>
      <w:r w:rsidRPr="007D60DE">
        <w:rPr>
          <w:rFonts w:ascii="Arial" w:eastAsia="Times New Roman" w:hAnsi="Arial" w:cs="Times New Roman"/>
          <w:i/>
          <w:sz w:val="20"/>
          <w:szCs w:val="24"/>
        </w:rPr>
        <w:t>: P</w:t>
      </w:r>
      <w:r w:rsidR="00B61963" w:rsidRPr="007D60DE">
        <w:rPr>
          <w:rFonts w:ascii="Arial" w:eastAsia="Times New Roman" w:hAnsi="Arial" w:cs="Times New Roman"/>
          <w:i/>
          <w:sz w:val="20"/>
          <w:szCs w:val="24"/>
        </w:rPr>
        <w:t>odjetje im</w:t>
      </w:r>
      <w:r w:rsidRPr="007D60DE">
        <w:rPr>
          <w:rFonts w:ascii="Arial" w:eastAsia="Times New Roman" w:hAnsi="Arial" w:cs="Times New Roman"/>
          <w:i/>
          <w:sz w:val="20"/>
          <w:szCs w:val="24"/>
        </w:rPr>
        <w:t>a sedež v jurisdikciji A, dejans</w:t>
      </w:r>
      <w:r w:rsidR="00B61963" w:rsidRPr="007D60DE">
        <w:rPr>
          <w:rFonts w:ascii="Arial" w:eastAsia="Times New Roman" w:hAnsi="Arial" w:cs="Times New Roman"/>
          <w:i/>
          <w:sz w:val="20"/>
          <w:szCs w:val="24"/>
        </w:rPr>
        <w:t>ko upravljanje podjetja pa s</w:t>
      </w:r>
      <w:r w:rsidRPr="007D60DE">
        <w:rPr>
          <w:rFonts w:ascii="Arial" w:eastAsia="Times New Roman" w:hAnsi="Arial" w:cs="Times New Roman"/>
          <w:i/>
          <w:sz w:val="20"/>
          <w:szCs w:val="24"/>
        </w:rPr>
        <w:t>e</w:t>
      </w:r>
      <w:r w:rsidR="00B61963" w:rsidRPr="007D60DE">
        <w:rPr>
          <w:rFonts w:ascii="Arial" w:eastAsia="Times New Roman" w:hAnsi="Arial" w:cs="Times New Roman"/>
          <w:i/>
          <w:sz w:val="20"/>
          <w:szCs w:val="24"/>
        </w:rPr>
        <w:t xml:space="preserve"> izvaja v jurisdikciji B</w:t>
      </w:r>
      <w:r w:rsidRPr="007D60DE">
        <w:rPr>
          <w:rFonts w:ascii="Arial" w:eastAsia="Times New Roman" w:hAnsi="Arial" w:cs="Times New Roman"/>
          <w:i/>
          <w:sz w:val="20"/>
          <w:szCs w:val="24"/>
        </w:rPr>
        <w:t>. Po zakonodaji tako jurisdikcije A kot jurisdikcije B se davčno rezidentstvo določa glede na sedež podjetja, zato je podjetje davčni rezident samo v jurisdikciji A.</w:t>
      </w:r>
    </w:p>
    <w:p w14:paraId="12731F17" w14:textId="77777777" w:rsidR="00DC1395" w:rsidRDefault="00DC1395" w:rsidP="00DC1395">
      <w:pPr>
        <w:spacing w:after="0" w:line="260" w:lineRule="atLeast"/>
        <w:jc w:val="both"/>
        <w:rPr>
          <w:rFonts w:ascii="Arial" w:eastAsia="Times New Roman" w:hAnsi="Arial" w:cs="Times New Roman"/>
          <w:sz w:val="20"/>
          <w:szCs w:val="24"/>
        </w:rPr>
      </w:pPr>
    </w:p>
    <w:p w14:paraId="00A3C82D" w14:textId="50332DDC" w:rsidR="00DC1395" w:rsidRPr="007D60DE" w:rsidRDefault="00DC1395" w:rsidP="007D60DE">
      <w:pPr>
        <w:tabs>
          <w:tab w:val="left" w:pos="426"/>
        </w:tabs>
        <w:spacing w:after="0" w:line="260" w:lineRule="atLeast"/>
        <w:jc w:val="both"/>
        <w:rPr>
          <w:rFonts w:ascii="Arial" w:eastAsia="Times New Roman" w:hAnsi="Arial" w:cs="Times New Roman"/>
          <w:i/>
          <w:sz w:val="20"/>
          <w:szCs w:val="24"/>
        </w:rPr>
      </w:pPr>
      <w:r w:rsidRPr="007D60DE">
        <w:rPr>
          <w:rFonts w:ascii="Arial" w:eastAsia="Times New Roman" w:hAnsi="Arial" w:cs="Times New Roman"/>
          <w:b/>
          <w:i/>
          <w:sz w:val="20"/>
          <w:szCs w:val="24"/>
        </w:rPr>
        <w:t xml:space="preserve">Primer </w:t>
      </w:r>
      <w:r w:rsidR="007F03DE">
        <w:rPr>
          <w:rFonts w:ascii="Arial" w:eastAsia="Times New Roman" w:hAnsi="Arial" w:cs="Times New Roman"/>
          <w:b/>
          <w:i/>
          <w:sz w:val="20"/>
          <w:szCs w:val="24"/>
        </w:rPr>
        <w:t>3</w:t>
      </w:r>
      <w:r w:rsidRPr="007D60DE">
        <w:rPr>
          <w:rFonts w:ascii="Arial" w:eastAsia="Times New Roman" w:hAnsi="Arial" w:cs="Times New Roman"/>
          <w:i/>
          <w:sz w:val="20"/>
          <w:szCs w:val="24"/>
        </w:rPr>
        <w:t>: Podjetje ima sedež v jurisdikciji A, dejansko upravljanje podjetja pa se izvaja v jurisdikciji B. Po zakonodaji jurisdikcije A se davčno rezidentstvo določa glede na sedež podjetja, v jurisdikciji B pa glede na sedež dejanskega upr</w:t>
      </w:r>
      <w:r w:rsidR="007F03DE">
        <w:rPr>
          <w:rFonts w:ascii="Arial" w:eastAsia="Times New Roman" w:hAnsi="Arial" w:cs="Times New Roman"/>
          <w:i/>
          <w:sz w:val="20"/>
          <w:szCs w:val="24"/>
        </w:rPr>
        <w:t xml:space="preserve">avljanja podjetja. Podjetje je </w:t>
      </w:r>
      <w:r w:rsidRPr="007D60DE">
        <w:rPr>
          <w:rFonts w:ascii="Arial" w:eastAsia="Times New Roman" w:hAnsi="Arial" w:cs="Times New Roman"/>
          <w:i/>
          <w:sz w:val="20"/>
          <w:szCs w:val="24"/>
        </w:rPr>
        <w:t xml:space="preserve">rezident jurisdikcije A kot </w:t>
      </w:r>
      <w:r w:rsidR="007F03DE">
        <w:rPr>
          <w:rFonts w:ascii="Arial" w:eastAsia="Times New Roman" w:hAnsi="Arial" w:cs="Times New Roman"/>
          <w:i/>
          <w:sz w:val="20"/>
          <w:szCs w:val="24"/>
        </w:rPr>
        <w:t xml:space="preserve">tudi </w:t>
      </w:r>
      <w:r w:rsidRPr="007D60DE">
        <w:rPr>
          <w:rFonts w:ascii="Arial" w:eastAsia="Times New Roman" w:hAnsi="Arial" w:cs="Times New Roman"/>
          <w:i/>
          <w:sz w:val="20"/>
          <w:szCs w:val="24"/>
        </w:rPr>
        <w:t>jurisdikcije B.</w:t>
      </w:r>
    </w:p>
    <w:p w14:paraId="2055515E" w14:textId="77777777" w:rsidR="00DC1395" w:rsidRPr="007D60DE" w:rsidRDefault="00DC1395" w:rsidP="007D60DE">
      <w:pPr>
        <w:tabs>
          <w:tab w:val="left" w:pos="426"/>
        </w:tabs>
        <w:spacing w:after="0" w:line="260" w:lineRule="atLeast"/>
        <w:jc w:val="both"/>
        <w:rPr>
          <w:rFonts w:ascii="Arial" w:eastAsia="Times New Roman" w:hAnsi="Arial" w:cs="Times New Roman"/>
          <w:i/>
          <w:sz w:val="20"/>
          <w:szCs w:val="24"/>
        </w:rPr>
      </w:pPr>
    </w:p>
    <w:p w14:paraId="60DB5DA9" w14:textId="1F2C7CE0" w:rsidR="00DC1395" w:rsidRPr="007D60DE" w:rsidRDefault="00DC1395" w:rsidP="007D60DE">
      <w:pPr>
        <w:tabs>
          <w:tab w:val="left" w:pos="426"/>
        </w:tabs>
        <w:spacing w:after="0" w:line="260" w:lineRule="atLeast"/>
        <w:jc w:val="both"/>
        <w:rPr>
          <w:rFonts w:ascii="Arial" w:eastAsia="Times New Roman" w:hAnsi="Arial" w:cs="Times New Roman"/>
          <w:i/>
          <w:sz w:val="20"/>
          <w:szCs w:val="24"/>
        </w:rPr>
      </w:pPr>
      <w:r w:rsidRPr="007D60DE">
        <w:rPr>
          <w:rFonts w:ascii="Arial" w:eastAsia="Times New Roman" w:hAnsi="Arial" w:cs="Times New Roman"/>
          <w:b/>
          <w:i/>
          <w:sz w:val="20"/>
          <w:szCs w:val="24"/>
        </w:rPr>
        <w:t xml:space="preserve">Primer </w:t>
      </w:r>
      <w:r w:rsidR="007F03DE">
        <w:rPr>
          <w:rFonts w:ascii="Arial" w:eastAsia="Times New Roman" w:hAnsi="Arial" w:cs="Times New Roman"/>
          <w:b/>
          <w:i/>
          <w:sz w:val="20"/>
          <w:szCs w:val="24"/>
        </w:rPr>
        <w:t>4</w:t>
      </w:r>
      <w:r w:rsidRPr="007D60DE">
        <w:rPr>
          <w:rFonts w:ascii="Arial" w:eastAsia="Times New Roman" w:hAnsi="Arial" w:cs="Times New Roman"/>
          <w:i/>
          <w:sz w:val="20"/>
          <w:szCs w:val="24"/>
        </w:rPr>
        <w:t>: Podjetje ima sedež v jurisdikciji A, dejansko upravljanje podjetja pa se izvaja v jurisdikciji B. Po zakonodaji tako jurisdikcije A kot jurisdikcije B se davčno rezidentstvo določa glede na sedež dejanskega upravljanja podjetja, zato je podjetje davčni rezident samo v jurisdikciji B.</w:t>
      </w:r>
    </w:p>
    <w:p w14:paraId="2853A4CD" w14:textId="115EFCA4" w:rsidR="003B7514" w:rsidRPr="007D60DE" w:rsidRDefault="003B7514" w:rsidP="007D60DE">
      <w:pPr>
        <w:tabs>
          <w:tab w:val="left" w:pos="426"/>
        </w:tabs>
        <w:spacing w:after="0" w:line="260" w:lineRule="atLeast"/>
        <w:jc w:val="both"/>
        <w:rPr>
          <w:rFonts w:ascii="Arial" w:eastAsia="Times New Roman" w:hAnsi="Arial" w:cs="Times New Roman"/>
          <w:i/>
          <w:sz w:val="20"/>
          <w:szCs w:val="24"/>
        </w:rPr>
      </w:pPr>
    </w:p>
    <w:p w14:paraId="562A5D6B" w14:textId="162E5DA8" w:rsidR="00DC1395" w:rsidRPr="007D60DE" w:rsidRDefault="007F03DE" w:rsidP="007D60DE">
      <w:pPr>
        <w:tabs>
          <w:tab w:val="left" w:pos="426"/>
        </w:tabs>
        <w:spacing w:after="0" w:line="260" w:lineRule="atLeast"/>
        <w:jc w:val="both"/>
        <w:rPr>
          <w:rFonts w:ascii="Arial" w:eastAsia="Times New Roman" w:hAnsi="Arial" w:cs="Times New Roman"/>
          <w:i/>
          <w:sz w:val="20"/>
          <w:szCs w:val="24"/>
        </w:rPr>
      </w:pPr>
      <w:r>
        <w:rPr>
          <w:rFonts w:ascii="Arial" w:eastAsia="Times New Roman" w:hAnsi="Arial" w:cs="Times New Roman"/>
          <w:b/>
          <w:i/>
          <w:sz w:val="20"/>
          <w:szCs w:val="24"/>
        </w:rPr>
        <w:t>Primer 5</w:t>
      </w:r>
      <w:r w:rsidR="00DC1395" w:rsidRPr="007D60DE">
        <w:rPr>
          <w:rFonts w:ascii="Arial" w:eastAsia="Times New Roman" w:hAnsi="Arial" w:cs="Times New Roman"/>
          <w:i/>
          <w:sz w:val="20"/>
          <w:szCs w:val="24"/>
        </w:rPr>
        <w:t>: Podjetje ima sedež v jurisdikciji A, dejansko upravljanje podjetja pa se izvaja v jurisdikciji B. Po zakonodaji jurisdikcije A se davčno rezidentstvo določa glede na sedež dejanskega upravljanja podjetja, v jurisdikciji B pa glede na sedež podjetja. Podjetje tako ni rezident niti jurisdikcije A niti jurisdikcije B.</w:t>
      </w:r>
    </w:p>
    <w:p w14:paraId="11C7A5DB" w14:textId="55AD76D4" w:rsidR="00654722" w:rsidRDefault="00654722" w:rsidP="00DC1395">
      <w:pPr>
        <w:spacing w:after="0" w:line="260" w:lineRule="atLeast"/>
        <w:jc w:val="both"/>
        <w:rPr>
          <w:rFonts w:ascii="Arial" w:eastAsia="Times New Roman" w:hAnsi="Arial" w:cs="Times New Roman"/>
          <w:sz w:val="20"/>
          <w:szCs w:val="24"/>
        </w:rPr>
      </w:pPr>
    </w:p>
    <w:p w14:paraId="6D78A6A2" w14:textId="77777777" w:rsidR="00D60E90" w:rsidRDefault="00D60E90" w:rsidP="00583F0D">
      <w:pPr>
        <w:spacing w:after="0" w:line="260" w:lineRule="atLeast"/>
        <w:jc w:val="both"/>
        <w:rPr>
          <w:rFonts w:ascii="Arial" w:eastAsia="Times New Roman" w:hAnsi="Arial" w:cs="Times New Roman"/>
          <w:sz w:val="20"/>
          <w:szCs w:val="24"/>
        </w:rPr>
      </w:pPr>
    </w:p>
    <w:p w14:paraId="4E7D959E" w14:textId="60069D3B" w:rsidR="00654722" w:rsidRDefault="001C01F0" w:rsidP="00583F0D">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Če </w:t>
      </w:r>
      <w:r w:rsidR="00E14D7A">
        <w:rPr>
          <w:rFonts w:ascii="Arial" w:eastAsia="Times New Roman" w:hAnsi="Arial" w:cs="Times New Roman"/>
          <w:sz w:val="20"/>
          <w:szCs w:val="24"/>
        </w:rPr>
        <w:t>S</w:t>
      </w:r>
      <w:r>
        <w:rPr>
          <w:rFonts w:ascii="Arial" w:eastAsia="Times New Roman" w:hAnsi="Arial" w:cs="Times New Roman"/>
          <w:sz w:val="20"/>
          <w:szCs w:val="24"/>
        </w:rPr>
        <w:t>ubjekt potrdi, da nima davčnega rezidentstva v nobeni jurisdikciji (npr. zaradi načina obdavčitve v obliki fiskalne transparentnosti ali v prim</w:t>
      </w:r>
      <w:r w:rsidR="007D60DE">
        <w:rPr>
          <w:rFonts w:ascii="Arial" w:eastAsia="Times New Roman" w:hAnsi="Arial" w:cs="Times New Roman"/>
          <w:sz w:val="20"/>
          <w:szCs w:val="24"/>
        </w:rPr>
        <w:t>erih, kot je opisan v primeru 4</w:t>
      </w:r>
      <w:r>
        <w:rPr>
          <w:rFonts w:ascii="Arial" w:eastAsia="Times New Roman" w:hAnsi="Arial" w:cs="Times New Roman"/>
          <w:sz w:val="20"/>
          <w:szCs w:val="24"/>
        </w:rPr>
        <w:t xml:space="preserve"> zgoraj), se </w:t>
      </w:r>
      <w:r w:rsidR="00965E00">
        <w:rPr>
          <w:rFonts w:ascii="Arial" w:eastAsia="Times New Roman" w:hAnsi="Arial" w:cs="Times New Roman"/>
          <w:sz w:val="20"/>
          <w:szCs w:val="24"/>
        </w:rPr>
        <w:t>šteje za rezidenta jurisdikcije, v kateri</w:t>
      </w:r>
      <w:r w:rsidR="00A2773C">
        <w:rPr>
          <w:rFonts w:ascii="Arial" w:eastAsia="Times New Roman" w:hAnsi="Arial" w:cs="Times New Roman"/>
          <w:sz w:val="20"/>
          <w:szCs w:val="24"/>
        </w:rPr>
        <w:t xml:space="preserve"> se nahaja </w:t>
      </w:r>
      <w:r w:rsidR="007D60DE">
        <w:rPr>
          <w:rFonts w:ascii="Arial" w:eastAsia="Times New Roman" w:hAnsi="Arial" w:cs="Times New Roman"/>
          <w:sz w:val="20"/>
          <w:szCs w:val="24"/>
        </w:rPr>
        <w:t xml:space="preserve">kraj dejanskega </w:t>
      </w:r>
      <w:r w:rsidR="007C39F6">
        <w:rPr>
          <w:rFonts w:ascii="Arial" w:eastAsia="Times New Roman" w:hAnsi="Arial" w:cs="Times New Roman"/>
          <w:sz w:val="20"/>
          <w:szCs w:val="24"/>
        </w:rPr>
        <w:t>upravljanja podjetja</w:t>
      </w:r>
      <w:r w:rsidR="007D60DE">
        <w:rPr>
          <w:rFonts w:ascii="Arial" w:eastAsia="Times New Roman" w:hAnsi="Arial" w:cs="Times New Roman"/>
          <w:sz w:val="20"/>
          <w:szCs w:val="24"/>
        </w:rPr>
        <w:t>.</w:t>
      </w:r>
      <w:r w:rsidR="007C39F6">
        <w:rPr>
          <w:rFonts w:ascii="Arial" w:eastAsia="Times New Roman" w:hAnsi="Arial" w:cs="Times New Roman"/>
          <w:sz w:val="20"/>
          <w:szCs w:val="24"/>
        </w:rPr>
        <w:t xml:space="preserve"> V primerih, kadar Subjekt nima registriranega sedeža podjetja, se kot kraj dejanskega upravljanja šteje kraj, kjer se nahaja </w:t>
      </w:r>
      <w:r w:rsidR="00A2773C">
        <w:rPr>
          <w:rFonts w:ascii="Arial" w:eastAsia="Times New Roman" w:hAnsi="Arial" w:cs="Times New Roman"/>
          <w:sz w:val="20"/>
          <w:szCs w:val="24"/>
        </w:rPr>
        <w:t>glavna pisarna podjetja. Kot glavna pisarna podjetja se načeloma šteje sedež dejanskega upravljanja podjetja</w:t>
      </w:r>
      <w:r w:rsidR="00E14D7A">
        <w:rPr>
          <w:rFonts w:ascii="Arial" w:eastAsia="Times New Roman" w:hAnsi="Arial" w:cs="Times New Roman"/>
          <w:sz w:val="20"/>
          <w:szCs w:val="24"/>
        </w:rPr>
        <w:t>;</w:t>
      </w:r>
      <w:r w:rsidR="00D60E90">
        <w:rPr>
          <w:rFonts w:ascii="Arial" w:eastAsia="Times New Roman" w:hAnsi="Arial" w:cs="Times New Roman"/>
          <w:sz w:val="20"/>
          <w:szCs w:val="24"/>
        </w:rPr>
        <w:t xml:space="preserve"> to</w:t>
      </w:r>
      <w:r w:rsidR="00A2773C">
        <w:rPr>
          <w:rFonts w:ascii="Arial" w:eastAsia="Times New Roman" w:hAnsi="Arial" w:cs="Times New Roman"/>
          <w:sz w:val="20"/>
          <w:szCs w:val="24"/>
        </w:rPr>
        <w:t xml:space="preserve"> je tam, kjer se vsebinsko sprejemajo ključne upravljavske in poslovne odločitve, ki so nujne za delovanje podjetja kot celote. Naslov, s katerim Subjekt pridobi račun, poštna številka ali izključno poštni naslov ne predstavlja</w:t>
      </w:r>
      <w:r w:rsidR="007C39F6">
        <w:rPr>
          <w:rFonts w:ascii="Arial" w:eastAsia="Times New Roman" w:hAnsi="Arial" w:cs="Times New Roman"/>
          <w:sz w:val="20"/>
          <w:szCs w:val="24"/>
        </w:rPr>
        <w:t>jo</w:t>
      </w:r>
      <w:r w:rsidR="00A2773C">
        <w:rPr>
          <w:rFonts w:ascii="Arial" w:eastAsia="Times New Roman" w:hAnsi="Arial" w:cs="Times New Roman"/>
          <w:sz w:val="20"/>
          <w:szCs w:val="24"/>
        </w:rPr>
        <w:t xml:space="preserve"> naslova glavne pisarne podjetja, razen če je ta naslov edini naslov, ki ga </w:t>
      </w:r>
      <w:r w:rsidR="00E14D7A">
        <w:rPr>
          <w:rFonts w:ascii="Arial" w:eastAsia="Times New Roman" w:hAnsi="Arial" w:cs="Times New Roman"/>
          <w:sz w:val="20"/>
          <w:szCs w:val="24"/>
        </w:rPr>
        <w:t>S</w:t>
      </w:r>
      <w:r w:rsidR="00A2773C">
        <w:rPr>
          <w:rFonts w:ascii="Arial" w:eastAsia="Times New Roman" w:hAnsi="Arial" w:cs="Times New Roman"/>
          <w:sz w:val="20"/>
          <w:szCs w:val="24"/>
        </w:rPr>
        <w:t>ubjekt uporablja in se v registracijski dokumentaciji pojavlja kot tak naslov.</w:t>
      </w:r>
    </w:p>
    <w:p w14:paraId="4D4B71C8" w14:textId="77777777" w:rsidR="00583F0D" w:rsidRPr="00583F0D" w:rsidRDefault="00583F0D" w:rsidP="00583F0D">
      <w:pPr>
        <w:spacing w:after="0" w:line="260" w:lineRule="atLeast"/>
        <w:jc w:val="both"/>
        <w:rPr>
          <w:rFonts w:ascii="Arial" w:eastAsia="Times New Roman" w:hAnsi="Arial" w:cs="Times New Roman"/>
          <w:sz w:val="20"/>
          <w:szCs w:val="24"/>
        </w:rPr>
      </w:pPr>
    </w:p>
    <w:p w14:paraId="31BB8274" w14:textId="3B8D4063" w:rsidR="00427315" w:rsidRPr="00CF7945" w:rsidRDefault="00E14D7A" w:rsidP="00B241F4">
      <w:pPr>
        <w:spacing w:after="0"/>
        <w:jc w:val="both"/>
        <w:rPr>
          <w:rFonts w:ascii="Arial" w:eastAsia="Times New Roman" w:hAnsi="Arial" w:cs="Times New Roman"/>
          <w:sz w:val="20"/>
          <w:szCs w:val="24"/>
        </w:rPr>
      </w:pPr>
      <w:r>
        <w:rPr>
          <w:rFonts w:ascii="Arial" w:eastAsia="Times New Roman" w:hAnsi="Arial" w:cs="Times New Roman"/>
          <w:sz w:val="20"/>
          <w:szCs w:val="24"/>
        </w:rPr>
        <w:t>K</w:t>
      </w:r>
      <w:r w:rsidR="007C39F6">
        <w:rPr>
          <w:rFonts w:ascii="Arial" w:eastAsia="Times New Roman" w:hAnsi="Arial" w:cs="Times New Roman"/>
          <w:sz w:val="20"/>
          <w:szCs w:val="24"/>
        </w:rPr>
        <w:t>o</w:t>
      </w:r>
      <w:r w:rsidR="00FA79A3">
        <w:rPr>
          <w:rFonts w:ascii="Arial" w:eastAsia="Times New Roman" w:hAnsi="Arial" w:cs="Times New Roman"/>
          <w:sz w:val="20"/>
          <w:szCs w:val="24"/>
        </w:rPr>
        <w:t xml:space="preserve"> </w:t>
      </w:r>
      <w:r w:rsidR="007C39F6">
        <w:rPr>
          <w:rFonts w:ascii="Arial" w:eastAsia="Times New Roman" w:hAnsi="Arial" w:cs="Times New Roman"/>
          <w:sz w:val="20"/>
          <w:szCs w:val="24"/>
        </w:rPr>
        <w:t xml:space="preserve">Finančna institucija pridobi </w:t>
      </w:r>
      <w:proofErr w:type="spellStart"/>
      <w:r w:rsidR="007C39F6">
        <w:rPr>
          <w:rFonts w:ascii="Arial" w:eastAsia="Times New Roman" w:hAnsi="Arial" w:cs="Times New Roman"/>
          <w:sz w:val="20"/>
          <w:szCs w:val="24"/>
        </w:rPr>
        <w:t>samopotrdilo</w:t>
      </w:r>
      <w:proofErr w:type="spellEnd"/>
      <w:r w:rsidR="007C39F6">
        <w:rPr>
          <w:rFonts w:ascii="Arial" w:eastAsia="Times New Roman" w:hAnsi="Arial" w:cs="Times New Roman"/>
          <w:sz w:val="20"/>
          <w:szCs w:val="24"/>
        </w:rPr>
        <w:t>, na podlagi katerega je mogoče določiti davčno rezidentstvo Imetnika</w:t>
      </w:r>
      <w:r w:rsidR="00D60E90">
        <w:rPr>
          <w:rFonts w:ascii="Arial" w:eastAsia="Times New Roman" w:hAnsi="Arial" w:cs="Times New Roman"/>
          <w:sz w:val="20"/>
          <w:szCs w:val="24"/>
        </w:rPr>
        <w:t xml:space="preserve"> računa, je</w:t>
      </w:r>
      <w:r w:rsidR="007C39F6">
        <w:rPr>
          <w:rFonts w:ascii="Arial" w:eastAsia="Times New Roman" w:hAnsi="Arial" w:cs="Times New Roman"/>
          <w:sz w:val="20"/>
          <w:szCs w:val="24"/>
        </w:rPr>
        <w:t xml:space="preserve"> dolžna potrditi sprejemljivost prejetega </w:t>
      </w:r>
      <w:proofErr w:type="spellStart"/>
      <w:r w:rsidR="007C39F6">
        <w:rPr>
          <w:rFonts w:ascii="Arial" w:eastAsia="Times New Roman" w:hAnsi="Arial" w:cs="Times New Roman"/>
          <w:sz w:val="20"/>
          <w:szCs w:val="24"/>
        </w:rPr>
        <w:t>samopotrdila</w:t>
      </w:r>
      <w:proofErr w:type="spellEnd"/>
      <w:r w:rsidR="007C39F6">
        <w:rPr>
          <w:rFonts w:ascii="Arial" w:eastAsia="Times New Roman" w:hAnsi="Arial" w:cs="Times New Roman"/>
          <w:sz w:val="20"/>
          <w:szCs w:val="24"/>
        </w:rPr>
        <w:t xml:space="preserve">. Finančna institucija mora v postopku odpiranja računa pregledati vso dokumentacijo, s katero </w:t>
      </w:r>
      <w:r w:rsidR="007C39F6" w:rsidRPr="00CF7945">
        <w:rPr>
          <w:rFonts w:ascii="Arial" w:eastAsia="Times New Roman" w:hAnsi="Arial" w:cs="Times New Roman"/>
          <w:sz w:val="20"/>
          <w:szCs w:val="24"/>
        </w:rPr>
        <w:t xml:space="preserve">razpolaga, med drugim tudi na podlagi postopkov, ki jih izvede v skladu s pravili o preprečevanju pranja denarja. </w:t>
      </w:r>
      <w:r w:rsidR="00583F0D" w:rsidRPr="00CF7945">
        <w:rPr>
          <w:rFonts w:ascii="Arial" w:eastAsia="Times New Roman" w:hAnsi="Arial" w:cs="Times New Roman"/>
          <w:sz w:val="20"/>
          <w:szCs w:val="24"/>
        </w:rPr>
        <w:t xml:space="preserve">Šteje se, da je </w:t>
      </w:r>
      <w:r w:rsidR="00C00B26" w:rsidRPr="00CF7945">
        <w:rPr>
          <w:rFonts w:ascii="Arial" w:eastAsia="Times New Roman" w:hAnsi="Arial" w:cs="Times New Roman"/>
          <w:sz w:val="20"/>
          <w:szCs w:val="24"/>
        </w:rPr>
        <w:t>F</w:t>
      </w:r>
      <w:r w:rsidR="00583F0D" w:rsidRPr="00CF7945">
        <w:rPr>
          <w:rFonts w:ascii="Arial" w:eastAsia="Times New Roman" w:hAnsi="Arial" w:cs="Times New Roman"/>
          <w:sz w:val="20"/>
          <w:szCs w:val="24"/>
        </w:rPr>
        <w:t xml:space="preserve">inančna institucija potrdila sprejemljivost </w:t>
      </w:r>
      <w:r w:rsidR="00C00B26" w:rsidRPr="00CF7945">
        <w:rPr>
          <w:rFonts w:ascii="Arial" w:eastAsia="Times New Roman" w:hAnsi="Arial" w:cs="Times New Roman"/>
          <w:sz w:val="20"/>
          <w:szCs w:val="24"/>
        </w:rPr>
        <w:t>prejetega</w:t>
      </w:r>
      <w:r w:rsidR="00583F0D" w:rsidRPr="00CF7945">
        <w:rPr>
          <w:rFonts w:ascii="Arial" w:eastAsia="Times New Roman" w:hAnsi="Arial" w:cs="Times New Roman"/>
          <w:sz w:val="20"/>
          <w:szCs w:val="24"/>
        </w:rPr>
        <w:t xml:space="preserve"> </w:t>
      </w:r>
      <w:proofErr w:type="spellStart"/>
      <w:r w:rsidR="00583F0D" w:rsidRPr="00CF7945">
        <w:rPr>
          <w:rFonts w:ascii="Arial" w:eastAsia="Times New Roman" w:hAnsi="Arial" w:cs="Times New Roman"/>
          <w:sz w:val="20"/>
          <w:szCs w:val="24"/>
        </w:rPr>
        <w:t>samopotrdila</w:t>
      </w:r>
      <w:proofErr w:type="spellEnd"/>
      <w:r w:rsidR="00037BA8" w:rsidRPr="00CF7945">
        <w:rPr>
          <w:rFonts w:ascii="Arial" w:eastAsia="Times New Roman" w:hAnsi="Arial" w:cs="Times New Roman"/>
          <w:sz w:val="20"/>
          <w:szCs w:val="24"/>
        </w:rPr>
        <w:t>,</w:t>
      </w:r>
      <w:r w:rsidR="00583F0D" w:rsidRPr="00CF7945">
        <w:rPr>
          <w:rFonts w:ascii="Arial" w:eastAsia="Times New Roman" w:hAnsi="Arial" w:cs="Times New Roman"/>
          <w:sz w:val="20"/>
          <w:szCs w:val="24"/>
        </w:rPr>
        <w:t xml:space="preserve"> v kolikor </w:t>
      </w:r>
      <w:r w:rsidR="00427315" w:rsidRPr="00CF7945">
        <w:rPr>
          <w:rFonts w:ascii="Arial" w:eastAsia="Times New Roman" w:hAnsi="Arial" w:cs="Times New Roman"/>
          <w:sz w:val="20"/>
          <w:szCs w:val="24"/>
        </w:rPr>
        <w:t xml:space="preserve">ne ugotovi </w:t>
      </w:r>
      <w:r w:rsidR="00583F0D" w:rsidRPr="00CF7945">
        <w:rPr>
          <w:rFonts w:ascii="Arial" w:eastAsia="Times New Roman" w:hAnsi="Arial" w:cs="Times New Roman"/>
          <w:sz w:val="20"/>
          <w:szCs w:val="24"/>
        </w:rPr>
        <w:t xml:space="preserve">oziroma </w:t>
      </w:r>
      <w:r w:rsidR="00427315" w:rsidRPr="00CF7945">
        <w:rPr>
          <w:rFonts w:ascii="Arial" w:eastAsia="Times New Roman" w:hAnsi="Arial" w:cs="Times New Roman"/>
          <w:sz w:val="20"/>
          <w:szCs w:val="24"/>
        </w:rPr>
        <w:t>nima razloga, da bi utemeljeno domnevala</w:t>
      </w:r>
      <w:r w:rsidR="00583F0D" w:rsidRPr="00CF7945">
        <w:rPr>
          <w:rFonts w:ascii="Arial" w:eastAsia="Times New Roman" w:hAnsi="Arial" w:cs="Times New Roman"/>
          <w:sz w:val="20"/>
          <w:szCs w:val="24"/>
        </w:rPr>
        <w:t xml:space="preserve">, da je </w:t>
      </w:r>
      <w:proofErr w:type="spellStart"/>
      <w:r w:rsidR="00583F0D" w:rsidRPr="00CF7945">
        <w:rPr>
          <w:rFonts w:ascii="Arial" w:eastAsia="Times New Roman" w:hAnsi="Arial" w:cs="Times New Roman"/>
          <w:sz w:val="20"/>
          <w:szCs w:val="24"/>
        </w:rPr>
        <w:t>samopotrdilo</w:t>
      </w:r>
      <w:proofErr w:type="spellEnd"/>
      <w:r w:rsidR="00583F0D" w:rsidRPr="00CF7945">
        <w:rPr>
          <w:rFonts w:ascii="Arial" w:eastAsia="Times New Roman" w:hAnsi="Arial" w:cs="Times New Roman"/>
          <w:sz w:val="20"/>
          <w:szCs w:val="24"/>
        </w:rPr>
        <w:t xml:space="preserve"> nepravilno ali n</w:t>
      </w:r>
      <w:r w:rsidR="007D60DE" w:rsidRPr="00CF7945">
        <w:rPr>
          <w:rFonts w:ascii="Arial" w:eastAsia="Times New Roman" w:hAnsi="Arial" w:cs="Times New Roman"/>
          <w:sz w:val="20"/>
          <w:szCs w:val="24"/>
        </w:rPr>
        <w:t xml:space="preserve">ezanesljivo. </w:t>
      </w:r>
    </w:p>
    <w:p w14:paraId="672F1D60" w14:textId="77777777" w:rsidR="00427315" w:rsidRDefault="00427315" w:rsidP="00B241F4">
      <w:pPr>
        <w:spacing w:after="0"/>
        <w:jc w:val="both"/>
        <w:rPr>
          <w:rFonts w:ascii="Arial" w:eastAsia="Times New Roman" w:hAnsi="Arial" w:cs="Times New Roman"/>
          <w:sz w:val="20"/>
          <w:szCs w:val="24"/>
        </w:rPr>
      </w:pPr>
    </w:p>
    <w:p w14:paraId="6CA74380" w14:textId="01885B9C" w:rsidR="00D60E90" w:rsidRDefault="00C00B26" w:rsidP="00B241F4">
      <w:pPr>
        <w:spacing w:after="0"/>
        <w:jc w:val="both"/>
        <w:rPr>
          <w:rFonts w:ascii="Arial" w:eastAsia="Times New Roman" w:hAnsi="Arial" w:cs="Times New Roman"/>
          <w:b/>
        </w:rPr>
      </w:pPr>
      <w:r>
        <w:rPr>
          <w:rFonts w:ascii="Arial" w:eastAsia="Times New Roman" w:hAnsi="Arial" w:cs="Times New Roman"/>
          <w:sz w:val="20"/>
          <w:szCs w:val="24"/>
        </w:rPr>
        <w:t xml:space="preserve">Finančne institucije niso dolžne izvajati analiz določb davčne zakonodaje, da bi potrdile sprejemljivost </w:t>
      </w:r>
      <w:proofErr w:type="spellStart"/>
      <w:r>
        <w:rPr>
          <w:rFonts w:ascii="Arial" w:eastAsia="Times New Roman" w:hAnsi="Arial" w:cs="Times New Roman"/>
          <w:sz w:val="20"/>
          <w:szCs w:val="24"/>
        </w:rPr>
        <w:t>samopotrdila</w:t>
      </w:r>
      <w:proofErr w:type="spellEnd"/>
      <w:r>
        <w:rPr>
          <w:rFonts w:ascii="Arial" w:eastAsia="Times New Roman" w:hAnsi="Arial" w:cs="Times New Roman"/>
          <w:sz w:val="20"/>
          <w:szCs w:val="24"/>
        </w:rPr>
        <w:t>.</w:t>
      </w:r>
      <w:r w:rsidR="00583F0D" w:rsidRPr="00583F0D">
        <w:rPr>
          <w:rFonts w:ascii="Arial" w:eastAsia="Times New Roman" w:hAnsi="Arial" w:cs="Times New Roman"/>
          <w:sz w:val="20"/>
          <w:szCs w:val="24"/>
        </w:rPr>
        <w:t xml:space="preserve"> </w:t>
      </w:r>
    </w:p>
    <w:p w14:paraId="5898F91C" w14:textId="77777777" w:rsidR="00443803" w:rsidRDefault="00443803" w:rsidP="00B241F4">
      <w:pPr>
        <w:spacing w:after="0"/>
        <w:jc w:val="both"/>
        <w:rPr>
          <w:rFonts w:ascii="Arial" w:eastAsia="Times New Roman" w:hAnsi="Arial" w:cs="Times New Roman"/>
          <w:b/>
          <w:sz w:val="20"/>
          <w:szCs w:val="20"/>
        </w:rPr>
      </w:pPr>
    </w:p>
    <w:p w14:paraId="004E641F" w14:textId="0464CA45" w:rsidR="00E47C66" w:rsidRPr="00D60E90" w:rsidRDefault="00E47C66" w:rsidP="00B241F4">
      <w:pPr>
        <w:spacing w:after="0"/>
        <w:jc w:val="both"/>
        <w:rPr>
          <w:rFonts w:ascii="Arial" w:eastAsia="Times New Roman" w:hAnsi="Arial" w:cs="Times New Roman"/>
          <w:b/>
          <w:sz w:val="20"/>
          <w:szCs w:val="20"/>
        </w:rPr>
      </w:pPr>
      <w:r w:rsidRPr="00D60E90">
        <w:rPr>
          <w:rFonts w:ascii="Arial" w:eastAsia="Times New Roman" w:hAnsi="Arial" w:cs="Times New Roman"/>
          <w:b/>
          <w:sz w:val="20"/>
          <w:szCs w:val="20"/>
        </w:rPr>
        <w:t xml:space="preserve">Primeri potrditve sprejemljivosti </w:t>
      </w:r>
      <w:proofErr w:type="spellStart"/>
      <w:r w:rsidRPr="00D60E90">
        <w:rPr>
          <w:rFonts w:ascii="Arial" w:eastAsia="Times New Roman" w:hAnsi="Arial" w:cs="Times New Roman"/>
          <w:b/>
          <w:sz w:val="20"/>
          <w:szCs w:val="20"/>
        </w:rPr>
        <w:t>samopotrdila</w:t>
      </w:r>
      <w:proofErr w:type="spellEnd"/>
    </w:p>
    <w:p w14:paraId="55B2F14E" w14:textId="77777777" w:rsidR="007A1327" w:rsidRDefault="007A1327" w:rsidP="00B241F4">
      <w:pPr>
        <w:spacing w:after="0"/>
        <w:jc w:val="both"/>
        <w:rPr>
          <w:rFonts w:ascii="Arial" w:eastAsia="Times New Roman" w:hAnsi="Arial" w:cs="Times New Roman"/>
          <w:sz w:val="20"/>
          <w:szCs w:val="24"/>
        </w:rPr>
      </w:pPr>
    </w:p>
    <w:p w14:paraId="4E15A9FB" w14:textId="2EFFD2AE" w:rsidR="009537B3" w:rsidRDefault="009537B3" w:rsidP="00B241F4">
      <w:pPr>
        <w:spacing w:after="0"/>
        <w:jc w:val="both"/>
        <w:rPr>
          <w:rFonts w:ascii="Arial" w:eastAsia="Times New Roman" w:hAnsi="Arial" w:cs="Times New Roman"/>
          <w:i/>
          <w:sz w:val="20"/>
          <w:szCs w:val="24"/>
        </w:rPr>
      </w:pPr>
      <w:r w:rsidRPr="00FA79A3">
        <w:rPr>
          <w:rFonts w:ascii="Arial" w:eastAsia="Times New Roman" w:hAnsi="Arial" w:cs="Times New Roman"/>
          <w:b/>
          <w:i/>
          <w:sz w:val="20"/>
          <w:szCs w:val="24"/>
        </w:rPr>
        <w:t xml:space="preserve">Primer </w:t>
      </w:r>
      <w:r w:rsidR="00D60E90">
        <w:rPr>
          <w:rFonts w:ascii="Arial" w:eastAsia="Times New Roman" w:hAnsi="Arial" w:cs="Times New Roman"/>
          <w:b/>
          <w:i/>
          <w:sz w:val="20"/>
          <w:szCs w:val="24"/>
        </w:rPr>
        <w:t>6</w:t>
      </w:r>
      <w:r w:rsidRPr="00FA79A3">
        <w:rPr>
          <w:rFonts w:ascii="Arial" w:eastAsia="Times New Roman" w:hAnsi="Arial" w:cs="Times New Roman"/>
          <w:b/>
          <w:i/>
          <w:sz w:val="20"/>
          <w:szCs w:val="24"/>
        </w:rPr>
        <w:t>:</w:t>
      </w:r>
      <w:r>
        <w:rPr>
          <w:rFonts w:ascii="Arial" w:eastAsia="Times New Roman" w:hAnsi="Arial" w:cs="Times New Roman"/>
          <w:b/>
          <w:i/>
          <w:sz w:val="20"/>
          <w:szCs w:val="24"/>
        </w:rPr>
        <w:t xml:space="preserve"> </w:t>
      </w:r>
      <w:r w:rsidR="007A70CF">
        <w:rPr>
          <w:rFonts w:ascii="Arial" w:eastAsia="Times New Roman" w:hAnsi="Arial" w:cs="Times New Roman"/>
          <w:i/>
          <w:sz w:val="20"/>
          <w:szCs w:val="24"/>
        </w:rPr>
        <w:t>F</w:t>
      </w:r>
      <w:r w:rsidRPr="00FA79A3">
        <w:rPr>
          <w:rFonts w:ascii="Arial" w:eastAsia="Times New Roman" w:hAnsi="Arial" w:cs="Times New Roman"/>
          <w:i/>
          <w:sz w:val="20"/>
          <w:szCs w:val="24"/>
        </w:rPr>
        <w:t>inančn</w:t>
      </w:r>
      <w:r w:rsidRPr="007D48BF">
        <w:rPr>
          <w:rFonts w:ascii="Arial" w:eastAsia="Times New Roman" w:hAnsi="Arial" w:cs="Times New Roman"/>
          <w:i/>
          <w:sz w:val="20"/>
          <w:szCs w:val="24"/>
        </w:rPr>
        <w:t>a</w:t>
      </w:r>
      <w:r>
        <w:rPr>
          <w:rFonts w:ascii="Arial" w:eastAsia="Times New Roman" w:hAnsi="Arial" w:cs="Times New Roman"/>
          <w:i/>
          <w:sz w:val="20"/>
          <w:szCs w:val="24"/>
        </w:rPr>
        <w:t xml:space="preserve"> </w:t>
      </w:r>
      <w:r w:rsidRPr="007D48BF">
        <w:rPr>
          <w:rFonts w:ascii="Arial" w:eastAsia="Times New Roman" w:hAnsi="Arial" w:cs="Times New Roman"/>
          <w:i/>
          <w:sz w:val="20"/>
          <w:szCs w:val="24"/>
        </w:rPr>
        <w:t>institucija</w:t>
      </w:r>
      <w:r w:rsidR="007D48BF" w:rsidRPr="00FA79A3">
        <w:rPr>
          <w:rFonts w:ascii="Arial" w:eastAsia="Times New Roman" w:hAnsi="Arial" w:cs="Times New Roman"/>
          <w:i/>
          <w:sz w:val="20"/>
          <w:szCs w:val="24"/>
        </w:rPr>
        <w:t xml:space="preserve"> pridobi </w:t>
      </w:r>
      <w:proofErr w:type="spellStart"/>
      <w:r w:rsidR="007D48BF" w:rsidRPr="00FA79A3">
        <w:rPr>
          <w:rFonts w:ascii="Arial" w:eastAsia="Times New Roman" w:hAnsi="Arial" w:cs="Times New Roman"/>
          <w:i/>
          <w:sz w:val="20"/>
          <w:szCs w:val="24"/>
        </w:rPr>
        <w:t>samopotrdilo</w:t>
      </w:r>
      <w:proofErr w:type="spellEnd"/>
      <w:r w:rsidR="007D48BF" w:rsidRPr="00FA79A3">
        <w:rPr>
          <w:rFonts w:ascii="Arial" w:eastAsia="Times New Roman" w:hAnsi="Arial" w:cs="Times New Roman"/>
          <w:i/>
          <w:sz w:val="20"/>
          <w:szCs w:val="24"/>
        </w:rPr>
        <w:t xml:space="preserve"> </w:t>
      </w:r>
      <w:r w:rsidR="007D48BF">
        <w:rPr>
          <w:rFonts w:ascii="Arial" w:eastAsia="Times New Roman" w:hAnsi="Arial" w:cs="Times New Roman"/>
          <w:i/>
          <w:sz w:val="20"/>
          <w:szCs w:val="24"/>
        </w:rPr>
        <w:t xml:space="preserve">od </w:t>
      </w:r>
      <w:r w:rsidR="007D48BF" w:rsidRPr="00FA79A3">
        <w:rPr>
          <w:rFonts w:ascii="Arial" w:eastAsia="Times New Roman" w:hAnsi="Arial" w:cs="Times New Roman"/>
          <w:i/>
          <w:sz w:val="20"/>
          <w:szCs w:val="24"/>
        </w:rPr>
        <w:t>Imetnik</w:t>
      </w:r>
      <w:r w:rsidR="007D48BF">
        <w:rPr>
          <w:rFonts w:ascii="Arial" w:eastAsia="Times New Roman" w:hAnsi="Arial" w:cs="Times New Roman"/>
          <w:i/>
          <w:sz w:val="20"/>
          <w:szCs w:val="24"/>
        </w:rPr>
        <w:t>a računa v</w:t>
      </w:r>
      <w:r w:rsidR="007A1327">
        <w:rPr>
          <w:rFonts w:ascii="Arial" w:eastAsia="Times New Roman" w:hAnsi="Arial" w:cs="Times New Roman"/>
          <w:i/>
          <w:sz w:val="20"/>
          <w:szCs w:val="24"/>
        </w:rPr>
        <w:t xml:space="preserve"> postopku odprtja računa. </w:t>
      </w:r>
      <w:r w:rsidR="0092595A">
        <w:rPr>
          <w:rFonts w:ascii="Arial" w:eastAsia="Times New Roman" w:hAnsi="Arial" w:cs="Times New Roman"/>
          <w:i/>
          <w:sz w:val="20"/>
          <w:szCs w:val="24"/>
        </w:rPr>
        <w:t>Podatki o s</w:t>
      </w:r>
      <w:r w:rsidR="007A1327">
        <w:rPr>
          <w:rFonts w:ascii="Arial" w:eastAsia="Times New Roman" w:hAnsi="Arial" w:cs="Times New Roman"/>
          <w:i/>
          <w:sz w:val="20"/>
          <w:szCs w:val="24"/>
        </w:rPr>
        <w:t>edež</w:t>
      </w:r>
      <w:r w:rsidR="0092595A">
        <w:rPr>
          <w:rFonts w:ascii="Arial" w:eastAsia="Times New Roman" w:hAnsi="Arial" w:cs="Times New Roman"/>
          <w:i/>
          <w:sz w:val="20"/>
          <w:szCs w:val="24"/>
        </w:rPr>
        <w:t>u</w:t>
      </w:r>
      <w:r w:rsidR="007D48BF">
        <w:rPr>
          <w:rFonts w:ascii="Arial" w:eastAsia="Times New Roman" w:hAnsi="Arial" w:cs="Times New Roman"/>
          <w:i/>
          <w:sz w:val="20"/>
          <w:szCs w:val="24"/>
        </w:rPr>
        <w:t xml:space="preserve"> Subjekta, naveden</w:t>
      </w:r>
      <w:r w:rsidR="0092595A">
        <w:rPr>
          <w:rFonts w:ascii="Arial" w:eastAsia="Times New Roman" w:hAnsi="Arial" w:cs="Times New Roman"/>
          <w:i/>
          <w:sz w:val="20"/>
          <w:szCs w:val="24"/>
        </w:rPr>
        <w:t>i</w:t>
      </w:r>
      <w:r w:rsidR="007D48BF">
        <w:rPr>
          <w:rFonts w:ascii="Arial" w:eastAsia="Times New Roman" w:hAnsi="Arial" w:cs="Times New Roman"/>
          <w:i/>
          <w:sz w:val="20"/>
          <w:szCs w:val="24"/>
        </w:rPr>
        <w:t xml:space="preserve"> </w:t>
      </w:r>
      <w:r w:rsidR="007A1327">
        <w:rPr>
          <w:rFonts w:ascii="Arial" w:eastAsia="Times New Roman" w:hAnsi="Arial" w:cs="Times New Roman"/>
          <w:i/>
          <w:sz w:val="20"/>
          <w:szCs w:val="24"/>
        </w:rPr>
        <w:t xml:space="preserve">na </w:t>
      </w:r>
      <w:proofErr w:type="spellStart"/>
      <w:r w:rsidR="007A1327">
        <w:rPr>
          <w:rFonts w:ascii="Arial" w:eastAsia="Times New Roman" w:hAnsi="Arial" w:cs="Times New Roman"/>
          <w:i/>
          <w:sz w:val="20"/>
          <w:szCs w:val="24"/>
        </w:rPr>
        <w:t>samopotrdilu</w:t>
      </w:r>
      <w:proofErr w:type="spellEnd"/>
      <w:r w:rsidR="007A1327">
        <w:rPr>
          <w:rFonts w:ascii="Arial" w:eastAsia="Times New Roman" w:hAnsi="Arial" w:cs="Times New Roman"/>
          <w:i/>
          <w:sz w:val="20"/>
          <w:szCs w:val="24"/>
        </w:rPr>
        <w:t>, ni</w:t>
      </w:r>
      <w:r w:rsidR="0092595A">
        <w:rPr>
          <w:rFonts w:ascii="Arial" w:eastAsia="Times New Roman" w:hAnsi="Arial" w:cs="Times New Roman"/>
          <w:i/>
          <w:sz w:val="20"/>
          <w:szCs w:val="24"/>
        </w:rPr>
        <w:t>so enaki podatkom o</w:t>
      </w:r>
      <w:r w:rsidR="007A1327">
        <w:rPr>
          <w:rFonts w:ascii="Arial" w:eastAsia="Times New Roman" w:hAnsi="Arial" w:cs="Times New Roman"/>
          <w:i/>
          <w:sz w:val="20"/>
          <w:szCs w:val="24"/>
        </w:rPr>
        <w:t xml:space="preserve"> sedežu</w:t>
      </w:r>
      <w:r w:rsidR="007D48BF">
        <w:rPr>
          <w:rFonts w:ascii="Arial" w:eastAsia="Times New Roman" w:hAnsi="Arial" w:cs="Times New Roman"/>
          <w:i/>
          <w:sz w:val="20"/>
          <w:szCs w:val="24"/>
        </w:rPr>
        <w:t xml:space="preserve"> Subjekta, ki izhaja</w:t>
      </w:r>
      <w:r w:rsidR="0092595A">
        <w:rPr>
          <w:rFonts w:ascii="Arial" w:eastAsia="Times New Roman" w:hAnsi="Arial" w:cs="Times New Roman"/>
          <w:i/>
          <w:sz w:val="20"/>
          <w:szCs w:val="24"/>
        </w:rPr>
        <w:t>jo</w:t>
      </w:r>
      <w:r w:rsidR="007D48BF">
        <w:rPr>
          <w:rFonts w:ascii="Arial" w:eastAsia="Times New Roman" w:hAnsi="Arial" w:cs="Times New Roman"/>
          <w:i/>
          <w:sz w:val="20"/>
          <w:szCs w:val="24"/>
        </w:rPr>
        <w:t xml:space="preserve"> iz dokumentacije, zbrane v skladu s Postopki za preprečevanje pranja</w:t>
      </w:r>
      <w:r w:rsidR="00FA79A3">
        <w:rPr>
          <w:rFonts w:ascii="Arial" w:eastAsia="Times New Roman" w:hAnsi="Arial" w:cs="Times New Roman"/>
          <w:i/>
          <w:sz w:val="20"/>
          <w:szCs w:val="24"/>
        </w:rPr>
        <w:t xml:space="preserve"> denarja ali poznavanja strank. </w:t>
      </w:r>
      <w:r w:rsidR="007D48BF">
        <w:rPr>
          <w:rFonts w:ascii="Arial" w:eastAsia="Times New Roman" w:hAnsi="Arial" w:cs="Times New Roman"/>
          <w:i/>
          <w:sz w:val="20"/>
          <w:szCs w:val="24"/>
        </w:rPr>
        <w:t>Z</w:t>
      </w:r>
      <w:r w:rsidR="007A70CF">
        <w:rPr>
          <w:rFonts w:ascii="Arial" w:eastAsia="Times New Roman" w:hAnsi="Arial" w:cs="Times New Roman"/>
          <w:i/>
          <w:sz w:val="20"/>
          <w:szCs w:val="24"/>
        </w:rPr>
        <w:t>aradi nasprotujočih si podatkov F</w:t>
      </w:r>
      <w:r w:rsidR="007D48BF">
        <w:rPr>
          <w:rFonts w:ascii="Arial" w:eastAsia="Times New Roman" w:hAnsi="Arial" w:cs="Times New Roman"/>
          <w:i/>
          <w:sz w:val="20"/>
          <w:szCs w:val="24"/>
        </w:rPr>
        <w:t xml:space="preserve">inančna institucija ne more potrditi sprejemljivosti takšnega </w:t>
      </w:r>
      <w:proofErr w:type="spellStart"/>
      <w:r w:rsidR="007D48BF">
        <w:rPr>
          <w:rFonts w:ascii="Arial" w:eastAsia="Times New Roman" w:hAnsi="Arial" w:cs="Times New Roman"/>
          <w:i/>
          <w:sz w:val="20"/>
          <w:szCs w:val="24"/>
        </w:rPr>
        <w:t>samopotrdila</w:t>
      </w:r>
      <w:proofErr w:type="spellEnd"/>
      <w:r w:rsidR="007D48BF">
        <w:rPr>
          <w:rFonts w:ascii="Arial" w:eastAsia="Times New Roman" w:hAnsi="Arial" w:cs="Times New Roman"/>
          <w:i/>
          <w:sz w:val="20"/>
          <w:szCs w:val="24"/>
        </w:rPr>
        <w:t xml:space="preserve">. </w:t>
      </w:r>
    </w:p>
    <w:p w14:paraId="17A16902" w14:textId="77777777" w:rsidR="007A1327" w:rsidRDefault="007A1327" w:rsidP="00B241F4">
      <w:pPr>
        <w:spacing w:after="0"/>
        <w:jc w:val="both"/>
        <w:rPr>
          <w:rFonts w:ascii="Arial" w:eastAsia="Times New Roman" w:hAnsi="Arial" w:cs="Times New Roman"/>
          <w:i/>
          <w:sz w:val="20"/>
          <w:szCs w:val="24"/>
        </w:rPr>
      </w:pPr>
    </w:p>
    <w:p w14:paraId="6D760D72" w14:textId="2D673786" w:rsidR="007A1327" w:rsidRDefault="007A1327" w:rsidP="00B241F4">
      <w:pPr>
        <w:spacing w:after="0"/>
        <w:jc w:val="both"/>
        <w:rPr>
          <w:rFonts w:ascii="Arial" w:eastAsia="Times New Roman" w:hAnsi="Arial" w:cs="Times New Roman"/>
          <w:i/>
          <w:sz w:val="20"/>
          <w:szCs w:val="24"/>
        </w:rPr>
      </w:pPr>
      <w:r w:rsidRPr="00FA79A3">
        <w:rPr>
          <w:rFonts w:ascii="Arial" w:eastAsia="Times New Roman" w:hAnsi="Arial" w:cs="Times New Roman"/>
          <w:b/>
          <w:i/>
          <w:sz w:val="20"/>
          <w:szCs w:val="24"/>
        </w:rPr>
        <w:t xml:space="preserve">Primer </w:t>
      </w:r>
      <w:r w:rsidR="00D60E90">
        <w:rPr>
          <w:rFonts w:ascii="Arial" w:eastAsia="Times New Roman" w:hAnsi="Arial" w:cs="Times New Roman"/>
          <w:b/>
          <w:i/>
          <w:sz w:val="20"/>
          <w:szCs w:val="24"/>
        </w:rPr>
        <w:t>7</w:t>
      </w:r>
      <w:r w:rsidRPr="00FA79A3">
        <w:rPr>
          <w:rFonts w:ascii="Arial" w:eastAsia="Times New Roman" w:hAnsi="Arial" w:cs="Times New Roman"/>
          <w:b/>
          <w:i/>
          <w:sz w:val="20"/>
          <w:szCs w:val="24"/>
        </w:rPr>
        <w:t xml:space="preserve">: </w:t>
      </w:r>
      <w:r w:rsidR="007A70CF">
        <w:rPr>
          <w:rFonts w:ascii="Arial" w:eastAsia="Times New Roman" w:hAnsi="Arial" w:cs="Times New Roman"/>
          <w:i/>
          <w:sz w:val="20"/>
          <w:szCs w:val="24"/>
        </w:rPr>
        <w:t>F</w:t>
      </w:r>
      <w:r w:rsidRPr="00DF4BBF">
        <w:rPr>
          <w:rFonts w:ascii="Arial" w:eastAsia="Times New Roman" w:hAnsi="Arial" w:cs="Times New Roman"/>
          <w:i/>
          <w:sz w:val="20"/>
          <w:szCs w:val="24"/>
        </w:rPr>
        <w:t>inančn</w:t>
      </w:r>
      <w:r w:rsidRPr="007D48BF">
        <w:rPr>
          <w:rFonts w:ascii="Arial" w:eastAsia="Times New Roman" w:hAnsi="Arial" w:cs="Times New Roman"/>
          <w:i/>
          <w:sz w:val="20"/>
          <w:szCs w:val="24"/>
        </w:rPr>
        <w:t>a</w:t>
      </w:r>
      <w:r>
        <w:rPr>
          <w:rFonts w:ascii="Arial" w:eastAsia="Times New Roman" w:hAnsi="Arial" w:cs="Times New Roman"/>
          <w:i/>
          <w:sz w:val="20"/>
          <w:szCs w:val="24"/>
        </w:rPr>
        <w:t xml:space="preserve"> </w:t>
      </w:r>
      <w:r w:rsidRPr="007D48BF">
        <w:rPr>
          <w:rFonts w:ascii="Arial" w:eastAsia="Times New Roman" w:hAnsi="Arial" w:cs="Times New Roman"/>
          <w:i/>
          <w:sz w:val="20"/>
          <w:szCs w:val="24"/>
        </w:rPr>
        <w:t>institucija</w:t>
      </w:r>
      <w:r w:rsidRPr="00DF4BBF">
        <w:rPr>
          <w:rFonts w:ascii="Arial" w:eastAsia="Times New Roman" w:hAnsi="Arial" w:cs="Times New Roman"/>
          <w:i/>
          <w:sz w:val="20"/>
          <w:szCs w:val="24"/>
        </w:rPr>
        <w:t xml:space="preserve"> pridobi </w:t>
      </w:r>
      <w:proofErr w:type="spellStart"/>
      <w:r w:rsidRPr="00DF4BBF">
        <w:rPr>
          <w:rFonts w:ascii="Arial" w:eastAsia="Times New Roman" w:hAnsi="Arial" w:cs="Times New Roman"/>
          <w:i/>
          <w:sz w:val="20"/>
          <w:szCs w:val="24"/>
        </w:rPr>
        <w:t>samopotrdilo</w:t>
      </w:r>
      <w:proofErr w:type="spellEnd"/>
      <w:r w:rsidRPr="00DF4BBF">
        <w:rPr>
          <w:rFonts w:ascii="Arial" w:eastAsia="Times New Roman" w:hAnsi="Arial" w:cs="Times New Roman"/>
          <w:i/>
          <w:sz w:val="20"/>
          <w:szCs w:val="24"/>
        </w:rPr>
        <w:t xml:space="preserve"> </w:t>
      </w:r>
      <w:r>
        <w:rPr>
          <w:rFonts w:ascii="Arial" w:eastAsia="Times New Roman" w:hAnsi="Arial" w:cs="Times New Roman"/>
          <w:i/>
          <w:sz w:val="20"/>
          <w:szCs w:val="24"/>
        </w:rPr>
        <w:t xml:space="preserve">od </w:t>
      </w:r>
      <w:r w:rsidRPr="00DF4BBF">
        <w:rPr>
          <w:rFonts w:ascii="Arial" w:eastAsia="Times New Roman" w:hAnsi="Arial" w:cs="Times New Roman"/>
          <w:i/>
          <w:sz w:val="20"/>
          <w:szCs w:val="24"/>
        </w:rPr>
        <w:t>Imetnik</w:t>
      </w:r>
      <w:r>
        <w:rPr>
          <w:rFonts w:ascii="Arial" w:eastAsia="Times New Roman" w:hAnsi="Arial" w:cs="Times New Roman"/>
          <w:i/>
          <w:sz w:val="20"/>
          <w:szCs w:val="24"/>
        </w:rPr>
        <w:t xml:space="preserve">a računa v postopku odprtja računa. Iz dokumentacije, zbrane v skladu s Postopki za preprečevanje pranja denarja ali poznavanja strank, izhaja zgolj podatek o </w:t>
      </w:r>
      <w:r w:rsidR="0092595A">
        <w:rPr>
          <w:rFonts w:ascii="Arial" w:eastAsia="Times New Roman" w:hAnsi="Arial" w:cs="Times New Roman"/>
          <w:i/>
          <w:sz w:val="20"/>
          <w:szCs w:val="24"/>
        </w:rPr>
        <w:t xml:space="preserve">državi registracije (ustanovitve) </w:t>
      </w:r>
      <w:r w:rsidR="000C37B1">
        <w:rPr>
          <w:rFonts w:ascii="Arial" w:eastAsia="Times New Roman" w:hAnsi="Arial" w:cs="Times New Roman"/>
          <w:i/>
          <w:sz w:val="20"/>
          <w:szCs w:val="24"/>
        </w:rPr>
        <w:t>Subjekta</w:t>
      </w:r>
      <w:r w:rsidR="0092595A">
        <w:rPr>
          <w:rFonts w:ascii="Arial" w:eastAsia="Times New Roman" w:hAnsi="Arial" w:cs="Times New Roman"/>
          <w:i/>
          <w:sz w:val="20"/>
          <w:szCs w:val="24"/>
        </w:rPr>
        <w:t xml:space="preserve"> oziroma podatki o sedežu Subjekta</w:t>
      </w:r>
      <w:r w:rsidR="000C37B1">
        <w:rPr>
          <w:rFonts w:ascii="Arial" w:eastAsia="Times New Roman" w:hAnsi="Arial" w:cs="Times New Roman"/>
          <w:i/>
          <w:sz w:val="20"/>
          <w:szCs w:val="24"/>
        </w:rPr>
        <w:t xml:space="preserve">, </w:t>
      </w:r>
      <w:r>
        <w:rPr>
          <w:rFonts w:ascii="Arial" w:eastAsia="Times New Roman" w:hAnsi="Arial" w:cs="Times New Roman"/>
          <w:i/>
          <w:sz w:val="20"/>
          <w:szCs w:val="24"/>
        </w:rPr>
        <w:t xml:space="preserve">ki je Imetnik računa. </w:t>
      </w:r>
      <w:r w:rsidR="00454021">
        <w:rPr>
          <w:rFonts w:ascii="Arial" w:eastAsia="Times New Roman" w:hAnsi="Arial" w:cs="Times New Roman"/>
          <w:i/>
          <w:sz w:val="20"/>
          <w:szCs w:val="24"/>
        </w:rPr>
        <w:t xml:space="preserve">Imetnik računa na </w:t>
      </w:r>
      <w:proofErr w:type="spellStart"/>
      <w:r w:rsidR="00454021">
        <w:rPr>
          <w:rFonts w:ascii="Arial" w:eastAsia="Times New Roman" w:hAnsi="Arial" w:cs="Times New Roman"/>
          <w:i/>
          <w:sz w:val="20"/>
          <w:szCs w:val="24"/>
        </w:rPr>
        <w:t>samopotrdilu</w:t>
      </w:r>
      <w:proofErr w:type="spellEnd"/>
      <w:r w:rsidR="00454021">
        <w:rPr>
          <w:rFonts w:ascii="Arial" w:eastAsia="Times New Roman" w:hAnsi="Arial" w:cs="Times New Roman"/>
          <w:i/>
          <w:sz w:val="20"/>
          <w:szCs w:val="24"/>
        </w:rPr>
        <w:t xml:space="preserve"> navede, da je rezident za davčne namene jurisdikcije, ki ni jurisdikcija, kjer se nahaja sedež Subjekta. Imetnik računa finančni instituciji v </w:t>
      </w:r>
      <w:r w:rsidR="00454021">
        <w:rPr>
          <w:rFonts w:ascii="Arial" w:eastAsia="Times New Roman" w:hAnsi="Arial" w:cs="Times New Roman"/>
          <w:i/>
          <w:sz w:val="20"/>
          <w:szCs w:val="24"/>
        </w:rPr>
        <w:lastRenderedPageBreak/>
        <w:t xml:space="preserve">postopku ugotavljanja sprejemljivosti </w:t>
      </w:r>
      <w:proofErr w:type="spellStart"/>
      <w:r w:rsidR="00454021">
        <w:rPr>
          <w:rFonts w:ascii="Arial" w:eastAsia="Times New Roman" w:hAnsi="Arial" w:cs="Times New Roman"/>
          <w:i/>
          <w:sz w:val="20"/>
          <w:szCs w:val="24"/>
        </w:rPr>
        <w:t>samopotrdila</w:t>
      </w:r>
      <w:proofErr w:type="spellEnd"/>
      <w:r w:rsidR="00454021">
        <w:rPr>
          <w:rFonts w:ascii="Arial" w:eastAsia="Times New Roman" w:hAnsi="Arial" w:cs="Times New Roman"/>
          <w:i/>
          <w:sz w:val="20"/>
          <w:szCs w:val="24"/>
        </w:rPr>
        <w:t xml:space="preserve"> pojasni, da je njegov status reziden</w:t>
      </w:r>
      <w:r w:rsidR="000C37B1">
        <w:rPr>
          <w:rFonts w:ascii="Arial" w:eastAsia="Times New Roman" w:hAnsi="Arial" w:cs="Times New Roman"/>
          <w:i/>
          <w:sz w:val="20"/>
          <w:szCs w:val="24"/>
        </w:rPr>
        <w:t>t</w:t>
      </w:r>
      <w:r w:rsidR="00454021">
        <w:rPr>
          <w:rFonts w:ascii="Arial" w:eastAsia="Times New Roman" w:hAnsi="Arial" w:cs="Times New Roman"/>
          <w:i/>
          <w:sz w:val="20"/>
          <w:szCs w:val="24"/>
        </w:rPr>
        <w:t xml:space="preserve">stva določen </w:t>
      </w:r>
      <w:r w:rsidR="001E58B4">
        <w:rPr>
          <w:rFonts w:ascii="Arial" w:eastAsia="Times New Roman" w:hAnsi="Arial" w:cs="Times New Roman"/>
          <w:i/>
          <w:sz w:val="20"/>
          <w:szCs w:val="24"/>
        </w:rPr>
        <w:t xml:space="preserve">ob upoštevanju </w:t>
      </w:r>
      <w:r w:rsidR="00454021">
        <w:rPr>
          <w:rFonts w:ascii="Arial" w:eastAsia="Times New Roman" w:hAnsi="Arial" w:cs="Times New Roman"/>
          <w:i/>
          <w:sz w:val="20"/>
          <w:szCs w:val="24"/>
        </w:rPr>
        <w:t>davčn</w:t>
      </w:r>
      <w:r w:rsidR="001E58B4">
        <w:rPr>
          <w:rFonts w:ascii="Arial" w:eastAsia="Times New Roman" w:hAnsi="Arial" w:cs="Times New Roman"/>
          <w:i/>
          <w:sz w:val="20"/>
          <w:szCs w:val="24"/>
        </w:rPr>
        <w:t>e</w:t>
      </w:r>
      <w:r w:rsidR="00454021">
        <w:rPr>
          <w:rFonts w:ascii="Arial" w:eastAsia="Times New Roman" w:hAnsi="Arial" w:cs="Times New Roman"/>
          <w:i/>
          <w:sz w:val="20"/>
          <w:szCs w:val="24"/>
        </w:rPr>
        <w:t xml:space="preserve"> zakonodaj</w:t>
      </w:r>
      <w:r w:rsidR="001E58B4">
        <w:rPr>
          <w:rFonts w:ascii="Arial" w:eastAsia="Times New Roman" w:hAnsi="Arial" w:cs="Times New Roman"/>
          <w:i/>
          <w:sz w:val="20"/>
          <w:szCs w:val="24"/>
        </w:rPr>
        <w:t>e</w:t>
      </w:r>
      <w:r w:rsidR="00454021">
        <w:rPr>
          <w:rFonts w:ascii="Arial" w:eastAsia="Times New Roman" w:hAnsi="Arial" w:cs="Times New Roman"/>
          <w:i/>
          <w:sz w:val="20"/>
          <w:szCs w:val="24"/>
        </w:rPr>
        <w:t>, ki kot navezno okoliš</w:t>
      </w:r>
      <w:r w:rsidR="00D60E90">
        <w:rPr>
          <w:rFonts w:ascii="Arial" w:eastAsia="Times New Roman" w:hAnsi="Arial" w:cs="Times New Roman"/>
          <w:i/>
          <w:sz w:val="20"/>
          <w:szCs w:val="24"/>
        </w:rPr>
        <w:t xml:space="preserve">čino za določitev rezidentstva </w:t>
      </w:r>
      <w:r w:rsidR="00454021">
        <w:rPr>
          <w:rFonts w:ascii="Arial" w:eastAsia="Times New Roman" w:hAnsi="Arial" w:cs="Times New Roman"/>
          <w:i/>
          <w:sz w:val="20"/>
          <w:szCs w:val="24"/>
        </w:rPr>
        <w:t xml:space="preserve">določa sedež dejanske uprave Subjekta. </w:t>
      </w:r>
      <w:r w:rsidR="001E58B4">
        <w:rPr>
          <w:rFonts w:ascii="Arial" w:eastAsia="Times New Roman" w:hAnsi="Arial" w:cs="Times New Roman"/>
          <w:i/>
          <w:sz w:val="20"/>
          <w:szCs w:val="24"/>
        </w:rPr>
        <w:t xml:space="preserve">Zato se država, kjer je sedež dejanske uprave in je rezident za davčne namene te države, razlikuje od države registracije (ustanovitve) Subjekta. Finančna institucija lahko potrdi sprejemljivost predloženega </w:t>
      </w:r>
      <w:proofErr w:type="spellStart"/>
      <w:r w:rsidR="001E58B4">
        <w:rPr>
          <w:rFonts w:ascii="Arial" w:eastAsia="Times New Roman" w:hAnsi="Arial" w:cs="Times New Roman"/>
          <w:i/>
          <w:sz w:val="20"/>
          <w:szCs w:val="24"/>
        </w:rPr>
        <w:t>samopotrdila</w:t>
      </w:r>
      <w:proofErr w:type="spellEnd"/>
      <w:r w:rsidR="001E58B4">
        <w:rPr>
          <w:rFonts w:ascii="Arial" w:eastAsia="Times New Roman" w:hAnsi="Arial" w:cs="Times New Roman"/>
          <w:i/>
          <w:sz w:val="20"/>
          <w:szCs w:val="24"/>
        </w:rPr>
        <w:t xml:space="preserve">, ob upoštevanju tovrstnega razumnega pojasnila Imetnika računa. </w:t>
      </w:r>
    </w:p>
    <w:p w14:paraId="59927E2B" w14:textId="77777777" w:rsidR="00D60E90" w:rsidRDefault="00D60E90" w:rsidP="00B241F4">
      <w:pPr>
        <w:spacing w:after="0"/>
        <w:jc w:val="both"/>
        <w:rPr>
          <w:rFonts w:ascii="Arial" w:eastAsia="Times New Roman" w:hAnsi="Arial" w:cs="Times New Roman"/>
          <w:sz w:val="20"/>
          <w:szCs w:val="24"/>
        </w:rPr>
      </w:pPr>
    </w:p>
    <w:p w14:paraId="3BAA3A80" w14:textId="09A6714B" w:rsidR="001E58B4" w:rsidRPr="00FA79A3" w:rsidRDefault="001E58B4" w:rsidP="00B241F4">
      <w:pPr>
        <w:spacing w:after="0"/>
        <w:jc w:val="both"/>
        <w:rPr>
          <w:rFonts w:ascii="Arial" w:eastAsia="Times New Roman" w:hAnsi="Arial" w:cs="Times New Roman"/>
          <w:b/>
          <w:sz w:val="20"/>
          <w:szCs w:val="24"/>
        </w:rPr>
      </w:pPr>
      <w:r w:rsidRPr="00FA79A3">
        <w:rPr>
          <w:rFonts w:ascii="Arial" w:eastAsia="Times New Roman" w:hAnsi="Arial" w:cs="Times New Roman"/>
          <w:sz w:val="20"/>
          <w:szCs w:val="24"/>
        </w:rPr>
        <w:t>Če Finančna institucija</w:t>
      </w:r>
      <w:r>
        <w:rPr>
          <w:rFonts w:ascii="Arial" w:eastAsia="Times New Roman" w:hAnsi="Arial" w:cs="Times New Roman"/>
          <w:sz w:val="20"/>
          <w:szCs w:val="24"/>
        </w:rPr>
        <w:t xml:space="preserve"> ne more potrditi sprejemljivosti </w:t>
      </w:r>
      <w:r w:rsidR="00A25E37">
        <w:rPr>
          <w:rFonts w:ascii="Arial" w:eastAsia="Times New Roman" w:hAnsi="Arial" w:cs="Times New Roman"/>
          <w:sz w:val="20"/>
          <w:szCs w:val="24"/>
        </w:rPr>
        <w:t xml:space="preserve">predloženega </w:t>
      </w:r>
      <w:proofErr w:type="spellStart"/>
      <w:r w:rsidR="00A25E37">
        <w:rPr>
          <w:rFonts w:ascii="Arial" w:eastAsia="Times New Roman" w:hAnsi="Arial" w:cs="Times New Roman"/>
          <w:sz w:val="20"/>
          <w:szCs w:val="24"/>
        </w:rPr>
        <w:t>samopotrdila</w:t>
      </w:r>
      <w:proofErr w:type="spellEnd"/>
      <w:r w:rsidR="00A25E37">
        <w:rPr>
          <w:rFonts w:ascii="Arial" w:eastAsia="Times New Roman" w:hAnsi="Arial" w:cs="Times New Roman"/>
          <w:sz w:val="20"/>
          <w:szCs w:val="24"/>
        </w:rPr>
        <w:t xml:space="preserve">, mora pridobiti od Imetnika računa, ki je Subjekt, novo veljavno </w:t>
      </w:r>
      <w:proofErr w:type="spellStart"/>
      <w:r w:rsidR="00A25E37">
        <w:rPr>
          <w:rFonts w:ascii="Arial" w:eastAsia="Times New Roman" w:hAnsi="Arial" w:cs="Times New Roman"/>
          <w:sz w:val="20"/>
          <w:szCs w:val="24"/>
        </w:rPr>
        <w:t>samopotrdilo</w:t>
      </w:r>
      <w:proofErr w:type="spellEnd"/>
      <w:r w:rsidR="00A25E37">
        <w:rPr>
          <w:rFonts w:ascii="Arial" w:eastAsia="Times New Roman" w:hAnsi="Arial" w:cs="Times New Roman"/>
          <w:sz w:val="20"/>
          <w:szCs w:val="24"/>
        </w:rPr>
        <w:t xml:space="preserve"> v postopku odprtja računa. </w:t>
      </w:r>
    </w:p>
    <w:p w14:paraId="29D70F61" w14:textId="77777777" w:rsidR="00443803" w:rsidRDefault="00443803" w:rsidP="00B241F4">
      <w:pPr>
        <w:spacing w:after="0"/>
        <w:jc w:val="both"/>
        <w:rPr>
          <w:rFonts w:ascii="Arial" w:eastAsia="Times New Roman" w:hAnsi="Arial"/>
          <w:b/>
          <w:sz w:val="20"/>
        </w:rPr>
      </w:pPr>
    </w:p>
    <w:p w14:paraId="6933C6B8" w14:textId="1078CF44" w:rsidR="00C00B26" w:rsidRDefault="00617388" w:rsidP="004A1660">
      <w:pPr>
        <w:pStyle w:val="Naslov2"/>
        <w:rPr>
          <w:rFonts w:ascii="Arial" w:eastAsia="Times New Roman" w:hAnsi="Arial"/>
          <w:color w:val="auto"/>
          <w:sz w:val="24"/>
          <w:szCs w:val="24"/>
        </w:rPr>
      </w:pPr>
      <w:bookmarkStart w:id="17" w:name="_Toc454442940"/>
      <w:r w:rsidRPr="004A1660">
        <w:rPr>
          <w:rFonts w:ascii="Arial" w:eastAsia="Times New Roman" w:hAnsi="Arial"/>
          <w:color w:val="auto"/>
          <w:sz w:val="24"/>
          <w:szCs w:val="24"/>
        </w:rPr>
        <w:t>3.4</w:t>
      </w:r>
      <w:r w:rsidR="00C00B26" w:rsidRPr="004A1660">
        <w:rPr>
          <w:rFonts w:ascii="Arial" w:eastAsia="Times New Roman" w:hAnsi="Arial"/>
          <w:color w:val="auto"/>
          <w:sz w:val="24"/>
          <w:szCs w:val="24"/>
        </w:rPr>
        <w:t>. Postopki pregleda za namene ugotavljanja, ali je Subjekt Pasivni NFS</w:t>
      </w:r>
      <w:r w:rsidR="006A0D5B" w:rsidRPr="004A1660">
        <w:rPr>
          <w:rFonts w:ascii="Arial" w:eastAsia="Times New Roman" w:hAnsi="Arial"/>
          <w:color w:val="auto"/>
          <w:sz w:val="24"/>
          <w:szCs w:val="24"/>
        </w:rPr>
        <w:t xml:space="preserve"> z eno ali več Obvladujočimi osebami, ki so Osebe, o katerih se poroča</w:t>
      </w:r>
      <w:bookmarkEnd w:id="17"/>
    </w:p>
    <w:p w14:paraId="20A0B8CB" w14:textId="77777777" w:rsidR="006A0D5B" w:rsidRDefault="006A0D5B" w:rsidP="00B241F4">
      <w:pPr>
        <w:spacing w:after="0"/>
        <w:jc w:val="both"/>
        <w:rPr>
          <w:rFonts w:ascii="Arial" w:eastAsia="Times New Roman" w:hAnsi="Arial" w:cs="Times New Roman"/>
          <w:sz w:val="20"/>
          <w:szCs w:val="24"/>
        </w:rPr>
      </w:pPr>
    </w:p>
    <w:p w14:paraId="255AB943" w14:textId="46509D6C" w:rsidR="003D46DD" w:rsidRPr="00443803" w:rsidRDefault="00E70483" w:rsidP="003D46DD">
      <w:pPr>
        <w:spacing w:after="0" w:line="260" w:lineRule="atLeast"/>
        <w:jc w:val="both"/>
        <w:rPr>
          <w:rStyle w:val="Krepko"/>
          <w:rFonts w:ascii="Arial" w:hAnsi="Arial" w:cs="Arial"/>
        </w:rPr>
      </w:pPr>
      <w:r w:rsidRPr="00443803">
        <w:rPr>
          <w:rStyle w:val="Krepko"/>
          <w:rFonts w:ascii="Arial" w:hAnsi="Arial" w:cs="Arial"/>
        </w:rPr>
        <w:t>3.4</w:t>
      </w:r>
      <w:r w:rsidR="003D46DD" w:rsidRPr="00443803">
        <w:rPr>
          <w:rStyle w:val="Krepko"/>
          <w:rFonts w:ascii="Arial" w:hAnsi="Arial" w:cs="Arial"/>
        </w:rPr>
        <w:t>.1. Pojem Pasivni NFS</w:t>
      </w:r>
    </w:p>
    <w:p w14:paraId="2481FB36" w14:textId="77777777" w:rsidR="003D46DD" w:rsidRDefault="003D46DD" w:rsidP="003D46DD">
      <w:pPr>
        <w:spacing w:after="0" w:line="260" w:lineRule="atLeast"/>
        <w:jc w:val="both"/>
        <w:rPr>
          <w:rFonts w:ascii="Arial" w:eastAsia="Times New Roman" w:hAnsi="Arial" w:cs="Times New Roman"/>
          <w:sz w:val="20"/>
          <w:szCs w:val="24"/>
        </w:rPr>
      </w:pPr>
    </w:p>
    <w:p w14:paraId="298EFF1D" w14:textId="77777777" w:rsidR="003D46DD" w:rsidRDefault="003D46DD" w:rsidP="003D46DD">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Izraz NFS v skladu z Direktivo in CRS pomeni kateri koli Subjekt, ki ni Finančna </w:t>
      </w:r>
      <w:proofErr w:type="spellStart"/>
      <w:r>
        <w:rPr>
          <w:rFonts w:ascii="Arial" w:eastAsia="Times New Roman" w:hAnsi="Arial" w:cs="Times New Roman"/>
          <w:sz w:val="20"/>
          <w:szCs w:val="24"/>
        </w:rPr>
        <w:t>instutucija</w:t>
      </w:r>
      <w:proofErr w:type="spellEnd"/>
      <w:r>
        <w:rPr>
          <w:rStyle w:val="Sprotnaopomba-sklic"/>
          <w:rFonts w:ascii="Arial" w:eastAsia="Times New Roman" w:hAnsi="Arial" w:cs="Times New Roman"/>
          <w:sz w:val="20"/>
          <w:szCs w:val="24"/>
        </w:rPr>
        <w:footnoteReference w:id="3"/>
      </w:r>
      <w:r>
        <w:rPr>
          <w:rFonts w:ascii="Arial" w:eastAsia="Times New Roman" w:hAnsi="Arial" w:cs="Times New Roman"/>
          <w:sz w:val="20"/>
          <w:szCs w:val="24"/>
        </w:rPr>
        <w:t>.</w:t>
      </w:r>
    </w:p>
    <w:p w14:paraId="6DDDD3B9" w14:textId="77777777" w:rsidR="003D46DD" w:rsidRDefault="003D46DD" w:rsidP="003D46DD">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Izraz Pasivni NFS</w:t>
      </w:r>
      <w:r>
        <w:rPr>
          <w:rStyle w:val="Sprotnaopomba-sklic"/>
          <w:rFonts w:ascii="Arial" w:eastAsia="Times New Roman" w:hAnsi="Arial" w:cs="Times New Roman"/>
          <w:sz w:val="20"/>
          <w:szCs w:val="24"/>
        </w:rPr>
        <w:footnoteReference w:id="4"/>
      </w:r>
      <w:r>
        <w:rPr>
          <w:rFonts w:ascii="Arial" w:eastAsia="Times New Roman" w:hAnsi="Arial" w:cs="Times New Roman"/>
          <w:sz w:val="20"/>
          <w:szCs w:val="24"/>
        </w:rPr>
        <w:t xml:space="preserve"> pomeni:</w:t>
      </w:r>
    </w:p>
    <w:p w14:paraId="72105864" w14:textId="77777777" w:rsidR="003D46DD" w:rsidRDefault="003D46DD" w:rsidP="003D46DD">
      <w:pPr>
        <w:spacing w:after="0" w:line="260" w:lineRule="atLeast"/>
        <w:jc w:val="both"/>
        <w:rPr>
          <w:rFonts w:ascii="Arial" w:eastAsia="Times New Roman" w:hAnsi="Arial" w:cs="Times New Roman"/>
          <w:sz w:val="20"/>
          <w:szCs w:val="24"/>
        </w:rPr>
      </w:pPr>
    </w:p>
    <w:p w14:paraId="781BDBA7" w14:textId="77777777" w:rsidR="003D46DD" w:rsidRDefault="003D46DD" w:rsidP="003D46DD">
      <w:pPr>
        <w:pStyle w:val="Odstavekseznama"/>
        <w:numPr>
          <w:ilvl w:val="0"/>
          <w:numId w:val="27"/>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NFS, ki ni Aktivni NFS ali</w:t>
      </w:r>
    </w:p>
    <w:p w14:paraId="5FC68216" w14:textId="00DEC28F" w:rsidR="003D46DD" w:rsidRPr="0031756C" w:rsidRDefault="003D46DD" w:rsidP="003D46DD">
      <w:pPr>
        <w:pStyle w:val="Odstavekseznama"/>
        <w:numPr>
          <w:ilvl w:val="0"/>
          <w:numId w:val="27"/>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Investicijski subjekt iz pododstavka A (6)(b) Oddelka VIII </w:t>
      </w:r>
      <w:r w:rsidR="00E2279C">
        <w:rPr>
          <w:rFonts w:ascii="Arial" w:eastAsia="Times New Roman" w:hAnsi="Arial" w:cs="Times New Roman"/>
          <w:sz w:val="20"/>
          <w:szCs w:val="24"/>
        </w:rPr>
        <w:t>P</w:t>
      </w:r>
      <w:r w:rsidR="00463CFA">
        <w:rPr>
          <w:rFonts w:ascii="Arial" w:eastAsia="Times New Roman" w:hAnsi="Arial" w:cs="Times New Roman"/>
          <w:sz w:val="20"/>
          <w:szCs w:val="24"/>
        </w:rPr>
        <w:t xml:space="preserve">riloge I </w:t>
      </w:r>
      <w:r w:rsidR="00D444CD">
        <w:rPr>
          <w:rFonts w:ascii="Arial" w:eastAsia="Times New Roman" w:hAnsi="Arial" w:cs="Times New Roman"/>
          <w:sz w:val="20"/>
          <w:szCs w:val="24"/>
        </w:rPr>
        <w:t>Direktive</w:t>
      </w:r>
      <w:r>
        <w:rPr>
          <w:rFonts w:ascii="Arial" w:eastAsia="Times New Roman" w:hAnsi="Arial" w:cs="Times New Roman"/>
          <w:sz w:val="20"/>
          <w:szCs w:val="24"/>
        </w:rPr>
        <w:t>, ki ni Finančna institucija sodelujoče jurisdikcije.</w:t>
      </w:r>
    </w:p>
    <w:p w14:paraId="5D797FE6" w14:textId="77777777" w:rsidR="003D46DD" w:rsidRDefault="003D46DD" w:rsidP="003D46DD">
      <w:pPr>
        <w:spacing w:after="0" w:line="260" w:lineRule="atLeast"/>
        <w:jc w:val="both"/>
        <w:rPr>
          <w:rFonts w:ascii="Arial" w:eastAsia="Times New Roman" w:hAnsi="Arial" w:cs="Times New Roman"/>
          <w:sz w:val="20"/>
          <w:szCs w:val="24"/>
        </w:rPr>
      </w:pPr>
    </w:p>
    <w:p w14:paraId="192C88B4" w14:textId="10608640" w:rsidR="003D46DD" w:rsidRDefault="003D46DD" w:rsidP="003D46DD">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Izraz Aktivni NFS pomeni NFS, ki izpolnjuje katero koli od meril iz pododstavka D (8</w:t>
      </w:r>
      <w:r w:rsidRPr="0031756C">
        <w:rPr>
          <w:rFonts w:ascii="Arial" w:eastAsia="Times New Roman" w:hAnsi="Arial" w:cs="Times New Roman"/>
          <w:sz w:val="20"/>
          <w:szCs w:val="24"/>
        </w:rPr>
        <w:t>) Oddelka VIII</w:t>
      </w:r>
      <w:r>
        <w:rPr>
          <w:rFonts w:ascii="Arial" w:eastAsia="Times New Roman" w:hAnsi="Arial" w:cs="Times New Roman"/>
          <w:sz w:val="20"/>
          <w:szCs w:val="24"/>
        </w:rPr>
        <w:t xml:space="preserve"> </w:t>
      </w:r>
      <w:r w:rsidR="00512F3B">
        <w:rPr>
          <w:rFonts w:ascii="Arial" w:eastAsia="Times New Roman" w:hAnsi="Arial" w:cs="Times New Roman"/>
          <w:sz w:val="20"/>
          <w:szCs w:val="24"/>
        </w:rPr>
        <w:t>P</w:t>
      </w:r>
      <w:r w:rsidR="00463CFA">
        <w:rPr>
          <w:rFonts w:ascii="Arial" w:eastAsia="Times New Roman" w:hAnsi="Arial" w:cs="Times New Roman"/>
          <w:sz w:val="20"/>
          <w:szCs w:val="24"/>
        </w:rPr>
        <w:t xml:space="preserve">riloge I </w:t>
      </w:r>
      <w:r>
        <w:rPr>
          <w:rFonts w:ascii="Arial" w:eastAsia="Times New Roman" w:hAnsi="Arial" w:cs="Times New Roman"/>
          <w:sz w:val="20"/>
          <w:szCs w:val="24"/>
        </w:rPr>
        <w:t>Direktive</w:t>
      </w:r>
      <w:r w:rsidR="00D444CD">
        <w:rPr>
          <w:rStyle w:val="Sprotnaopomba-sklic"/>
          <w:rFonts w:ascii="Arial" w:eastAsia="Times New Roman" w:hAnsi="Arial" w:cs="Times New Roman"/>
          <w:sz w:val="20"/>
          <w:szCs w:val="24"/>
        </w:rPr>
        <w:footnoteReference w:id="5"/>
      </w:r>
      <w:r>
        <w:rPr>
          <w:rFonts w:ascii="Arial" w:eastAsia="Times New Roman" w:hAnsi="Arial" w:cs="Times New Roman"/>
          <w:sz w:val="20"/>
          <w:szCs w:val="24"/>
        </w:rPr>
        <w:t>.</w:t>
      </w:r>
    </w:p>
    <w:p w14:paraId="5C851551" w14:textId="77777777" w:rsidR="003D46DD" w:rsidRDefault="003D46DD" w:rsidP="003D46DD">
      <w:pPr>
        <w:spacing w:after="0" w:line="260" w:lineRule="atLeast"/>
        <w:jc w:val="both"/>
        <w:rPr>
          <w:rFonts w:ascii="Arial" w:eastAsia="Times New Roman" w:hAnsi="Arial" w:cs="Times New Roman"/>
          <w:sz w:val="20"/>
          <w:szCs w:val="24"/>
        </w:rPr>
      </w:pPr>
    </w:p>
    <w:p w14:paraId="788F998B" w14:textId="77777777" w:rsidR="003D46DD" w:rsidRPr="0031756C" w:rsidRDefault="003D46DD" w:rsidP="003D46DD">
      <w:pPr>
        <w:spacing w:after="0" w:line="260" w:lineRule="atLeast"/>
        <w:jc w:val="both"/>
        <w:rPr>
          <w:rFonts w:ascii="Arial" w:eastAsia="Times New Roman" w:hAnsi="Arial" w:cs="Times New Roman"/>
          <w:b/>
          <w:sz w:val="20"/>
          <w:szCs w:val="24"/>
        </w:rPr>
      </w:pPr>
      <w:r w:rsidRPr="0031756C">
        <w:rPr>
          <w:rFonts w:ascii="Arial" w:eastAsia="Times New Roman" w:hAnsi="Arial" w:cs="Times New Roman"/>
          <w:b/>
          <w:sz w:val="20"/>
          <w:szCs w:val="24"/>
        </w:rPr>
        <w:t>V skladu z navedenim Pasivni NFS ni:</w:t>
      </w:r>
    </w:p>
    <w:p w14:paraId="38025086" w14:textId="77777777" w:rsidR="003D46DD" w:rsidRDefault="003D46DD" w:rsidP="003D46DD">
      <w:pPr>
        <w:spacing w:after="0" w:line="260" w:lineRule="atLeast"/>
        <w:jc w:val="both"/>
        <w:rPr>
          <w:rFonts w:ascii="Arial" w:eastAsia="Times New Roman" w:hAnsi="Arial" w:cs="Times New Roman"/>
          <w:sz w:val="20"/>
          <w:szCs w:val="24"/>
        </w:rPr>
      </w:pPr>
    </w:p>
    <w:p w14:paraId="4BD7F53A" w14:textId="3E57ECBD" w:rsidR="003D46DD" w:rsidRPr="00D444CD" w:rsidRDefault="003D46DD" w:rsidP="003D46DD">
      <w:pPr>
        <w:pStyle w:val="Odstavekseznama"/>
        <w:numPr>
          <w:ilvl w:val="0"/>
          <w:numId w:val="29"/>
        </w:numPr>
        <w:spacing w:after="0" w:line="260" w:lineRule="atLeast"/>
        <w:jc w:val="both"/>
        <w:rPr>
          <w:rFonts w:ascii="Arial" w:eastAsia="Times New Roman" w:hAnsi="Arial" w:cs="Times New Roman"/>
          <w:sz w:val="20"/>
          <w:szCs w:val="24"/>
          <w:u w:val="single"/>
        </w:rPr>
      </w:pPr>
      <w:r w:rsidRPr="00740FCF">
        <w:rPr>
          <w:rFonts w:ascii="Arial" w:eastAsia="Times New Roman" w:hAnsi="Arial" w:cs="Times New Roman"/>
          <w:sz w:val="20"/>
          <w:szCs w:val="24"/>
          <w:u w:val="single"/>
        </w:rPr>
        <w:t>Finančna institucija, razen Investicijski subjekt iz pododstavka A (6)(b)</w:t>
      </w:r>
      <w:r w:rsidR="00D444CD">
        <w:rPr>
          <w:rFonts w:ascii="Arial" w:eastAsia="Times New Roman" w:hAnsi="Arial" w:cs="Times New Roman"/>
          <w:sz w:val="20"/>
          <w:szCs w:val="24"/>
          <w:u w:val="single"/>
        </w:rPr>
        <w:t xml:space="preserve"> </w:t>
      </w:r>
      <w:r w:rsidR="00D444CD" w:rsidRPr="00D444CD">
        <w:rPr>
          <w:rFonts w:ascii="Arial" w:eastAsia="Times New Roman" w:hAnsi="Arial" w:cs="Times New Roman"/>
          <w:sz w:val="20"/>
          <w:szCs w:val="24"/>
          <w:u w:val="single"/>
        </w:rPr>
        <w:t>Oddelka VIII Priloge I Direktive</w:t>
      </w:r>
      <w:r w:rsidR="00D444CD" w:rsidRPr="00D444CD">
        <w:rPr>
          <w:rStyle w:val="Sprotnaopomba-sklic"/>
          <w:rFonts w:ascii="Arial" w:eastAsia="Times New Roman" w:hAnsi="Arial" w:cs="Times New Roman"/>
          <w:sz w:val="20"/>
          <w:szCs w:val="24"/>
          <w:u w:val="single"/>
        </w:rPr>
        <w:t xml:space="preserve"> </w:t>
      </w:r>
      <w:r w:rsidRPr="00D444CD">
        <w:rPr>
          <w:rStyle w:val="Sprotnaopomba-sklic"/>
          <w:rFonts w:ascii="Arial" w:eastAsia="Times New Roman" w:hAnsi="Arial" w:cs="Times New Roman"/>
          <w:sz w:val="20"/>
          <w:szCs w:val="24"/>
          <w:u w:val="single"/>
        </w:rPr>
        <w:footnoteReference w:id="6"/>
      </w:r>
      <w:r w:rsidRPr="00D444CD">
        <w:rPr>
          <w:rFonts w:ascii="Arial" w:eastAsia="Times New Roman" w:hAnsi="Arial" w:cs="Times New Roman"/>
          <w:sz w:val="20"/>
          <w:szCs w:val="24"/>
          <w:u w:val="single"/>
        </w:rPr>
        <w:t>, ki ni Finančna institucija sodelujoče jurisdikcije.</w:t>
      </w:r>
    </w:p>
    <w:p w14:paraId="36E79607" w14:textId="77777777" w:rsidR="003D46DD" w:rsidRDefault="003D46DD" w:rsidP="003D46DD">
      <w:pPr>
        <w:spacing w:after="0" w:line="260" w:lineRule="atLeast"/>
        <w:ind w:left="360"/>
        <w:jc w:val="both"/>
      </w:pPr>
    </w:p>
    <w:p w14:paraId="6D7349DB" w14:textId="77777777" w:rsidR="003D46DD" w:rsidRPr="00172D49" w:rsidRDefault="003D46DD" w:rsidP="003D46DD">
      <w:pPr>
        <w:spacing w:after="0" w:line="260" w:lineRule="atLeast"/>
        <w:ind w:left="360"/>
        <w:jc w:val="both"/>
        <w:rPr>
          <w:rFonts w:ascii="Arial" w:eastAsia="Times New Roman" w:hAnsi="Arial" w:cs="Times New Roman"/>
          <w:sz w:val="20"/>
          <w:szCs w:val="24"/>
        </w:rPr>
      </w:pPr>
      <w:r>
        <w:rPr>
          <w:rFonts w:ascii="Arial" w:eastAsia="Times New Roman" w:hAnsi="Arial" w:cs="Times New Roman"/>
          <w:sz w:val="20"/>
          <w:szCs w:val="24"/>
        </w:rPr>
        <w:t>Za ta namen so Finančne</w:t>
      </w:r>
      <w:r w:rsidRPr="00172D49">
        <w:rPr>
          <w:rFonts w:ascii="Arial" w:eastAsia="Times New Roman" w:hAnsi="Arial" w:cs="Times New Roman"/>
          <w:sz w:val="20"/>
          <w:szCs w:val="24"/>
        </w:rPr>
        <w:t xml:space="preserve"> institucije dolžne pregledati tudi tipe investicijskih subjektov glede na to, iz česa izvirajo njihovi dohodki in glede na njihovo rezidentstvo. Če gre za Investicijski subjekt, kot je opisan v pododstavku A (6)(b) in izhaja iz jurisdikcije, ki ni na seznamu držav podpisnic Večstranskega sporazuma med pristojnimi organi o avtomatični izmenjavi informacij o finančnih računih (MCAA)</w:t>
      </w:r>
      <w:r>
        <w:rPr>
          <w:rStyle w:val="Sprotnaopomba-sklic"/>
          <w:rFonts w:ascii="Arial" w:eastAsia="Times New Roman" w:hAnsi="Arial" w:cs="Times New Roman"/>
          <w:sz w:val="20"/>
          <w:szCs w:val="24"/>
        </w:rPr>
        <w:footnoteReference w:id="7"/>
      </w:r>
      <w:r w:rsidRPr="00172D49">
        <w:rPr>
          <w:rFonts w:ascii="Arial" w:eastAsia="Times New Roman" w:hAnsi="Arial" w:cs="Times New Roman"/>
          <w:sz w:val="20"/>
          <w:szCs w:val="24"/>
        </w:rPr>
        <w:t>, ga mora Finančna institucija obravnavati kot Pasivni NFS.</w:t>
      </w:r>
    </w:p>
    <w:p w14:paraId="7AE5430D" w14:textId="77777777" w:rsidR="003D46DD" w:rsidRPr="00740FCF" w:rsidRDefault="003D46DD" w:rsidP="003D46DD">
      <w:pPr>
        <w:pStyle w:val="Odstavekseznama"/>
        <w:spacing w:after="0" w:line="260" w:lineRule="atLeast"/>
        <w:jc w:val="both"/>
        <w:rPr>
          <w:rFonts w:ascii="Arial" w:eastAsia="Times New Roman" w:hAnsi="Arial" w:cs="Times New Roman"/>
          <w:sz w:val="20"/>
          <w:szCs w:val="24"/>
        </w:rPr>
      </w:pPr>
    </w:p>
    <w:p w14:paraId="484A4A86" w14:textId="77777777" w:rsidR="003D46DD" w:rsidRPr="00740FCF" w:rsidRDefault="003D46DD" w:rsidP="003D46DD">
      <w:pPr>
        <w:pStyle w:val="Odstavekseznama"/>
        <w:numPr>
          <w:ilvl w:val="0"/>
          <w:numId w:val="29"/>
        </w:numPr>
        <w:spacing w:after="0" w:line="260" w:lineRule="atLeast"/>
        <w:jc w:val="both"/>
        <w:rPr>
          <w:rFonts w:ascii="Arial" w:eastAsia="Times New Roman" w:hAnsi="Arial" w:cs="Times New Roman"/>
          <w:sz w:val="20"/>
          <w:szCs w:val="24"/>
          <w:u w:val="single"/>
        </w:rPr>
      </w:pPr>
      <w:r w:rsidRPr="00740FCF">
        <w:rPr>
          <w:rFonts w:ascii="Arial" w:eastAsia="Times New Roman" w:hAnsi="Arial" w:cs="Times New Roman"/>
          <w:sz w:val="20"/>
          <w:szCs w:val="24"/>
          <w:u w:val="single"/>
        </w:rPr>
        <w:t>Subjekt, pri katerem manj kot 50 % bruto dohodka v predhodnem koledarskem letu oziroma drugem ustreznem poročevalnem obdobju izhaja iz pasivnega dohodka in manj kot 50 % sredstev v preteklem koledarskem letu oziroma drugem ustreznem poročevalnem obdobju predstavlja sredstva, ki ustvarjajo pasivni dohodek ali se z njimi lahko ustvarja pasivni dohodek.</w:t>
      </w:r>
    </w:p>
    <w:p w14:paraId="6519D9CF" w14:textId="77777777" w:rsidR="003D46DD" w:rsidRDefault="003D46DD" w:rsidP="003D46DD">
      <w:pPr>
        <w:pStyle w:val="Odstavekseznama"/>
        <w:spacing w:after="0" w:line="260" w:lineRule="atLeast"/>
        <w:jc w:val="both"/>
        <w:rPr>
          <w:rFonts w:ascii="Arial" w:eastAsia="Times New Roman" w:hAnsi="Arial" w:cs="Times New Roman"/>
          <w:sz w:val="20"/>
          <w:szCs w:val="24"/>
        </w:rPr>
      </w:pPr>
    </w:p>
    <w:p w14:paraId="2BC5BFF4" w14:textId="77777777" w:rsidR="003D46DD" w:rsidRPr="00740FCF" w:rsidRDefault="003D46DD" w:rsidP="003D46DD">
      <w:pPr>
        <w:pStyle w:val="Odstavekseznama"/>
        <w:spacing w:after="0" w:line="260" w:lineRule="atLeast"/>
        <w:jc w:val="both"/>
        <w:rPr>
          <w:rFonts w:ascii="Arial" w:eastAsia="Times New Roman" w:hAnsi="Arial" w:cs="Times New Roman"/>
          <w:sz w:val="20"/>
          <w:szCs w:val="24"/>
        </w:rPr>
      </w:pPr>
      <w:r w:rsidRPr="00740FCF">
        <w:rPr>
          <w:rFonts w:ascii="Arial" w:eastAsia="Times New Roman" w:hAnsi="Arial" w:cs="Times New Roman"/>
          <w:sz w:val="20"/>
          <w:szCs w:val="24"/>
        </w:rPr>
        <w:lastRenderedPageBreak/>
        <w:t>Direktiva in CRS posebej ne opredeljujeta pojma pasivni dohodki. Komentar k CRS našteva, kateri dohodki se štejejo za pasivne dohodke</w:t>
      </w:r>
      <w:r>
        <w:rPr>
          <w:rStyle w:val="Sprotnaopomba-sklic"/>
          <w:rFonts w:ascii="Arial" w:eastAsia="Times New Roman" w:hAnsi="Arial" w:cs="Times New Roman"/>
          <w:sz w:val="20"/>
          <w:szCs w:val="24"/>
        </w:rPr>
        <w:footnoteReference w:id="8"/>
      </w:r>
      <w:r w:rsidRPr="00740FCF">
        <w:rPr>
          <w:rFonts w:ascii="Arial" w:eastAsia="Times New Roman" w:hAnsi="Arial" w:cs="Times New Roman"/>
          <w:sz w:val="20"/>
          <w:szCs w:val="24"/>
        </w:rPr>
        <w:t xml:space="preserve"> in na tej podlagi je mogoče kot pasivne opredeliti naslednje dohodke:</w:t>
      </w:r>
    </w:p>
    <w:p w14:paraId="5C61C0BE" w14:textId="77777777" w:rsidR="003D46DD" w:rsidRDefault="003D46DD" w:rsidP="003D46DD">
      <w:pPr>
        <w:spacing w:after="0" w:line="260" w:lineRule="atLeast"/>
        <w:jc w:val="both"/>
        <w:rPr>
          <w:rFonts w:ascii="Arial" w:eastAsia="Times New Roman" w:hAnsi="Arial" w:cs="Times New Roman"/>
          <w:sz w:val="20"/>
          <w:szCs w:val="24"/>
        </w:rPr>
      </w:pPr>
    </w:p>
    <w:p w14:paraId="2D2C0F58" w14:textId="77777777" w:rsidR="003D46DD" w:rsidRDefault="003D46DD" w:rsidP="003D46DD">
      <w:pPr>
        <w:pStyle w:val="Odstavekseznama"/>
        <w:numPr>
          <w:ilvl w:val="0"/>
          <w:numId w:val="27"/>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dividende in dohodki, ki o podobni dividendam</w:t>
      </w:r>
      <w:r>
        <w:rPr>
          <w:rStyle w:val="Sprotnaopomba-sklic"/>
          <w:rFonts w:ascii="Arial" w:eastAsia="Times New Roman" w:hAnsi="Arial" w:cs="Times New Roman"/>
          <w:sz w:val="20"/>
          <w:szCs w:val="24"/>
        </w:rPr>
        <w:footnoteReference w:id="9"/>
      </w:r>
      <w:r>
        <w:rPr>
          <w:rFonts w:ascii="Arial" w:eastAsia="Times New Roman" w:hAnsi="Arial" w:cs="Times New Roman"/>
          <w:sz w:val="20"/>
          <w:szCs w:val="24"/>
        </w:rPr>
        <w:t>,</w:t>
      </w:r>
    </w:p>
    <w:p w14:paraId="0E55600A" w14:textId="77777777" w:rsidR="003D46DD" w:rsidRPr="00DE7FD9" w:rsidRDefault="003D46DD" w:rsidP="003D46DD">
      <w:pPr>
        <w:pStyle w:val="Odstavekseznama"/>
        <w:numPr>
          <w:ilvl w:val="0"/>
          <w:numId w:val="27"/>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obresti,</w:t>
      </w:r>
    </w:p>
    <w:p w14:paraId="7C521487" w14:textId="77777777" w:rsidR="003D46DD" w:rsidRDefault="003D46DD" w:rsidP="003D46DD">
      <w:pPr>
        <w:pStyle w:val="Odstavekseznama"/>
        <w:numPr>
          <w:ilvl w:val="0"/>
          <w:numId w:val="27"/>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najemnine in licenčnine, razen najemnin in licenčnin, ki jih subjekt doseže v okviru svojega poslovanja</w:t>
      </w:r>
      <w:r>
        <w:rPr>
          <w:rStyle w:val="Sprotnaopomba-sklic"/>
          <w:rFonts w:ascii="Arial" w:eastAsia="Times New Roman" w:hAnsi="Arial" w:cs="Times New Roman"/>
          <w:sz w:val="20"/>
          <w:szCs w:val="24"/>
        </w:rPr>
        <w:footnoteReference w:id="10"/>
      </w:r>
      <w:r>
        <w:rPr>
          <w:rFonts w:ascii="Arial" w:eastAsia="Times New Roman" w:hAnsi="Arial" w:cs="Times New Roman"/>
          <w:sz w:val="20"/>
          <w:szCs w:val="24"/>
        </w:rPr>
        <w:t xml:space="preserve"> </w:t>
      </w:r>
    </w:p>
    <w:p w14:paraId="73EA8862" w14:textId="77777777" w:rsidR="003D46DD" w:rsidRDefault="003D46DD" w:rsidP="003D46DD">
      <w:pPr>
        <w:pStyle w:val="Odstavekseznama"/>
        <w:numPr>
          <w:ilvl w:val="0"/>
          <w:numId w:val="27"/>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anuitete,</w:t>
      </w:r>
    </w:p>
    <w:p w14:paraId="077F15DC" w14:textId="77777777" w:rsidR="003D46DD" w:rsidRDefault="003D46DD" w:rsidP="003D46DD">
      <w:pPr>
        <w:pStyle w:val="Odstavekseznama"/>
        <w:numPr>
          <w:ilvl w:val="0"/>
          <w:numId w:val="27"/>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dobiček iz naslova prodaje in menjave finančnih sredstev, ki so podlaga za pasivni dohodek iz prejšnjih točk,</w:t>
      </w:r>
    </w:p>
    <w:p w14:paraId="31764EF2" w14:textId="77777777" w:rsidR="003D46DD" w:rsidRDefault="003D46DD" w:rsidP="003D46DD">
      <w:pPr>
        <w:pStyle w:val="Odstavekseznama"/>
        <w:numPr>
          <w:ilvl w:val="0"/>
          <w:numId w:val="27"/>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dobiček iz naslova transakcij v zvezi s katerimi koli finančnimi sredstvi,</w:t>
      </w:r>
    </w:p>
    <w:p w14:paraId="22BF7255" w14:textId="77777777" w:rsidR="003D46DD" w:rsidRDefault="003D46DD" w:rsidP="003D46DD">
      <w:pPr>
        <w:pStyle w:val="Odstavekseznama"/>
        <w:numPr>
          <w:ilvl w:val="0"/>
          <w:numId w:val="27"/>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presežki iz naslova valutnega trgovanja,</w:t>
      </w:r>
    </w:p>
    <w:p w14:paraId="2591E73F" w14:textId="77777777" w:rsidR="003D46DD" w:rsidRDefault="003D46DD" w:rsidP="003D46DD">
      <w:pPr>
        <w:pStyle w:val="Odstavekseznama"/>
        <w:numPr>
          <w:ilvl w:val="0"/>
          <w:numId w:val="27"/>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neto dohodek iz naslova »</w:t>
      </w:r>
      <w:proofErr w:type="spellStart"/>
      <w:r>
        <w:rPr>
          <w:rFonts w:ascii="Arial" w:eastAsia="Times New Roman" w:hAnsi="Arial" w:cs="Times New Roman"/>
          <w:sz w:val="20"/>
          <w:szCs w:val="24"/>
        </w:rPr>
        <w:t>swap</w:t>
      </w:r>
      <w:proofErr w:type="spellEnd"/>
      <w:r>
        <w:rPr>
          <w:rFonts w:ascii="Arial" w:eastAsia="Times New Roman" w:hAnsi="Arial" w:cs="Times New Roman"/>
          <w:sz w:val="20"/>
          <w:szCs w:val="24"/>
        </w:rPr>
        <w:t>« dogovorov,</w:t>
      </w:r>
    </w:p>
    <w:p w14:paraId="6961107C" w14:textId="77777777" w:rsidR="003D46DD" w:rsidRDefault="003D46DD" w:rsidP="003D46DD">
      <w:pPr>
        <w:pStyle w:val="Odstavekseznama"/>
        <w:numPr>
          <w:ilvl w:val="0"/>
          <w:numId w:val="27"/>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sredstva, prejeta na podlagi odkupne vrednosti ali vrednosti ob odstopu v primeru zavarovalne pogodbe z odkupno vrednostjo ali pogodbe rentnega zavarovanja. </w:t>
      </w:r>
    </w:p>
    <w:p w14:paraId="4BC25284" w14:textId="77777777" w:rsidR="003D46DD" w:rsidRDefault="003D46DD" w:rsidP="003D46DD">
      <w:pPr>
        <w:spacing w:after="0" w:line="260" w:lineRule="atLeast"/>
        <w:ind w:left="360"/>
        <w:jc w:val="both"/>
        <w:rPr>
          <w:rFonts w:ascii="Arial" w:eastAsia="Times New Roman" w:hAnsi="Arial" w:cs="Times New Roman"/>
          <w:sz w:val="20"/>
          <w:szCs w:val="24"/>
        </w:rPr>
      </w:pPr>
    </w:p>
    <w:p w14:paraId="78E47A40" w14:textId="77777777" w:rsidR="003D46DD" w:rsidRDefault="003D46DD" w:rsidP="003D46DD">
      <w:pPr>
        <w:spacing w:after="0" w:line="260" w:lineRule="atLeast"/>
        <w:ind w:left="360"/>
        <w:jc w:val="both"/>
        <w:rPr>
          <w:rFonts w:ascii="Arial" w:eastAsia="Times New Roman" w:hAnsi="Arial" w:cs="Times New Roman"/>
          <w:sz w:val="20"/>
          <w:szCs w:val="24"/>
        </w:rPr>
      </w:pPr>
      <w:r w:rsidRPr="00740FCF">
        <w:rPr>
          <w:rFonts w:ascii="Arial" w:eastAsia="Times New Roman" w:hAnsi="Arial" w:cs="Times New Roman"/>
          <w:sz w:val="20"/>
          <w:szCs w:val="24"/>
        </w:rPr>
        <w:t>Kot pasivni dohodek pa se ne šteje dohodek, ki izhaja iz transakcij, ki jih opravi NFS v okviru svojega rednega poslovanja, če gre za NFS, ki v okviru svojega rednega poslovanja deluje kot posrednik v zvezi s finančnimi sredstvi.</w:t>
      </w:r>
    </w:p>
    <w:p w14:paraId="7032E375" w14:textId="77777777" w:rsidR="003D46DD" w:rsidRDefault="003D46DD" w:rsidP="003D46DD">
      <w:pPr>
        <w:spacing w:after="0" w:line="260" w:lineRule="atLeast"/>
        <w:ind w:left="360"/>
        <w:jc w:val="both"/>
        <w:rPr>
          <w:rFonts w:ascii="Arial" w:eastAsia="Times New Roman" w:hAnsi="Arial" w:cs="Times New Roman"/>
          <w:sz w:val="20"/>
          <w:szCs w:val="24"/>
        </w:rPr>
      </w:pPr>
    </w:p>
    <w:p w14:paraId="6B4CE33B" w14:textId="77777777" w:rsidR="003D46DD" w:rsidRDefault="003D46DD" w:rsidP="003D46DD">
      <w:pPr>
        <w:spacing w:after="0" w:line="260" w:lineRule="atLeast"/>
        <w:ind w:left="360"/>
        <w:jc w:val="both"/>
        <w:rPr>
          <w:rFonts w:ascii="Arial" w:eastAsia="Times New Roman" w:hAnsi="Arial" w:cs="Times New Roman"/>
          <w:sz w:val="20"/>
          <w:szCs w:val="24"/>
        </w:rPr>
      </w:pPr>
      <w:r>
        <w:rPr>
          <w:rFonts w:ascii="Arial" w:eastAsia="Times New Roman" w:hAnsi="Arial" w:cs="Times New Roman"/>
          <w:sz w:val="20"/>
          <w:szCs w:val="24"/>
        </w:rPr>
        <w:t>V zvezi z ugotavljanjem sredstev, ki ustvarjajo pasivni dohodek, je treba upoštevati, da se za takšna sredstva ne štejejo samo sredstva, ki dejansko ustvarjajo pasivni dohodek, temveč tudi sredstva, iz katerih bi pasivni dohodek lahko nastajal</w:t>
      </w:r>
      <w:r>
        <w:rPr>
          <w:rStyle w:val="Sprotnaopomba-sklic"/>
          <w:rFonts w:ascii="Arial" w:eastAsia="Times New Roman" w:hAnsi="Arial" w:cs="Times New Roman"/>
          <w:sz w:val="20"/>
          <w:szCs w:val="24"/>
        </w:rPr>
        <w:footnoteReference w:id="11"/>
      </w:r>
      <w:r>
        <w:rPr>
          <w:rFonts w:ascii="Arial" w:eastAsia="Times New Roman" w:hAnsi="Arial" w:cs="Times New Roman"/>
          <w:sz w:val="20"/>
          <w:szCs w:val="24"/>
        </w:rPr>
        <w:t>. Vrednost sredstev se določi na podlagi poštene vrednosti ali knjigovodske vrednosti, kot izhaja iz bilance stanja.</w:t>
      </w:r>
    </w:p>
    <w:p w14:paraId="7FB645A4" w14:textId="77777777" w:rsidR="003D46DD" w:rsidRPr="00980BB6" w:rsidRDefault="003D46DD" w:rsidP="003D46DD">
      <w:pPr>
        <w:rPr>
          <w:rFonts w:ascii="Arial" w:eastAsia="Times New Roman" w:hAnsi="Arial" w:cs="Times New Roman"/>
          <w:sz w:val="20"/>
          <w:szCs w:val="24"/>
        </w:rPr>
      </w:pPr>
    </w:p>
    <w:p w14:paraId="0E9AA47C" w14:textId="77777777" w:rsidR="003D46DD" w:rsidRDefault="003D46DD" w:rsidP="003D46DD">
      <w:pPr>
        <w:pStyle w:val="Odstavekseznama"/>
        <w:numPr>
          <w:ilvl w:val="0"/>
          <w:numId w:val="29"/>
        </w:numPr>
        <w:spacing w:after="0" w:line="260" w:lineRule="atLeast"/>
        <w:jc w:val="both"/>
        <w:rPr>
          <w:rFonts w:ascii="Arial" w:eastAsia="Times New Roman" w:hAnsi="Arial" w:cs="Times New Roman"/>
          <w:sz w:val="20"/>
          <w:szCs w:val="24"/>
          <w:u w:val="single"/>
        </w:rPr>
      </w:pPr>
      <w:r w:rsidRPr="00740FCF">
        <w:rPr>
          <w:rFonts w:ascii="Arial" w:eastAsia="Times New Roman" w:hAnsi="Arial" w:cs="Times New Roman"/>
          <w:sz w:val="20"/>
          <w:szCs w:val="24"/>
          <w:u w:val="single"/>
        </w:rPr>
        <w:t>NFS, z delnicami katerega se redno trguje na organiziranem trgu vrednostnih papirjev ali pa je NFS Povezani subjekt Subjekta, s katerega delnicami se redno trguje na organiziranem trgu vrednostnih papirjev</w:t>
      </w:r>
      <w:r>
        <w:rPr>
          <w:rFonts w:ascii="Arial" w:eastAsia="Times New Roman" w:hAnsi="Arial" w:cs="Times New Roman"/>
          <w:sz w:val="20"/>
          <w:szCs w:val="24"/>
          <w:u w:val="single"/>
        </w:rPr>
        <w:t>.</w:t>
      </w:r>
    </w:p>
    <w:p w14:paraId="5DA4DEEB" w14:textId="77777777" w:rsidR="003D46DD" w:rsidRDefault="003D46DD" w:rsidP="003D46DD">
      <w:pPr>
        <w:pStyle w:val="Odstavekseznama"/>
        <w:spacing w:after="0" w:line="260" w:lineRule="atLeast"/>
        <w:jc w:val="both"/>
        <w:rPr>
          <w:rFonts w:ascii="Arial" w:eastAsia="Times New Roman" w:hAnsi="Arial" w:cs="Times New Roman"/>
          <w:sz w:val="20"/>
          <w:szCs w:val="24"/>
          <w:u w:val="single"/>
        </w:rPr>
      </w:pPr>
    </w:p>
    <w:p w14:paraId="1C2C070D" w14:textId="77777777" w:rsidR="00232841" w:rsidRPr="002510AE" w:rsidRDefault="00232841" w:rsidP="00232841">
      <w:pPr>
        <w:spacing w:after="0" w:line="260" w:lineRule="atLeast"/>
        <w:ind w:left="360"/>
        <w:jc w:val="both"/>
        <w:rPr>
          <w:rFonts w:ascii="Arial" w:eastAsia="Times New Roman" w:hAnsi="Arial" w:cs="Times New Roman"/>
          <w:sz w:val="20"/>
          <w:szCs w:val="24"/>
        </w:rPr>
      </w:pPr>
      <w:r w:rsidRPr="002510AE">
        <w:rPr>
          <w:rFonts w:ascii="Arial" w:eastAsia="Times New Roman" w:hAnsi="Arial" w:cs="Times New Roman"/>
          <w:sz w:val="20"/>
          <w:szCs w:val="24"/>
        </w:rPr>
        <w:t xml:space="preserve">Šteje se, da se z delnicami </w:t>
      </w:r>
      <w:r w:rsidRPr="002510AE">
        <w:rPr>
          <w:rFonts w:ascii="Arial" w:eastAsia="Times New Roman" w:hAnsi="Arial" w:cs="Times New Roman"/>
          <w:b/>
          <w:sz w:val="20"/>
          <w:szCs w:val="24"/>
        </w:rPr>
        <w:t>redno trguje</w:t>
      </w:r>
      <w:r w:rsidRPr="002510AE">
        <w:rPr>
          <w:rFonts w:ascii="Arial" w:eastAsia="Times New Roman" w:hAnsi="Arial" w:cs="Times New Roman"/>
          <w:sz w:val="20"/>
          <w:szCs w:val="24"/>
        </w:rPr>
        <w:t xml:space="preserve">, če se z njimi stalno trguje v pomembnem obsegu. </w:t>
      </w:r>
      <w:r w:rsidRPr="002510AE">
        <w:rPr>
          <w:rFonts w:ascii="Arial" w:eastAsia="Times New Roman" w:hAnsi="Arial" w:cs="Times New Roman"/>
          <w:b/>
          <w:sz w:val="20"/>
          <w:szCs w:val="24"/>
        </w:rPr>
        <w:t>Organizirani trg vrednostnih papirjev</w:t>
      </w:r>
      <w:r w:rsidRPr="002510AE">
        <w:rPr>
          <w:rFonts w:ascii="Arial" w:eastAsia="Times New Roman" w:hAnsi="Arial" w:cs="Times New Roman"/>
          <w:sz w:val="20"/>
          <w:szCs w:val="24"/>
        </w:rPr>
        <w:t xml:space="preserve"> predstavlja borza, ki je uradno priznana in jo nadzoruje organ države, v kateri je, ter ima pomembno letno vrednost delnic, s katerimi se trguje. Ob upoštevanju vsakega posameznega razreda delnic, ki jih ima korporacija, velja, da se z njimi </w:t>
      </w:r>
      <w:r w:rsidRPr="002510AE">
        <w:rPr>
          <w:rFonts w:ascii="Arial" w:eastAsia="Times New Roman" w:hAnsi="Arial" w:cs="Times New Roman"/>
          <w:b/>
          <w:sz w:val="20"/>
          <w:szCs w:val="24"/>
        </w:rPr>
        <w:t>stalno trguje v pomembnem obsegu</w:t>
      </w:r>
      <w:r w:rsidRPr="002510AE">
        <w:rPr>
          <w:rFonts w:ascii="Arial" w:eastAsia="Times New Roman" w:hAnsi="Arial" w:cs="Times New Roman"/>
          <w:sz w:val="20"/>
          <w:szCs w:val="24"/>
        </w:rPr>
        <w:t xml:space="preserve">, če je trgovanje z njimi učinkovito na enem ali več organiziranih trgih v obdobju vsaj 60 poslovnih dni v predhodnem koledarskem letu in če skupna vsota delnic v vsakem posameznem razredu, s katerimi se trguje na tem trgu oziroma trgih, v predhodnem letu predstavlja vsaj 10 % povprečnega števila izdanih delnic v tem razredu v obdobju predhodnega koledarskega leta. Šteje se, da razred delnic izpolnjuje kriterij glede  </w:t>
      </w:r>
      <w:r w:rsidRPr="002510AE">
        <w:rPr>
          <w:rFonts w:ascii="Arial" w:eastAsia="Times New Roman" w:hAnsi="Arial" w:cs="Times New Roman"/>
          <w:b/>
          <w:sz w:val="20"/>
          <w:szCs w:val="24"/>
        </w:rPr>
        <w:t>rednega trgovanja v določenem koledarskem letu</w:t>
      </w:r>
      <w:r w:rsidRPr="002510AE">
        <w:rPr>
          <w:rFonts w:ascii="Arial" w:eastAsia="Times New Roman" w:hAnsi="Arial" w:cs="Times New Roman"/>
          <w:sz w:val="20"/>
          <w:szCs w:val="24"/>
        </w:rPr>
        <w:t xml:space="preserve">, če se v tem koledarskem letu z delnicami trguje na organiziranem trgu in če posredniki v zvezi z njimi oblikujejo trg na način, da jih redno in aktivno ponujajo in tudi dejansko kupujejo in prodajajo kupcem, ki z njimi niso povezane v okviru rednega poslovnega procesa. </w:t>
      </w:r>
    </w:p>
    <w:p w14:paraId="60173B76" w14:textId="77777777" w:rsidR="00232841" w:rsidRPr="002510AE" w:rsidRDefault="00232841" w:rsidP="00232841">
      <w:pPr>
        <w:spacing w:after="0" w:line="260" w:lineRule="atLeast"/>
        <w:ind w:left="360"/>
        <w:jc w:val="both"/>
        <w:rPr>
          <w:rFonts w:ascii="Arial" w:eastAsia="Times New Roman" w:hAnsi="Arial" w:cs="Times New Roman"/>
          <w:sz w:val="20"/>
          <w:szCs w:val="24"/>
        </w:rPr>
      </w:pPr>
    </w:p>
    <w:p w14:paraId="7651117B" w14:textId="277FAF9C" w:rsidR="00232841" w:rsidRPr="002510AE" w:rsidRDefault="00232841" w:rsidP="00232841">
      <w:pPr>
        <w:spacing w:after="0" w:line="260" w:lineRule="atLeast"/>
        <w:ind w:left="360"/>
        <w:jc w:val="both"/>
        <w:rPr>
          <w:rFonts w:ascii="Arial" w:eastAsia="Times New Roman" w:hAnsi="Arial" w:cs="Times New Roman"/>
          <w:sz w:val="20"/>
          <w:szCs w:val="24"/>
        </w:rPr>
      </w:pPr>
      <w:r w:rsidRPr="002510AE">
        <w:rPr>
          <w:rFonts w:ascii="Arial" w:eastAsia="Times New Roman" w:hAnsi="Arial" w:cs="Times New Roman"/>
          <w:b/>
          <w:sz w:val="20"/>
          <w:szCs w:val="24"/>
        </w:rPr>
        <w:t>Organizirani trg vrednostnih papirjev</w:t>
      </w:r>
      <w:r w:rsidRPr="002510AE">
        <w:rPr>
          <w:rFonts w:ascii="Arial" w:eastAsia="Times New Roman" w:hAnsi="Arial" w:cs="Times New Roman"/>
          <w:sz w:val="20"/>
          <w:szCs w:val="24"/>
        </w:rPr>
        <w:t xml:space="preserve"> predstavlja borza, ki je uradno priznana in jo nadzoruje organ države, v kateri je, ter ima pomembno letno vrednost delnic, s katerimi se na njej trguje. Šteje se, da borza izpolnjuje kriterij glede</w:t>
      </w:r>
      <w:r w:rsidRPr="002510AE">
        <w:rPr>
          <w:rFonts w:ascii="Arial" w:eastAsia="Times New Roman" w:hAnsi="Arial" w:cs="Times New Roman"/>
          <w:b/>
          <w:sz w:val="20"/>
          <w:szCs w:val="24"/>
        </w:rPr>
        <w:t xml:space="preserve"> pomembne letne vrednosti delnic, s katerimi se na </w:t>
      </w:r>
      <w:r w:rsidRPr="002510AE">
        <w:rPr>
          <w:rFonts w:ascii="Arial" w:eastAsia="Times New Roman" w:hAnsi="Arial" w:cs="Times New Roman"/>
          <w:b/>
          <w:sz w:val="20"/>
          <w:szCs w:val="24"/>
        </w:rPr>
        <w:lastRenderedPageBreak/>
        <w:t>njej trguje,</w:t>
      </w:r>
      <w:r w:rsidRPr="002510AE">
        <w:rPr>
          <w:rFonts w:ascii="Arial" w:eastAsia="Times New Roman" w:hAnsi="Arial" w:cs="Times New Roman"/>
          <w:sz w:val="20"/>
          <w:szCs w:val="24"/>
        </w:rPr>
        <w:t xml:space="preserve"> če letna vrednost teh delnic</w:t>
      </w:r>
      <w:r w:rsidRPr="002510AE">
        <w:rPr>
          <w:rStyle w:val="Sprotnaopomba-sklic"/>
          <w:rFonts w:ascii="Arial" w:eastAsia="Times New Roman" w:hAnsi="Arial" w:cs="Times New Roman"/>
          <w:sz w:val="20"/>
          <w:szCs w:val="24"/>
        </w:rPr>
        <w:footnoteReference w:id="12"/>
      </w:r>
      <w:r w:rsidRPr="002510AE">
        <w:rPr>
          <w:rFonts w:ascii="Arial" w:eastAsia="Times New Roman" w:hAnsi="Arial" w:cs="Times New Roman"/>
          <w:sz w:val="20"/>
          <w:szCs w:val="24"/>
        </w:rPr>
        <w:t xml:space="preserve"> presega 1.000.000.000,00 USD v obdobju treh koledarskih let, ki </w:t>
      </w:r>
      <w:r w:rsidR="00AC28C3" w:rsidRPr="002510AE">
        <w:rPr>
          <w:rFonts w:ascii="Arial" w:eastAsia="Times New Roman" w:hAnsi="Arial" w:cs="Times New Roman"/>
          <w:sz w:val="20"/>
          <w:szCs w:val="24"/>
        </w:rPr>
        <w:t xml:space="preserve">so </w:t>
      </w:r>
      <w:r w:rsidRPr="002510AE">
        <w:rPr>
          <w:rFonts w:ascii="Arial" w:eastAsia="Times New Roman" w:hAnsi="Arial" w:cs="Times New Roman"/>
          <w:sz w:val="20"/>
          <w:szCs w:val="24"/>
        </w:rPr>
        <w:t xml:space="preserve">neposredno </w:t>
      </w:r>
      <w:r w:rsidR="00AC28C3" w:rsidRPr="002510AE">
        <w:rPr>
          <w:rFonts w:ascii="Arial" w:eastAsia="Times New Roman" w:hAnsi="Arial" w:cs="Times New Roman"/>
          <w:sz w:val="20"/>
          <w:szCs w:val="24"/>
        </w:rPr>
        <w:t>pred koledarskim letom</w:t>
      </w:r>
      <w:r w:rsidRPr="002510AE">
        <w:rPr>
          <w:rFonts w:ascii="Arial" w:eastAsia="Times New Roman" w:hAnsi="Arial" w:cs="Times New Roman"/>
          <w:sz w:val="20"/>
          <w:szCs w:val="24"/>
        </w:rPr>
        <w:t xml:space="preserve">, v katerem se presojajo kriteriji. </w:t>
      </w:r>
    </w:p>
    <w:p w14:paraId="01DBDC97" w14:textId="77777777" w:rsidR="003D46DD" w:rsidRPr="00740FCF" w:rsidRDefault="003D46DD" w:rsidP="003D46DD">
      <w:pPr>
        <w:pStyle w:val="Odstavekseznama"/>
        <w:rPr>
          <w:rFonts w:ascii="Arial" w:eastAsia="Times New Roman" w:hAnsi="Arial" w:cs="Times New Roman"/>
          <w:sz w:val="20"/>
          <w:szCs w:val="24"/>
        </w:rPr>
      </w:pPr>
    </w:p>
    <w:p w14:paraId="6AAA40B4" w14:textId="77777777" w:rsidR="003D46DD" w:rsidRPr="007E0301" w:rsidRDefault="003D46DD" w:rsidP="003D46DD">
      <w:pPr>
        <w:pStyle w:val="Odstavekseznama"/>
        <w:numPr>
          <w:ilvl w:val="0"/>
          <w:numId w:val="29"/>
        </w:numPr>
        <w:spacing w:after="0" w:line="260" w:lineRule="atLeast"/>
        <w:jc w:val="both"/>
        <w:rPr>
          <w:rFonts w:ascii="Arial" w:eastAsia="Times New Roman" w:hAnsi="Arial" w:cs="Times New Roman"/>
          <w:sz w:val="20"/>
          <w:szCs w:val="24"/>
          <w:u w:val="single"/>
        </w:rPr>
      </w:pPr>
      <w:r w:rsidRPr="007E0301">
        <w:rPr>
          <w:rFonts w:ascii="Arial" w:eastAsia="Times New Roman" w:hAnsi="Arial" w:cs="Times New Roman"/>
          <w:sz w:val="20"/>
          <w:szCs w:val="24"/>
          <w:u w:val="single"/>
        </w:rPr>
        <w:t>Državni subjekt, Mednarodna organizacija, Centralna banka in Subjekti, ki so v lasti naštetih subjektov.</w:t>
      </w:r>
    </w:p>
    <w:p w14:paraId="20812DE9" w14:textId="77777777" w:rsidR="003D46DD" w:rsidRPr="00740FCF" w:rsidRDefault="003D46DD" w:rsidP="003D46DD">
      <w:pPr>
        <w:pStyle w:val="Odstavekseznama"/>
        <w:rPr>
          <w:rFonts w:ascii="Arial" w:eastAsia="Times New Roman" w:hAnsi="Arial" w:cs="Times New Roman"/>
          <w:sz w:val="20"/>
          <w:szCs w:val="24"/>
        </w:rPr>
      </w:pPr>
    </w:p>
    <w:p w14:paraId="16CAF912" w14:textId="77777777" w:rsidR="003D46DD" w:rsidRDefault="003D46DD" w:rsidP="003D46DD">
      <w:pPr>
        <w:pStyle w:val="Odstavekseznama"/>
        <w:numPr>
          <w:ilvl w:val="0"/>
          <w:numId w:val="29"/>
        </w:numPr>
        <w:spacing w:after="0" w:line="260" w:lineRule="atLeast"/>
        <w:jc w:val="both"/>
        <w:rPr>
          <w:rFonts w:ascii="Arial" w:eastAsia="Times New Roman" w:hAnsi="Arial" w:cs="Times New Roman"/>
          <w:sz w:val="20"/>
          <w:szCs w:val="24"/>
          <w:u w:val="single"/>
        </w:rPr>
      </w:pPr>
      <w:r w:rsidRPr="007E0301">
        <w:rPr>
          <w:rFonts w:ascii="Arial" w:eastAsia="Times New Roman" w:hAnsi="Arial" w:cs="Times New Roman"/>
          <w:sz w:val="20"/>
          <w:szCs w:val="24"/>
          <w:u w:val="single"/>
        </w:rPr>
        <w:t xml:space="preserve">NFS, katerega pretežni del dejavnosti je </w:t>
      </w:r>
      <w:proofErr w:type="spellStart"/>
      <w:r w:rsidRPr="007E0301">
        <w:rPr>
          <w:rFonts w:ascii="Arial" w:eastAsia="Times New Roman" w:hAnsi="Arial" w:cs="Times New Roman"/>
          <w:sz w:val="20"/>
          <w:szCs w:val="24"/>
          <w:u w:val="single"/>
        </w:rPr>
        <w:t>imetništvo</w:t>
      </w:r>
      <w:proofErr w:type="spellEnd"/>
      <w:r w:rsidRPr="007E0301">
        <w:rPr>
          <w:rFonts w:ascii="Arial" w:eastAsia="Times New Roman" w:hAnsi="Arial" w:cs="Times New Roman"/>
          <w:sz w:val="20"/>
          <w:szCs w:val="24"/>
          <w:u w:val="single"/>
        </w:rPr>
        <w:t xml:space="preserve"> izdanih delnic v hčerinskih družbah, ki niso Finančne institucije, ali zagotavljanje financiranja in storitev tem družbam, pri čemer Subjekt ne deluje kot investicijski sklad ali kateri koli naložbeni nosilec, katerega namen je pridobivanje ali financiranje družb in nato </w:t>
      </w:r>
      <w:proofErr w:type="spellStart"/>
      <w:r w:rsidRPr="007E0301">
        <w:rPr>
          <w:rFonts w:ascii="Arial" w:eastAsia="Times New Roman" w:hAnsi="Arial" w:cs="Times New Roman"/>
          <w:sz w:val="20"/>
          <w:szCs w:val="24"/>
          <w:u w:val="single"/>
        </w:rPr>
        <w:t>imetništvo</w:t>
      </w:r>
      <w:proofErr w:type="spellEnd"/>
      <w:r w:rsidRPr="007E0301">
        <w:rPr>
          <w:rFonts w:ascii="Arial" w:eastAsia="Times New Roman" w:hAnsi="Arial" w:cs="Times New Roman"/>
          <w:sz w:val="20"/>
          <w:szCs w:val="24"/>
          <w:u w:val="single"/>
        </w:rPr>
        <w:t xml:space="preserve"> deležev v teh družbah kot k</w:t>
      </w:r>
      <w:r>
        <w:rPr>
          <w:rFonts w:ascii="Arial" w:eastAsia="Times New Roman" w:hAnsi="Arial" w:cs="Times New Roman"/>
          <w:sz w:val="20"/>
          <w:szCs w:val="24"/>
          <w:u w:val="single"/>
        </w:rPr>
        <w:t>apitalskih sredstev za vlaganje.</w:t>
      </w:r>
    </w:p>
    <w:p w14:paraId="03C1EE93" w14:textId="77777777" w:rsidR="003D46DD" w:rsidRPr="00172D49" w:rsidRDefault="003D46DD" w:rsidP="003D46DD">
      <w:pPr>
        <w:pStyle w:val="Odstavekseznama"/>
        <w:rPr>
          <w:rFonts w:ascii="Arial" w:eastAsia="Times New Roman" w:hAnsi="Arial" w:cs="Times New Roman"/>
          <w:sz w:val="20"/>
          <w:szCs w:val="24"/>
          <w:u w:val="single"/>
        </w:rPr>
      </w:pPr>
    </w:p>
    <w:p w14:paraId="41EA385F" w14:textId="77777777" w:rsidR="003D46DD" w:rsidRPr="00172D49" w:rsidRDefault="003D46DD" w:rsidP="003D46DD">
      <w:pPr>
        <w:pStyle w:val="Odstavekseznama"/>
        <w:spacing w:after="0" w:line="260" w:lineRule="atLeast"/>
        <w:jc w:val="both"/>
        <w:rPr>
          <w:rFonts w:ascii="Arial" w:eastAsia="Times New Roman" w:hAnsi="Arial" w:cs="Times New Roman"/>
          <w:sz w:val="20"/>
          <w:szCs w:val="24"/>
        </w:rPr>
      </w:pPr>
      <w:r w:rsidRPr="00172D49">
        <w:rPr>
          <w:rFonts w:ascii="Arial" w:eastAsia="Times New Roman" w:hAnsi="Arial" w:cs="Times New Roman"/>
          <w:sz w:val="20"/>
          <w:szCs w:val="24"/>
        </w:rPr>
        <w:t xml:space="preserve">Pretežni del dejavnosti pomeni 80 % ali več. Če dejavnost NFS predstavlja aktivnosti </w:t>
      </w:r>
      <w:proofErr w:type="spellStart"/>
      <w:r w:rsidRPr="00172D49">
        <w:rPr>
          <w:rFonts w:ascii="Arial" w:eastAsia="Times New Roman" w:hAnsi="Arial" w:cs="Times New Roman"/>
          <w:sz w:val="20"/>
          <w:szCs w:val="24"/>
        </w:rPr>
        <w:t>imetništva</w:t>
      </w:r>
      <w:proofErr w:type="spellEnd"/>
      <w:r w:rsidRPr="00172D49">
        <w:rPr>
          <w:rFonts w:ascii="Arial" w:eastAsia="Times New Roman" w:hAnsi="Arial" w:cs="Times New Roman"/>
          <w:sz w:val="20"/>
          <w:szCs w:val="24"/>
        </w:rPr>
        <w:t xml:space="preserve"> delnic in finančne aktivnosti (financiranje, storitve) znotraj skupine manj kot 80 % vseh aktivnosti, pri čemer NFS pridobiva tudi aktivni dohodek, NFS lahko pridobi status aktivnega NFS, če skupen del aktivnosti izpolnjuje test pretežnega dela. </w:t>
      </w:r>
    </w:p>
    <w:p w14:paraId="51816C7A" w14:textId="77777777" w:rsidR="003D46DD" w:rsidRPr="00172D49" w:rsidRDefault="003D46DD" w:rsidP="003D46DD">
      <w:pPr>
        <w:pStyle w:val="Odstavekseznama"/>
        <w:rPr>
          <w:rFonts w:ascii="Arial" w:eastAsia="Times New Roman" w:hAnsi="Arial" w:cs="Times New Roman"/>
          <w:sz w:val="20"/>
          <w:szCs w:val="24"/>
        </w:rPr>
      </w:pPr>
    </w:p>
    <w:p w14:paraId="6D2B6799" w14:textId="77777777" w:rsidR="003D46DD" w:rsidRPr="007E0301" w:rsidRDefault="003D46DD" w:rsidP="003D46DD">
      <w:pPr>
        <w:pStyle w:val="Odstavekseznama"/>
        <w:numPr>
          <w:ilvl w:val="0"/>
          <w:numId w:val="29"/>
        </w:numPr>
        <w:spacing w:after="0" w:line="260" w:lineRule="atLeast"/>
        <w:jc w:val="both"/>
        <w:rPr>
          <w:rFonts w:ascii="Arial" w:eastAsia="Times New Roman" w:hAnsi="Arial" w:cs="Times New Roman"/>
          <w:sz w:val="20"/>
          <w:szCs w:val="24"/>
          <w:u w:val="single"/>
        </w:rPr>
      </w:pPr>
      <w:r w:rsidRPr="007E0301">
        <w:rPr>
          <w:rFonts w:ascii="Arial" w:eastAsia="Times New Roman" w:hAnsi="Arial" w:cs="Times New Roman"/>
          <w:sz w:val="20"/>
          <w:szCs w:val="24"/>
          <w:u w:val="single"/>
        </w:rPr>
        <w:t>NFS v obdobju 24 mesecev od dneva registracije (start-</w:t>
      </w:r>
      <w:proofErr w:type="spellStart"/>
      <w:r w:rsidRPr="007E0301">
        <w:rPr>
          <w:rFonts w:ascii="Arial" w:eastAsia="Times New Roman" w:hAnsi="Arial" w:cs="Times New Roman"/>
          <w:sz w:val="20"/>
          <w:szCs w:val="24"/>
          <w:u w:val="single"/>
        </w:rPr>
        <w:t>ups</w:t>
      </w:r>
      <w:proofErr w:type="spellEnd"/>
      <w:r w:rsidRPr="007E0301">
        <w:rPr>
          <w:rFonts w:ascii="Arial" w:eastAsia="Times New Roman" w:hAnsi="Arial" w:cs="Times New Roman"/>
          <w:sz w:val="20"/>
          <w:szCs w:val="24"/>
          <w:u w:val="single"/>
        </w:rPr>
        <w:t>), ki sicer vlaga premoženje v sredstva, vendar z namenom izvajanja dejavnosti, ki ni dejavnost finančne institucije.</w:t>
      </w:r>
    </w:p>
    <w:p w14:paraId="35324C46" w14:textId="77777777" w:rsidR="003D46DD" w:rsidRPr="00980BB6" w:rsidRDefault="003D46DD" w:rsidP="003D46DD">
      <w:pPr>
        <w:pStyle w:val="Odstavekseznama"/>
        <w:rPr>
          <w:rFonts w:ascii="Arial" w:eastAsia="Times New Roman" w:hAnsi="Arial" w:cs="Times New Roman"/>
          <w:sz w:val="20"/>
          <w:szCs w:val="24"/>
        </w:rPr>
      </w:pPr>
    </w:p>
    <w:p w14:paraId="65A4DE49" w14:textId="77777777" w:rsidR="003D46DD" w:rsidRDefault="003D46DD" w:rsidP="003D46DD">
      <w:pPr>
        <w:pStyle w:val="Odstavekseznama"/>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Navedena izjema pomeni, da se tudi Subjekti, ki sicer razpolagajo s sredstvi, iz katerih lahko nastaja pasivni dohodek, in ta dohodek ali sredstva presegajo prag 50 % (vezano na izpolnjevanje kriterijev za Aktivni NFS iz druge točke tega odstavka tega dokumenta), štejejo za Aktivne NFS. Na podlagi te izjeme je mogoče zaključiti, da so vsi NFS v obdobju 24 mesecev od dneva registracije Aktivni NFS.</w:t>
      </w:r>
    </w:p>
    <w:p w14:paraId="00F093F4" w14:textId="77777777" w:rsidR="003D46DD" w:rsidRPr="00740FCF" w:rsidRDefault="003D46DD" w:rsidP="003D46DD">
      <w:pPr>
        <w:pStyle w:val="Odstavekseznama"/>
        <w:rPr>
          <w:rFonts w:ascii="Arial" w:eastAsia="Times New Roman" w:hAnsi="Arial" w:cs="Times New Roman"/>
          <w:sz w:val="20"/>
          <w:szCs w:val="24"/>
        </w:rPr>
      </w:pPr>
    </w:p>
    <w:p w14:paraId="227DD0FA" w14:textId="77777777" w:rsidR="006C41A5" w:rsidRPr="002510AE" w:rsidRDefault="006C41A5" w:rsidP="006C41A5">
      <w:pPr>
        <w:pStyle w:val="Odstavekseznama"/>
        <w:numPr>
          <w:ilvl w:val="0"/>
          <w:numId w:val="29"/>
        </w:numPr>
        <w:spacing w:after="0" w:line="260" w:lineRule="atLeast"/>
        <w:jc w:val="both"/>
        <w:rPr>
          <w:rFonts w:ascii="Arial" w:eastAsia="Times New Roman" w:hAnsi="Arial" w:cs="Times New Roman"/>
          <w:sz w:val="20"/>
          <w:szCs w:val="24"/>
          <w:u w:val="single"/>
        </w:rPr>
      </w:pPr>
      <w:r w:rsidRPr="002510AE">
        <w:rPr>
          <w:rFonts w:ascii="Arial" w:eastAsia="Times New Roman" w:hAnsi="Arial" w:cs="Times New Roman"/>
          <w:sz w:val="20"/>
          <w:szCs w:val="24"/>
          <w:u w:val="single"/>
        </w:rPr>
        <w:t>NFS, ki je v postopku prenehanja ali reorganizacije z namenom nadaljnjega poslovanja</w:t>
      </w:r>
      <w:r w:rsidRPr="002510AE">
        <w:rPr>
          <w:rStyle w:val="Sprotnaopomba-sklic"/>
          <w:rFonts w:ascii="Arial" w:eastAsia="Times New Roman" w:hAnsi="Arial" w:cs="Times New Roman"/>
          <w:sz w:val="20"/>
          <w:szCs w:val="24"/>
          <w:u w:val="single"/>
        </w:rPr>
        <w:footnoteReference w:id="13"/>
      </w:r>
      <w:r w:rsidRPr="002510AE">
        <w:rPr>
          <w:rFonts w:ascii="Arial" w:eastAsia="Times New Roman" w:hAnsi="Arial" w:cs="Times New Roman"/>
          <w:sz w:val="20"/>
          <w:szCs w:val="24"/>
          <w:u w:val="single"/>
        </w:rPr>
        <w:t>, ki ni poslovanje Finančne institucije, pri čemer NFS tudi v preteklih petih letih ni bil Finančna institucija.</w:t>
      </w:r>
    </w:p>
    <w:p w14:paraId="52DB2B2C" w14:textId="77777777" w:rsidR="003D46DD" w:rsidRPr="00740FCF" w:rsidRDefault="003D46DD" w:rsidP="003D46DD">
      <w:pPr>
        <w:pStyle w:val="Odstavekseznama"/>
        <w:rPr>
          <w:rFonts w:ascii="Arial" w:eastAsia="Times New Roman" w:hAnsi="Arial" w:cs="Times New Roman"/>
          <w:sz w:val="20"/>
          <w:szCs w:val="24"/>
        </w:rPr>
      </w:pPr>
    </w:p>
    <w:p w14:paraId="3D142937" w14:textId="77777777" w:rsidR="003D46DD" w:rsidRPr="007E0301" w:rsidRDefault="003D46DD" w:rsidP="003D46DD">
      <w:pPr>
        <w:pStyle w:val="Odstavekseznama"/>
        <w:numPr>
          <w:ilvl w:val="0"/>
          <w:numId w:val="29"/>
        </w:numPr>
        <w:spacing w:after="0" w:line="260" w:lineRule="atLeast"/>
        <w:jc w:val="both"/>
        <w:rPr>
          <w:rFonts w:ascii="Arial" w:eastAsia="Times New Roman" w:hAnsi="Arial" w:cs="Times New Roman"/>
          <w:sz w:val="20"/>
          <w:szCs w:val="24"/>
          <w:u w:val="single"/>
        </w:rPr>
      </w:pPr>
      <w:r w:rsidRPr="007E0301">
        <w:rPr>
          <w:rFonts w:ascii="Arial" w:eastAsia="Times New Roman" w:hAnsi="Arial" w:cs="Times New Roman"/>
          <w:sz w:val="20"/>
          <w:szCs w:val="24"/>
          <w:u w:val="single"/>
        </w:rPr>
        <w:t>NFS se ukvarja predvsem s transakcijami financiranja in varovanja pred tveganji s Povezanimi subjekti, ki niso Finančne institucije, ali zanje in ne zagotavlja finančnih storitev ali storitev varovanja pred tveganji Subjektu, ki ni povezani subjekt, pod pogojem, da se skupina katerih koli Povezanih subjektov ukvarja predvsem s poslovanjem, ki ni poslovanje Finančne</w:t>
      </w:r>
      <w:r w:rsidRPr="00740FCF">
        <w:rPr>
          <w:rFonts w:ascii="Arial" w:eastAsia="Times New Roman" w:hAnsi="Arial" w:cs="Times New Roman"/>
          <w:sz w:val="20"/>
          <w:szCs w:val="24"/>
        </w:rPr>
        <w:t xml:space="preserve"> </w:t>
      </w:r>
      <w:r w:rsidRPr="007E0301">
        <w:rPr>
          <w:rFonts w:ascii="Arial" w:eastAsia="Times New Roman" w:hAnsi="Arial" w:cs="Times New Roman"/>
          <w:sz w:val="20"/>
          <w:szCs w:val="24"/>
          <w:u w:val="single"/>
        </w:rPr>
        <w:t>institucije.</w:t>
      </w:r>
    </w:p>
    <w:p w14:paraId="497DE644" w14:textId="77777777" w:rsidR="003D46DD" w:rsidRPr="00013099" w:rsidRDefault="003D46DD" w:rsidP="003D46DD">
      <w:pPr>
        <w:pStyle w:val="Odstavekseznama"/>
        <w:rPr>
          <w:rFonts w:ascii="Arial" w:eastAsia="Times New Roman" w:hAnsi="Arial" w:cs="Times New Roman"/>
          <w:sz w:val="20"/>
          <w:szCs w:val="24"/>
        </w:rPr>
      </w:pPr>
    </w:p>
    <w:p w14:paraId="7DF79CE2" w14:textId="16D1B8E6" w:rsidR="003D46DD" w:rsidRPr="007E0301" w:rsidRDefault="003D46DD" w:rsidP="003D46DD">
      <w:pPr>
        <w:pStyle w:val="Odstavekseznama"/>
        <w:numPr>
          <w:ilvl w:val="0"/>
          <w:numId w:val="29"/>
        </w:numPr>
        <w:spacing w:after="0" w:line="260" w:lineRule="atLeast"/>
        <w:jc w:val="both"/>
        <w:rPr>
          <w:rFonts w:ascii="Arial" w:eastAsia="Times New Roman" w:hAnsi="Arial" w:cs="Times New Roman"/>
          <w:sz w:val="20"/>
          <w:szCs w:val="24"/>
          <w:u w:val="single"/>
        </w:rPr>
      </w:pPr>
      <w:r w:rsidRPr="007E0301">
        <w:rPr>
          <w:rFonts w:ascii="Arial" w:eastAsia="Times New Roman" w:hAnsi="Arial" w:cs="Times New Roman"/>
          <w:sz w:val="20"/>
          <w:szCs w:val="24"/>
          <w:u w:val="single"/>
        </w:rPr>
        <w:t xml:space="preserve">Poleg navedenih NFS pa v skladu s pododstavkom D (8)(h) Oddelka VIII </w:t>
      </w:r>
      <w:r w:rsidR="00E2279C">
        <w:rPr>
          <w:rFonts w:ascii="Arial" w:eastAsia="Times New Roman" w:hAnsi="Arial"/>
          <w:sz w:val="20"/>
        </w:rPr>
        <w:t>P</w:t>
      </w:r>
      <w:r w:rsidR="00512F3B">
        <w:rPr>
          <w:rFonts w:ascii="Arial" w:eastAsia="Times New Roman" w:hAnsi="Arial"/>
          <w:sz w:val="20"/>
        </w:rPr>
        <w:t xml:space="preserve">riloge I Direktive </w:t>
      </w:r>
      <w:r w:rsidRPr="007E0301">
        <w:rPr>
          <w:rFonts w:ascii="Arial" w:eastAsia="Times New Roman" w:hAnsi="Arial" w:cs="Times New Roman"/>
          <w:sz w:val="20"/>
          <w:szCs w:val="24"/>
          <w:u w:val="single"/>
        </w:rPr>
        <w:t xml:space="preserve">niso Pasivni NFS tudi nekatere neprofitne organizacije, in sicer tiste, ki kumulativno izpolnjujejo vseh pet pogojev iz te točke Direktive. </w:t>
      </w:r>
    </w:p>
    <w:p w14:paraId="1F4A96AB" w14:textId="77777777" w:rsidR="003D46DD" w:rsidRDefault="003D46DD" w:rsidP="003D46DD">
      <w:pPr>
        <w:spacing w:after="0" w:line="260" w:lineRule="atLeast"/>
        <w:jc w:val="both"/>
        <w:rPr>
          <w:rFonts w:ascii="Arial" w:eastAsia="Times New Roman" w:hAnsi="Arial" w:cs="Times New Roman"/>
          <w:sz w:val="20"/>
          <w:szCs w:val="24"/>
          <w:u w:val="single"/>
        </w:rPr>
      </w:pPr>
    </w:p>
    <w:p w14:paraId="0B82EEAC" w14:textId="77777777" w:rsidR="003D46DD" w:rsidRPr="00A87806" w:rsidRDefault="003D46DD" w:rsidP="003D46DD">
      <w:pPr>
        <w:spacing w:after="0" w:line="260" w:lineRule="atLeast"/>
        <w:ind w:firstLine="360"/>
        <w:jc w:val="both"/>
        <w:rPr>
          <w:rFonts w:ascii="Arial" w:eastAsia="Times New Roman" w:hAnsi="Arial" w:cs="Times New Roman"/>
          <w:sz w:val="20"/>
          <w:szCs w:val="24"/>
        </w:rPr>
      </w:pPr>
      <w:r w:rsidRPr="00A87806">
        <w:rPr>
          <w:rFonts w:ascii="Arial" w:eastAsia="Times New Roman" w:hAnsi="Arial" w:cs="Times New Roman"/>
          <w:sz w:val="20"/>
          <w:szCs w:val="24"/>
        </w:rPr>
        <w:t>Pogoji so naslednji:</w:t>
      </w:r>
    </w:p>
    <w:p w14:paraId="390AFA14" w14:textId="77777777" w:rsidR="003D46DD" w:rsidRPr="00A87806" w:rsidRDefault="003D46DD" w:rsidP="003D46DD">
      <w:pPr>
        <w:pStyle w:val="Odstavekseznama"/>
        <w:numPr>
          <w:ilvl w:val="0"/>
          <w:numId w:val="30"/>
        </w:numPr>
        <w:spacing w:after="0" w:line="260" w:lineRule="atLeast"/>
        <w:jc w:val="both"/>
        <w:rPr>
          <w:rFonts w:ascii="Arial" w:eastAsia="Times New Roman" w:hAnsi="Arial" w:cs="Times New Roman"/>
          <w:sz w:val="20"/>
          <w:szCs w:val="24"/>
        </w:rPr>
      </w:pPr>
      <w:r w:rsidRPr="00A87806">
        <w:rPr>
          <w:rFonts w:ascii="Arial" w:eastAsia="Times New Roman" w:hAnsi="Arial" w:cs="Times New Roman"/>
          <w:sz w:val="20"/>
          <w:szCs w:val="24"/>
        </w:rPr>
        <w:t>NFS je ustanovljen in deluje v državi članici ali drugi jurisdikciji, katere rezident je, izključno v verske, dobrodelne, znanstvene, umetniške, kulturne, športne ali izobraževalne namene ali je ustanovljen in deluje v državi članici ali drugi jurisdikciji, katere rezident je, ter je strokovna organizacija, poslovno združenje, gospodarska zbornica, delavska organizacija, kmetijska ali hortikulturna organizacija, državljansko združenje ali organizacija, ki deluje izključno za spodbujanje družbene blaginje,</w:t>
      </w:r>
    </w:p>
    <w:p w14:paraId="75289094" w14:textId="77777777" w:rsidR="003D46DD" w:rsidRPr="00ED333F" w:rsidRDefault="003D46DD" w:rsidP="003D46DD">
      <w:pPr>
        <w:pStyle w:val="Odstavekseznama"/>
        <w:numPr>
          <w:ilvl w:val="0"/>
          <w:numId w:val="30"/>
        </w:numPr>
        <w:spacing w:after="0" w:line="260" w:lineRule="atLeast"/>
        <w:jc w:val="both"/>
        <w:rPr>
          <w:rFonts w:ascii="Arial" w:eastAsia="Times New Roman" w:hAnsi="Arial" w:cs="Times New Roman"/>
          <w:sz w:val="20"/>
          <w:szCs w:val="24"/>
          <w:u w:val="single"/>
        </w:rPr>
      </w:pPr>
      <w:r>
        <w:rPr>
          <w:rFonts w:ascii="Arial" w:eastAsia="Times New Roman" w:hAnsi="Arial" w:cs="Times New Roman"/>
          <w:sz w:val="20"/>
          <w:szCs w:val="24"/>
        </w:rPr>
        <w:t>NFS je oproščen davka od dohodka v državi članici ali drugi jurisdikciji, katere rezident je,</w:t>
      </w:r>
    </w:p>
    <w:p w14:paraId="303F6A43" w14:textId="77777777" w:rsidR="003D46DD" w:rsidRPr="00ED333F" w:rsidRDefault="003D46DD" w:rsidP="003D46DD">
      <w:pPr>
        <w:pStyle w:val="Odstavekseznama"/>
        <w:numPr>
          <w:ilvl w:val="0"/>
          <w:numId w:val="30"/>
        </w:numPr>
        <w:spacing w:after="0" w:line="260" w:lineRule="atLeast"/>
        <w:jc w:val="both"/>
        <w:rPr>
          <w:rFonts w:ascii="Arial" w:eastAsia="Times New Roman" w:hAnsi="Arial" w:cs="Times New Roman"/>
          <w:sz w:val="20"/>
          <w:szCs w:val="24"/>
          <w:u w:val="single"/>
        </w:rPr>
      </w:pPr>
      <w:r>
        <w:rPr>
          <w:rFonts w:ascii="Arial" w:eastAsia="Times New Roman" w:hAnsi="Arial" w:cs="Times New Roman"/>
          <w:sz w:val="20"/>
          <w:szCs w:val="24"/>
        </w:rPr>
        <w:lastRenderedPageBreak/>
        <w:t>NFS nima družbenikov ali članov, ki bi imeli lastniški ali upravičeni delež v njegovem dohodku ali sredstvih,</w:t>
      </w:r>
    </w:p>
    <w:p w14:paraId="0BDC66C8" w14:textId="77777777" w:rsidR="003D46DD" w:rsidRPr="00ED333F" w:rsidRDefault="003D46DD" w:rsidP="003D46DD">
      <w:pPr>
        <w:pStyle w:val="Odstavekseznama"/>
        <w:numPr>
          <w:ilvl w:val="0"/>
          <w:numId w:val="30"/>
        </w:numPr>
        <w:spacing w:after="0" w:line="260" w:lineRule="atLeast"/>
        <w:jc w:val="both"/>
        <w:rPr>
          <w:rFonts w:ascii="Arial" w:eastAsia="Times New Roman" w:hAnsi="Arial" w:cs="Times New Roman"/>
          <w:sz w:val="20"/>
          <w:szCs w:val="24"/>
          <w:u w:val="single"/>
        </w:rPr>
      </w:pPr>
      <w:r>
        <w:rPr>
          <w:rFonts w:ascii="Arial" w:eastAsia="Times New Roman" w:hAnsi="Arial" w:cs="Times New Roman"/>
          <w:sz w:val="20"/>
          <w:szCs w:val="24"/>
        </w:rPr>
        <w:t xml:space="preserve">veljavna zakonodaja države članice ali druge jurisdikcije, katere rezident je NFS, ali listine o ustanovitvi NFS ne dovoljujejo delitve dohodka ali sredstev NFS ali njihove uporabe v korist zasebne osebe ali </w:t>
      </w:r>
      <w:proofErr w:type="spellStart"/>
      <w:r>
        <w:rPr>
          <w:rFonts w:ascii="Arial" w:eastAsia="Times New Roman" w:hAnsi="Arial" w:cs="Times New Roman"/>
          <w:sz w:val="20"/>
          <w:szCs w:val="24"/>
        </w:rPr>
        <w:t>nedobrodelnega</w:t>
      </w:r>
      <w:proofErr w:type="spellEnd"/>
      <w:r>
        <w:rPr>
          <w:rFonts w:ascii="Arial" w:eastAsia="Times New Roman" w:hAnsi="Arial" w:cs="Times New Roman"/>
          <w:sz w:val="20"/>
          <w:szCs w:val="24"/>
        </w:rPr>
        <w:t xml:space="preserve"> Subjekta, razen pri dobrodelnem delovanju NFS ali kot plačilo primernega nadomestila za opravljene storitve ali plačilo, ki ustreza pošteni vrednosti premoženja, ki ga je kupil NFS,</w:t>
      </w:r>
    </w:p>
    <w:p w14:paraId="215FC35A" w14:textId="77777777" w:rsidR="003D46DD" w:rsidRPr="00ED333F" w:rsidRDefault="003D46DD" w:rsidP="003D46DD">
      <w:pPr>
        <w:pStyle w:val="Odstavekseznama"/>
        <w:numPr>
          <w:ilvl w:val="0"/>
          <w:numId w:val="30"/>
        </w:numPr>
        <w:spacing w:after="0" w:line="260" w:lineRule="atLeast"/>
        <w:jc w:val="both"/>
        <w:rPr>
          <w:rFonts w:ascii="Arial" w:eastAsia="Times New Roman" w:hAnsi="Arial" w:cs="Times New Roman"/>
          <w:sz w:val="20"/>
          <w:szCs w:val="24"/>
          <w:u w:val="single"/>
        </w:rPr>
      </w:pPr>
      <w:r>
        <w:rPr>
          <w:rFonts w:ascii="Arial" w:eastAsia="Times New Roman" w:hAnsi="Arial" w:cs="Times New Roman"/>
          <w:sz w:val="20"/>
          <w:szCs w:val="24"/>
        </w:rPr>
        <w:t>veljavna zakonodaja države članice ali druge jurisdikcije, katere rezident je NFS, ali listine o ustanovitvi NFS določajo, da se ob likvidaciji ali prenehanju NFS vsa njegova sredstva dodelijo državnemu subjektu ali drugi nepridobitni organizaciji ali pripadejo vladi države članice ali druge jurisdikcije, katere rezident je NFS, ali kateri koli njeni politični enoti.</w:t>
      </w:r>
    </w:p>
    <w:p w14:paraId="71D60C1D" w14:textId="77777777" w:rsidR="003D46DD" w:rsidRPr="00A87806" w:rsidRDefault="003D46DD" w:rsidP="003D46DD">
      <w:pPr>
        <w:pStyle w:val="Odstavekseznama"/>
        <w:spacing w:after="0" w:line="260" w:lineRule="atLeast"/>
        <w:ind w:left="1080"/>
        <w:jc w:val="both"/>
        <w:rPr>
          <w:rFonts w:ascii="Arial" w:eastAsia="Times New Roman" w:hAnsi="Arial" w:cs="Times New Roman"/>
          <w:sz w:val="20"/>
          <w:szCs w:val="24"/>
          <w:u w:val="single"/>
        </w:rPr>
      </w:pPr>
    </w:p>
    <w:p w14:paraId="3B9BAC1F" w14:textId="77777777" w:rsidR="003D46DD" w:rsidRDefault="003D46DD" w:rsidP="003D46DD">
      <w:pPr>
        <w:spacing w:after="0" w:line="260" w:lineRule="atLeast"/>
        <w:ind w:left="360"/>
        <w:jc w:val="both"/>
        <w:rPr>
          <w:rFonts w:ascii="Arial" w:eastAsia="Times New Roman" w:hAnsi="Arial" w:cs="Times New Roman"/>
          <w:sz w:val="20"/>
          <w:szCs w:val="24"/>
        </w:rPr>
      </w:pPr>
      <w:r>
        <w:rPr>
          <w:rFonts w:ascii="Arial" w:eastAsia="Times New Roman" w:hAnsi="Arial" w:cs="Times New Roman"/>
          <w:sz w:val="20"/>
          <w:szCs w:val="24"/>
        </w:rPr>
        <w:t>Prvi pogoj je izpolnjen pri vseh subjektih, ki v Republiki Sloveniji v skladu s slovensko zakonodajo delujejo kot društva, zavodi, ustanove, sindikati, zbornice ali kot politične stranke. Ne glede na namen, za katerega so našteti subjekti ustanovljeni, oziroma za katerega dejansko delujejo, gre za subjekte, ki so organizirani v eni izmed oblik iz (i) podtočke pododstavka D (8)(h)</w:t>
      </w:r>
      <w:r>
        <w:rPr>
          <w:rStyle w:val="Sprotnaopomba-sklic"/>
          <w:rFonts w:ascii="Arial" w:eastAsia="Times New Roman" w:hAnsi="Arial" w:cs="Times New Roman"/>
          <w:sz w:val="20"/>
          <w:szCs w:val="24"/>
        </w:rPr>
        <w:footnoteReference w:id="14"/>
      </w:r>
      <w:r>
        <w:rPr>
          <w:rFonts w:ascii="Arial" w:eastAsia="Times New Roman" w:hAnsi="Arial" w:cs="Times New Roman"/>
          <w:sz w:val="20"/>
          <w:szCs w:val="24"/>
        </w:rPr>
        <w:t>.</w:t>
      </w:r>
    </w:p>
    <w:p w14:paraId="5E26F734" w14:textId="77777777" w:rsidR="003D46DD" w:rsidRDefault="003D46DD" w:rsidP="003D46DD">
      <w:pPr>
        <w:spacing w:after="0" w:line="260" w:lineRule="atLeast"/>
        <w:ind w:left="360"/>
        <w:jc w:val="both"/>
        <w:rPr>
          <w:rFonts w:ascii="Arial" w:eastAsia="Times New Roman" w:hAnsi="Arial" w:cs="Times New Roman"/>
          <w:sz w:val="20"/>
          <w:szCs w:val="24"/>
        </w:rPr>
      </w:pPr>
    </w:p>
    <w:p w14:paraId="17E66CD8" w14:textId="77777777" w:rsidR="003D46DD" w:rsidRDefault="003D46DD" w:rsidP="003D46DD">
      <w:pPr>
        <w:spacing w:line="260" w:lineRule="atLeast"/>
        <w:ind w:left="360"/>
        <w:jc w:val="both"/>
        <w:rPr>
          <w:rFonts w:ascii="Arial" w:eastAsia="Times New Roman" w:hAnsi="Arial" w:cs="Times New Roman"/>
          <w:sz w:val="20"/>
          <w:szCs w:val="24"/>
        </w:rPr>
      </w:pPr>
      <w:r>
        <w:rPr>
          <w:rFonts w:ascii="Arial" w:eastAsia="Times New Roman" w:hAnsi="Arial" w:cs="Times New Roman"/>
          <w:sz w:val="20"/>
          <w:szCs w:val="24"/>
        </w:rPr>
        <w:t xml:space="preserve">V zvezi z drugim pogojem je treba poudariti, da v skladu z Zakonom o davku od dohodkov pravnih oseb - ZDDPO-2 </w:t>
      </w:r>
      <w:r w:rsidRPr="00EF3380">
        <w:rPr>
          <w:rFonts w:ascii="Arial" w:hAnsi="Arial" w:cs="Arial"/>
          <w:sz w:val="20"/>
          <w:szCs w:val="20"/>
        </w:rPr>
        <w:t>(Uradni list RS, št. 117/06, 56/08, 76/08, 5/09, 96/09, 110/09 – ZDavP-2B, 43/10, 59/11, 24/12, 30/12, 94/12, 81/13, 50/14, 23/15 in 82/15)</w:t>
      </w:r>
      <w:r>
        <w:rPr>
          <w:rFonts w:ascii="Arial" w:hAnsi="Arial" w:cs="Arial"/>
          <w:sz w:val="20"/>
          <w:szCs w:val="20"/>
        </w:rPr>
        <w:t xml:space="preserve"> zavezanci,</w:t>
      </w:r>
      <w:r w:rsidRPr="00E0168C">
        <w:rPr>
          <w:rFonts w:ascii="Arial" w:hAnsi="Arial" w:cs="Arial"/>
          <w:sz w:val="20"/>
          <w:szCs w:val="20"/>
        </w:rPr>
        <w:t xml:space="preserve"> </w:t>
      </w:r>
      <w:r>
        <w:rPr>
          <w:rFonts w:ascii="Arial" w:hAnsi="Arial" w:cs="Arial"/>
          <w:sz w:val="20"/>
          <w:szCs w:val="20"/>
        </w:rPr>
        <w:t>kot so</w:t>
      </w:r>
      <w:r w:rsidRPr="00E0168C">
        <w:rPr>
          <w:rFonts w:ascii="Arial" w:hAnsi="Arial" w:cs="Arial"/>
          <w:sz w:val="20"/>
          <w:szCs w:val="20"/>
        </w:rPr>
        <w:t xml:space="preserve"> zavod, društvo, ustanova, verska skupnost, politična stranka, zbornica, reprezentativni sindikat</w:t>
      </w:r>
      <w:r>
        <w:rPr>
          <w:rFonts w:ascii="Arial" w:hAnsi="Arial" w:cs="Arial"/>
          <w:sz w:val="20"/>
          <w:szCs w:val="20"/>
        </w:rPr>
        <w:t xml:space="preserve"> davka ne plačajo, dolžni pa so ga plačati od dohodkov, ki jih ustvarijo v okviru pridobitne dejavnosti</w:t>
      </w:r>
      <w:r>
        <w:rPr>
          <w:rStyle w:val="Sprotnaopomba-sklic"/>
          <w:rFonts w:ascii="Arial" w:hAnsi="Arial" w:cs="Arial"/>
          <w:sz w:val="20"/>
          <w:szCs w:val="20"/>
        </w:rPr>
        <w:footnoteReference w:id="15"/>
      </w:r>
      <w:r>
        <w:rPr>
          <w:rFonts w:ascii="Arial" w:hAnsi="Arial" w:cs="Arial"/>
          <w:sz w:val="20"/>
          <w:szCs w:val="20"/>
        </w:rPr>
        <w:t>. Glede na to da je v skladu s zakoni, ki urejajo posamezno področje (Zakon o društvih, Zakon o ustanovah, Zakon o zavodih, Zakon o gospodarskih zbornicah…) izvajanje pridobitne dejavnosti naštetih subjektov dovoljeno, ni mogoče zaključiti, da gre za subjekte, ki so sami po sebi oproščeni plačila davka, zato je treba pogoj iz (</w:t>
      </w:r>
      <w:proofErr w:type="spellStart"/>
      <w:r>
        <w:rPr>
          <w:rFonts w:ascii="Arial" w:hAnsi="Arial" w:cs="Arial"/>
          <w:sz w:val="20"/>
          <w:szCs w:val="20"/>
        </w:rPr>
        <w:t>ii</w:t>
      </w:r>
      <w:proofErr w:type="spellEnd"/>
      <w:r>
        <w:rPr>
          <w:rFonts w:ascii="Arial" w:hAnsi="Arial" w:cs="Arial"/>
          <w:sz w:val="20"/>
          <w:szCs w:val="20"/>
        </w:rPr>
        <w:t xml:space="preserve">) podtočke </w:t>
      </w:r>
      <w:r>
        <w:rPr>
          <w:rFonts w:ascii="Arial" w:eastAsia="Times New Roman" w:hAnsi="Arial" w:cs="Times New Roman"/>
          <w:sz w:val="20"/>
          <w:szCs w:val="24"/>
        </w:rPr>
        <w:t>pododstavka D (8)(h) ugotavljati v vsakem posameznem primeru posebej.</w:t>
      </w:r>
    </w:p>
    <w:p w14:paraId="7DEA63F8" w14:textId="77777777" w:rsidR="003D46DD" w:rsidRDefault="003D46DD" w:rsidP="003D46DD">
      <w:pPr>
        <w:spacing w:line="260" w:lineRule="atLeast"/>
        <w:ind w:left="360"/>
        <w:jc w:val="both"/>
        <w:rPr>
          <w:rFonts w:ascii="Arial" w:hAnsi="Arial" w:cs="Arial"/>
          <w:sz w:val="20"/>
          <w:szCs w:val="20"/>
        </w:rPr>
      </w:pPr>
      <w:r>
        <w:rPr>
          <w:rFonts w:ascii="Arial" w:hAnsi="Arial" w:cs="Arial"/>
          <w:sz w:val="20"/>
          <w:szCs w:val="20"/>
        </w:rPr>
        <w:t>Glede pogojev (</w:t>
      </w:r>
      <w:proofErr w:type="spellStart"/>
      <w:r>
        <w:rPr>
          <w:rFonts w:ascii="Arial" w:hAnsi="Arial" w:cs="Arial"/>
          <w:sz w:val="20"/>
          <w:szCs w:val="20"/>
        </w:rPr>
        <w:t>iii</w:t>
      </w:r>
      <w:proofErr w:type="spellEnd"/>
      <w:r>
        <w:rPr>
          <w:rFonts w:ascii="Arial" w:hAnsi="Arial" w:cs="Arial"/>
          <w:sz w:val="20"/>
          <w:szCs w:val="20"/>
        </w:rPr>
        <w:t>), (iv) in (v) je mogoče ugotoviti, da jih že na podlagi veljavne zakonodaje izpolnjujejo:</w:t>
      </w:r>
    </w:p>
    <w:p w14:paraId="240A2891" w14:textId="77777777" w:rsidR="003D46DD" w:rsidRDefault="003D46DD" w:rsidP="003D46DD">
      <w:pPr>
        <w:pStyle w:val="Odstavekseznama"/>
        <w:numPr>
          <w:ilvl w:val="0"/>
          <w:numId w:val="27"/>
        </w:numPr>
        <w:spacing w:line="260" w:lineRule="atLeast"/>
        <w:ind w:left="1080"/>
        <w:jc w:val="both"/>
        <w:rPr>
          <w:rFonts w:ascii="Arial" w:hAnsi="Arial" w:cs="Arial"/>
          <w:sz w:val="20"/>
          <w:szCs w:val="20"/>
        </w:rPr>
      </w:pPr>
      <w:r w:rsidRPr="00E32B4A">
        <w:rPr>
          <w:rFonts w:ascii="Arial" w:hAnsi="Arial" w:cs="Arial"/>
          <w:sz w:val="20"/>
          <w:szCs w:val="20"/>
        </w:rPr>
        <w:t>društva, ki so ustanovljena v skladu z Zakonom o društvih</w:t>
      </w:r>
      <w:r>
        <w:rPr>
          <w:rFonts w:ascii="Arial" w:hAnsi="Arial" w:cs="Arial"/>
          <w:sz w:val="20"/>
          <w:szCs w:val="20"/>
        </w:rPr>
        <w:t xml:space="preserve"> – ZDru-1 </w:t>
      </w:r>
      <w:r w:rsidRPr="00E32B4A">
        <w:rPr>
          <w:rFonts w:ascii="Arial" w:hAnsi="Arial" w:cs="Arial"/>
          <w:sz w:val="20"/>
          <w:szCs w:val="20"/>
        </w:rPr>
        <w:t>(Uradni list RS, št. 64/11 – uradno prečiščeno besedilo)</w:t>
      </w:r>
      <w:r>
        <w:rPr>
          <w:rStyle w:val="Sprotnaopomba-sklic"/>
          <w:rFonts w:ascii="Arial" w:hAnsi="Arial" w:cs="Arial"/>
          <w:sz w:val="20"/>
          <w:szCs w:val="20"/>
        </w:rPr>
        <w:footnoteReference w:id="16"/>
      </w:r>
      <w:r w:rsidRPr="00E32B4A">
        <w:rPr>
          <w:rFonts w:ascii="Arial" w:hAnsi="Arial" w:cs="Arial"/>
          <w:sz w:val="20"/>
          <w:szCs w:val="20"/>
        </w:rPr>
        <w:t xml:space="preserve">, </w:t>
      </w:r>
    </w:p>
    <w:p w14:paraId="34C305BD" w14:textId="77777777" w:rsidR="003D46DD" w:rsidRDefault="003D46DD" w:rsidP="003D46DD">
      <w:pPr>
        <w:pStyle w:val="Odstavekseznama"/>
        <w:numPr>
          <w:ilvl w:val="0"/>
          <w:numId w:val="27"/>
        </w:numPr>
        <w:spacing w:line="260" w:lineRule="atLeast"/>
        <w:ind w:left="1080"/>
        <w:jc w:val="both"/>
        <w:rPr>
          <w:rFonts w:ascii="Arial" w:hAnsi="Arial" w:cs="Arial"/>
          <w:sz w:val="20"/>
          <w:szCs w:val="20"/>
        </w:rPr>
      </w:pPr>
      <w:r w:rsidRPr="00E32B4A">
        <w:rPr>
          <w:rFonts w:ascii="Arial" w:hAnsi="Arial" w:cs="Arial"/>
          <w:sz w:val="20"/>
          <w:szCs w:val="20"/>
        </w:rPr>
        <w:lastRenderedPageBreak/>
        <w:t xml:space="preserve">ustanove, ki so ustanovljene v skladu z Zakonom o ustanovah </w:t>
      </w:r>
      <w:r>
        <w:rPr>
          <w:rFonts w:ascii="Arial" w:hAnsi="Arial" w:cs="Arial"/>
          <w:sz w:val="20"/>
          <w:szCs w:val="20"/>
        </w:rPr>
        <w:t xml:space="preserve">– ZU </w:t>
      </w:r>
      <w:r w:rsidRPr="00E32B4A">
        <w:rPr>
          <w:rFonts w:ascii="Arial" w:hAnsi="Arial" w:cs="Arial"/>
          <w:sz w:val="20"/>
          <w:szCs w:val="20"/>
        </w:rPr>
        <w:t xml:space="preserve">(Uradni list RS, št. 70/05 – uradno prečiščeno besedilo in 91/05 – </w:t>
      </w:r>
      <w:proofErr w:type="spellStart"/>
      <w:r w:rsidRPr="00E32B4A">
        <w:rPr>
          <w:rFonts w:ascii="Arial" w:hAnsi="Arial" w:cs="Arial"/>
          <w:sz w:val="20"/>
          <w:szCs w:val="20"/>
        </w:rPr>
        <w:t>popr</w:t>
      </w:r>
      <w:proofErr w:type="spellEnd"/>
      <w:r w:rsidRPr="00E32B4A">
        <w:rPr>
          <w:rFonts w:ascii="Arial" w:hAnsi="Arial" w:cs="Arial"/>
          <w:sz w:val="20"/>
          <w:szCs w:val="20"/>
        </w:rPr>
        <w:t>.)</w:t>
      </w:r>
      <w:r>
        <w:rPr>
          <w:rStyle w:val="Sprotnaopomba-sklic"/>
          <w:rFonts w:ascii="Arial" w:hAnsi="Arial" w:cs="Arial"/>
          <w:sz w:val="20"/>
          <w:szCs w:val="20"/>
        </w:rPr>
        <w:footnoteReference w:id="17"/>
      </w:r>
      <w:r>
        <w:rPr>
          <w:rFonts w:ascii="Arial" w:hAnsi="Arial" w:cs="Arial"/>
          <w:sz w:val="20"/>
          <w:szCs w:val="20"/>
        </w:rPr>
        <w:t xml:space="preserve"> </w:t>
      </w:r>
      <w:r w:rsidRPr="00E32B4A">
        <w:rPr>
          <w:rFonts w:ascii="Arial" w:hAnsi="Arial" w:cs="Arial"/>
          <w:sz w:val="20"/>
          <w:szCs w:val="20"/>
        </w:rPr>
        <w:t xml:space="preserve">in </w:t>
      </w:r>
    </w:p>
    <w:p w14:paraId="38BFECF1" w14:textId="77777777" w:rsidR="003D46DD" w:rsidRDefault="003D46DD" w:rsidP="003D46DD">
      <w:pPr>
        <w:pStyle w:val="Odstavekseznama"/>
        <w:numPr>
          <w:ilvl w:val="0"/>
          <w:numId w:val="27"/>
        </w:numPr>
        <w:spacing w:line="260" w:lineRule="atLeast"/>
        <w:ind w:left="1080"/>
        <w:jc w:val="both"/>
        <w:rPr>
          <w:rFonts w:ascii="Arial" w:hAnsi="Arial" w:cs="Arial"/>
          <w:sz w:val="20"/>
          <w:szCs w:val="20"/>
        </w:rPr>
      </w:pPr>
      <w:r w:rsidRPr="00E32B4A">
        <w:rPr>
          <w:rFonts w:ascii="Arial" w:hAnsi="Arial" w:cs="Arial"/>
          <w:sz w:val="20"/>
          <w:szCs w:val="20"/>
        </w:rPr>
        <w:t>gospodarske zbornice, ki so ustanovljene v skladu z Zakonom, ki ureja gospodarske zbornice</w:t>
      </w:r>
      <w:r>
        <w:rPr>
          <w:rFonts w:ascii="Arial" w:hAnsi="Arial" w:cs="Arial"/>
          <w:sz w:val="20"/>
          <w:szCs w:val="20"/>
        </w:rPr>
        <w:t xml:space="preserve"> – ZGZ </w:t>
      </w:r>
      <w:r w:rsidRPr="00E32B4A">
        <w:rPr>
          <w:rFonts w:ascii="Arial" w:hAnsi="Arial" w:cs="Arial"/>
          <w:sz w:val="20"/>
          <w:szCs w:val="20"/>
        </w:rPr>
        <w:t>(Uradni list RS, št. 60/06, 110/09 in 77/11)</w:t>
      </w:r>
      <w:r>
        <w:rPr>
          <w:rStyle w:val="Sprotnaopomba-sklic"/>
          <w:rFonts w:ascii="Arial" w:hAnsi="Arial" w:cs="Arial"/>
          <w:sz w:val="20"/>
          <w:szCs w:val="20"/>
        </w:rPr>
        <w:footnoteReference w:id="18"/>
      </w:r>
      <w:r w:rsidRPr="00E32B4A">
        <w:rPr>
          <w:rFonts w:ascii="Arial" w:hAnsi="Arial" w:cs="Arial"/>
          <w:sz w:val="20"/>
          <w:szCs w:val="20"/>
        </w:rPr>
        <w:t>.</w:t>
      </w:r>
    </w:p>
    <w:p w14:paraId="68A2EB91" w14:textId="092DECF0" w:rsidR="003C23F2" w:rsidRDefault="003D46DD" w:rsidP="004D67E1">
      <w:pPr>
        <w:spacing w:line="260" w:lineRule="atLeast"/>
        <w:jc w:val="both"/>
        <w:rPr>
          <w:rFonts w:ascii="Arial" w:eastAsia="Times New Roman" w:hAnsi="Arial" w:cs="Times New Roman"/>
          <w:sz w:val="20"/>
          <w:szCs w:val="24"/>
        </w:rPr>
      </w:pPr>
      <w:r w:rsidRPr="00E32B4A">
        <w:rPr>
          <w:rFonts w:ascii="Arial" w:hAnsi="Arial" w:cs="Arial"/>
          <w:sz w:val="20"/>
          <w:szCs w:val="20"/>
        </w:rPr>
        <w:t xml:space="preserve">Na podlagi zakonodaje, ki ureja delovanje zavodov, političnih strank, sindikatov in zbornic, ustanovljenih na podlagi zakona, pa ni mogoče zaključiti, da so navedeni pogoji izpolnjeni že sami po sebi, </w:t>
      </w:r>
      <w:r w:rsidRPr="002510AE">
        <w:rPr>
          <w:rFonts w:ascii="Arial" w:hAnsi="Arial" w:cs="Arial"/>
          <w:sz w:val="20"/>
          <w:szCs w:val="20"/>
        </w:rPr>
        <w:t xml:space="preserve">zato jih </w:t>
      </w:r>
      <w:r w:rsidR="007A70CF" w:rsidRPr="002510AE">
        <w:rPr>
          <w:rFonts w:ascii="Arial" w:hAnsi="Arial" w:cs="Arial"/>
          <w:sz w:val="20"/>
          <w:szCs w:val="20"/>
        </w:rPr>
        <w:t>ni mogoče že same po sebi uvrstiti med aktivne NFS</w:t>
      </w:r>
      <w:r w:rsidR="00E62106" w:rsidRPr="002510AE">
        <w:rPr>
          <w:rFonts w:ascii="Arial" w:hAnsi="Arial" w:cs="Arial"/>
          <w:sz w:val="20"/>
          <w:szCs w:val="20"/>
        </w:rPr>
        <w:t xml:space="preserve">, temveč </w:t>
      </w:r>
      <w:r w:rsidR="004D67E1" w:rsidRPr="002510AE">
        <w:rPr>
          <w:rFonts w:ascii="Arial" w:hAnsi="Arial" w:cs="Arial"/>
          <w:sz w:val="20"/>
          <w:szCs w:val="20"/>
        </w:rPr>
        <w:t xml:space="preserve">mora Finančna institucija pri ugotavljanju, ali je Imetnik računa Pasivni NFS, upoštevati </w:t>
      </w:r>
      <w:proofErr w:type="spellStart"/>
      <w:r w:rsidR="004D67E1" w:rsidRPr="002510AE">
        <w:rPr>
          <w:rFonts w:ascii="Arial" w:hAnsi="Arial" w:cs="Arial"/>
          <w:sz w:val="20"/>
          <w:szCs w:val="20"/>
        </w:rPr>
        <w:t>samopotrdilo</w:t>
      </w:r>
      <w:proofErr w:type="spellEnd"/>
      <w:r w:rsidR="004D67E1" w:rsidRPr="002510AE">
        <w:rPr>
          <w:rFonts w:ascii="Arial" w:hAnsi="Arial" w:cs="Arial"/>
          <w:sz w:val="20"/>
          <w:szCs w:val="20"/>
        </w:rPr>
        <w:t xml:space="preserve"> Imetnika računa</w:t>
      </w:r>
      <w:r w:rsidRPr="002510AE">
        <w:rPr>
          <w:rFonts w:ascii="Arial" w:hAnsi="Arial" w:cs="Arial"/>
          <w:sz w:val="20"/>
          <w:szCs w:val="20"/>
        </w:rPr>
        <w:t xml:space="preserve">. Posebno </w:t>
      </w:r>
      <w:r>
        <w:rPr>
          <w:rFonts w:ascii="Arial" w:eastAsia="Times New Roman" w:hAnsi="Arial" w:cs="Times New Roman"/>
          <w:sz w:val="20"/>
          <w:szCs w:val="24"/>
        </w:rPr>
        <w:t>pozornost je treba nameniti zasebnim zavodom, saj je položaj ustanovitelja zavoda lahko podoben položaju družbenika</w:t>
      </w:r>
      <w:r>
        <w:rPr>
          <w:rStyle w:val="Sprotnaopomba-sklic"/>
          <w:rFonts w:ascii="Arial" w:eastAsia="Times New Roman" w:hAnsi="Arial" w:cs="Times New Roman"/>
          <w:sz w:val="20"/>
          <w:szCs w:val="24"/>
        </w:rPr>
        <w:footnoteReference w:id="19"/>
      </w:r>
      <w:r>
        <w:rPr>
          <w:rFonts w:ascii="Arial" w:eastAsia="Times New Roman" w:hAnsi="Arial" w:cs="Times New Roman"/>
          <w:sz w:val="20"/>
          <w:szCs w:val="24"/>
        </w:rPr>
        <w:t xml:space="preserve">. </w:t>
      </w:r>
    </w:p>
    <w:p w14:paraId="3E3D7F2E" w14:textId="77777777" w:rsidR="00906AFA" w:rsidRPr="003C23F2" w:rsidRDefault="00906AFA" w:rsidP="003C23F2">
      <w:pPr>
        <w:spacing w:line="260" w:lineRule="atLeast"/>
        <w:ind w:left="360"/>
        <w:jc w:val="both"/>
        <w:rPr>
          <w:rFonts w:ascii="Arial" w:eastAsia="Times New Roman" w:hAnsi="Arial" w:cs="Times New Roman"/>
          <w:sz w:val="20"/>
          <w:szCs w:val="24"/>
        </w:rPr>
      </w:pPr>
    </w:p>
    <w:p w14:paraId="6CD87E11" w14:textId="77777777" w:rsidR="00754C2D" w:rsidRDefault="00754C2D" w:rsidP="00754C2D">
      <w:pPr>
        <w:rPr>
          <w:rFonts w:ascii="Arial" w:eastAsia="SimSun" w:hAnsi="Arial" w:cs="Arial"/>
          <w:b/>
          <w:kern w:val="1"/>
          <w:sz w:val="20"/>
          <w:szCs w:val="20"/>
          <w:lang w:eastAsia="ar-SA"/>
        </w:rPr>
      </w:pPr>
      <w:r w:rsidRPr="00754C2D">
        <w:rPr>
          <w:rFonts w:ascii="Arial" w:eastAsia="SimSun" w:hAnsi="Arial" w:cs="Arial"/>
          <w:b/>
          <w:kern w:val="1"/>
          <w:sz w:val="20"/>
          <w:szCs w:val="20"/>
          <w:lang w:eastAsia="ar-SA"/>
        </w:rPr>
        <w:t>3.4.2. Postopki dolžne skr</w:t>
      </w:r>
      <w:r>
        <w:rPr>
          <w:rFonts w:ascii="Arial" w:eastAsia="SimSun" w:hAnsi="Arial" w:cs="Arial"/>
          <w:b/>
          <w:kern w:val="1"/>
          <w:sz w:val="20"/>
          <w:szCs w:val="20"/>
          <w:lang w:eastAsia="ar-SA"/>
        </w:rPr>
        <w:t>bnosti pri ugotavljanju, ali je Subjekt Pasivni NFS</w:t>
      </w:r>
    </w:p>
    <w:p w14:paraId="73CA9162" w14:textId="6BCC698B" w:rsidR="00754C2D" w:rsidRDefault="00754C2D" w:rsidP="00754C2D">
      <w:pPr>
        <w:jc w:val="both"/>
        <w:rPr>
          <w:rFonts w:ascii="Arial" w:eastAsia="SimSun" w:hAnsi="Arial" w:cs="Arial"/>
          <w:kern w:val="1"/>
          <w:sz w:val="20"/>
          <w:szCs w:val="20"/>
          <w:lang w:eastAsia="ar-SA"/>
        </w:rPr>
      </w:pPr>
      <w:r w:rsidRPr="00754C2D">
        <w:rPr>
          <w:rFonts w:ascii="Arial" w:eastAsia="SimSun" w:hAnsi="Arial" w:cs="Arial"/>
          <w:kern w:val="1"/>
          <w:sz w:val="20"/>
          <w:szCs w:val="20"/>
          <w:lang w:eastAsia="ar-SA"/>
        </w:rPr>
        <w:t xml:space="preserve">V zvezi z Imetnikom </w:t>
      </w:r>
      <w:r w:rsidR="00B65325">
        <w:rPr>
          <w:rFonts w:ascii="Arial" w:eastAsia="SimSun" w:hAnsi="Arial" w:cs="Arial"/>
          <w:kern w:val="1"/>
          <w:sz w:val="20"/>
          <w:szCs w:val="20"/>
          <w:lang w:eastAsia="ar-SA"/>
        </w:rPr>
        <w:t>N</w:t>
      </w:r>
      <w:r w:rsidRPr="00754C2D">
        <w:rPr>
          <w:rFonts w:ascii="Arial" w:eastAsia="SimSun" w:hAnsi="Arial" w:cs="Arial"/>
          <w:kern w:val="1"/>
          <w:sz w:val="20"/>
          <w:szCs w:val="20"/>
          <w:lang w:eastAsia="ar-SA"/>
        </w:rPr>
        <w:t xml:space="preserve">ovega računa Subjekta mora Finančna institucija ugotoviti, ali je Imetnik računa </w:t>
      </w:r>
      <w:r w:rsidR="00B65325">
        <w:rPr>
          <w:rFonts w:ascii="Arial" w:eastAsia="SimSun" w:hAnsi="Arial" w:cs="Arial"/>
          <w:kern w:val="1"/>
          <w:sz w:val="20"/>
          <w:szCs w:val="20"/>
          <w:lang w:eastAsia="ar-SA"/>
        </w:rPr>
        <w:t>P</w:t>
      </w:r>
      <w:r w:rsidRPr="00754C2D">
        <w:rPr>
          <w:rFonts w:ascii="Arial" w:eastAsia="SimSun" w:hAnsi="Arial" w:cs="Arial"/>
          <w:kern w:val="1"/>
          <w:sz w:val="20"/>
          <w:szCs w:val="20"/>
          <w:lang w:eastAsia="ar-SA"/>
        </w:rPr>
        <w:t xml:space="preserve">asivni NFS z eno ali več Obvladujočimi osebami, ki so Osebe, o </w:t>
      </w:r>
      <w:r w:rsidR="00906AFA">
        <w:rPr>
          <w:rFonts w:ascii="Arial" w:eastAsia="SimSun" w:hAnsi="Arial" w:cs="Arial"/>
          <w:kern w:val="1"/>
          <w:sz w:val="20"/>
          <w:szCs w:val="20"/>
          <w:lang w:eastAsia="ar-SA"/>
        </w:rPr>
        <w:t>ka</w:t>
      </w:r>
      <w:r w:rsidRPr="00754C2D">
        <w:rPr>
          <w:rFonts w:ascii="Arial" w:eastAsia="SimSun" w:hAnsi="Arial" w:cs="Arial"/>
          <w:kern w:val="1"/>
          <w:sz w:val="20"/>
          <w:szCs w:val="20"/>
          <w:lang w:eastAsia="ar-SA"/>
        </w:rPr>
        <w:t xml:space="preserve">terih se poroča. </w:t>
      </w:r>
      <w:r w:rsidR="00E62106">
        <w:rPr>
          <w:rFonts w:ascii="Arial" w:eastAsia="SimSun" w:hAnsi="Arial" w:cs="Arial"/>
          <w:kern w:val="1"/>
          <w:sz w:val="20"/>
          <w:szCs w:val="20"/>
          <w:lang w:eastAsia="ar-SA"/>
        </w:rPr>
        <w:t>Če je ena od Obvladujočih oseb O</w:t>
      </w:r>
      <w:r w:rsidRPr="00754C2D">
        <w:rPr>
          <w:rFonts w:ascii="Arial" w:eastAsia="SimSun" w:hAnsi="Arial" w:cs="Arial"/>
          <w:kern w:val="1"/>
          <w:sz w:val="20"/>
          <w:szCs w:val="20"/>
          <w:lang w:eastAsia="ar-SA"/>
        </w:rPr>
        <w:t xml:space="preserve">seba, o kateri se poroča, je treba račun obravnavati kot </w:t>
      </w:r>
      <w:r w:rsidR="00B65325">
        <w:rPr>
          <w:rFonts w:ascii="Arial" w:eastAsia="SimSun" w:hAnsi="Arial" w:cs="Arial"/>
          <w:kern w:val="1"/>
          <w:sz w:val="20"/>
          <w:szCs w:val="20"/>
          <w:lang w:eastAsia="ar-SA"/>
        </w:rPr>
        <w:t>R</w:t>
      </w:r>
      <w:r w:rsidRPr="00754C2D">
        <w:rPr>
          <w:rFonts w:ascii="Arial" w:eastAsia="SimSun" w:hAnsi="Arial" w:cs="Arial"/>
          <w:kern w:val="1"/>
          <w:sz w:val="20"/>
          <w:szCs w:val="20"/>
          <w:lang w:eastAsia="ar-SA"/>
        </w:rPr>
        <w:t xml:space="preserve">ačun, o katerem se poroča. </w:t>
      </w:r>
      <w:r>
        <w:rPr>
          <w:rFonts w:ascii="Arial" w:eastAsia="SimSun" w:hAnsi="Arial" w:cs="Arial"/>
          <w:kern w:val="1"/>
          <w:sz w:val="20"/>
          <w:szCs w:val="20"/>
          <w:lang w:eastAsia="ar-SA"/>
        </w:rPr>
        <w:t>Postopki dolžne skrbnosti pri identifikaciji Obvladujočih oseb so podrobneje opisani v dokumentu postopki dolžne skrbnosti pri identifikaciji Obvladujočih oseb Pasivnih NFS.</w:t>
      </w:r>
    </w:p>
    <w:p w14:paraId="41E75FC5" w14:textId="67D35E0B" w:rsidR="004D67E1" w:rsidRDefault="00754C2D" w:rsidP="00754C2D">
      <w:pPr>
        <w:jc w:val="both"/>
        <w:rPr>
          <w:rFonts w:ascii="Arial" w:eastAsia="SimSun" w:hAnsi="Arial" w:cs="Arial"/>
          <w:kern w:val="1"/>
          <w:sz w:val="20"/>
          <w:szCs w:val="20"/>
          <w:lang w:eastAsia="ar-SA"/>
        </w:rPr>
      </w:pPr>
      <w:r>
        <w:rPr>
          <w:rFonts w:ascii="Arial" w:eastAsia="SimSun" w:hAnsi="Arial" w:cs="Arial"/>
          <w:kern w:val="1"/>
          <w:sz w:val="20"/>
          <w:szCs w:val="20"/>
          <w:lang w:eastAsia="ar-SA"/>
        </w:rPr>
        <w:t>Pri ugota</w:t>
      </w:r>
      <w:r w:rsidR="00D444CD">
        <w:rPr>
          <w:rFonts w:ascii="Arial" w:eastAsia="SimSun" w:hAnsi="Arial" w:cs="Arial"/>
          <w:kern w:val="1"/>
          <w:sz w:val="20"/>
          <w:szCs w:val="20"/>
          <w:lang w:eastAsia="ar-SA"/>
        </w:rPr>
        <w:t>vljanju, ali je Imetnik računa P</w:t>
      </w:r>
      <w:r>
        <w:rPr>
          <w:rFonts w:ascii="Arial" w:eastAsia="SimSun" w:hAnsi="Arial" w:cs="Arial"/>
          <w:kern w:val="1"/>
          <w:sz w:val="20"/>
          <w:szCs w:val="20"/>
          <w:lang w:eastAsia="ar-SA"/>
        </w:rPr>
        <w:t xml:space="preserve">asivni NFS, mora Finančna institucija pridobiti </w:t>
      </w:r>
      <w:proofErr w:type="spellStart"/>
      <w:r>
        <w:rPr>
          <w:rFonts w:ascii="Arial" w:eastAsia="SimSun" w:hAnsi="Arial" w:cs="Arial"/>
          <w:kern w:val="1"/>
          <w:sz w:val="20"/>
          <w:szCs w:val="20"/>
          <w:lang w:eastAsia="ar-SA"/>
        </w:rPr>
        <w:t>samopotrdilo</w:t>
      </w:r>
      <w:proofErr w:type="spellEnd"/>
      <w:r>
        <w:rPr>
          <w:rFonts w:ascii="Arial" w:eastAsia="SimSun" w:hAnsi="Arial" w:cs="Arial"/>
          <w:kern w:val="1"/>
          <w:sz w:val="20"/>
          <w:szCs w:val="20"/>
          <w:lang w:eastAsia="ar-SA"/>
        </w:rPr>
        <w:t xml:space="preserve"> Imetnika računa, da ugotovi njegov status, razen če na podlagi informacij, s katerimi razpolaga ali ki so javno dostopne, utemeljeno ugotovi, da je Imetnik računa Aktivni NFS ali Finančna institucija, vendar ne Investicijski </w:t>
      </w:r>
      <w:r w:rsidR="00512F3B">
        <w:rPr>
          <w:rFonts w:ascii="Arial" w:eastAsia="SimSun" w:hAnsi="Arial" w:cs="Arial"/>
          <w:kern w:val="1"/>
          <w:sz w:val="20"/>
          <w:szCs w:val="20"/>
          <w:lang w:eastAsia="ar-SA"/>
        </w:rPr>
        <w:t>subjekt iz pododstavka A(6)(b) O</w:t>
      </w:r>
      <w:r>
        <w:rPr>
          <w:rFonts w:ascii="Arial" w:eastAsia="SimSun" w:hAnsi="Arial" w:cs="Arial"/>
          <w:kern w:val="1"/>
          <w:sz w:val="20"/>
          <w:szCs w:val="20"/>
          <w:lang w:eastAsia="ar-SA"/>
        </w:rPr>
        <w:t xml:space="preserve">ddelka VIII </w:t>
      </w:r>
      <w:r w:rsidR="00E2279C">
        <w:rPr>
          <w:rFonts w:ascii="Arial" w:eastAsia="Times New Roman" w:hAnsi="Arial" w:cs="Times New Roman"/>
          <w:sz w:val="20"/>
          <w:szCs w:val="24"/>
        </w:rPr>
        <w:t>P</w:t>
      </w:r>
      <w:r w:rsidR="00512F3B">
        <w:rPr>
          <w:rFonts w:ascii="Arial" w:eastAsia="Times New Roman" w:hAnsi="Arial" w:cs="Times New Roman"/>
          <w:sz w:val="20"/>
          <w:szCs w:val="24"/>
        </w:rPr>
        <w:t>riloge I</w:t>
      </w:r>
      <w:r w:rsidR="00512F3B">
        <w:rPr>
          <w:rFonts w:ascii="Arial" w:eastAsia="SimSun" w:hAnsi="Arial" w:cs="Arial"/>
          <w:kern w:val="1"/>
          <w:sz w:val="20"/>
          <w:szCs w:val="20"/>
          <w:lang w:eastAsia="ar-SA"/>
        </w:rPr>
        <w:t xml:space="preserve"> </w:t>
      </w:r>
      <w:r>
        <w:rPr>
          <w:rFonts w:ascii="Arial" w:eastAsia="SimSun" w:hAnsi="Arial" w:cs="Arial"/>
          <w:kern w:val="1"/>
          <w:sz w:val="20"/>
          <w:szCs w:val="20"/>
          <w:lang w:eastAsia="ar-SA"/>
        </w:rPr>
        <w:t>Dire</w:t>
      </w:r>
      <w:r w:rsidR="00B65325">
        <w:rPr>
          <w:rFonts w:ascii="Arial" w:eastAsia="SimSun" w:hAnsi="Arial" w:cs="Arial"/>
          <w:kern w:val="1"/>
          <w:sz w:val="20"/>
          <w:szCs w:val="20"/>
          <w:lang w:eastAsia="ar-SA"/>
        </w:rPr>
        <w:t>k</w:t>
      </w:r>
      <w:r>
        <w:rPr>
          <w:rFonts w:ascii="Arial" w:eastAsia="SimSun" w:hAnsi="Arial" w:cs="Arial"/>
          <w:kern w:val="1"/>
          <w:sz w:val="20"/>
          <w:szCs w:val="20"/>
          <w:lang w:eastAsia="ar-SA"/>
        </w:rPr>
        <w:t>tive, ki ni Finančna institucija sodeluj</w:t>
      </w:r>
      <w:r w:rsidR="00E62106">
        <w:rPr>
          <w:rFonts w:ascii="Arial" w:eastAsia="SimSun" w:hAnsi="Arial" w:cs="Arial"/>
          <w:kern w:val="1"/>
          <w:sz w:val="20"/>
          <w:szCs w:val="20"/>
          <w:lang w:eastAsia="ar-SA"/>
        </w:rPr>
        <w:t xml:space="preserve">oče jurisdikcije. </w:t>
      </w:r>
    </w:p>
    <w:p w14:paraId="4E983A44" w14:textId="165FDACF" w:rsidR="004D67E1" w:rsidRPr="002510AE" w:rsidRDefault="004D67E1" w:rsidP="00754C2D">
      <w:pPr>
        <w:jc w:val="both"/>
        <w:rPr>
          <w:rFonts w:ascii="Arial" w:eastAsia="SimSun" w:hAnsi="Arial" w:cs="Arial"/>
          <w:kern w:val="1"/>
          <w:sz w:val="20"/>
          <w:szCs w:val="20"/>
          <w:lang w:eastAsia="ar-SA"/>
        </w:rPr>
      </w:pPr>
      <w:r w:rsidRPr="002510AE">
        <w:rPr>
          <w:rFonts w:ascii="Arial" w:eastAsia="SimSun" w:hAnsi="Arial" w:cs="Arial"/>
          <w:kern w:val="1"/>
          <w:sz w:val="20"/>
          <w:szCs w:val="20"/>
          <w:lang w:eastAsia="ar-SA"/>
        </w:rPr>
        <w:t xml:space="preserve">V skladu z navedenim torej smiselno velja obrazložitev </w:t>
      </w:r>
      <w:r w:rsidR="00160B1C" w:rsidRPr="002510AE">
        <w:rPr>
          <w:rFonts w:ascii="Arial" w:eastAsia="SimSun" w:hAnsi="Arial" w:cs="Arial"/>
          <w:kern w:val="1"/>
          <w:sz w:val="20"/>
          <w:szCs w:val="20"/>
          <w:lang w:eastAsia="ar-SA"/>
        </w:rPr>
        <w:t xml:space="preserve">podana v poglavju 3.3. tega dokumenta (stran 7) </w:t>
      </w:r>
      <w:r w:rsidRPr="002510AE">
        <w:rPr>
          <w:rFonts w:ascii="Arial" w:eastAsia="SimSun" w:hAnsi="Arial" w:cs="Arial"/>
          <w:kern w:val="1"/>
          <w:sz w:val="20"/>
          <w:szCs w:val="20"/>
          <w:lang w:eastAsia="ar-SA"/>
        </w:rPr>
        <w:t>glede vrstnega reda in postopanja z javno dostopnimi informacijami oziroma s podatki, s katerimi Fi</w:t>
      </w:r>
      <w:r w:rsidR="00160B1C" w:rsidRPr="002510AE">
        <w:rPr>
          <w:rFonts w:ascii="Arial" w:eastAsia="SimSun" w:hAnsi="Arial" w:cs="Arial"/>
          <w:kern w:val="1"/>
          <w:sz w:val="20"/>
          <w:szCs w:val="20"/>
          <w:lang w:eastAsia="ar-SA"/>
        </w:rPr>
        <w:t>nančna institucija že razpolaga</w:t>
      </w:r>
      <w:r w:rsidRPr="002510AE">
        <w:rPr>
          <w:rFonts w:ascii="Arial" w:eastAsia="SimSun" w:hAnsi="Arial" w:cs="Arial"/>
          <w:kern w:val="1"/>
          <w:sz w:val="20"/>
          <w:szCs w:val="20"/>
          <w:lang w:eastAsia="ar-SA"/>
        </w:rPr>
        <w:t xml:space="preserve">. </w:t>
      </w:r>
      <w:r w:rsidR="00C33A99" w:rsidRPr="002510AE">
        <w:rPr>
          <w:rFonts w:ascii="Arial" w:eastAsia="SimSun" w:hAnsi="Arial" w:cs="Arial"/>
          <w:kern w:val="1"/>
          <w:sz w:val="20"/>
          <w:szCs w:val="20"/>
          <w:lang w:eastAsia="ar-SA"/>
        </w:rPr>
        <w:t>Status Finančnih institucij in Aktivnih</w:t>
      </w:r>
      <w:r w:rsidRPr="002510AE">
        <w:rPr>
          <w:rFonts w:ascii="Arial" w:eastAsia="SimSun" w:hAnsi="Arial" w:cs="Arial"/>
          <w:kern w:val="1"/>
          <w:sz w:val="20"/>
          <w:szCs w:val="20"/>
          <w:lang w:eastAsia="ar-SA"/>
        </w:rPr>
        <w:t xml:space="preserve"> NFS, kot so na primer kotirajoča podjetja, mednarodne organizacije in državni or</w:t>
      </w:r>
      <w:r w:rsidR="00C33A99" w:rsidRPr="002510AE">
        <w:rPr>
          <w:rFonts w:ascii="Arial" w:eastAsia="SimSun" w:hAnsi="Arial" w:cs="Arial"/>
          <w:kern w:val="1"/>
          <w:sz w:val="20"/>
          <w:szCs w:val="20"/>
          <w:lang w:eastAsia="ar-SA"/>
        </w:rPr>
        <w:t>gani, je</w:t>
      </w:r>
      <w:r w:rsidR="00255767" w:rsidRPr="002510AE">
        <w:rPr>
          <w:rFonts w:ascii="Arial" w:eastAsia="SimSun" w:hAnsi="Arial" w:cs="Arial"/>
          <w:kern w:val="1"/>
          <w:sz w:val="20"/>
          <w:szCs w:val="20"/>
          <w:lang w:eastAsia="ar-SA"/>
        </w:rPr>
        <w:t xml:space="preserve"> tako mogoče opredeliti</w:t>
      </w:r>
      <w:r w:rsidR="00C33A99" w:rsidRPr="002510AE">
        <w:rPr>
          <w:rFonts w:ascii="Arial" w:eastAsia="SimSun" w:hAnsi="Arial" w:cs="Arial"/>
          <w:kern w:val="1"/>
          <w:sz w:val="20"/>
          <w:szCs w:val="20"/>
          <w:lang w:eastAsia="ar-SA"/>
        </w:rPr>
        <w:t xml:space="preserve"> tudi brez </w:t>
      </w:r>
      <w:proofErr w:type="spellStart"/>
      <w:r w:rsidR="00C33A99" w:rsidRPr="002510AE">
        <w:rPr>
          <w:rFonts w:ascii="Arial" w:eastAsia="SimSun" w:hAnsi="Arial" w:cs="Arial"/>
          <w:kern w:val="1"/>
          <w:sz w:val="20"/>
          <w:szCs w:val="20"/>
          <w:lang w:eastAsia="ar-SA"/>
        </w:rPr>
        <w:t>samopotrdila</w:t>
      </w:r>
      <w:proofErr w:type="spellEnd"/>
      <w:r w:rsidR="00C33A99" w:rsidRPr="002510AE">
        <w:rPr>
          <w:rFonts w:ascii="Arial" w:eastAsia="SimSun" w:hAnsi="Arial" w:cs="Arial"/>
          <w:kern w:val="1"/>
          <w:sz w:val="20"/>
          <w:szCs w:val="20"/>
          <w:lang w:eastAsia="ar-SA"/>
        </w:rPr>
        <w:t>.</w:t>
      </w:r>
      <w:r w:rsidR="00255767" w:rsidRPr="002510AE">
        <w:rPr>
          <w:rFonts w:ascii="Arial" w:eastAsia="SimSun" w:hAnsi="Arial" w:cs="Arial"/>
          <w:kern w:val="1"/>
          <w:sz w:val="20"/>
          <w:szCs w:val="20"/>
          <w:lang w:eastAsia="ar-SA"/>
        </w:rPr>
        <w:t xml:space="preserve"> </w:t>
      </w:r>
    </w:p>
    <w:p w14:paraId="4E05A660" w14:textId="6451E553" w:rsidR="00754C2D" w:rsidRDefault="00E62106" w:rsidP="00754C2D">
      <w:pPr>
        <w:jc w:val="both"/>
        <w:rPr>
          <w:rFonts w:ascii="Arial" w:eastAsia="SimSun" w:hAnsi="Arial" w:cs="Arial"/>
          <w:kern w:val="1"/>
          <w:sz w:val="20"/>
          <w:szCs w:val="20"/>
          <w:lang w:eastAsia="ar-SA"/>
        </w:rPr>
      </w:pPr>
      <w:proofErr w:type="spellStart"/>
      <w:r>
        <w:rPr>
          <w:rFonts w:ascii="Arial" w:eastAsia="SimSun" w:hAnsi="Arial" w:cs="Arial"/>
          <w:kern w:val="1"/>
          <w:sz w:val="20"/>
          <w:szCs w:val="20"/>
          <w:lang w:eastAsia="ar-SA"/>
        </w:rPr>
        <w:lastRenderedPageBreak/>
        <w:t>Samopotrdilo</w:t>
      </w:r>
      <w:proofErr w:type="spellEnd"/>
      <w:r>
        <w:rPr>
          <w:rFonts w:ascii="Arial" w:eastAsia="SimSun" w:hAnsi="Arial" w:cs="Arial"/>
          <w:kern w:val="1"/>
          <w:sz w:val="20"/>
          <w:szCs w:val="20"/>
          <w:lang w:eastAsia="ar-SA"/>
        </w:rPr>
        <w:t xml:space="preserve"> </w:t>
      </w:r>
      <w:r w:rsidR="00754C2D">
        <w:rPr>
          <w:rFonts w:ascii="Arial" w:eastAsia="SimSun" w:hAnsi="Arial" w:cs="Arial"/>
          <w:kern w:val="1"/>
          <w:sz w:val="20"/>
          <w:szCs w:val="20"/>
          <w:lang w:eastAsia="ar-SA"/>
        </w:rPr>
        <w:t xml:space="preserve">mora ustrezati kriterijem, ki določajo </w:t>
      </w:r>
      <w:r>
        <w:rPr>
          <w:rFonts w:ascii="Arial" w:eastAsia="SimSun" w:hAnsi="Arial" w:cs="Arial"/>
          <w:kern w:val="1"/>
          <w:sz w:val="20"/>
          <w:szCs w:val="20"/>
          <w:lang w:eastAsia="ar-SA"/>
        </w:rPr>
        <w:t>njegovo veljavnost</w:t>
      </w:r>
      <w:r w:rsidR="00754C2D">
        <w:rPr>
          <w:rFonts w:ascii="Arial" w:eastAsia="SimSun" w:hAnsi="Arial" w:cs="Arial"/>
          <w:kern w:val="1"/>
          <w:sz w:val="20"/>
          <w:szCs w:val="20"/>
          <w:lang w:eastAsia="ar-SA"/>
        </w:rPr>
        <w:t xml:space="preserve">, upoštevati pa je treba tudi kriterije v zvezi z zanašanjem na </w:t>
      </w:r>
      <w:proofErr w:type="spellStart"/>
      <w:r w:rsidR="00754C2D">
        <w:rPr>
          <w:rFonts w:ascii="Arial" w:eastAsia="SimSun" w:hAnsi="Arial" w:cs="Arial"/>
          <w:kern w:val="1"/>
          <w:sz w:val="20"/>
          <w:szCs w:val="20"/>
          <w:lang w:eastAsia="ar-SA"/>
        </w:rPr>
        <w:t>samopotrdila</w:t>
      </w:r>
      <w:proofErr w:type="spellEnd"/>
      <w:r w:rsidR="00754C2D">
        <w:rPr>
          <w:rFonts w:ascii="Arial" w:eastAsia="SimSun" w:hAnsi="Arial" w:cs="Arial"/>
          <w:kern w:val="1"/>
          <w:sz w:val="20"/>
          <w:szCs w:val="20"/>
          <w:lang w:eastAsia="ar-SA"/>
        </w:rPr>
        <w:t xml:space="preserve"> in Dokazne listine. </w:t>
      </w:r>
    </w:p>
    <w:p w14:paraId="496AC3B3" w14:textId="710C2CD4" w:rsidR="00754C2D" w:rsidRDefault="00754C2D" w:rsidP="00754C2D">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V skladu s pododstavkom E (6) vključuje Izraz D</w:t>
      </w:r>
      <w:r w:rsidRPr="009E2056">
        <w:rPr>
          <w:rFonts w:ascii="Arial" w:eastAsia="Times New Roman" w:hAnsi="Arial" w:cs="Times New Roman"/>
          <w:sz w:val="20"/>
          <w:szCs w:val="24"/>
        </w:rPr>
        <w:t>okazne listine</w:t>
      </w:r>
      <w:r>
        <w:rPr>
          <w:rFonts w:ascii="Arial" w:eastAsia="Times New Roman" w:hAnsi="Arial" w:cs="Times New Roman"/>
          <w:sz w:val="20"/>
          <w:szCs w:val="24"/>
        </w:rPr>
        <w:t xml:space="preserve"> glede kar koli od naslednjega:</w:t>
      </w:r>
    </w:p>
    <w:p w14:paraId="1FE29181" w14:textId="77777777" w:rsidR="00754C2D" w:rsidRDefault="00754C2D" w:rsidP="00754C2D">
      <w:pPr>
        <w:spacing w:after="0" w:line="260" w:lineRule="atLeast"/>
        <w:jc w:val="both"/>
        <w:rPr>
          <w:rFonts w:ascii="Arial" w:eastAsia="Times New Roman" w:hAnsi="Arial" w:cs="Times New Roman"/>
          <w:sz w:val="20"/>
          <w:szCs w:val="24"/>
        </w:rPr>
      </w:pPr>
    </w:p>
    <w:p w14:paraId="51F4D5C8" w14:textId="77777777" w:rsidR="00754C2D" w:rsidRPr="00331DB1" w:rsidRDefault="00754C2D" w:rsidP="00754C2D">
      <w:pPr>
        <w:pStyle w:val="Odstavekseznama"/>
        <w:numPr>
          <w:ilvl w:val="0"/>
          <w:numId w:val="31"/>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potrdilo o rezidentstvu, ki ga izda pooblaščeni javni organ druge jurisdikcije, za katero Subjekt zatrjuje, da je njen rezident;</w:t>
      </w:r>
    </w:p>
    <w:p w14:paraId="38BA4448" w14:textId="77777777" w:rsidR="00754C2D" w:rsidRDefault="00754C2D" w:rsidP="00754C2D">
      <w:pPr>
        <w:pStyle w:val="Odstavekseznama"/>
        <w:numPr>
          <w:ilvl w:val="0"/>
          <w:numId w:val="31"/>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uradno</w:t>
      </w:r>
      <w:r w:rsidRPr="009E2056">
        <w:rPr>
          <w:rFonts w:ascii="Arial" w:eastAsia="Times New Roman" w:hAnsi="Arial" w:cs="Times New Roman"/>
          <w:sz w:val="20"/>
          <w:szCs w:val="24"/>
        </w:rPr>
        <w:t xml:space="preserve"> dokumentacijo, ki jo izda pooblaščeni javni organ in vsebuje ime Subjekta ter bodisi naslov njegovega sedeža v državi članici ali drugi jurisdikciji, za katero zatrjuje, da je njen rezident, bodisi državo članico ali drugo jurisdikcijo, v ka</w:t>
      </w:r>
      <w:r>
        <w:rPr>
          <w:rFonts w:ascii="Arial" w:eastAsia="Times New Roman" w:hAnsi="Arial" w:cs="Times New Roman"/>
          <w:sz w:val="20"/>
          <w:szCs w:val="24"/>
        </w:rPr>
        <w:t>teri je bil Subjekt ustanovljen;</w:t>
      </w:r>
    </w:p>
    <w:p w14:paraId="5CDA43D7" w14:textId="77777777" w:rsidR="00754C2D" w:rsidRDefault="00754C2D" w:rsidP="00754C2D">
      <w:pPr>
        <w:pStyle w:val="Odstavekseznama"/>
        <w:numPr>
          <w:ilvl w:val="0"/>
          <w:numId w:val="31"/>
        </w:num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Kateri koli revidirani finančni izkaz, poročilo tretje osebe o kreditni sposobnosti, vlogo za stečaj ali poročilo </w:t>
      </w:r>
      <w:proofErr w:type="spellStart"/>
      <w:r>
        <w:rPr>
          <w:rFonts w:ascii="Arial" w:eastAsia="Times New Roman" w:hAnsi="Arial" w:cs="Times New Roman"/>
          <w:sz w:val="20"/>
          <w:szCs w:val="24"/>
        </w:rPr>
        <w:t>regulativnega</w:t>
      </w:r>
      <w:proofErr w:type="spellEnd"/>
      <w:r>
        <w:rPr>
          <w:rFonts w:ascii="Arial" w:eastAsia="Times New Roman" w:hAnsi="Arial" w:cs="Times New Roman"/>
          <w:sz w:val="20"/>
          <w:szCs w:val="24"/>
        </w:rPr>
        <w:t xml:space="preserve"> organa za vrednostne papirje;</w:t>
      </w:r>
    </w:p>
    <w:p w14:paraId="52C4859C" w14:textId="77777777" w:rsidR="00754C2D" w:rsidRDefault="00754C2D" w:rsidP="00754C2D">
      <w:pPr>
        <w:jc w:val="both"/>
        <w:rPr>
          <w:rFonts w:ascii="Arial" w:eastAsia="SimSun" w:hAnsi="Arial" w:cs="Arial"/>
          <w:kern w:val="1"/>
          <w:sz w:val="20"/>
          <w:szCs w:val="20"/>
          <w:lang w:eastAsia="ar-SA"/>
        </w:rPr>
      </w:pPr>
      <w:r>
        <w:rPr>
          <w:rFonts w:ascii="Arial" w:eastAsia="SimSun" w:hAnsi="Arial" w:cs="Arial"/>
          <w:kern w:val="1"/>
          <w:sz w:val="20"/>
          <w:szCs w:val="20"/>
          <w:lang w:eastAsia="ar-SA"/>
        </w:rPr>
        <w:t xml:space="preserve"> </w:t>
      </w:r>
    </w:p>
    <w:p w14:paraId="0B2BE8DA" w14:textId="58469327" w:rsidR="00754C2D" w:rsidRPr="00754C2D" w:rsidRDefault="00754C2D" w:rsidP="00754C2D">
      <w:pPr>
        <w:jc w:val="both"/>
        <w:rPr>
          <w:rFonts w:ascii="Arial" w:eastAsia="SimSun" w:hAnsi="Arial" w:cs="Arial"/>
          <w:kern w:val="1"/>
          <w:sz w:val="20"/>
          <w:szCs w:val="20"/>
          <w:lang w:eastAsia="ar-SA"/>
        </w:rPr>
      </w:pPr>
      <w:r>
        <w:rPr>
          <w:rFonts w:ascii="Arial" w:eastAsia="Times New Roman" w:hAnsi="Arial" w:cs="Times New Roman"/>
          <w:sz w:val="20"/>
          <w:szCs w:val="24"/>
        </w:rPr>
        <w:t xml:space="preserve">Finančna institucija se ne more zanašati na </w:t>
      </w:r>
      <w:proofErr w:type="spellStart"/>
      <w:r>
        <w:rPr>
          <w:rFonts w:ascii="Arial" w:eastAsia="Times New Roman" w:hAnsi="Arial" w:cs="Times New Roman"/>
          <w:sz w:val="20"/>
          <w:szCs w:val="24"/>
        </w:rPr>
        <w:t>samopotrdila</w:t>
      </w:r>
      <w:proofErr w:type="spellEnd"/>
      <w:r>
        <w:rPr>
          <w:rFonts w:ascii="Arial" w:eastAsia="Times New Roman" w:hAnsi="Arial" w:cs="Times New Roman"/>
          <w:sz w:val="20"/>
          <w:szCs w:val="24"/>
        </w:rPr>
        <w:t xml:space="preserve"> in Dokazne listine, če spozna ali utemeljeno domneva, da so </w:t>
      </w:r>
      <w:proofErr w:type="spellStart"/>
      <w:r>
        <w:rPr>
          <w:rFonts w:ascii="Arial" w:eastAsia="Times New Roman" w:hAnsi="Arial" w:cs="Times New Roman"/>
          <w:sz w:val="20"/>
          <w:szCs w:val="24"/>
        </w:rPr>
        <w:t>samopotrdilo</w:t>
      </w:r>
      <w:proofErr w:type="spellEnd"/>
      <w:r>
        <w:rPr>
          <w:rFonts w:ascii="Arial" w:eastAsia="Times New Roman" w:hAnsi="Arial" w:cs="Times New Roman"/>
          <w:sz w:val="20"/>
          <w:szCs w:val="24"/>
        </w:rPr>
        <w:t xml:space="preserve"> ali dokazne listine nepravilni ali nezanesljivi. Finančna institucija utemeljeno domneva, da so </w:t>
      </w:r>
      <w:proofErr w:type="spellStart"/>
      <w:r>
        <w:rPr>
          <w:rFonts w:ascii="Arial" w:eastAsia="Times New Roman" w:hAnsi="Arial" w:cs="Times New Roman"/>
          <w:sz w:val="20"/>
          <w:szCs w:val="24"/>
        </w:rPr>
        <w:t>samopotrdilo</w:t>
      </w:r>
      <w:proofErr w:type="spellEnd"/>
      <w:r>
        <w:rPr>
          <w:rFonts w:ascii="Arial" w:eastAsia="Times New Roman" w:hAnsi="Arial" w:cs="Times New Roman"/>
          <w:sz w:val="20"/>
          <w:szCs w:val="24"/>
        </w:rPr>
        <w:t xml:space="preserve"> ali dokazne listine nepravilni, če gre za takšna dejstva, v katere bi dvomila razumno skrbna oseba, ki dela na takšnem položaju v Finančni instituciji, ali pa v primerih, kadar v svojih evidencah razpolaga z informacijami ali dokumentacijo, ki se ne ujema s statusom, za katerega se Subjekt </w:t>
      </w:r>
      <w:proofErr w:type="spellStart"/>
      <w:r>
        <w:rPr>
          <w:rFonts w:ascii="Arial" w:eastAsia="Times New Roman" w:hAnsi="Arial" w:cs="Times New Roman"/>
          <w:sz w:val="20"/>
          <w:szCs w:val="24"/>
        </w:rPr>
        <w:t>samoopredeli</w:t>
      </w:r>
      <w:proofErr w:type="spellEnd"/>
      <w:r>
        <w:rPr>
          <w:rFonts w:ascii="Arial" w:eastAsia="Times New Roman" w:hAnsi="Arial" w:cs="Times New Roman"/>
          <w:sz w:val="20"/>
          <w:szCs w:val="24"/>
        </w:rPr>
        <w:t>.</w:t>
      </w:r>
    </w:p>
    <w:p w14:paraId="0098AC2A" w14:textId="77777777" w:rsidR="00754C2D" w:rsidRDefault="00754C2D" w:rsidP="00754C2D">
      <w:pPr>
        <w:spacing w:after="0" w:line="260" w:lineRule="atLeast"/>
        <w:jc w:val="both"/>
        <w:rPr>
          <w:rFonts w:ascii="Arial" w:eastAsia="Times New Roman" w:hAnsi="Arial" w:cs="Times New Roman"/>
          <w:sz w:val="20"/>
          <w:szCs w:val="24"/>
        </w:rPr>
      </w:pPr>
      <w:r>
        <w:rPr>
          <w:rFonts w:ascii="Arial" w:eastAsia="Times New Roman" w:hAnsi="Arial" w:cs="Times New Roman"/>
          <w:sz w:val="20"/>
          <w:szCs w:val="24"/>
        </w:rPr>
        <w:t xml:space="preserve">Glede predloženih </w:t>
      </w:r>
      <w:proofErr w:type="spellStart"/>
      <w:r>
        <w:rPr>
          <w:rFonts w:ascii="Arial" w:eastAsia="Times New Roman" w:hAnsi="Arial" w:cs="Times New Roman"/>
          <w:sz w:val="20"/>
          <w:szCs w:val="24"/>
        </w:rPr>
        <w:t>samopotrdil</w:t>
      </w:r>
      <w:proofErr w:type="spellEnd"/>
      <w:r>
        <w:rPr>
          <w:rFonts w:ascii="Arial" w:eastAsia="Times New Roman" w:hAnsi="Arial" w:cs="Times New Roman"/>
          <w:sz w:val="20"/>
          <w:szCs w:val="24"/>
        </w:rPr>
        <w:t xml:space="preserve"> se šteje, da mora Finančna institucija utemeljeno dvomiti, da je </w:t>
      </w:r>
      <w:proofErr w:type="spellStart"/>
      <w:r>
        <w:rPr>
          <w:rFonts w:ascii="Arial" w:eastAsia="Times New Roman" w:hAnsi="Arial" w:cs="Times New Roman"/>
          <w:sz w:val="20"/>
          <w:szCs w:val="24"/>
        </w:rPr>
        <w:t>samopotrdilo</w:t>
      </w:r>
      <w:proofErr w:type="spellEnd"/>
      <w:r>
        <w:rPr>
          <w:rFonts w:ascii="Arial" w:eastAsia="Times New Roman" w:hAnsi="Arial" w:cs="Times New Roman"/>
          <w:sz w:val="20"/>
          <w:szCs w:val="24"/>
        </w:rPr>
        <w:t xml:space="preserve"> nezanesljivo ali nepravilno:</w:t>
      </w:r>
    </w:p>
    <w:p w14:paraId="7C1189F1" w14:textId="77777777" w:rsidR="00754C2D" w:rsidRDefault="00754C2D" w:rsidP="00754C2D">
      <w:pPr>
        <w:spacing w:after="0" w:line="260" w:lineRule="atLeast"/>
        <w:jc w:val="both"/>
        <w:rPr>
          <w:rFonts w:ascii="Arial" w:eastAsia="Times New Roman" w:hAnsi="Arial" w:cs="Times New Roman"/>
          <w:sz w:val="20"/>
          <w:szCs w:val="24"/>
        </w:rPr>
      </w:pPr>
    </w:p>
    <w:p w14:paraId="47E5D5B7" w14:textId="77777777" w:rsidR="00754C2D" w:rsidRDefault="00754C2D" w:rsidP="00754C2D">
      <w:pPr>
        <w:pStyle w:val="Odstavekseznama"/>
        <w:numPr>
          <w:ilvl w:val="0"/>
          <w:numId w:val="31"/>
        </w:numPr>
        <w:spacing w:after="0" w:line="260" w:lineRule="atLeast"/>
        <w:jc w:val="both"/>
        <w:rPr>
          <w:rFonts w:ascii="Arial" w:eastAsia="Times New Roman" w:hAnsi="Arial" w:cs="Times New Roman"/>
          <w:sz w:val="20"/>
          <w:szCs w:val="24"/>
        </w:rPr>
      </w:pPr>
      <w:r w:rsidRPr="00331DB1">
        <w:rPr>
          <w:rFonts w:ascii="Arial" w:eastAsia="Times New Roman" w:hAnsi="Arial" w:cs="Times New Roman"/>
          <w:sz w:val="20"/>
          <w:szCs w:val="24"/>
        </w:rPr>
        <w:t xml:space="preserve">če je nepopolno izpolnjeno glede ključnih postavk v </w:t>
      </w:r>
      <w:proofErr w:type="spellStart"/>
      <w:r w:rsidRPr="00331DB1">
        <w:rPr>
          <w:rFonts w:ascii="Arial" w:eastAsia="Times New Roman" w:hAnsi="Arial" w:cs="Times New Roman"/>
          <w:sz w:val="20"/>
          <w:szCs w:val="24"/>
        </w:rPr>
        <w:t>samopotrdilu</w:t>
      </w:r>
      <w:proofErr w:type="spellEnd"/>
      <w:r w:rsidRPr="00331DB1">
        <w:rPr>
          <w:rFonts w:ascii="Arial" w:eastAsia="Times New Roman" w:hAnsi="Arial" w:cs="Times New Roman"/>
          <w:sz w:val="20"/>
          <w:szCs w:val="24"/>
        </w:rPr>
        <w:t xml:space="preserve"> ali </w:t>
      </w:r>
    </w:p>
    <w:p w14:paraId="5744B9E7" w14:textId="77777777" w:rsidR="00754C2D" w:rsidRDefault="00754C2D" w:rsidP="00754C2D">
      <w:pPr>
        <w:pStyle w:val="Odstavekseznama"/>
        <w:numPr>
          <w:ilvl w:val="0"/>
          <w:numId w:val="31"/>
        </w:numPr>
        <w:spacing w:after="0" w:line="260" w:lineRule="atLeast"/>
        <w:jc w:val="both"/>
        <w:rPr>
          <w:rFonts w:ascii="Arial" w:eastAsia="Times New Roman" w:hAnsi="Arial" w:cs="Times New Roman"/>
          <w:sz w:val="20"/>
          <w:szCs w:val="24"/>
        </w:rPr>
      </w:pPr>
      <w:r w:rsidRPr="00331DB1">
        <w:rPr>
          <w:rFonts w:ascii="Arial" w:eastAsia="Times New Roman" w:hAnsi="Arial" w:cs="Times New Roman"/>
          <w:sz w:val="20"/>
          <w:szCs w:val="24"/>
        </w:rPr>
        <w:t>če vsebuje informacije, ki me</w:t>
      </w:r>
      <w:r>
        <w:rPr>
          <w:rFonts w:ascii="Arial" w:eastAsia="Times New Roman" w:hAnsi="Arial" w:cs="Times New Roman"/>
          <w:sz w:val="20"/>
          <w:szCs w:val="24"/>
        </w:rPr>
        <w:t xml:space="preserve">d seboj niso konsistentne ali </w:t>
      </w:r>
    </w:p>
    <w:p w14:paraId="029CA664" w14:textId="6CD3FEE6" w:rsidR="00497C36" w:rsidRDefault="00754C2D" w:rsidP="00754C2D">
      <w:pPr>
        <w:pStyle w:val="Odstavekseznama"/>
        <w:numPr>
          <w:ilvl w:val="0"/>
          <w:numId w:val="31"/>
        </w:numPr>
        <w:spacing w:after="0" w:line="260" w:lineRule="atLeast"/>
        <w:jc w:val="both"/>
        <w:rPr>
          <w:rFonts w:ascii="Arial" w:eastAsia="Times New Roman" w:hAnsi="Arial" w:cs="Times New Roman"/>
          <w:sz w:val="20"/>
          <w:szCs w:val="24"/>
        </w:rPr>
      </w:pPr>
      <w:r w:rsidRPr="00331DB1">
        <w:rPr>
          <w:rFonts w:ascii="Arial" w:eastAsia="Times New Roman" w:hAnsi="Arial" w:cs="Times New Roman"/>
          <w:sz w:val="20"/>
          <w:szCs w:val="24"/>
        </w:rPr>
        <w:t xml:space="preserve">če Finančna institucija razpolaga z informacijami, ki niso skladne s statusom, v zvezi s katerim se Subjekt </w:t>
      </w:r>
      <w:proofErr w:type="spellStart"/>
      <w:r w:rsidRPr="00331DB1">
        <w:rPr>
          <w:rFonts w:ascii="Arial" w:eastAsia="Times New Roman" w:hAnsi="Arial" w:cs="Times New Roman"/>
          <w:sz w:val="20"/>
          <w:szCs w:val="24"/>
        </w:rPr>
        <w:t>samoopredeli</w:t>
      </w:r>
      <w:proofErr w:type="spellEnd"/>
      <w:r w:rsidRPr="00331DB1">
        <w:rPr>
          <w:rFonts w:ascii="Arial" w:eastAsia="Times New Roman" w:hAnsi="Arial" w:cs="Times New Roman"/>
          <w:sz w:val="20"/>
          <w:szCs w:val="24"/>
        </w:rPr>
        <w:t xml:space="preserve"> na </w:t>
      </w:r>
      <w:proofErr w:type="spellStart"/>
      <w:r w:rsidRPr="00331DB1">
        <w:rPr>
          <w:rFonts w:ascii="Arial" w:eastAsia="Times New Roman" w:hAnsi="Arial" w:cs="Times New Roman"/>
          <w:sz w:val="20"/>
          <w:szCs w:val="24"/>
        </w:rPr>
        <w:t>samopotrdilu</w:t>
      </w:r>
      <w:proofErr w:type="spellEnd"/>
      <w:r w:rsidRPr="00331DB1">
        <w:rPr>
          <w:rFonts w:ascii="Arial" w:eastAsia="Times New Roman" w:hAnsi="Arial" w:cs="Times New Roman"/>
          <w:sz w:val="20"/>
          <w:szCs w:val="24"/>
        </w:rPr>
        <w:t>.</w:t>
      </w:r>
    </w:p>
    <w:p w14:paraId="408FEF16" w14:textId="34386A28" w:rsidR="00754C2D" w:rsidRPr="00497C36" w:rsidRDefault="00497C36" w:rsidP="00497C36">
      <w:pPr>
        <w:rPr>
          <w:rFonts w:ascii="Arial" w:eastAsia="Times New Roman" w:hAnsi="Arial" w:cs="Times New Roman"/>
          <w:sz w:val="20"/>
          <w:szCs w:val="24"/>
        </w:rPr>
      </w:pPr>
      <w:r>
        <w:rPr>
          <w:rFonts w:ascii="Arial" w:eastAsia="Times New Roman" w:hAnsi="Arial" w:cs="Times New Roman"/>
          <w:sz w:val="20"/>
          <w:szCs w:val="24"/>
        </w:rPr>
        <w:br w:type="page"/>
      </w:r>
    </w:p>
    <w:p w14:paraId="47EA572D" w14:textId="3DB15207" w:rsidR="00E07A5E" w:rsidRDefault="00E07A5E" w:rsidP="00E07A5E">
      <w:pPr>
        <w:pStyle w:val="FURSnaslov1"/>
        <w:numPr>
          <w:ilvl w:val="0"/>
          <w:numId w:val="10"/>
        </w:numPr>
        <w:jc w:val="both"/>
        <w:outlineLvl w:val="0"/>
        <w:rPr>
          <w:rFonts w:eastAsia="SimSun"/>
          <w:sz w:val="26"/>
          <w:szCs w:val="26"/>
        </w:rPr>
      </w:pPr>
      <w:bookmarkStart w:id="18" w:name="_Toc445976893"/>
      <w:bookmarkStart w:id="19" w:name="_Toc454442941"/>
      <w:r w:rsidRPr="006C15B5">
        <w:rPr>
          <w:rFonts w:eastAsia="SimSun"/>
          <w:sz w:val="26"/>
          <w:szCs w:val="26"/>
        </w:rPr>
        <w:lastRenderedPageBreak/>
        <w:t>VZOREC SAMOPOTRDILA</w:t>
      </w:r>
      <w:r>
        <w:rPr>
          <w:rFonts w:eastAsia="SimSun"/>
          <w:sz w:val="26"/>
          <w:szCs w:val="26"/>
        </w:rPr>
        <w:t xml:space="preserve"> O DAVČNEM REZIDENTSTVU SUBJEKTA</w:t>
      </w:r>
      <w:bookmarkEnd w:id="18"/>
      <w:bookmarkEnd w:id="19"/>
    </w:p>
    <w:p w14:paraId="041F4493" w14:textId="77777777" w:rsidR="00E07A5E" w:rsidRDefault="00E07A5E" w:rsidP="00E07A5E">
      <w:pPr>
        <w:pStyle w:val="FURSnaslov1"/>
        <w:jc w:val="both"/>
        <w:outlineLvl w:val="0"/>
        <w:rPr>
          <w:rFonts w:eastAsia="SimSun"/>
          <w:sz w:val="26"/>
          <w:szCs w:val="26"/>
          <w:lang w:eastAsia="ar-SA"/>
        </w:rPr>
      </w:pPr>
    </w:p>
    <w:p w14:paraId="3E966C1B" w14:textId="77777777" w:rsidR="00E07A5E" w:rsidRPr="00331DB1" w:rsidRDefault="00E07A5E" w:rsidP="00E07A5E">
      <w:pPr>
        <w:pStyle w:val="FURSnaslov1"/>
        <w:jc w:val="both"/>
        <w:outlineLvl w:val="0"/>
        <w:rPr>
          <w:rFonts w:eastAsia="SimSun"/>
          <w:sz w:val="26"/>
          <w:szCs w:val="26"/>
          <w:lang w:eastAsia="ar-SA"/>
        </w:rPr>
      </w:pPr>
    </w:p>
    <w:p w14:paraId="2BBE2432" w14:textId="77777777" w:rsidR="00E07A5E" w:rsidRPr="00397D35" w:rsidRDefault="00E07A5E" w:rsidP="00E07A5E">
      <w:pPr>
        <w:suppressAutoHyphens/>
        <w:jc w:val="both"/>
        <w:rPr>
          <w:rFonts w:ascii="Arial" w:eastAsia="SimSun" w:hAnsi="Arial" w:cs="Arial"/>
          <w:kern w:val="1"/>
          <w:sz w:val="20"/>
          <w:szCs w:val="20"/>
          <w:lang w:eastAsia="ar-SA"/>
        </w:rPr>
      </w:pPr>
      <w:r w:rsidRPr="00397D35">
        <w:rPr>
          <w:rFonts w:ascii="Arial" w:eastAsia="SimSun" w:hAnsi="Arial" w:cs="Arial"/>
          <w:kern w:val="1"/>
          <w:sz w:val="20"/>
          <w:szCs w:val="20"/>
          <w:lang w:eastAsia="ar-SA"/>
        </w:rPr>
        <w:t xml:space="preserve">V nadaljevanju je prikazan primer obrazca, ki ga poročevalske finančne institucije lahko uporabijo za pridobivanje podatkov o subjektih in se zahtevajo na podlagi CRS in Direktive. Uporaba obrazca ni obvezna. Vsaka finančna institucija se sama odloči, če bo uporabila priložen obrazec, vendar pa je dolžna od posameznega subjekta pridobiti nabor podatkov, ki so obvezni in v obrazcu označeni z *. Obrazec je pripravljen po vzoru obrazca pripravljenega s strani </w:t>
      </w:r>
      <w:proofErr w:type="spellStart"/>
      <w:r w:rsidRPr="00397D35">
        <w:rPr>
          <w:rFonts w:ascii="Arial" w:eastAsia="Times New Roman" w:hAnsi="Arial" w:cs="Arial"/>
          <w:sz w:val="20"/>
          <w:szCs w:val="20"/>
          <w:lang w:val="en-US"/>
        </w:rPr>
        <w:t>svetovalnega</w:t>
      </w:r>
      <w:proofErr w:type="spellEnd"/>
      <w:r w:rsidRPr="00397D35">
        <w:rPr>
          <w:rFonts w:ascii="Arial" w:eastAsia="Times New Roman" w:hAnsi="Arial" w:cs="Arial"/>
          <w:sz w:val="20"/>
          <w:szCs w:val="20"/>
          <w:lang w:val="en-US"/>
        </w:rPr>
        <w:t xml:space="preserve"> </w:t>
      </w:r>
      <w:proofErr w:type="spellStart"/>
      <w:r w:rsidRPr="00397D35">
        <w:rPr>
          <w:rFonts w:ascii="Arial" w:eastAsia="Times New Roman" w:hAnsi="Arial" w:cs="Arial"/>
          <w:sz w:val="20"/>
          <w:szCs w:val="20"/>
          <w:lang w:val="en-US"/>
        </w:rPr>
        <w:t>odbora</w:t>
      </w:r>
      <w:proofErr w:type="spellEnd"/>
      <w:r w:rsidRPr="00397D35">
        <w:rPr>
          <w:rFonts w:ascii="Arial" w:eastAsia="Times New Roman" w:hAnsi="Arial" w:cs="Arial"/>
          <w:sz w:val="20"/>
          <w:szCs w:val="20"/>
          <w:lang w:val="en-US"/>
        </w:rPr>
        <w:t xml:space="preserve"> </w:t>
      </w:r>
      <w:proofErr w:type="spellStart"/>
      <w:r w:rsidRPr="00397D35">
        <w:rPr>
          <w:rFonts w:ascii="Arial" w:eastAsia="Times New Roman" w:hAnsi="Arial" w:cs="Arial"/>
          <w:sz w:val="20"/>
          <w:szCs w:val="20"/>
          <w:lang w:val="en-US"/>
        </w:rPr>
        <w:t>pri</w:t>
      </w:r>
      <w:proofErr w:type="spellEnd"/>
      <w:r w:rsidRPr="00397D35">
        <w:rPr>
          <w:rFonts w:ascii="Arial" w:eastAsia="Times New Roman" w:hAnsi="Arial" w:cs="Arial"/>
          <w:sz w:val="20"/>
          <w:szCs w:val="20"/>
          <w:lang w:val="en-US"/>
        </w:rPr>
        <w:t xml:space="preserve"> OECD</w:t>
      </w:r>
      <w:r w:rsidRPr="00397D35">
        <w:rPr>
          <w:rFonts w:ascii="Arial" w:eastAsia="Times New Roman" w:hAnsi="Arial" w:cs="Arial"/>
          <w:sz w:val="18"/>
          <w:szCs w:val="18"/>
          <w:lang w:val="en-US"/>
        </w:rPr>
        <w:t xml:space="preserve"> - </w:t>
      </w:r>
      <w:r w:rsidRPr="00397D35">
        <w:rPr>
          <w:rFonts w:ascii="Arial" w:eastAsia="SimSun" w:hAnsi="Arial" w:cs="Arial"/>
          <w:kern w:val="1"/>
          <w:sz w:val="20"/>
          <w:szCs w:val="20"/>
          <w:lang w:eastAsia="ar-SA"/>
        </w:rPr>
        <w:t>»</w:t>
      </w:r>
      <w:proofErr w:type="spellStart"/>
      <w:r w:rsidRPr="00397D35">
        <w:rPr>
          <w:rFonts w:ascii="Arial" w:eastAsia="SimSun" w:hAnsi="Arial" w:cs="Arial"/>
          <w:kern w:val="1"/>
          <w:sz w:val="20"/>
          <w:szCs w:val="20"/>
          <w:lang w:eastAsia="ar-SA"/>
        </w:rPr>
        <w:t>Business</w:t>
      </w:r>
      <w:proofErr w:type="spellEnd"/>
      <w:r w:rsidRPr="00397D35">
        <w:rPr>
          <w:rFonts w:ascii="Arial" w:eastAsia="SimSun" w:hAnsi="Arial" w:cs="Arial"/>
          <w:kern w:val="1"/>
          <w:sz w:val="20"/>
          <w:szCs w:val="20"/>
          <w:lang w:eastAsia="ar-SA"/>
        </w:rPr>
        <w:t xml:space="preserve"> </w:t>
      </w:r>
      <w:proofErr w:type="spellStart"/>
      <w:r w:rsidRPr="00397D35">
        <w:rPr>
          <w:rFonts w:ascii="Arial" w:eastAsia="SimSun" w:hAnsi="Arial" w:cs="Arial"/>
          <w:kern w:val="1"/>
          <w:sz w:val="20"/>
          <w:szCs w:val="20"/>
          <w:lang w:eastAsia="ar-SA"/>
        </w:rPr>
        <w:t>and</w:t>
      </w:r>
      <w:proofErr w:type="spellEnd"/>
      <w:r w:rsidRPr="00397D35">
        <w:rPr>
          <w:rFonts w:ascii="Arial" w:eastAsia="SimSun" w:hAnsi="Arial" w:cs="Arial"/>
          <w:kern w:val="1"/>
          <w:sz w:val="20"/>
          <w:szCs w:val="20"/>
          <w:lang w:eastAsia="ar-SA"/>
        </w:rPr>
        <w:t xml:space="preserve"> </w:t>
      </w:r>
      <w:proofErr w:type="spellStart"/>
      <w:r w:rsidRPr="00397D35">
        <w:rPr>
          <w:rFonts w:ascii="Arial" w:eastAsia="SimSun" w:hAnsi="Arial" w:cs="Arial"/>
          <w:kern w:val="1"/>
          <w:sz w:val="20"/>
          <w:szCs w:val="20"/>
          <w:lang w:eastAsia="ar-SA"/>
        </w:rPr>
        <w:t>Industry</w:t>
      </w:r>
      <w:proofErr w:type="spellEnd"/>
      <w:r w:rsidRPr="00397D35">
        <w:rPr>
          <w:rFonts w:ascii="Arial" w:eastAsia="SimSun" w:hAnsi="Arial" w:cs="Arial"/>
          <w:kern w:val="1"/>
          <w:sz w:val="20"/>
          <w:szCs w:val="20"/>
          <w:lang w:eastAsia="ar-SA"/>
        </w:rPr>
        <w:t xml:space="preserve"> </w:t>
      </w:r>
      <w:proofErr w:type="spellStart"/>
      <w:r w:rsidRPr="00397D35">
        <w:rPr>
          <w:rFonts w:ascii="Arial" w:eastAsia="SimSun" w:hAnsi="Arial" w:cs="Arial"/>
          <w:kern w:val="1"/>
          <w:sz w:val="20"/>
          <w:szCs w:val="20"/>
          <w:lang w:eastAsia="ar-SA"/>
        </w:rPr>
        <w:t>Advisory</w:t>
      </w:r>
      <w:proofErr w:type="spellEnd"/>
      <w:r w:rsidRPr="00397D35">
        <w:rPr>
          <w:rFonts w:ascii="Arial" w:eastAsia="SimSun" w:hAnsi="Arial" w:cs="Arial"/>
          <w:kern w:val="1"/>
          <w:sz w:val="20"/>
          <w:szCs w:val="20"/>
          <w:lang w:eastAsia="ar-SA"/>
        </w:rPr>
        <w:t xml:space="preserve"> </w:t>
      </w:r>
      <w:proofErr w:type="spellStart"/>
      <w:r w:rsidRPr="00397D35">
        <w:rPr>
          <w:rFonts w:ascii="Arial" w:eastAsia="SimSun" w:hAnsi="Arial" w:cs="Arial"/>
          <w:kern w:val="1"/>
          <w:sz w:val="20"/>
          <w:szCs w:val="20"/>
          <w:lang w:eastAsia="ar-SA"/>
        </w:rPr>
        <w:t>Committee</w:t>
      </w:r>
      <w:proofErr w:type="spellEnd"/>
      <w:r w:rsidRPr="00397D35">
        <w:rPr>
          <w:rFonts w:ascii="Arial" w:eastAsia="SimSun" w:hAnsi="Arial" w:cs="Arial"/>
          <w:kern w:val="1"/>
          <w:sz w:val="20"/>
          <w:szCs w:val="20"/>
          <w:lang w:eastAsia="ar-SA"/>
        </w:rPr>
        <w:t>« - BIAC.</w:t>
      </w:r>
    </w:p>
    <w:p w14:paraId="387F6A95" w14:textId="77777777" w:rsidR="00E07A5E" w:rsidRPr="006672F5" w:rsidRDefault="00E07A5E" w:rsidP="00E07A5E">
      <w:pPr>
        <w:suppressAutoHyphens/>
        <w:jc w:val="both"/>
        <w:rPr>
          <w:rFonts w:ascii="Arial" w:eastAsia="SimSun" w:hAnsi="Arial" w:cs="Arial"/>
          <w:color w:val="000000" w:themeColor="text1"/>
          <w:kern w:val="1"/>
          <w:sz w:val="20"/>
          <w:szCs w:val="20"/>
          <w:lang w:eastAsia="ar-SA"/>
        </w:rPr>
      </w:pPr>
      <w:r w:rsidRPr="006672F5">
        <w:rPr>
          <w:rFonts w:ascii="Arial" w:eastAsia="SimSun" w:hAnsi="Arial" w:cs="Arial"/>
          <w:color w:val="000000" w:themeColor="text1"/>
          <w:kern w:val="1"/>
          <w:sz w:val="20"/>
          <w:szCs w:val="20"/>
          <w:lang w:eastAsia="ar-SA"/>
        </w:rPr>
        <w:t xml:space="preserve">Informacije o strukturi identifikacijske številke davkoplačevalca (davčne številke) so objavljene na naslednjih spletnih straneh:  </w:t>
      </w:r>
    </w:p>
    <w:p w14:paraId="0B28967F" w14:textId="77777777" w:rsidR="00E07A5E" w:rsidRPr="006672F5" w:rsidRDefault="00CF7945" w:rsidP="00E07A5E">
      <w:pPr>
        <w:suppressAutoHyphens/>
        <w:jc w:val="both"/>
        <w:rPr>
          <w:rFonts w:ascii="Arial" w:eastAsia="SimSun" w:hAnsi="Arial" w:cs="Arial"/>
          <w:color w:val="000000" w:themeColor="text1"/>
          <w:kern w:val="1"/>
          <w:sz w:val="20"/>
          <w:szCs w:val="20"/>
          <w:lang w:eastAsia="ar-SA"/>
        </w:rPr>
      </w:pPr>
      <w:hyperlink r:id="rId25" w:anchor="d.en.347759" w:history="1">
        <w:r w:rsidR="00E07A5E" w:rsidRPr="006672F5">
          <w:rPr>
            <w:rStyle w:val="Hiperpovezava"/>
            <w:rFonts w:ascii="Arial" w:eastAsia="SimSun" w:hAnsi="Arial" w:cs="Arial"/>
            <w:color w:val="000000" w:themeColor="text1"/>
            <w:kern w:val="1"/>
            <w:sz w:val="20"/>
            <w:szCs w:val="20"/>
            <w:lang w:eastAsia="ar-SA"/>
          </w:rPr>
          <w:t>http://www.oecd.org/tax/automatic-exchange/crs-implementation-and-assistance/tax-identification-numbers/#d.en.347759</w:t>
        </w:r>
      </w:hyperlink>
    </w:p>
    <w:p w14:paraId="2F223ABD" w14:textId="77777777" w:rsidR="00E07A5E" w:rsidRPr="006672F5" w:rsidRDefault="00CF7945" w:rsidP="00E07A5E">
      <w:pPr>
        <w:suppressAutoHyphens/>
        <w:jc w:val="both"/>
        <w:rPr>
          <w:rFonts w:ascii="Arial" w:eastAsia="SimSun" w:hAnsi="Arial" w:cs="Arial"/>
          <w:color w:val="000000" w:themeColor="text1"/>
          <w:kern w:val="1"/>
          <w:sz w:val="20"/>
          <w:szCs w:val="20"/>
          <w:lang w:eastAsia="ar-SA"/>
        </w:rPr>
      </w:pPr>
      <w:hyperlink r:id="rId26" w:history="1">
        <w:r w:rsidR="00E07A5E" w:rsidRPr="006672F5">
          <w:rPr>
            <w:rStyle w:val="Hiperpovezava"/>
            <w:rFonts w:ascii="Arial" w:eastAsia="SimSun" w:hAnsi="Arial" w:cs="Arial"/>
            <w:color w:val="000000" w:themeColor="text1"/>
            <w:kern w:val="1"/>
            <w:sz w:val="20"/>
            <w:szCs w:val="20"/>
            <w:lang w:eastAsia="ar-SA"/>
          </w:rPr>
          <w:t>https://ec.europa.eu/taxation_customs/tin/</w:t>
        </w:r>
      </w:hyperlink>
    </w:p>
    <w:p w14:paraId="4F342BC4" w14:textId="77777777" w:rsidR="00E07A5E" w:rsidRPr="00397D35" w:rsidRDefault="00E07A5E" w:rsidP="00E07A5E">
      <w:pPr>
        <w:suppressAutoHyphens/>
        <w:jc w:val="both"/>
        <w:rPr>
          <w:rFonts w:ascii="Arial" w:eastAsia="SimSun" w:hAnsi="Arial" w:cs="Arial"/>
          <w:b/>
          <w:color w:val="548DD4"/>
          <w:kern w:val="1"/>
          <w:sz w:val="20"/>
          <w:szCs w:val="20"/>
          <w:lang w:eastAsia="ar-SA"/>
        </w:rPr>
      </w:pPr>
    </w:p>
    <w:p w14:paraId="1F7FE681" w14:textId="77777777" w:rsidR="00E07A5E" w:rsidRDefault="00E07A5E" w:rsidP="00E07A5E">
      <w:pPr>
        <w:suppressAutoHyphens/>
        <w:jc w:val="center"/>
        <w:rPr>
          <w:rFonts w:ascii="Arial" w:eastAsia="SimSun" w:hAnsi="Arial" w:cs="Arial"/>
          <w:b/>
          <w:color w:val="548DD4"/>
          <w:kern w:val="1"/>
          <w:lang w:eastAsia="ar-SA"/>
        </w:rPr>
      </w:pPr>
      <w:r w:rsidRPr="00DB3EE9">
        <w:rPr>
          <w:rFonts w:ascii="Arial" w:eastAsia="SimSun" w:hAnsi="Arial" w:cs="Arial"/>
          <w:b/>
          <w:color w:val="548DD4"/>
          <w:kern w:val="1"/>
          <w:lang w:eastAsia="ar-SA"/>
        </w:rPr>
        <w:t xml:space="preserve">VZOREC OBRAZCA </w:t>
      </w:r>
      <w:r>
        <w:rPr>
          <w:rFonts w:ascii="Arial" w:eastAsia="SimSun" w:hAnsi="Arial" w:cs="Arial"/>
          <w:b/>
          <w:color w:val="548DD4"/>
          <w:kern w:val="1"/>
          <w:lang w:eastAsia="ar-SA"/>
        </w:rPr>
        <w:t>–</w:t>
      </w:r>
      <w:r w:rsidRPr="00DB3EE9">
        <w:rPr>
          <w:rFonts w:ascii="Arial" w:eastAsia="SimSun" w:hAnsi="Arial" w:cs="Arial"/>
          <w:b/>
          <w:color w:val="548DD4"/>
          <w:kern w:val="1"/>
          <w:lang w:eastAsia="ar-SA"/>
        </w:rPr>
        <w:t xml:space="preserve"> </w:t>
      </w:r>
    </w:p>
    <w:p w14:paraId="08BAB6B6" w14:textId="77777777" w:rsidR="00E07A5E" w:rsidRDefault="00E07A5E" w:rsidP="00E07A5E">
      <w:pPr>
        <w:suppressAutoHyphens/>
        <w:jc w:val="center"/>
        <w:rPr>
          <w:rFonts w:ascii="Arial" w:eastAsia="SimSun" w:hAnsi="Arial" w:cs="Arial"/>
          <w:b/>
          <w:color w:val="548DD4"/>
          <w:kern w:val="1"/>
          <w:lang w:eastAsia="ar-SA"/>
        </w:rPr>
      </w:pPr>
      <w:proofErr w:type="spellStart"/>
      <w:r w:rsidRPr="00DB3EE9">
        <w:rPr>
          <w:rFonts w:ascii="Arial" w:eastAsia="SimSun" w:hAnsi="Arial" w:cs="Arial"/>
          <w:b/>
          <w:color w:val="548DD4"/>
          <w:kern w:val="1"/>
          <w:lang w:eastAsia="ar-SA"/>
        </w:rPr>
        <w:t>Samopotrdilo</w:t>
      </w:r>
      <w:proofErr w:type="spellEnd"/>
      <w:r w:rsidRPr="00DB3EE9">
        <w:rPr>
          <w:rFonts w:ascii="Arial" w:eastAsia="SimSun" w:hAnsi="Arial" w:cs="Arial"/>
          <w:b/>
          <w:color w:val="548DD4"/>
          <w:kern w:val="1"/>
          <w:lang w:eastAsia="ar-SA"/>
        </w:rPr>
        <w:t xml:space="preserve"> o davčnem rezidentstvu subjekta</w:t>
      </w:r>
    </w:p>
    <w:p w14:paraId="7E002168" w14:textId="77777777" w:rsidR="00E07A5E" w:rsidRPr="00DB3EE9" w:rsidRDefault="00E07A5E" w:rsidP="00E07A5E">
      <w:pPr>
        <w:suppressAutoHyphens/>
        <w:jc w:val="center"/>
        <w:rPr>
          <w:rFonts w:ascii="Arial" w:eastAsia="SimSun" w:hAnsi="Arial" w:cs="Arial"/>
          <w:b/>
          <w:color w:val="548DD4"/>
          <w:kern w:val="1"/>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E07A5E" w:rsidRPr="00397D35" w14:paraId="0CA5C4B6" w14:textId="77777777" w:rsidTr="0073204D">
        <w:tc>
          <w:tcPr>
            <w:tcW w:w="9180" w:type="dxa"/>
            <w:shd w:val="clear" w:color="auto" w:fill="auto"/>
          </w:tcPr>
          <w:p w14:paraId="660E82F2" w14:textId="77777777" w:rsidR="00E07A5E" w:rsidRPr="00397D35" w:rsidRDefault="00E07A5E" w:rsidP="0073204D">
            <w:pPr>
              <w:suppressAutoHyphens/>
              <w:jc w:val="both"/>
              <w:rPr>
                <w:rFonts w:ascii="Arial" w:eastAsia="SimSun" w:hAnsi="Arial" w:cs="Arial"/>
                <w:kern w:val="1"/>
                <w:sz w:val="20"/>
                <w:szCs w:val="20"/>
                <w:lang w:eastAsia="ar-SA"/>
              </w:rPr>
            </w:pPr>
          </w:p>
          <w:p w14:paraId="55C27AF8" w14:textId="77777777" w:rsidR="00E07A5E" w:rsidRPr="00A8385A" w:rsidRDefault="00E07A5E" w:rsidP="0073204D">
            <w:pPr>
              <w:suppressAutoHyphens/>
              <w:spacing w:line="260" w:lineRule="atLeast"/>
              <w:jc w:val="both"/>
              <w:rPr>
                <w:rFonts w:ascii="Arial" w:eastAsia="SimSun" w:hAnsi="Arial" w:cs="Arial"/>
                <w:kern w:val="2"/>
                <w:sz w:val="20"/>
                <w:szCs w:val="20"/>
                <w:lang w:eastAsia="ar-SA"/>
              </w:rPr>
            </w:pPr>
            <w:r>
              <w:rPr>
                <w:rFonts w:ascii="Arial" w:eastAsia="SimSun" w:hAnsi="Arial" w:cs="Arial"/>
                <w:kern w:val="2"/>
                <w:sz w:val="20"/>
                <w:szCs w:val="20"/>
                <w:lang w:eastAsia="ar-SA"/>
              </w:rPr>
              <w:t xml:space="preserve">V skladu z </w:t>
            </w:r>
            <w:proofErr w:type="spellStart"/>
            <w:r>
              <w:rPr>
                <w:rFonts w:ascii="Arial" w:eastAsia="SimSun" w:hAnsi="Arial" w:cs="Arial"/>
                <w:kern w:val="2"/>
                <w:sz w:val="20"/>
                <w:szCs w:val="20"/>
                <w:lang w:eastAsia="ar-SA"/>
              </w:rPr>
              <w:t>255.b</w:t>
            </w:r>
            <w:proofErr w:type="spellEnd"/>
            <w:r>
              <w:rPr>
                <w:rFonts w:ascii="Arial" w:eastAsia="SimSun" w:hAnsi="Arial" w:cs="Arial"/>
                <w:kern w:val="2"/>
                <w:sz w:val="20"/>
                <w:szCs w:val="20"/>
                <w:lang w:eastAsia="ar-SA"/>
              </w:rPr>
              <w:t xml:space="preserve"> členom</w:t>
            </w:r>
            <w:r w:rsidRPr="00A8385A">
              <w:rPr>
                <w:rFonts w:ascii="Arial" w:eastAsia="SimSun" w:hAnsi="Arial" w:cs="Arial"/>
                <w:kern w:val="2"/>
                <w:sz w:val="20"/>
                <w:szCs w:val="20"/>
                <w:lang w:eastAsia="ar-SA"/>
              </w:rPr>
              <w:t xml:space="preserve"> Zakona o davčnem postopku </w:t>
            </w:r>
            <w:r>
              <w:rPr>
                <w:rFonts w:ascii="Arial" w:eastAsia="SimSun" w:hAnsi="Arial" w:cs="Arial"/>
                <w:kern w:val="2"/>
                <w:sz w:val="20"/>
                <w:szCs w:val="20"/>
                <w:lang w:eastAsia="ar-SA"/>
              </w:rPr>
              <w:t xml:space="preserve">– ZDavP-2 </w:t>
            </w:r>
            <w:r w:rsidRPr="00A8385A">
              <w:rPr>
                <w:rFonts w:ascii="Arial" w:eastAsia="SimSun" w:hAnsi="Arial" w:cs="Arial"/>
                <w:kern w:val="2"/>
                <w:sz w:val="20"/>
                <w:szCs w:val="20"/>
                <w:lang w:eastAsia="ar-SA"/>
              </w:rPr>
              <w:t>poročevalske finančne institucije Slovenije izvajajo postopke dolžne skrbnosti za identificiranje računov nerezidentov, zbirajo informacije o računih nerezidentov, ter jih letno sporočajo pristojnemu organu (to je</w:t>
            </w:r>
            <w:r>
              <w:rPr>
                <w:rFonts w:ascii="Arial" w:eastAsia="SimSun" w:hAnsi="Arial" w:cs="Arial"/>
                <w:kern w:val="2"/>
                <w:sz w:val="20"/>
                <w:szCs w:val="20"/>
                <w:lang w:eastAsia="ar-SA"/>
              </w:rPr>
              <w:t xml:space="preserve"> v Republiki Sloveniji Finančna uprava</w:t>
            </w:r>
            <w:r w:rsidRPr="00A8385A">
              <w:rPr>
                <w:rFonts w:ascii="Arial" w:eastAsia="SimSun" w:hAnsi="Arial" w:cs="Arial"/>
                <w:kern w:val="2"/>
                <w:sz w:val="20"/>
                <w:szCs w:val="20"/>
                <w:lang w:eastAsia="ar-SA"/>
              </w:rPr>
              <w:t xml:space="preserve"> RS). Poročevalske finančne institucije so v postopkih dolžne skrbnosti pri novih računih posameznikov ob odprtju računa dolžne pridobiti </w:t>
            </w:r>
            <w:proofErr w:type="spellStart"/>
            <w:r w:rsidRPr="00A8385A">
              <w:rPr>
                <w:rFonts w:ascii="Arial" w:eastAsia="SimSun" w:hAnsi="Arial" w:cs="Arial"/>
                <w:kern w:val="2"/>
                <w:sz w:val="20"/>
                <w:szCs w:val="20"/>
                <w:lang w:eastAsia="ar-SA"/>
              </w:rPr>
              <w:t>samopotrdilo</w:t>
            </w:r>
            <w:proofErr w:type="spellEnd"/>
            <w:r w:rsidRPr="00A8385A">
              <w:rPr>
                <w:rFonts w:ascii="Arial" w:eastAsia="SimSun" w:hAnsi="Arial" w:cs="Arial"/>
                <w:kern w:val="2"/>
                <w:sz w:val="20"/>
                <w:szCs w:val="20"/>
                <w:lang w:eastAsia="ar-SA"/>
              </w:rPr>
              <w:t xml:space="preserve">, ki poročevalski finančni instituciji omogoča ugotoviti, kje je imetnik računa rezident za davčne namene. </w:t>
            </w:r>
          </w:p>
          <w:p w14:paraId="20F45C01" w14:textId="77777777" w:rsidR="00E07A5E" w:rsidRPr="00A8385A" w:rsidRDefault="00E07A5E" w:rsidP="0073204D">
            <w:pPr>
              <w:suppressAutoHyphens/>
              <w:spacing w:line="260" w:lineRule="atLeast"/>
              <w:jc w:val="both"/>
              <w:rPr>
                <w:rFonts w:ascii="Arial" w:eastAsia="SimSun" w:hAnsi="Arial" w:cs="Arial"/>
                <w:kern w:val="2"/>
                <w:sz w:val="20"/>
                <w:szCs w:val="20"/>
                <w:lang w:eastAsia="ar-SA"/>
              </w:rPr>
            </w:pPr>
            <w:r w:rsidRPr="00A8385A">
              <w:rPr>
                <w:rFonts w:ascii="Arial" w:eastAsia="SimSun" w:hAnsi="Arial" w:cs="Arial"/>
                <w:kern w:val="2"/>
                <w:sz w:val="20"/>
                <w:szCs w:val="20"/>
                <w:lang w:eastAsia="ar-SA"/>
              </w:rPr>
              <w:t xml:space="preserve">V skladu s šestim odstavkom </w:t>
            </w:r>
            <w:proofErr w:type="spellStart"/>
            <w:r w:rsidRPr="00A8385A">
              <w:rPr>
                <w:rFonts w:ascii="Arial" w:eastAsia="SimSun" w:hAnsi="Arial" w:cs="Arial"/>
                <w:kern w:val="2"/>
                <w:sz w:val="20"/>
                <w:szCs w:val="20"/>
                <w:lang w:eastAsia="ar-SA"/>
              </w:rPr>
              <w:t>255.b</w:t>
            </w:r>
            <w:proofErr w:type="spellEnd"/>
            <w:r w:rsidRPr="00A8385A">
              <w:rPr>
                <w:rFonts w:ascii="Arial" w:eastAsia="SimSun" w:hAnsi="Arial" w:cs="Arial"/>
                <w:kern w:val="2"/>
                <w:sz w:val="20"/>
                <w:szCs w:val="20"/>
                <w:lang w:eastAsia="ar-SA"/>
              </w:rPr>
              <w:t xml:space="preserve"> člena </w:t>
            </w:r>
            <w:r>
              <w:rPr>
                <w:rFonts w:ascii="Arial" w:eastAsia="SimSun" w:hAnsi="Arial" w:cs="Arial"/>
                <w:kern w:val="2"/>
                <w:sz w:val="20"/>
                <w:szCs w:val="20"/>
                <w:lang w:eastAsia="ar-SA"/>
              </w:rPr>
              <w:t xml:space="preserve">ZDavP-2 </w:t>
            </w:r>
            <w:r w:rsidRPr="00A8385A">
              <w:rPr>
                <w:rFonts w:ascii="Arial" w:eastAsia="SimSun" w:hAnsi="Arial" w:cs="Arial"/>
                <w:kern w:val="2"/>
                <w:sz w:val="20"/>
                <w:szCs w:val="20"/>
                <w:lang w:eastAsia="ar-SA"/>
              </w:rPr>
              <w:t xml:space="preserve">mora oseba, ki poročevalski finančni instituciji predloži </w:t>
            </w:r>
            <w:proofErr w:type="spellStart"/>
            <w:r w:rsidRPr="00A8385A">
              <w:rPr>
                <w:rFonts w:ascii="Arial" w:eastAsia="SimSun" w:hAnsi="Arial" w:cs="Arial"/>
                <w:kern w:val="2"/>
                <w:sz w:val="20"/>
                <w:szCs w:val="20"/>
                <w:lang w:eastAsia="ar-SA"/>
              </w:rPr>
              <w:t>samopotrdilo</w:t>
            </w:r>
            <w:proofErr w:type="spellEnd"/>
            <w:r w:rsidRPr="00A8385A">
              <w:rPr>
                <w:rFonts w:ascii="Arial" w:eastAsia="SimSun" w:hAnsi="Arial" w:cs="Arial"/>
                <w:kern w:val="2"/>
                <w:sz w:val="20"/>
                <w:szCs w:val="20"/>
                <w:lang w:eastAsia="ar-SA"/>
              </w:rPr>
              <w:t>, v potrdilo navesti resnične, pravilne in popolne podatke.</w:t>
            </w:r>
          </w:p>
          <w:p w14:paraId="597A5905" w14:textId="77777777" w:rsidR="00E07A5E" w:rsidRDefault="00E07A5E" w:rsidP="0073204D">
            <w:pPr>
              <w:suppressAutoHyphens/>
              <w:spacing w:after="0" w:line="260" w:lineRule="atLeast"/>
              <w:jc w:val="both"/>
              <w:rPr>
                <w:rFonts w:ascii="Arial" w:eastAsia="Times New Roman" w:hAnsi="Arial" w:cs="Arial"/>
                <w:sz w:val="20"/>
                <w:szCs w:val="20"/>
              </w:rPr>
            </w:pPr>
            <w:r w:rsidRPr="00A8385A">
              <w:rPr>
                <w:rFonts w:ascii="Arial" w:eastAsia="Times New Roman" w:hAnsi="Arial" w:cs="Arial"/>
                <w:sz w:val="20"/>
                <w:szCs w:val="20"/>
              </w:rPr>
              <w:t>[</w:t>
            </w:r>
            <w:r w:rsidRPr="00A8385A">
              <w:rPr>
                <w:rFonts w:ascii="Arial" w:eastAsia="Times New Roman" w:hAnsi="Arial" w:cs="Arial"/>
                <w:color w:val="00B0F0"/>
                <w:sz w:val="20"/>
                <w:szCs w:val="20"/>
              </w:rPr>
              <w:t>Poročevalska finančna institucija</w:t>
            </w:r>
            <w:r w:rsidRPr="00A8385A">
              <w:rPr>
                <w:rFonts w:ascii="Arial" w:eastAsia="Times New Roman" w:hAnsi="Arial" w:cs="Arial"/>
                <w:sz w:val="20"/>
                <w:szCs w:val="20"/>
              </w:rPr>
              <w:t xml:space="preserve">] v skladu z </w:t>
            </w:r>
            <w:proofErr w:type="spellStart"/>
            <w:r w:rsidRPr="00A8385A">
              <w:rPr>
                <w:rFonts w:ascii="Arial" w:eastAsia="Times New Roman" w:hAnsi="Arial" w:cs="Arial"/>
                <w:sz w:val="20"/>
                <w:szCs w:val="20"/>
              </w:rPr>
              <w:t>255.c</w:t>
            </w:r>
            <w:proofErr w:type="spellEnd"/>
            <w:r w:rsidRPr="00A8385A">
              <w:rPr>
                <w:rFonts w:ascii="Arial" w:eastAsia="Times New Roman" w:hAnsi="Arial" w:cs="Arial"/>
                <w:sz w:val="20"/>
                <w:szCs w:val="20"/>
              </w:rPr>
              <w:t xml:space="preserve"> členom ZDavP-2 </w:t>
            </w:r>
            <w:r>
              <w:rPr>
                <w:rFonts w:ascii="Arial" w:eastAsia="Times New Roman" w:hAnsi="Arial" w:cs="Arial"/>
                <w:sz w:val="20"/>
                <w:szCs w:val="20"/>
              </w:rPr>
              <w:t xml:space="preserve">vsako posamezno osebo  </w:t>
            </w:r>
            <w:r w:rsidRPr="00A8385A">
              <w:rPr>
                <w:rFonts w:ascii="Arial" w:eastAsia="Times New Roman" w:hAnsi="Arial" w:cs="Arial"/>
                <w:sz w:val="20"/>
                <w:szCs w:val="20"/>
              </w:rPr>
              <w:t xml:space="preserve"> (imetnika računa) obvešča o namenu zbiran</w:t>
            </w:r>
            <w:r>
              <w:rPr>
                <w:rFonts w:ascii="Arial" w:eastAsia="Times New Roman" w:hAnsi="Arial" w:cs="Arial"/>
                <w:sz w:val="20"/>
                <w:szCs w:val="20"/>
              </w:rPr>
              <w:t xml:space="preserve">ja in obdelave osebnih podatkov, ki jih je v skladu z </w:t>
            </w:r>
            <w:proofErr w:type="spellStart"/>
            <w:r>
              <w:rPr>
                <w:rFonts w:ascii="Arial" w:eastAsia="Times New Roman" w:hAnsi="Arial" w:cs="Arial"/>
                <w:sz w:val="20"/>
                <w:szCs w:val="20"/>
              </w:rPr>
              <w:t>255.č</w:t>
            </w:r>
            <w:proofErr w:type="spellEnd"/>
            <w:r>
              <w:rPr>
                <w:rFonts w:ascii="Arial" w:eastAsia="Times New Roman" w:hAnsi="Arial" w:cs="Arial"/>
                <w:sz w:val="20"/>
                <w:szCs w:val="20"/>
              </w:rPr>
              <w:t xml:space="preserve"> členom ZDavP-2 dolžna poročati pristojnemu organu. </w:t>
            </w:r>
          </w:p>
          <w:p w14:paraId="45B5F9AB" w14:textId="77777777" w:rsidR="00E07A5E" w:rsidRPr="00397D35" w:rsidRDefault="00E07A5E" w:rsidP="0073204D">
            <w:pPr>
              <w:suppressAutoHyphens/>
              <w:spacing w:after="0"/>
              <w:jc w:val="both"/>
              <w:rPr>
                <w:rFonts w:ascii="Arial" w:eastAsia="SimSun" w:hAnsi="Arial" w:cs="Arial"/>
                <w:kern w:val="1"/>
                <w:sz w:val="20"/>
                <w:szCs w:val="20"/>
                <w:highlight w:val="yellow"/>
                <w:lang w:eastAsia="ar-SA"/>
              </w:rPr>
            </w:pPr>
          </w:p>
          <w:p w14:paraId="713801B1" w14:textId="77777777" w:rsidR="00E07A5E" w:rsidRPr="00397D35" w:rsidRDefault="00E07A5E" w:rsidP="0073204D">
            <w:pPr>
              <w:spacing w:after="0" w:line="260" w:lineRule="atLeast"/>
              <w:jc w:val="both"/>
              <w:rPr>
                <w:rFonts w:ascii="Times New Roman" w:eastAsia="SimSun" w:hAnsi="Times New Roman" w:cs="Arial"/>
                <w:kern w:val="1"/>
                <w:sz w:val="24"/>
                <w:szCs w:val="20"/>
                <w:lang w:eastAsia="ar-SA"/>
              </w:rPr>
            </w:pPr>
          </w:p>
        </w:tc>
      </w:tr>
    </w:tbl>
    <w:p w14:paraId="4E7832B0" w14:textId="77777777" w:rsidR="00E07A5E" w:rsidRPr="00397D35" w:rsidRDefault="00E07A5E" w:rsidP="00E07A5E">
      <w:pPr>
        <w:suppressAutoHyphens/>
        <w:jc w:val="both"/>
        <w:rPr>
          <w:rFonts w:ascii="Arial" w:eastAsia="SimSun" w:hAnsi="Arial" w:cs="Arial"/>
          <w:kern w:val="1"/>
          <w:sz w:val="20"/>
          <w:szCs w:val="20"/>
          <w:lang w:eastAsia="ar-SA"/>
        </w:rPr>
      </w:pPr>
    </w:p>
    <w:p w14:paraId="743D6918" w14:textId="77777777" w:rsidR="00E07A5E" w:rsidRDefault="00E07A5E" w:rsidP="00E07A5E">
      <w:pPr>
        <w:suppressAutoHyphens/>
        <w:jc w:val="both"/>
        <w:rPr>
          <w:rFonts w:ascii="Arial" w:eastAsia="SimSun" w:hAnsi="Arial" w:cs="Arial"/>
          <w:kern w:val="1"/>
          <w:sz w:val="20"/>
          <w:szCs w:val="20"/>
          <w:lang w:eastAsia="ar-SA"/>
        </w:rPr>
      </w:pPr>
    </w:p>
    <w:p w14:paraId="72F5B1C8" w14:textId="77777777" w:rsidR="00E07A5E" w:rsidRDefault="00E07A5E" w:rsidP="00E07A5E">
      <w:pPr>
        <w:suppressAutoHyphens/>
        <w:jc w:val="both"/>
        <w:rPr>
          <w:rFonts w:ascii="Arial" w:eastAsia="SimSun" w:hAnsi="Arial" w:cs="Arial"/>
          <w:kern w:val="1"/>
          <w:sz w:val="20"/>
          <w:szCs w:val="20"/>
          <w:lang w:eastAsia="ar-SA"/>
        </w:rPr>
      </w:pPr>
    </w:p>
    <w:p w14:paraId="56B22D6E" w14:textId="77777777" w:rsidR="00E07A5E" w:rsidRDefault="00E07A5E" w:rsidP="00E07A5E">
      <w:pPr>
        <w:suppressAutoHyphens/>
        <w:jc w:val="both"/>
        <w:rPr>
          <w:rFonts w:ascii="Arial" w:eastAsia="SimSun" w:hAnsi="Arial" w:cs="Arial"/>
          <w:kern w:val="1"/>
          <w:sz w:val="20"/>
          <w:szCs w:val="20"/>
          <w:lang w:eastAsia="ar-SA"/>
        </w:rPr>
      </w:pPr>
    </w:p>
    <w:p w14:paraId="0C85C4D5" w14:textId="77777777" w:rsidR="00E07A5E" w:rsidRDefault="00E07A5E" w:rsidP="00E07A5E">
      <w:pPr>
        <w:suppressAutoHyphens/>
        <w:jc w:val="both"/>
        <w:rPr>
          <w:rFonts w:ascii="Arial" w:eastAsia="SimSun" w:hAnsi="Arial" w:cs="Arial"/>
          <w:kern w:val="1"/>
          <w:sz w:val="20"/>
          <w:szCs w:val="20"/>
          <w:lang w:eastAsia="ar-SA"/>
        </w:rPr>
      </w:pPr>
    </w:p>
    <w:p w14:paraId="02DCDA20" w14:textId="77777777" w:rsidR="00E07A5E" w:rsidRDefault="00E07A5E" w:rsidP="00E07A5E">
      <w:pPr>
        <w:suppressAutoHyphens/>
        <w:jc w:val="both"/>
        <w:rPr>
          <w:rFonts w:ascii="Arial" w:eastAsia="SimSun" w:hAnsi="Arial" w:cs="Arial"/>
          <w:kern w:val="1"/>
          <w:sz w:val="20"/>
          <w:szCs w:val="20"/>
          <w:lang w:eastAsia="ar-SA"/>
        </w:rPr>
      </w:pPr>
    </w:p>
    <w:tbl>
      <w:tblPr>
        <w:tblW w:w="9371" w:type="dxa"/>
        <w:tblInd w:w="55" w:type="dxa"/>
        <w:tblCellMar>
          <w:left w:w="70" w:type="dxa"/>
          <w:right w:w="70" w:type="dxa"/>
        </w:tblCellMar>
        <w:tblLook w:val="04A0" w:firstRow="1" w:lastRow="0" w:firstColumn="1" w:lastColumn="0" w:noHBand="0" w:noVBand="1"/>
      </w:tblPr>
      <w:tblGrid>
        <w:gridCol w:w="4551"/>
        <w:gridCol w:w="4820"/>
      </w:tblGrid>
      <w:tr w:rsidR="00E07A5E" w:rsidRPr="00E073FC" w14:paraId="7DF4E937" w14:textId="77777777" w:rsidTr="0073204D">
        <w:trPr>
          <w:trHeight w:val="480"/>
        </w:trPr>
        <w:tc>
          <w:tcPr>
            <w:tcW w:w="9371" w:type="dxa"/>
            <w:gridSpan w:val="2"/>
            <w:tcBorders>
              <w:top w:val="single" w:sz="8" w:space="0" w:color="auto"/>
              <w:left w:val="single" w:sz="8" w:space="0" w:color="auto"/>
              <w:bottom w:val="single" w:sz="4" w:space="0" w:color="auto"/>
              <w:right w:val="single" w:sz="8" w:space="0" w:color="000000"/>
            </w:tcBorders>
            <w:shd w:val="clear" w:color="000000" w:fill="F2DCDB"/>
            <w:noWrap/>
            <w:vAlign w:val="center"/>
            <w:hideMark/>
          </w:tcPr>
          <w:p w14:paraId="6DA8C0AF" w14:textId="77777777" w:rsidR="00E07A5E" w:rsidRPr="00E073FC" w:rsidRDefault="00E07A5E" w:rsidP="0073204D">
            <w:pPr>
              <w:spacing w:after="0" w:line="240" w:lineRule="auto"/>
              <w:rPr>
                <w:rFonts w:ascii="Arial" w:eastAsia="Times New Roman" w:hAnsi="Arial" w:cs="Arial"/>
                <w:b/>
                <w:bCs/>
                <w:lang w:eastAsia="sl-SI"/>
              </w:rPr>
            </w:pPr>
            <w:r w:rsidRPr="00E073FC">
              <w:rPr>
                <w:rFonts w:ascii="Arial" w:eastAsia="Times New Roman" w:hAnsi="Arial" w:cs="Arial"/>
                <w:b/>
                <w:bCs/>
                <w:lang w:eastAsia="sl-SI"/>
              </w:rPr>
              <w:lastRenderedPageBreak/>
              <w:t>Oddelek 1</w:t>
            </w:r>
            <w:r>
              <w:rPr>
                <w:rFonts w:ascii="Arial" w:eastAsia="Times New Roman" w:hAnsi="Arial" w:cs="Arial"/>
                <w:b/>
                <w:bCs/>
                <w:lang w:eastAsia="sl-SI"/>
              </w:rPr>
              <w:t>- Identifikacija imetnika računa</w:t>
            </w:r>
          </w:p>
        </w:tc>
      </w:tr>
      <w:tr w:rsidR="00E07A5E" w:rsidRPr="00E073FC" w14:paraId="26B98387" w14:textId="77777777" w:rsidTr="0073204D">
        <w:trPr>
          <w:trHeight w:val="301"/>
        </w:trPr>
        <w:tc>
          <w:tcPr>
            <w:tcW w:w="9371" w:type="dxa"/>
            <w:gridSpan w:val="2"/>
            <w:tcBorders>
              <w:top w:val="single" w:sz="4" w:space="0" w:color="auto"/>
              <w:left w:val="single" w:sz="8" w:space="0" w:color="auto"/>
              <w:bottom w:val="nil"/>
              <w:right w:val="single" w:sz="8" w:space="0" w:color="000000"/>
            </w:tcBorders>
            <w:shd w:val="clear" w:color="000000" w:fill="D9D9D9"/>
            <w:noWrap/>
            <w:vAlign w:val="center"/>
            <w:hideMark/>
          </w:tcPr>
          <w:p w14:paraId="37A3ECA0" w14:textId="77777777" w:rsidR="00E07A5E" w:rsidRPr="00E073FC" w:rsidRDefault="00E07A5E" w:rsidP="0073204D">
            <w:pPr>
              <w:spacing w:after="0" w:line="240" w:lineRule="auto"/>
              <w:jc w:val="center"/>
              <w:rPr>
                <w:rFonts w:ascii="Arial" w:eastAsia="Times New Roman" w:hAnsi="Arial" w:cs="Arial"/>
                <w:b/>
                <w:bCs/>
                <w:color w:val="4F81BD"/>
                <w:sz w:val="20"/>
                <w:szCs w:val="20"/>
                <w:lang w:eastAsia="sl-SI"/>
              </w:rPr>
            </w:pPr>
            <w:r w:rsidRPr="00E073FC">
              <w:rPr>
                <w:rFonts w:ascii="Arial" w:eastAsia="Times New Roman" w:hAnsi="Arial" w:cs="Arial"/>
                <w:b/>
                <w:bCs/>
                <w:color w:val="4F81BD"/>
                <w:sz w:val="20"/>
                <w:szCs w:val="20"/>
                <w:lang w:eastAsia="sl-SI"/>
              </w:rPr>
              <w:t> </w:t>
            </w:r>
          </w:p>
        </w:tc>
      </w:tr>
      <w:tr w:rsidR="00E07A5E" w:rsidRPr="00E073FC" w14:paraId="295F01C4" w14:textId="77777777" w:rsidTr="0073204D">
        <w:trPr>
          <w:trHeight w:val="301"/>
        </w:trPr>
        <w:tc>
          <w:tcPr>
            <w:tcW w:w="4551"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35F79DDF" w14:textId="77777777" w:rsidR="00E07A5E" w:rsidRPr="00E073FC" w:rsidRDefault="00E07A5E" w:rsidP="0073204D">
            <w:pPr>
              <w:spacing w:after="0" w:line="240" w:lineRule="auto"/>
              <w:rPr>
                <w:rFonts w:ascii="Arial" w:eastAsia="Times New Roman" w:hAnsi="Arial" w:cs="Arial"/>
                <w:b/>
                <w:bCs/>
                <w:color w:val="000000"/>
                <w:sz w:val="20"/>
                <w:szCs w:val="20"/>
                <w:lang w:eastAsia="sl-SI"/>
              </w:rPr>
            </w:pPr>
            <w:r w:rsidRPr="00E073FC">
              <w:rPr>
                <w:rFonts w:ascii="Arial" w:eastAsia="Times New Roman" w:hAnsi="Arial" w:cs="Arial"/>
                <w:b/>
                <w:bCs/>
                <w:color w:val="000000"/>
                <w:sz w:val="20"/>
                <w:szCs w:val="20"/>
                <w:lang w:eastAsia="sl-SI"/>
              </w:rPr>
              <w:t>A.   Uradni naziv subjekta</w:t>
            </w:r>
            <w:r>
              <w:rPr>
                <w:rFonts w:ascii="Arial" w:eastAsia="Times New Roman" w:hAnsi="Arial" w:cs="Arial"/>
                <w:b/>
                <w:bCs/>
                <w:color w:val="000000"/>
                <w:sz w:val="20"/>
                <w:szCs w:val="20"/>
                <w:lang w:eastAsia="sl-SI"/>
              </w:rPr>
              <w:t>*</w:t>
            </w:r>
          </w:p>
        </w:tc>
        <w:tc>
          <w:tcPr>
            <w:tcW w:w="4820" w:type="dxa"/>
            <w:tcBorders>
              <w:top w:val="single" w:sz="8" w:space="0" w:color="auto"/>
              <w:left w:val="nil"/>
              <w:bottom w:val="single" w:sz="8" w:space="0" w:color="auto"/>
              <w:right w:val="single" w:sz="8" w:space="0" w:color="auto"/>
            </w:tcBorders>
            <w:shd w:val="clear" w:color="auto" w:fill="auto"/>
            <w:noWrap/>
            <w:vAlign w:val="center"/>
            <w:hideMark/>
          </w:tcPr>
          <w:p w14:paraId="777046F4" w14:textId="77777777" w:rsidR="00E07A5E" w:rsidRPr="00E073FC" w:rsidRDefault="00E07A5E" w:rsidP="0073204D">
            <w:pPr>
              <w:spacing w:after="0" w:line="240" w:lineRule="auto"/>
              <w:rPr>
                <w:rFonts w:ascii="Arial" w:eastAsia="Times New Roman" w:hAnsi="Arial" w:cs="Arial"/>
                <w:b/>
                <w:bCs/>
                <w:color w:val="000000"/>
                <w:sz w:val="20"/>
                <w:szCs w:val="20"/>
                <w:lang w:eastAsia="sl-SI"/>
              </w:rPr>
            </w:pPr>
            <w:r w:rsidRPr="00E073FC">
              <w:rPr>
                <w:rFonts w:ascii="Arial" w:eastAsia="Times New Roman" w:hAnsi="Arial" w:cs="Arial"/>
                <w:b/>
                <w:bCs/>
                <w:color w:val="000000"/>
                <w:sz w:val="20"/>
                <w:szCs w:val="20"/>
                <w:lang w:eastAsia="sl-SI"/>
              </w:rPr>
              <w:t> </w:t>
            </w:r>
          </w:p>
        </w:tc>
      </w:tr>
      <w:tr w:rsidR="00E07A5E" w:rsidRPr="00E073FC" w14:paraId="65560182" w14:textId="77777777" w:rsidTr="0073204D">
        <w:trPr>
          <w:trHeight w:val="301"/>
        </w:trPr>
        <w:tc>
          <w:tcPr>
            <w:tcW w:w="4551" w:type="dxa"/>
            <w:tcBorders>
              <w:top w:val="nil"/>
              <w:left w:val="single" w:sz="8" w:space="0" w:color="auto"/>
              <w:bottom w:val="nil"/>
              <w:right w:val="nil"/>
            </w:tcBorders>
            <w:shd w:val="clear" w:color="000000" w:fill="D9D9D9"/>
            <w:noWrap/>
            <w:vAlign w:val="center"/>
            <w:hideMark/>
          </w:tcPr>
          <w:p w14:paraId="3CD3913F" w14:textId="77777777" w:rsidR="00E07A5E" w:rsidRPr="00E073FC" w:rsidRDefault="00E07A5E" w:rsidP="0073204D">
            <w:pPr>
              <w:spacing w:after="0" w:line="240" w:lineRule="auto"/>
              <w:jc w:val="center"/>
              <w:rPr>
                <w:rFonts w:ascii="Arial" w:eastAsia="Times New Roman" w:hAnsi="Arial" w:cs="Arial"/>
                <w:b/>
                <w:bCs/>
                <w:color w:val="000000"/>
                <w:sz w:val="20"/>
                <w:szCs w:val="20"/>
                <w:lang w:eastAsia="sl-SI"/>
              </w:rPr>
            </w:pPr>
            <w:r w:rsidRPr="00E073FC">
              <w:rPr>
                <w:rFonts w:ascii="Arial" w:eastAsia="Times New Roman" w:hAnsi="Arial" w:cs="Arial"/>
                <w:b/>
                <w:bCs/>
                <w:color w:val="000000"/>
                <w:sz w:val="20"/>
                <w:szCs w:val="20"/>
                <w:lang w:eastAsia="sl-SI"/>
              </w:rPr>
              <w:t> </w:t>
            </w:r>
          </w:p>
        </w:tc>
        <w:tc>
          <w:tcPr>
            <w:tcW w:w="4820" w:type="dxa"/>
            <w:tcBorders>
              <w:top w:val="nil"/>
              <w:left w:val="nil"/>
              <w:bottom w:val="nil"/>
              <w:right w:val="single" w:sz="8" w:space="0" w:color="auto"/>
            </w:tcBorders>
            <w:shd w:val="clear" w:color="000000" w:fill="D9D9D9"/>
            <w:noWrap/>
            <w:vAlign w:val="center"/>
            <w:hideMark/>
          </w:tcPr>
          <w:p w14:paraId="1B77FDF3" w14:textId="77777777" w:rsidR="00E07A5E" w:rsidRPr="00E073FC" w:rsidRDefault="00E07A5E" w:rsidP="0073204D">
            <w:pPr>
              <w:spacing w:after="0" w:line="240" w:lineRule="auto"/>
              <w:jc w:val="center"/>
              <w:rPr>
                <w:rFonts w:ascii="Arial" w:eastAsia="Times New Roman" w:hAnsi="Arial" w:cs="Arial"/>
                <w:b/>
                <w:bCs/>
                <w:color w:val="000000"/>
                <w:sz w:val="20"/>
                <w:szCs w:val="20"/>
                <w:lang w:eastAsia="sl-SI"/>
              </w:rPr>
            </w:pPr>
            <w:r w:rsidRPr="00E073FC">
              <w:rPr>
                <w:rFonts w:ascii="Arial" w:eastAsia="Times New Roman" w:hAnsi="Arial" w:cs="Arial"/>
                <w:b/>
                <w:bCs/>
                <w:color w:val="000000"/>
                <w:sz w:val="20"/>
                <w:szCs w:val="20"/>
                <w:lang w:eastAsia="sl-SI"/>
              </w:rPr>
              <w:t> </w:t>
            </w:r>
          </w:p>
        </w:tc>
      </w:tr>
      <w:tr w:rsidR="00E07A5E" w:rsidRPr="00E073FC" w14:paraId="3C57372D" w14:textId="77777777" w:rsidTr="0073204D">
        <w:trPr>
          <w:trHeight w:val="301"/>
        </w:trPr>
        <w:tc>
          <w:tcPr>
            <w:tcW w:w="4551"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2F84B4D7" w14:textId="77777777" w:rsidR="00E07A5E" w:rsidRPr="00E073FC" w:rsidRDefault="00E07A5E" w:rsidP="0073204D">
            <w:pPr>
              <w:spacing w:after="0" w:line="240" w:lineRule="auto"/>
              <w:rPr>
                <w:rFonts w:ascii="Arial" w:eastAsia="Times New Roman" w:hAnsi="Arial" w:cs="Arial"/>
                <w:b/>
                <w:bCs/>
                <w:color w:val="000000"/>
                <w:sz w:val="20"/>
                <w:szCs w:val="20"/>
                <w:lang w:eastAsia="sl-SI"/>
              </w:rPr>
            </w:pPr>
            <w:r w:rsidRPr="00E073FC">
              <w:rPr>
                <w:rFonts w:ascii="Arial" w:eastAsia="Times New Roman" w:hAnsi="Arial" w:cs="Arial"/>
                <w:b/>
                <w:bCs/>
                <w:color w:val="000000"/>
                <w:sz w:val="20"/>
                <w:szCs w:val="20"/>
                <w:lang w:eastAsia="sl-SI"/>
              </w:rPr>
              <w:t>B.   Država registracije (ustanovitve) subjekta</w:t>
            </w:r>
          </w:p>
        </w:tc>
        <w:tc>
          <w:tcPr>
            <w:tcW w:w="4820" w:type="dxa"/>
            <w:tcBorders>
              <w:top w:val="single" w:sz="8" w:space="0" w:color="auto"/>
              <w:left w:val="nil"/>
              <w:bottom w:val="single" w:sz="8" w:space="0" w:color="auto"/>
              <w:right w:val="single" w:sz="8" w:space="0" w:color="auto"/>
            </w:tcBorders>
            <w:shd w:val="clear" w:color="000000" w:fill="FFFFFF"/>
            <w:noWrap/>
            <w:vAlign w:val="center"/>
            <w:hideMark/>
          </w:tcPr>
          <w:p w14:paraId="111A6311" w14:textId="77777777" w:rsidR="00E07A5E" w:rsidRPr="00E073FC" w:rsidRDefault="00E07A5E" w:rsidP="0073204D">
            <w:pPr>
              <w:spacing w:after="0" w:line="240" w:lineRule="auto"/>
              <w:rPr>
                <w:rFonts w:ascii="Arial" w:eastAsia="Times New Roman" w:hAnsi="Arial" w:cs="Arial"/>
                <w:b/>
                <w:bCs/>
                <w:color w:val="000000"/>
                <w:sz w:val="20"/>
                <w:szCs w:val="20"/>
                <w:lang w:eastAsia="sl-SI"/>
              </w:rPr>
            </w:pPr>
            <w:r w:rsidRPr="00E073FC">
              <w:rPr>
                <w:rFonts w:ascii="Arial" w:eastAsia="Times New Roman" w:hAnsi="Arial" w:cs="Arial"/>
                <w:b/>
                <w:bCs/>
                <w:color w:val="000000"/>
                <w:sz w:val="20"/>
                <w:szCs w:val="20"/>
                <w:lang w:eastAsia="sl-SI"/>
              </w:rPr>
              <w:t> </w:t>
            </w:r>
          </w:p>
        </w:tc>
      </w:tr>
      <w:tr w:rsidR="00E07A5E" w:rsidRPr="00E073FC" w14:paraId="1D4EF649" w14:textId="77777777" w:rsidTr="0073204D">
        <w:trPr>
          <w:trHeight w:val="301"/>
        </w:trPr>
        <w:tc>
          <w:tcPr>
            <w:tcW w:w="4551" w:type="dxa"/>
            <w:tcBorders>
              <w:top w:val="single" w:sz="8" w:space="0" w:color="auto"/>
              <w:left w:val="single" w:sz="8" w:space="0" w:color="auto"/>
              <w:bottom w:val="single" w:sz="8" w:space="0" w:color="auto"/>
              <w:right w:val="single" w:sz="8" w:space="0" w:color="auto"/>
            </w:tcBorders>
            <w:shd w:val="clear" w:color="000000" w:fill="D9D9D9"/>
            <w:noWrap/>
            <w:vAlign w:val="center"/>
          </w:tcPr>
          <w:p w14:paraId="78EC956E" w14:textId="77777777" w:rsidR="00E07A5E" w:rsidRPr="005D13F8" w:rsidRDefault="00E07A5E" w:rsidP="0073204D">
            <w:pPr>
              <w:spacing w:after="0" w:line="240" w:lineRule="auto"/>
              <w:rPr>
                <w:rFonts w:ascii="Arial" w:eastAsia="Times New Roman" w:hAnsi="Arial" w:cs="Arial"/>
                <w:bCs/>
                <w:color w:val="000000"/>
                <w:sz w:val="20"/>
                <w:szCs w:val="20"/>
                <w:lang w:eastAsia="sl-SI"/>
              </w:rPr>
            </w:pPr>
            <w:r w:rsidRPr="005D13F8">
              <w:rPr>
                <w:rFonts w:ascii="Arial" w:eastAsia="Times New Roman" w:hAnsi="Arial" w:cs="Arial"/>
                <w:bCs/>
                <w:color w:val="000000"/>
                <w:sz w:val="20"/>
                <w:szCs w:val="20"/>
                <w:lang w:eastAsia="sl-SI"/>
              </w:rPr>
              <w:t>Matična oz. registracijska številka subjekta</w:t>
            </w:r>
          </w:p>
        </w:tc>
        <w:tc>
          <w:tcPr>
            <w:tcW w:w="4820"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72DA63B" w14:textId="77777777" w:rsidR="00E07A5E" w:rsidRPr="00E073FC" w:rsidRDefault="00E07A5E" w:rsidP="0073204D">
            <w:pPr>
              <w:spacing w:after="0" w:line="240" w:lineRule="auto"/>
              <w:jc w:val="center"/>
              <w:rPr>
                <w:rFonts w:ascii="Arial" w:eastAsia="Times New Roman" w:hAnsi="Arial" w:cs="Arial"/>
                <w:b/>
                <w:bCs/>
                <w:color w:val="000000"/>
                <w:sz w:val="20"/>
                <w:szCs w:val="20"/>
                <w:lang w:eastAsia="sl-SI"/>
              </w:rPr>
            </w:pPr>
          </w:p>
        </w:tc>
      </w:tr>
      <w:tr w:rsidR="00E07A5E" w:rsidRPr="00E073FC" w14:paraId="4D8A05F4" w14:textId="77777777" w:rsidTr="0073204D">
        <w:trPr>
          <w:trHeight w:val="301"/>
        </w:trPr>
        <w:tc>
          <w:tcPr>
            <w:tcW w:w="9371" w:type="dxa"/>
            <w:gridSpan w:val="2"/>
            <w:tcBorders>
              <w:top w:val="nil"/>
              <w:left w:val="single" w:sz="8" w:space="0" w:color="auto"/>
              <w:bottom w:val="nil"/>
              <w:right w:val="single" w:sz="8" w:space="0" w:color="000000"/>
            </w:tcBorders>
            <w:shd w:val="clear" w:color="000000" w:fill="D9D9D9"/>
            <w:noWrap/>
            <w:vAlign w:val="center"/>
            <w:hideMark/>
          </w:tcPr>
          <w:p w14:paraId="794B019E" w14:textId="77777777" w:rsidR="00E07A5E" w:rsidRPr="00E073FC" w:rsidRDefault="00E07A5E" w:rsidP="0073204D">
            <w:pPr>
              <w:spacing w:after="0" w:line="240" w:lineRule="auto"/>
              <w:jc w:val="center"/>
              <w:rPr>
                <w:rFonts w:ascii="Arial" w:eastAsia="Times New Roman" w:hAnsi="Arial" w:cs="Arial"/>
                <w:b/>
                <w:bCs/>
                <w:color w:val="000000"/>
                <w:sz w:val="20"/>
                <w:szCs w:val="20"/>
                <w:lang w:eastAsia="sl-SI"/>
              </w:rPr>
            </w:pPr>
            <w:r w:rsidRPr="00E073FC">
              <w:rPr>
                <w:rFonts w:ascii="Arial" w:eastAsia="Times New Roman" w:hAnsi="Arial" w:cs="Arial"/>
                <w:b/>
                <w:bCs/>
                <w:color w:val="000000"/>
                <w:sz w:val="20"/>
                <w:szCs w:val="20"/>
                <w:lang w:eastAsia="sl-SI"/>
              </w:rPr>
              <w:t> </w:t>
            </w:r>
          </w:p>
        </w:tc>
      </w:tr>
      <w:tr w:rsidR="00E07A5E" w:rsidRPr="00E073FC" w14:paraId="56E5CC70" w14:textId="77777777" w:rsidTr="0073204D">
        <w:trPr>
          <w:trHeight w:val="301"/>
        </w:trPr>
        <w:tc>
          <w:tcPr>
            <w:tcW w:w="9371"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43134FB6" w14:textId="77777777" w:rsidR="00E07A5E" w:rsidRPr="00E073FC" w:rsidRDefault="00E07A5E" w:rsidP="0073204D">
            <w:pPr>
              <w:spacing w:after="0" w:line="240" w:lineRule="auto"/>
              <w:rPr>
                <w:rFonts w:ascii="Arial" w:eastAsia="Times New Roman" w:hAnsi="Arial" w:cs="Arial"/>
                <w:b/>
                <w:bCs/>
                <w:color w:val="000000"/>
                <w:sz w:val="20"/>
                <w:szCs w:val="20"/>
                <w:lang w:eastAsia="sl-SI"/>
              </w:rPr>
            </w:pPr>
            <w:r>
              <w:rPr>
                <w:rFonts w:ascii="Arial" w:eastAsia="Times New Roman" w:hAnsi="Arial" w:cs="Arial"/>
                <w:b/>
                <w:bCs/>
                <w:color w:val="000000"/>
                <w:sz w:val="20"/>
                <w:szCs w:val="20"/>
                <w:lang w:eastAsia="sl-SI"/>
              </w:rPr>
              <w:t>C.   Sedež</w:t>
            </w:r>
            <w:r w:rsidRPr="00E073FC">
              <w:rPr>
                <w:rFonts w:ascii="Arial" w:eastAsia="Times New Roman" w:hAnsi="Arial" w:cs="Arial"/>
                <w:b/>
                <w:bCs/>
                <w:color w:val="000000"/>
                <w:sz w:val="20"/>
                <w:szCs w:val="20"/>
                <w:lang w:eastAsia="sl-SI"/>
              </w:rPr>
              <w:t xml:space="preserve"> </w:t>
            </w:r>
            <w:r>
              <w:rPr>
                <w:rFonts w:ascii="Arial" w:eastAsia="Times New Roman" w:hAnsi="Arial" w:cs="Arial"/>
                <w:b/>
                <w:bCs/>
                <w:color w:val="000000"/>
                <w:sz w:val="20"/>
                <w:szCs w:val="20"/>
                <w:lang w:eastAsia="sl-SI"/>
              </w:rPr>
              <w:t>s</w:t>
            </w:r>
            <w:r w:rsidRPr="00E073FC">
              <w:rPr>
                <w:rFonts w:ascii="Arial" w:eastAsia="Times New Roman" w:hAnsi="Arial" w:cs="Arial"/>
                <w:b/>
                <w:bCs/>
                <w:color w:val="000000"/>
                <w:sz w:val="20"/>
                <w:szCs w:val="20"/>
                <w:lang w:eastAsia="sl-SI"/>
              </w:rPr>
              <w:t>ubjekta</w:t>
            </w:r>
            <w:r>
              <w:rPr>
                <w:rFonts w:ascii="Arial" w:eastAsia="Times New Roman" w:hAnsi="Arial" w:cs="Arial"/>
                <w:b/>
                <w:bCs/>
                <w:color w:val="000000"/>
                <w:sz w:val="20"/>
                <w:szCs w:val="20"/>
                <w:lang w:eastAsia="sl-SI"/>
              </w:rPr>
              <w:t xml:space="preserve"> (razviden iz registracijskih podatkov)</w:t>
            </w:r>
          </w:p>
        </w:tc>
      </w:tr>
      <w:tr w:rsidR="00E07A5E" w:rsidRPr="00E073FC" w14:paraId="527980BE" w14:textId="77777777" w:rsidTr="0073204D">
        <w:trPr>
          <w:trHeight w:val="301"/>
        </w:trPr>
        <w:tc>
          <w:tcPr>
            <w:tcW w:w="4551" w:type="dxa"/>
            <w:tcBorders>
              <w:top w:val="nil"/>
              <w:left w:val="single" w:sz="8" w:space="0" w:color="auto"/>
              <w:bottom w:val="nil"/>
              <w:right w:val="nil"/>
            </w:tcBorders>
            <w:shd w:val="clear" w:color="000000" w:fill="D9D9D9"/>
            <w:noWrap/>
            <w:vAlign w:val="center"/>
            <w:hideMark/>
          </w:tcPr>
          <w:p w14:paraId="48E0BDED" w14:textId="77777777" w:rsidR="00E07A5E" w:rsidRPr="00E073FC" w:rsidRDefault="00E07A5E" w:rsidP="0073204D">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Ulica, hišna številka</w:t>
            </w:r>
            <w:r>
              <w:rPr>
                <w:rFonts w:ascii="Arial" w:eastAsia="Times New Roman" w:hAnsi="Arial" w:cs="Arial"/>
                <w:color w:val="000000"/>
                <w:sz w:val="20"/>
                <w:szCs w:val="20"/>
                <w:lang w:eastAsia="sl-SI"/>
              </w:rPr>
              <w:t xml:space="preserve"> *:</w:t>
            </w:r>
          </w:p>
        </w:tc>
        <w:tc>
          <w:tcPr>
            <w:tcW w:w="4820" w:type="dxa"/>
            <w:tcBorders>
              <w:top w:val="nil"/>
              <w:left w:val="single" w:sz="4" w:space="0" w:color="auto"/>
              <w:bottom w:val="single" w:sz="4" w:space="0" w:color="auto"/>
              <w:right w:val="single" w:sz="8" w:space="0" w:color="auto"/>
            </w:tcBorders>
            <w:shd w:val="clear" w:color="000000" w:fill="FFFFFF"/>
            <w:noWrap/>
            <w:vAlign w:val="bottom"/>
            <w:hideMark/>
          </w:tcPr>
          <w:p w14:paraId="70E313BF" w14:textId="77777777" w:rsidR="00E07A5E" w:rsidRPr="00E073FC" w:rsidRDefault="00E07A5E" w:rsidP="0073204D">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 </w:t>
            </w:r>
          </w:p>
        </w:tc>
      </w:tr>
      <w:tr w:rsidR="00E07A5E" w:rsidRPr="00E073FC" w14:paraId="532DCEA0" w14:textId="77777777" w:rsidTr="0073204D">
        <w:trPr>
          <w:trHeight w:val="301"/>
        </w:trPr>
        <w:tc>
          <w:tcPr>
            <w:tcW w:w="4551" w:type="dxa"/>
            <w:tcBorders>
              <w:top w:val="nil"/>
              <w:left w:val="single" w:sz="8" w:space="0" w:color="auto"/>
              <w:bottom w:val="nil"/>
              <w:right w:val="nil"/>
            </w:tcBorders>
            <w:shd w:val="clear" w:color="000000" w:fill="D9D9D9"/>
            <w:noWrap/>
            <w:vAlign w:val="center"/>
            <w:hideMark/>
          </w:tcPr>
          <w:p w14:paraId="1A4CEAB1" w14:textId="77777777" w:rsidR="00E07A5E" w:rsidRPr="00E073FC" w:rsidRDefault="00E07A5E" w:rsidP="0073204D">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Kraj, mesto, provinca,dežela *:</w:t>
            </w:r>
          </w:p>
        </w:tc>
        <w:tc>
          <w:tcPr>
            <w:tcW w:w="4820" w:type="dxa"/>
            <w:tcBorders>
              <w:top w:val="nil"/>
              <w:left w:val="single" w:sz="4" w:space="0" w:color="auto"/>
              <w:bottom w:val="single" w:sz="4" w:space="0" w:color="auto"/>
              <w:right w:val="single" w:sz="8" w:space="0" w:color="auto"/>
            </w:tcBorders>
            <w:shd w:val="clear" w:color="000000" w:fill="FFFFFF"/>
            <w:noWrap/>
            <w:vAlign w:val="bottom"/>
            <w:hideMark/>
          </w:tcPr>
          <w:p w14:paraId="13D450D6" w14:textId="77777777" w:rsidR="00E07A5E" w:rsidRPr="00E073FC" w:rsidRDefault="00E07A5E" w:rsidP="0073204D">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 </w:t>
            </w:r>
          </w:p>
        </w:tc>
      </w:tr>
      <w:tr w:rsidR="00E07A5E" w:rsidRPr="00E073FC" w14:paraId="7F9293D9" w14:textId="77777777" w:rsidTr="0073204D">
        <w:trPr>
          <w:trHeight w:val="301"/>
        </w:trPr>
        <w:tc>
          <w:tcPr>
            <w:tcW w:w="4551" w:type="dxa"/>
            <w:tcBorders>
              <w:top w:val="nil"/>
              <w:left w:val="single" w:sz="8" w:space="0" w:color="auto"/>
              <w:bottom w:val="nil"/>
              <w:right w:val="nil"/>
            </w:tcBorders>
            <w:shd w:val="clear" w:color="000000" w:fill="D9D9D9"/>
            <w:noWrap/>
            <w:vAlign w:val="center"/>
            <w:hideMark/>
          </w:tcPr>
          <w:p w14:paraId="1F5CA266" w14:textId="77777777" w:rsidR="00E07A5E" w:rsidRPr="00E073FC" w:rsidRDefault="00E07A5E" w:rsidP="0073204D">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Poštna številka, ZIP koda</w:t>
            </w:r>
            <w:r>
              <w:rPr>
                <w:rFonts w:ascii="Arial" w:eastAsia="Times New Roman" w:hAnsi="Arial" w:cs="Arial"/>
                <w:color w:val="000000"/>
                <w:sz w:val="20"/>
                <w:szCs w:val="20"/>
                <w:lang w:eastAsia="sl-SI"/>
              </w:rPr>
              <w:t xml:space="preserve"> *</w:t>
            </w:r>
            <w:r w:rsidRPr="00E073FC">
              <w:rPr>
                <w:rFonts w:ascii="Arial" w:eastAsia="Times New Roman" w:hAnsi="Arial" w:cs="Arial"/>
                <w:color w:val="000000"/>
                <w:sz w:val="20"/>
                <w:szCs w:val="20"/>
                <w:lang w:eastAsia="sl-SI"/>
              </w:rPr>
              <w:t>:</w:t>
            </w:r>
          </w:p>
        </w:tc>
        <w:tc>
          <w:tcPr>
            <w:tcW w:w="4820" w:type="dxa"/>
            <w:tcBorders>
              <w:top w:val="nil"/>
              <w:left w:val="single" w:sz="4" w:space="0" w:color="auto"/>
              <w:bottom w:val="single" w:sz="4" w:space="0" w:color="auto"/>
              <w:right w:val="single" w:sz="8" w:space="0" w:color="auto"/>
            </w:tcBorders>
            <w:shd w:val="clear" w:color="000000" w:fill="FFFFFF"/>
            <w:noWrap/>
            <w:vAlign w:val="bottom"/>
            <w:hideMark/>
          </w:tcPr>
          <w:p w14:paraId="3FCEE777" w14:textId="77777777" w:rsidR="00E07A5E" w:rsidRPr="00E073FC" w:rsidRDefault="00E07A5E" w:rsidP="0073204D">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 </w:t>
            </w:r>
          </w:p>
        </w:tc>
      </w:tr>
      <w:tr w:rsidR="00E07A5E" w:rsidRPr="00E073FC" w14:paraId="1F832CFF" w14:textId="77777777" w:rsidTr="0073204D">
        <w:trPr>
          <w:trHeight w:val="301"/>
        </w:trPr>
        <w:tc>
          <w:tcPr>
            <w:tcW w:w="4551" w:type="dxa"/>
            <w:tcBorders>
              <w:top w:val="nil"/>
              <w:left w:val="single" w:sz="8" w:space="0" w:color="auto"/>
              <w:bottom w:val="nil"/>
              <w:right w:val="nil"/>
            </w:tcBorders>
            <w:shd w:val="clear" w:color="000000" w:fill="D9D9D9"/>
            <w:noWrap/>
            <w:vAlign w:val="center"/>
            <w:hideMark/>
          </w:tcPr>
          <w:p w14:paraId="353EE0F2" w14:textId="77777777" w:rsidR="00E07A5E" w:rsidRPr="00E073FC" w:rsidRDefault="00E07A5E" w:rsidP="0073204D">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 xml:space="preserve">Država *: </w:t>
            </w:r>
          </w:p>
        </w:tc>
        <w:tc>
          <w:tcPr>
            <w:tcW w:w="4820" w:type="dxa"/>
            <w:tcBorders>
              <w:top w:val="nil"/>
              <w:left w:val="single" w:sz="4" w:space="0" w:color="auto"/>
              <w:bottom w:val="nil"/>
              <w:right w:val="single" w:sz="8" w:space="0" w:color="auto"/>
            </w:tcBorders>
            <w:shd w:val="clear" w:color="000000" w:fill="FFFFFF"/>
            <w:noWrap/>
            <w:vAlign w:val="bottom"/>
            <w:hideMark/>
          </w:tcPr>
          <w:p w14:paraId="48487A28" w14:textId="77777777" w:rsidR="00E07A5E" w:rsidRPr="00E073FC" w:rsidRDefault="00E07A5E" w:rsidP="0073204D">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 </w:t>
            </w:r>
          </w:p>
        </w:tc>
      </w:tr>
      <w:tr w:rsidR="00E07A5E" w:rsidRPr="00E073FC" w14:paraId="759A6EA2" w14:textId="77777777" w:rsidTr="0073204D">
        <w:trPr>
          <w:trHeight w:val="301"/>
        </w:trPr>
        <w:tc>
          <w:tcPr>
            <w:tcW w:w="9371" w:type="dxa"/>
            <w:gridSpan w:val="2"/>
            <w:tcBorders>
              <w:top w:val="single" w:sz="8" w:space="0" w:color="auto"/>
              <w:left w:val="single" w:sz="8" w:space="0" w:color="auto"/>
              <w:bottom w:val="single" w:sz="8" w:space="0" w:color="auto"/>
              <w:right w:val="single" w:sz="8" w:space="0" w:color="000000"/>
            </w:tcBorders>
            <w:shd w:val="clear" w:color="000000" w:fill="D9D9D9"/>
            <w:noWrap/>
            <w:vAlign w:val="center"/>
            <w:hideMark/>
          </w:tcPr>
          <w:p w14:paraId="0661EBA9" w14:textId="77777777" w:rsidR="00E07A5E" w:rsidRPr="00E073FC" w:rsidRDefault="00E07A5E" w:rsidP="0073204D">
            <w:pPr>
              <w:spacing w:after="0" w:line="240" w:lineRule="auto"/>
              <w:jc w:val="center"/>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 </w:t>
            </w:r>
          </w:p>
        </w:tc>
      </w:tr>
      <w:tr w:rsidR="00E07A5E" w:rsidRPr="00E073FC" w14:paraId="6BD3913E" w14:textId="77777777" w:rsidTr="0073204D">
        <w:trPr>
          <w:trHeight w:val="301"/>
        </w:trPr>
        <w:tc>
          <w:tcPr>
            <w:tcW w:w="9371"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0933E8D" w14:textId="77777777" w:rsidR="00E07A5E" w:rsidRPr="00E073FC" w:rsidRDefault="00E07A5E" w:rsidP="0073204D">
            <w:pPr>
              <w:spacing w:after="0" w:line="240" w:lineRule="auto"/>
              <w:rPr>
                <w:rFonts w:ascii="Arial" w:eastAsia="Times New Roman" w:hAnsi="Arial" w:cs="Arial"/>
                <w:b/>
                <w:bCs/>
                <w:color w:val="000000"/>
                <w:sz w:val="20"/>
                <w:szCs w:val="20"/>
                <w:lang w:eastAsia="sl-SI"/>
              </w:rPr>
            </w:pPr>
            <w:r w:rsidRPr="00E073FC">
              <w:rPr>
                <w:rFonts w:ascii="Arial" w:eastAsia="Times New Roman" w:hAnsi="Arial" w:cs="Arial"/>
                <w:b/>
                <w:bCs/>
                <w:color w:val="000000"/>
                <w:sz w:val="20"/>
                <w:szCs w:val="20"/>
                <w:lang w:eastAsia="sl-SI"/>
              </w:rPr>
              <w:t xml:space="preserve">D.  Naslov za vročanje </w:t>
            </w:r>
            <w:r w:rsidRPr="00E073FC">
              <w:rPr>
                <w:rFonts w:ascii="Arial" w:eastAsia="Times New Roman" w:hAnsi="Arial" w:cs="Arial"/>
                <w:color w:val="000000"/>
                <w:sz w:val="20"/>
                <w:szCs w:val="20"/>
                <w:lang w:eastAsia="sl-SI"/>
              </w:rPr>
              <w:t>(se izpolni samo, če je drugačen od navedenega naslova pod C)</w:t>
            </w:r>
          </w:p>
        </w:tc>
      </w:tr>
      <w:tr w:rsidR="00E07A5E" w:rsidRPr="00E073FC" w14:paraId="16BCAC74" w14:textId="77777777" w:rsidTr="0073204D">
        <w:trPr>
          <w:trHeight w:val="301"/>
        </w:trPr>
        <w:tc>
          <w:tcPr>
            <w:tcW w:w="4551" w:type="dxa"/>
            <w:tcBorders>
              <w:top w:val="nil"/>
              <w:left w:val="single" w:sz="8" w:space="0" w:color="auto"/>
              <w:bottom w:val="nil"/>
              <w:right w:val="single" w:sz="4" w:space="0" w:color="auto"/>
            </w:tcBorders>
            <w:shd w:val="clear" w:color="000000" w:fill="D9D9D9"/>
            <w:noWrap/>
            <w:vAlign w:val="center"/>
            <w:hideMark/>
          </w:tcPr>
          <w:p w14:paraId="2E77F88D" w14:textId="77777777" w:rsidR="00E07A5E" w:rsidRPr="00E073FC" w:rsidRDefault="00E07A5E" w:rsidP="0073204D">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Ulica, hišna številka:</w:t>
            </w:r>
          </w:p>
        </w:tc>
        <w:tc>
          <w:tcPr>
            <w:tcW w:w="4820" w:type="dxa"/>
            <w:tcBorders>
              <w:top w:val="nil"/>
              <w:left w:val="nil"/>
              <w:bottom w:val="single" w:sz="4" w:space="0" w:color="auto"/>
              <w:right w:val="single" w:sz="8" w:space="0" w:color="auto"/>
            </w:tcBorders>
            <w:shd w:val="clear" w:color="000000" w:fill="FFFFFF"/>
            <w:noWrap/>
            <w:vAlign w:val="bottom"/>
            <w:hideMark/>
          </w:tcPr>
          <w:p w14:paraId="4B870AF8" w14:textId="77777777" w:rsidR="00E07A5E" w:rsidRPr="00E073FC" w:rsidRDefault="00E07A5E" w:rsidP="0073204D">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 </w:t>
            </w:r>
          </w:p>
        </w:tc>
      </w:tr>
      <w:tr w:rsidR="00E07A5E" w:rsidRPr="00E073FC" w14:paraId="406B72E9" w14:textId="77777777" w:rsidTr="0073204D">
        <w:trPr>
          <w:trHeight w:val="301"/>
        </w:trPr>
        <w:tc>
          <w:tcPr>
            <w:tcW w:w="4551" w:type="dxa"/>
            <w:tcBorders>
              <w:top w:val="nil"/>
              <w:left w:val="single" w:sz="8" w:space="0" w:color="auto"/>
              <w:bottom w:val="nil"/>
              <w:right w:val="single" w:sz="4" w:space="0" w:color="auto"/>
            </w:tcBorders>
            <w:shd w:val="clear" w:color="000000" w:fill="D9D9D9"/>
            <w:noWrap/>
            <w:vAlign w:val="center"/>
            <w:hideMark/>
          </w:tcPr>
          <w:p w14:paraId="5F30A83E" w14:textId="77777777" w:rsidR="00E07A5E" w:rsidRPr="00E073FC" w:rsidRDefault="00E07A5E" w:rsidP="0073204D">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Kraj, mesto, provinca,dežela:</w:t>
            </w:r>
          </w:p>
        </w:tc>
        <w:tc>
          <w:tcPr>
            <w:tcW w:w="4820" w:type="dxa"/>
            <w:tcBorders>
              <w:top w:val="nil"/>
              <w:left w:val="nil"/>
              <w:bottom w:val="single" w:sz="4" w:space="0" w:color="auto"/>
              <w:right w:val="single" w:sz="8" w:space="0" w:color="auto"/>
            </w:tcBorders>
            <w:shd w:val="clear" w:color="000000" w:fill="FFFFFF"/>
            <w:noWrap/>
            <w:vAlign w:val="bottom"/>
            <w:hideMark/>
          </w:tcPr>
          <w:p w14:paraId="68B34503" w14:textId="77777777" w:rsidR="00E07A5E" w:rsidRPr="00E073FC" w:rsidRDefault="00E07A5E" w:rsidP="0073204D">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 </w:t>
            </w:r>
          </w:p>
        </w:tc>
      </w:tr>
      <w:tr w:rsidR="00E07A5E" w:rsidRPr="00E073FC" w14:paraId="2849BA1A" w14:textId="77777777" w:rsidTr="0073204D">
        <w:trPr>
          <w:trHeight w:val="301"/>
        </w:trPr>
        <w:tc>
          <w:tcPr>
            <w:tcW w:w="4551" w:type="dxa"/>
            <w:tcBorders>
              <w:top w:val="nil"/>
              <w:left w:val="single" w:sz="8" w:space="0" w:color="auto"/>
              <w:bottom w:val="nil"/>
              <w:right w:val="single" w:sz="4" w:space="0" w:color="auto"/>
            </w:tcBorders>
            <w:shd w:val="clear" w:color="000000" w:fill="D9D9D9"/>
            <w:noWrap/>
            <w:vAlign w:val="center"/>
            <w:hideMark/>
          </w:tcPr>
          <w:p w14:paraId="752420EB" w14:textId="77777777" w:rsidR="00E07A5E" w:rsidRPr="00E073FC" w:rsidRDefault="00E07A5E" w:rsidP="0073204D">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Poštna številka, ZIP koda:</w:t>
            </w:r>
          </w:p>
        </w:tc>
        <w:tc>
          <w:tcPr>
            <w:tcW w:w="4820" w:type="dxa"/>
            <w:tcBorders>
              <w:top w:val="nil"/>
              <w:left w:val="nil"/>
              <w:bottom w:val="single" w:sz="4" w:space="0" w:color="auto"/>
              <w:right w:val="single" w:sz="8" w:space="0" w:color="auto"/>
            </w:tcBorders>
            <w:shd w:val="clear" w:color="000000" w:fill="FFFFFF"/>
            <w:noWrap/>
            <w:vAlign w:val="bottom"/>
            <w:hideMark/>
          </w:tcPr>
          <w:p w14:paraId="060FD421" w14:textId="77777777" w:rsidR="00E07A5E" w:rsidRPr="00E073FC" w:rsidRDefault="00E07A5E" w:rsidP="0073204D">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 </w:t>
            </w:r>
          </w:p>
        </w:tc>
      </w:tr>
      <w:tr w:rsidR="00E07A5E" w:rsidRPr="00E073FC" w14:paraId="49450FF0" w14:textId="77777777" w:rsidTr="0073204D">
        <w:trPr>
          <w:trHeight w:val="301"/>
        </w:trPr>
        <w:tc>
          <w:tcPr>
            <w:tcW w:w="4551" w:type="dxa"/>
            <w:tcBorders>
              <w:top w:val="nil"/>
              <w:left w:val="single" w:sz="8" w:space="0" w:color="auto"/>
              <w:bottom w:val="nil"/>
              <w:right w:val="single" w:sz="4" w:space="0" w:color="auto"/>
            </w:tcBorders>
            <w:shd w:val="clear" w:color="000000" w:fill="D9D9D9"/>
            <w:noWrap/>
            <w:vAlign w:val="center"/>
            <w:hideMark/>
          </w:tcPr>
          <w:p w14:paraId="2F752F31" w14:textId="77777777" w:rsidR="00E07A5E" w:rsidRPr="00E073FC" w:rsidRDefault="00E07A5E" w:rsidP="0073204D">
            <w:pPr>
              <w:spacing w:after="0" w:line="240" w:lineRule="auto"/>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Država</w:t>
            </w:r>
            <w:r w:rsidRPr="00E073FC">
              <w:rPr>
                <w:rFonts w:ascii="Arial" w:eastAsia="Times New Roman" w:hAnsi="Arial" w:cs="Arial"/>
                <w:color w:val="000000"/>
                <w:sz w:val="20"/>
                <w:szCs w:val="20"/>
                <w:lang w:eastAsia="sl-SI"/>
              </w:rPr>
              <w:t>:</w:t>
            </w:r>
          </w:p>
        </w:tc>
        <w:tc>
          <w:tcPr>
            <w:tcW w:w="4820" w:type="dxa"/>
            <w:tcBorders>
              <w:top w:val="nil"/>
              <w:left w:val="nil"/>
              <w:bottom w:val="nil"/>
              <w:right w:val="single" w:sz="8" w:space="0" w:color="auto"/>
            </w:tcBorders>
            <w:shd w:val="clear" w:color="000000" w:fill="FFFFFF"/>
            <w:noWrap/>
            <w:vAlign w:val="bottom"/>
            <w:hideMark/>
          </w:tcPr>
          <w:p w14:paraId="3DA04A09" w14:textId="77777777" w:rsidR="00E07A5E" w:rsidRPr="00E073FC" w:rsidRDefault="00E07A5E" w:rsidP="0073204D">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 </w:t>
            </w:r>
          </w:p>
        </w:tc>
      </w:tr>
      <w:tr w:rsidR="00E07A5E" w:rsidRPr="00E073FC" w14:paraId="70914166" w14:textId="77777777" w:rsidTr="0073204D">
        <w:trPr>
          <w:trHeight w:val="301"/>
        </w:trPr>
        <w:tc>
          <w:tcPr>
            <w:tcW w:w="9371" w:type="dxa"/>
            <w:gridSpan w:val="2"/>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79814DC4" w14:textId="77777777" w:rsidR="00E07A5E" w:rsidRPr="00E073FC" w:rsidRDefault="00E07A5E" w:rsidP="0073204D">
            <w:pPr>
              <w:spacing w:after="0" w:line="240" w:lineRule="auto"/>
              <w:jc w:val="center"/>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 </w:t>
            </w:r>
          </w:p>
        </w:tc>
      </w:tr>
      <w:tr w:rsidR="00E07A5E" w:rsidRPr="00E073FC" w14:paraId="455EC22C" w14:textId="77777777" w:rsidTr="0073204D">
        <w:trPr>
          <w:trHeight w:val="301"/>
        </w:trPr>
        <w:tc>
          <w:tcPr>
            <w:tcW w:w="9371" w:type="dxa"/>
            <w:gridSpan w:val="2"/>
            <w:tcBorders>
              <w:top w:val="single" w:sz="8" w:space="0" w:color="auto"/>
              <w:left w:val="single" w:sz="8" w:space="0" w:color="auto"/>
              <w:bottom w:val="nil"/>
              <w:right w:val="single" w:sz="8" w:space="0" w:color="000000"/>
            </w:tcBorders>
            <w:shd w:val="clear" w:color="000000" w:fill="D9D9D9"/>
            <w:vAlign w:val="center"/>
            <w:hideMark/>
          </w:tcPr>
          <w:p w14:paraId="0F86E729" w14:textId="77777777" w:rsidR="00E07A5E" w:rsidRPr="00E073FC" w:rsidRDefault="00E07A5E" w:rsidP="0073204D">
            <w:pPr>
              <w:spacing w:after="0" w:line="240" w:lineRule="auto"/>
              <w:rPr>
                <w:rFonts w:ascii="Arial" w:eastAsia="Times New Roman" w:hAnsi="Arial" w:cs="Arial"/>
                <w:b/>
                <w:bCs/>
                <w:color w:val="000000"/>
                <w:sz w:val="20"/>
                <w:szCs w:val="20"/>
                <w:lang w:eastAsia="sl-SI"/>
              </w:rPr>
            </w:pPr>
            <w:r w:rsidRPr="00E073FC">
              <w:rPr>
                <w:rFonts w:ascii="Arial" w:eastAsia="Times New Roman" w:hAnsi="Arial" w:cs="Arial"/>
                <w:b/>
                <w:bCs/>
                <w:color w:val="000000"/>
                <w:sz w:val="20"/>
                <w:szCs w:val="20"/>
                <w:lang w:eastAsia="sl-SI"/>
              </w:rPr>
              <w:t>E. Kontaktni podatki</w:t>
            </w:r>
          </w:p>
        </w:tc>
      </w:tr>
      <w:tr w:rsidR="00E07A5E" w:rsidRPr="00E073FC" w14:paraId="00314137" w14:textId="77777777" w:rsidTr="0073204D">
        <w:trPr>
          <w:trHeight w:val="301"/>
        </w:trPr>
        <w:tc>
          <w:tcPr>
            <w:tcW w:w="4551" w:type="dxa"/>
            <w:tcBorders>
              <w:top w:val="single" w:sz="8" w:space="0" w:color="auto"/>
              <w:left w:val="single" w:sz="8" w:space="0" w:color="auto"/>
              <w:bottom w:val="nil"/>
              <w:right w:val="single" w:sz="4" w:space="0" w:color="auto"/>
            </w:tcBorders>
            <w:shd w:val="clear" w:color="000000" w:fill="D9D9D9"/>
            <w:vAlign w:val="center"/>
            <w:hideMark/>
          </w:tcPr>
          <w:p w14:paraId="5F4BE740" w14:textId="77777777" w:rsidR="00E07A5E" w:rsidRPr="00E073FC" w:rsidRDefault="00E07A5E" w:rsidP="0073204D">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E-pošta:</w:t>
            </w:r>
          </w:p>
        </w:tc>
        <w:tc>
          <w:tcPr>
            <w:tcW w:w="4820" w:type="dxa"/>
            <w:tcBorders>
              <w:top w:val="single" w:sz="8" w:space="0" w:color="auto"/>
              <w:left w:val="nil"/>
              <w:bottom w:val="single" w:sz="4" w:space="0" w:color="auto"/>
              <w:right w:val="single" w:sz="8" w:space="0" w:color="auto"/>
            </w:tcBorders>
            <w:shd w:val="clear" w:color="000000" w:fill="FFFFFF"/>
            <w:vAlign w:val="center"/>
            <w:hideMark/>
          </w:tcPr>
          <w:p w14:paraId="7DF37736" w14:textId="77777777" w:rsidR="00E07A5E" w:rsidRPr="00E073FC" w:rsidRDefault="00E07A5E" w:rsidP="0073204D">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 </w:t>
            </w:r>
          </w:p>
        </w:tc>
      </w:tr>
      <w:tr w:rsidR="00E07A5E" w:rsidRPr="00E073FC" w14:paraId="73E0586F" w14:textId="77777777" w:rsidTr="0073204D">
        <w:trPr>
          <w:trHeight w:val="301"/>
        </w:trPr>
        <w:tc>
          <w:tcPr>
            <w:tcW w:w="4551" w:type="dxa"/>
            <w:tcBorders>
              <w:top w:val="nil"/>
              <w:left w:val="single" w:sz="8" w:space="0" w:color="auto"/>
              <w:bottom w:val="single" w:sz="8" w:space="0" w:color="auto"/>
              <w:right w:val="single" w:sz="4" w:space="0" w:color="auto"/>
            </w:tcBorders>
            <w:shd w:val="clear" w:color="000000" w:fill="D9D9D9"/>
            <w:vAlign w:val="center"/>
            <w:hideMark/>
          </w:tcPr>
          <w:p w14:paraId="7C9F9259" w14:textId="77777777" w:rsidR="00E07A5E" w:rsidRPr="00E073FC" w:rsidRDefault="00E07A5E" w:rsidP="0073204D">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Tel.št.:</w:t>
            </w:r>
          </w:p>
        </w:tc>
        <w:tc>
          <w:tcPr>
            <w:tcW w:w="4820" w:type="dxa"/>
            <w:tcBorders>
              <w:top w:val="nil"/>
              <w:left w:val="nil"/>
              <w:bottom w:val="single" w:sz="8" w:space="0" w:color="auto"/>
              <w:right w:val="single" w:sz="8" w:space="0" w:color="auto"/>
            </w:tcBorders>
            <w:shd w:val="clear" w:color="000000" w:fill="FFFFFF"/>
            <w:vAlign w:val="center"/>
            <w:hideMark/>
          </w:tcPr>
          <w:p w14:paraId="10BE6975" w14:textId="77777777" w:rsidR="00E07A5E" w:rsidRPr="00E073FC" w:rsidRDefault="00E07A5E" w:rsidP="0073204D">
            <w:pPr>
              <w:spacing w:after="0" w:line="240" w:lineRule="auto"/>
              <w:rPr>
                <w:rFonts w:ascii="Arial" w:eastAsia="Times New Roman" w:hAnsi="Arial" w:cs="Arial"/>
                <w:color w:val="000000"/>
                <w:sz w:val="20"/>
                <w:szCs w:val="20"/>
                <w:lang w:eastAsia="sl-SI"/>
              </w:rPr>
            </w:pPr>
            <w:r w:rsidRPr="00E073FC">
              <w:rPr>
                <w:rFonts w:ascii="Arial" w:eastAsia="Times New Roman" w:hAnsi="Arial" w:cs="Arial"/>
                <w:color w:val="000000"/>
                <w:sz w:val="20"/>
                <w:szCs w:val="20"/>
                <w:lang w:eastAsia="sl-SI"/>
              </w:rPr>
              <w:t> </w:t>
            </w:r>
          </w:p>
        </w:tc>
      </w:tr>
    </w:tbl>
    <w:p w14:paraId="00AD9D9A" w14:textId="77777777" w:rsidR="00E07A5E" w:rsidRDefault="00E07A5E" w:rsidP="00E07A5E">
      <w:pPr>
        <w:suppressAutoHyphens/>
        <w:jc w:val="both"/>
        <w:rPr>
          <w:rFonts w:ascii="Arial" w:eastAsia="SimSun" w:hAnsi="Arial" w:cs="Arial"/>
          <w:kern w:val="1"/>
          <w:sz w:val="20"/>
          <w:szCs w:val="20"/>
          <w:lang w:eastAsia="ar-SA"/>
        </w:rPr>
      </w:pPr>
    </w:p>
    <w:p w14:paraId="1F83D96A" w14:textId="77777777" w:rsidR="00E07A5E" w:rsidRDefault="00E07A5E" w:rsidP="00E07A5E">
      <w:pPr>
        <w:suppressAutoHyphens/>
        <w:jc w:val="both"/>
        <w:rPr>
          <w:rFonts w:ascii="Arial" w:eastAsia="SimSun" w:hAnsi="Arial" w:cs="Arial"/>
          <w:kern w:val="1"/>
          <w:sz w:val="20"/>
          <w:szCs w:val="20"/>
          <w:lang w:eastAsia="ar-SA"/>
        </w:rPr>
      </w:pPr>
    </w:p>
    <w:p w14:paraId="20388164" w14:textId="77777777" w:rsidR="00E07A5E" w:rsidRDefault="00E07A5E" w:rsidP="00E07A5E">
      <w:pPr>
        <w:suppressAutoHyphens/>
        <w:jc w:val="both"/>
        <w:rPr>
          <w:rFonts w:ascii="Arial" w:eastAsia="SimSun" w:hAnsi="Arial" w:cs="Arial"/>
          <w:kern w:val="1"/>
          <w:sz w:val="20"/>
          <w:szCs w:val="20"/>
          <w:lang w:eastAsia="ar-SA"/>
        </w:rPr>
      </w:pPr>
    </w:p>
    <w:p w14:paraId="32C89C0E" w14:textId="77777777" w:rsidR="00E07A5E" w:rsidRDefault="00E07A5E" w:rsidP="00E07A5E">
      <w:pPr>
        <w:suppressAutoHyphens/>
        <w:jc w:val="both"/>
        <w:rPr>
          <w:rFonts w:ascii="Arial" w:eastAsia="SimSun" w:hAnsi="Arial" w:cs="Arial"/>
          <w:kern w:val="1"/>
          <w:sz w:val="20"/>
          <w:szCs w:val="20"/>
          <w:lang w:eastAsia="ar-SA"/>
        </w:rPr>
      </w:pPr>
    </w:p>
    <w:p w14:paraId="55178230" w14:textId="77777777" w:rsidR="00E07A5E" w:rsidRDefault="00E07A5E" w:rsidP="00E07A5E">
      <w:pPr>
        <w:suppressAutoHyphens/>
        <w:jc w:val="both"/>
        <w:rPr>
          <w:rFonts w:ascii="Arial" w:eastAsia="SimSun" w:hAnsi="Arial" w:cs="Arial"/>
          <w:kern w:val="1"/>
          <w:sz w:val="20"/>
          <w:szCs w:val="20"/>
          <w:lang w:eastAsia="ar-SA"/>
        </w:rPr>
      </w:pPr>
    </w:p>
    <w:p w14:paraId="01EA5D5F" w14:textId="77777777" w:rsidR="00E07A5E" w:rsidRDefault="00E07A5E" w:rsidP="00E07A5E">
      <w:pPr>
        <w:suppressAutoHyphens/>
        <w:jc w:val="both"/>
        <w:rPr>
          <w:rFonts w:ascii="Arial" w:eastAsia="SimSun" w:hAnsi="Arial" w:cs="Arial"/>
          <w:kern w:val="1"/>
          <w:sz w:val="20"/>
          <w:szCs w:val="20"/>
          <w:lang w:eastAsia="ar-SA"/>
        </w:rPr>
      </w:pPr>
    </w:p>
    <w:p w14:paraId="170CACED" w14:textId="77777777" w:rsidR="00E07A5E" w:rsidRDefault="00E07A5E" w:rsidP="00E07A5E">
      <w:pPr>
        <w:suppressAutoHyphens/>
        <w:jc w:val="both"/>
        <w:rPr>
          <w:rFonts w:ascii="Arial" w:eastAsia="SimSun" w:hAnsi="Arial" w:cs="Arial"/>
          <w:kern w:val="1"/>
          <w:sz w:val="20"/>
          <w:szCs w:val="20"/>
          <w:lang w:eastAsia="ar-SA"/>
        </w:rPr>
      </w:pPr>
    </w:p>
    <w:p w14:paraId="5C52C868" w14:textId="77777777" w:rsidR="00E07A5E" w:rsidRDefault="00E07A5E" w:rsidP="00E07A5E">
      <w:pPr>
        <w:suppressAutoHyphens/>
        <w:jc w:val="both"/>
        <w:rPr>
          <w:rFonts w:ascii="Arial" w:eastAsia="SimSun" w:hAnsi="Arial" w:cs="Arial"/>
          <w:kern w:val="1"/>
          <w:sz w:val="20"/>
          <w:szCs w:val="20"/>
          <w:lang w:eastAsia="ar-SA"/>
        </w:rPr>
      </w:pPr>
    </w:p>
    <w:p w14:paraId="6EDF131F" w14:textId="77777777" w:rsidR="00E07A5E" w:rsidRDefault="00E07A5E" w:rsidP="00E07A5E">
      <w:pPr>
        <w:suppressAutoHyphens/>
        <w:jc w:val="both"/>
        <w:rPr>
          <w:rFonts w:ascii="Arial" w:eastAsia="SimSun" w:hAnsi="Arial" w:cs="Arial"/>
          <w:kern w:val="1"/>
          <w:sz w:val="20"/>
          <w:szCs w:val="20"/>
          <w:lang w:eastAsia="ar-SA"/>
        </w:rPr>
      </w:pPr>
    </w:p>
    <w:p w14:paraId="7EED8831" w14:textId="77777777" w:rsidR="00E07A5E" w:rsidRDefault="00E07A5E" w:rsidP="00E07A5E">
      <w:pPr>
        <w:suppressAutoHyphens/>
        <w:jc w:val="both"/>
        <w:rPr>
          <w:rFonts w:ascii="Arial" w:eastAsia="SimSun" w:hAnsi="Arial" w:cs="Arial"/>
          <w:kern w:val="1"/>
          <w:sz w:val="20"/>
          <w:szCs w:val="20"/>
          <w:lang w:eastAsia="ar-SA"/>
        </w:rPr>
      </w:pPr>
    </w:p>
    <w:p w14:paraId="798EAA6C" w14:textId="77777777" w:rsidR="00E07A5E" w:rsidRDefault="00E07A5E" w:rsidP="00E07A5E">
      <w:pPr>
        <w:suppressAutoHyphens/>
        <w:jc w:val="both"/>
        <w:rPr>
          <w:rFonts w:ascii="Arial" w:eastAsia="SimSun" w:hAnsi="Arial" w:cs="Arial"/>
          <w:kern w:val="1"/>
          <w:sz w:val="20"/>
          <w:szCs w:val="20"/>
          <w:lang w:eastAsia="ar-SA"/>
        </w:rPr>
      </w:pPr>
    </w:p>
    <w:p w14:paraId="712CDD5A" w14:textId="77777777" w:rsidR="00E07A5E" w:rsidRDefault="00E07A5E" w:rsidP="00E07A5E">
      <w:pPr>
        <w:suppressAutoHyphens/>
        <w:jc w:val="both"/>
        <w:rPr>
          <w:rFonts w:ascii="Arial" w:eastAsia="SimSun" w:hAnsi="Arial" w:cs="Arial"/>
          <w:kern w:val="1"/>
          <w:sz w:val="20"/>
          <w:szCs w:val="20"/>
          <w:lang w:eastAsia="ar-SA"/>
        </w:rPr>
      </w:pPr>
    </w:p>
    <w:p w14:paraId="6134CA18" w14:textId="77777777" w:rsidR="00E07A5E" w:rsidRDefault="00E07A5E" w:rsidP="00E07A5E">
      <w:pPr>
        <w:suppressAutoHyphens/>
        <w:jc w:val="both"/>
        <w:rPr>
          <w:rFonts w:ascii="Arial" w:eastAsia="SimSun" w:hAnsi="Arial" w:cs="Arial"/>
          <w:kern w:val="1"/>
          <w:sz w:val="20"/>
          <w:szCs w:val="20"/>
          <w:lang w:eastAsia="ar-SA"/>
        </w:rPr>
      </w:pPr>
    </w:p>
    <w:p w14:paraId="4139D30F" w14:textId="77777777" w:rsidR="00E07A5E" w:rsidRDefault="00E07A5E" w:rsidP="00E07A5E">
      <w:pPr>
        <w:suppressAutoHyphens/>
        <w:jc w:val="both"/>
        <w:rPr>
          <w:rFonts w:ascii="Arial" w:eastAsia="SimSun" w:hAnsi="Arial" w:cs="Arial"/>
          <w:kern w:val="1"/>
          <w:sz w:val="20"/>
          <w:szCs w:val="20"/>
          <w:lang w:eastAsia="ar-SA"/>
        </w:rPr>
      </w:pPr>
    </w:p>
    <w:p w14:paraId="6262C635" w14:textId="77777777" w:rsidR="00E07A5E" w:rsidRDefault="00E07A5E" w:rsidP="00E07A5E">
      <w:pPr>
        <w:suppressAutoHyphens/>
        <w:jc w:val="both"/>
        <w:rPr>
          <w:rFonts w:ascii="Arial" w:eastAsia="SimSun" w:hAnsi="Arial" w:cs="Arial"/>
          <w:kern w:val="1"/>
          <w:sz w:val="20"/>
          <w:szCs w:val="20"/>
          <w:lang w:eastAsia="ar-SA"/>
        </w:rPr>
      </w:pPr>
    </w:p>
    <w:tbl>
      <w:tblPr>
        <w:tblW w:w="9654" w:type="dxa"/>
        <w:tblInd w:w="55" w:type="dxa"/>
        <w:tblCellMar>
          <w:left w:w="70" w:type="dxa"/>
          <w:right w:w="70" w:type="dxa"/>
        </w:tblCellMar>
        <w:tblLook w:val="04A0" w:firstRow="1" w:lastRow="0" w:firstColumn="1" w:lastColumn="0" w:noHBand="0" w:noVBand="1"/>
      </w:tblPr>
      <w:tblGrid>
        <w:gridCol w:w="420"/>
        <w:gridCol w:w="460"/>
        <w:gridCol w:w="475"/>
        <w:gridCol w:w="475"/>
        <w:gridCol w:w="475"/>
        <w:gridCol w:w="475"/>
        <w:gridCol w:w="475"/>
        <w:gridCol w:w="475"/>
        <w:gridCol w:w="475"/>
        <w:gridCol w:w="475"/>
        <w:gridCol w:w="471"/>
        <w:gridCol w:w="471"/>
        <w:gridCol w:w="460"/>
        <w:gridCol w:w="460"/>
        <w:gridCol w:w="460"/>
        <w:gridCol w:w="460"/>
        <w:gridCol w:w="460"/>
        <w:gridCol w:w="460"/>
        <w:gridCol w:w="460"/>
        <w:gridCol w:w="460"/>
        <w:gridCol w:w="352"/>
      </w:tblGrid>
      <w:tr w:rsidR="00E07A5E" w:rsidRPr="007C4335" w14:paraId="6E44D656" w14:textId="77777777" w:rsidTr="0073204D">
        <w:trPr>
          <w:trHeight w:val="270"/>
        </w:trPr>
        <w:tc>
          <w:tcPr>
            <w:tcW w:w="9654" w:type="dxa"/>
            <w:gridSpan w:val="21"/>
            <w:tcBorders>
              <w:top w:val="single" w:sz="8" w:space="0" w:color="auto"/>
              <w:left w:val="single" w:sz="8" w:space="0" w:color="auto"/>
              <w:bottom w:val="single" w:sz="8" w:space="0" w:color="auto"/>
              <w:right w:val="single" w:sz="8" w:space="0" w:color="000000"/>
            </w:tcBorders>
            <w:shd w:val="clear" w:color="000000" w:fill="F2DCDB"/>
            <w:noWrap/>
            <w:vAlign w:val="center"/>
            <w:hideMark/>
          </w:tcPr>
          <w:p w14:paraId="025ABE58" w14:textId="77777777" w:rsidR="00E07A5E" w:rsidRPr="007C4335" w:rsidRDefault="00E07A5E" w:rsidP="0073204D">
            <w:pPr>
              <w:spacing w:after="0" w:line="240" w:lineRule="auto"/>
              <w:jc w:val="center"/>
              <w:rPr>
                <w:rFonts w:ascii="Arial" w:eastAsia="Times New Roman" w:hAnsi="Arial" w:cs="Arial"/>
                <w:b/>
                <w:bCs/>
                <w:sz w:val="20"/>
                <w:szCs w:val="20"/>
                <w:lang w:eastAsia="sl-SI"/>
              </w:rPr>
            </w:pPr>
            <w:bookmarkStart w:id="20" w:name="RANGE!A2"/>
            <w:r w:rsidRPr="007C4335">
              <w:rPr>
                <w:rFonts w:ascii="Arial" w:eastAsia="Times New Roman" w:hAnsi="Arial" w:cs="Arial"/>
                <w:b/>
                <w:bCs/>
                <w:sz w:val="20"/>
                <w:szCs w:val="20"/>
                <w:lang w:eastAsia="sl-SI"/>
              </w:rPr>
              <w:lastRenderedPageBreak/>
              <w:t>Oddelek 2 - Vrsta subjekta (v okencih označite status imetnika računa)</w:t>
            </w:r>
            <w:bookmarkEnd w:id="20"/>
          </w:p>
        </w:tc>
      </w:tr>
      <w:tr w:rsidR="00E07A5E" w:rsidRPr="007C4335" w14:paraId="28E969A4"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61DF8D11"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8339E44" w14:textId="77777777" w:rsidR="00E07A5E" w:rsidRPr="007C4335" w:rsidRDefault="00E07A5E" w:rsidP="0073204D">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75" w:type="dxa"/>
            <w:tcBorders>
              <w:top w:val="nil"/>
              <w:left w:val="nil"/>
              <w:bottom w:val="nil"/>
              <w:right w:val="nil"/>
            </w:tcBorders>
            <w:shd w:val="clear" w:color="000000" w:fill="D9D9D9"/>
            <w:noWrap/>
            <w:vAlign w:val="center"/>
            <w:hideMark/>
          </w:tcPr>
          <w:p w14:paraId="4F4B6F6B" w14:textId="77777777" w:rsidR="00E07A5E" w:rsidRPr="007C4335" w:rsidRDefault="00E07A5E" w:rsidP="0073204D">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75" w:type="dxa"/>
            <w:tcBorders>
              <w:top w:val="nil"/>
              <w:left w:val="nil"/>
              <w:bottom w:val="nil"/>
              <w:right w:val="nil"/>
            </w:tcBorders>
            <w:shd w:val="clear" w:color="000000" w:fill="D9D9D9"/>
            <w:noWrap/>
            <w:vAlign w:val="center"/>
            <w:hideMark/>
          </w:tcPr>
          <w:p w14:paraId="1BFE381C" w14:textId="77777777" w:rsidR="00E07A5E" w:rsidRPr="007C4335" w:rsidRDefault="00E07A5E" w:rsidP="0073204D">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75" w:type="dxa"/>
            <w:tcBorders>
              <w:top w:val="nil"/>
              <w:left w:val="nil"/>
              <w:bottom w:val="nil"/>
              <w:right w:val="nil"/>
            </w:tcBorders>
            <w:shd w:val="clear" w:color="000000" w:fill="D9D9D9"/>
            <w:noWrap/>
            <w:vAlign w:val="center"/>
            <w:hideMark/>
          </w:tcPr>
          <w:p w14:paraId="02BB54A8" w14:textId="77777777" w:rsidR="00E07A5E" w:rsidRPr="007C4335" w:rsidRDefault="00E07A5E" w:rsidP="0073204D">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75" w:type="dxa"/>
            <w:tcBorders>
              <w:top w:val="nil"/>
              <w:left w:val="nil"/>
              <w:bottom w:val="nil"/>
              <w:right w:val="nil"/>
            </w:tcBorders>
            <w:shd w:val="clear" w:color="000000" w:fill="D9D9D9"/>
            <w:noWrap/>
            <w:vAlign w:val="center"/>
            <w:hideMark/>
          </w:tcPr>
          <w:p w14:paraId="67AB5345" w14:textId="77777777" w:rsidR="00E07A5E" w:rsidRPr="007C4335" w:rsidRDefault="00E07A5E" w:rsidP="0073204D">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75" w:type="dxa"/>
            <w:tcBorders>
              <w:top w:val="nil"/>
              <w:left w:val="nil"/>
              <w:bottom w:val="nil"/>
              <w:right w:val="nil"/>
            </w:tcBorders>
            <w:shd w:val="clear" w:color="000000" w:fill="D9D9D9"/>
            <w:noWrap/>
            <w:vAlign w:val="center"/>
            <w:hideMark/>
          </w:tcPr>
          <w:p w14:paraId="32A67EA6" w14:textId="77777777" w:rsidR="00E07A5E" w:rsidRPr="007C4335" w:rsidRDefault="00E07A5E" w:rsidP="0073204D">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75" w:type="dxa"/>
            <w:tcBorders>
              <w:top w:val="nil"/>
              <w:left w:val="nil"/>
              <w:bottom w:val="nil"/>
              <w:right w:val="nil"/>
            </w:tcBorders>
            <w:shd w:val="clear" w:color="000000" w:fill="D9D9D9"/>
            <w:noWrap/>
            <w:vAlign w:val="center"/>
            <w:hideMark/>
          </w:tcPr>
          <w:p w14:paraId="38556518" w14:textId="77777777" w:rsidR="00E07A5E" w:rsidRPr="007C4335" w:rsidRDefault="00E07A5E" w:rsidP="0073204D">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75" w:type="dxa"/>
            <w:tcBorders>
              <w:top w:val="nil"/>
              <w:left w:val="nil"/>
              <w:bottom w:val="nil"/>
              <w:right w:val="nil"/>
            </w:tcBorders>
            <w:shd w:val="clear" w:color="000000" w:fill="D9D9D9"/>
            <w:noWrap/>
            <w:vAlign w:val="center"/>
            <w:hideMark/>
          </w:tcPr>
          <w:p w14:paraId="3F142BCD" w14:textId="77777777" w:rsidR="00E07A5E" w:rsidRPr="007C4335" w:rsidRDefault="00E07A5E" w:rsidP="0073204D">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75" w:type="dxa"/>
            <w:tcBorders>
              <w:top w:val="nil"/>
              <w:left w:val="nil"/>
              <w:bottom w:val="nil"/>
              <w:right w:val="nil"/>
            </w:tcBorders>
            <w:shd w:val="clear" w:color="000000" w:fill="D9D9D9"/>
            <w:noWrap/>
            <w:vAlign w:val="center"/>
            <w:hideMark/>
          </w:tcPr>
          <w:p w14:paraId="03E12866" w14:textId="77777777" w:rsidR="00E07A5E" w:rsidRPr="007C4335" w:rsidRDefault="00E07A5E" w:rsidP="0073204D">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71" w:type="dxa"/>
            <w:tcBorders>
              <w:top w:val="nil"/>
              <w:left w:val="nil"/>
              <w:bottom w:val="nil"/>
              <w:right w:val="nil"/>
            </w:tcBorders>
            <w:shd w:val="clear" w:color="000000" w:fill="D9D9D9"/>
            <w:noWrap/>
            <w:vAlign w:val="center"/>
            <w:hideMark/>
          </w:tcPr>
          <w:p w14:paraId="6FD78B1F" w14:textId="77777777" w:rsidR="00E07A5E" w:rsidRPr="007C4335" w:rsidRDefault="00E07A5E" w:rsidP="0073204D">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71" w:type="dxa"/>
            <w:tcBorders>
              <w:top w:val="nil"/>
              <w:left w:val="nil"/>
              <w:bottom w:val="nil"/>
              <w:right w:val="nil"/>
            </w:tcBorders>
            <w:shd w:val="clear" w:color="000000" w:fill="D9D9D9"/>
            <w:noWrap/>
            <w:vAlign w:val="center"/>
            <w:hideMark/>
          </w:tcPr>
          <w:p w14:paraId="3B011BB3" w14:textId="77777777" w:rsidR="00E07A5E" w:rsidRPr="007C4335" w:rsidRDefault="00E07A5E" w:rsidP="0073204D">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60" w:type="dxa"/>
            <w:tcBorders>
              <w:top w:val="nil"/>
              <w:left w:val="nil"/>
              <w:bottom w:val="nil"/>
              <w:right w:val="nil"/>
            </w:tcBorders>
            <w:shd w:val="clear" w:color="000000" w:fill="D9D9D9"/>
            <w:noWrap/>
            <w:vAlign w:val="center"/>
            <w:hideMark/>
          </w:tcPr>
          <w:p w14:paraId="34906A2F" w14:textId="77777777" w:rsidR="00E07A5E" w:rsidRPr="007C4335" w:rsidRDefault="00E07A5E" w:rsidP="0073204D">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60" w:type="dxa"/>
            <w:tcBorders>
              <w:top w:val="nil"/>
              <w:left w:val="nil"/>
              <w:bottom w:val="nil"/>
              <w:right w:val="nil"/>
            </w:tcBorders>
            <w:shd w:val="clear" w:color="000000" w:fill="D9D9D9"/>
            <w:noWrap/>
            <w:vAlign w:val="center"/>
            <w:hideMark/>
          </w:tcPr>
          <w:p w14:paraId="234663D8" w14:textId="77777777" w:rsidR="00E07A5E" w:rsidRPr="007C4335" w:rsidRDefault="00E07A5E" w:rsidP="0073204D">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60" w:type="dxa"/>
            <w:tcBorders>
              <w:top w:val="nil"/>
              <w:left w:val="nil"/>
              <w:bottom w:val="nil"/>
              <w:right w:val="nil"/>
            </w:tcBorders>
            <w:shd w:val="clear" w:color="000000" w:fill="D9D9D9"/>
            <w:noWrap/>
            <w:vAlign w:val="center"/>
            <w:hideMark/>
          </w:tcPr>
          <w:p w14:paraId="5E7115FB" w14:textId="77777777" w:rsidR="00E07A5E" w:rsidRPr="007C4335" w:rsidRDefault="00E07A5E" w:rsidP="0073204D">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60" w:type="dxa"/>
            <w:tcBorders>
              <w:top w:val="nil"/>
              <w:left w:val="nil"/>
              <w:bottom w:val="nil"/>
              <w:right w:val="nil"/>
            </w:tcBorders>
            <w:shd w:val="clear" w:color="000000" w:fill="D9D9D9"/>
            <w:noWrap/>
            <w:vAlign w:val="center"/>
            <w:hideMark/>
          </w:tcPr>
          <w:p w14:paraId="33652716" w14:textId="77777777" w:rsidR="00E07A5E" w:rsidRPr="007C4335" w:rsidRDefault="00E07A5E" w:rsidP="0073204D">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60" w:type="dxa"/>
            <w:tcBorders>
              <w:top w:val="nil"/>
              <w:left w:val="nil"/>
              <w:bottom w:val="nil"/>
              <w:right w:val="nil"/>
            </w:tcBorders>
            <w:shd w:val="clear" w:color="000000" w:fill="D9D9D9"/>
            <w:noWrap/>
            <w:vAlign w:val="center"/>
            <w:hideMark/>
          </w:tcPr>
          <w:p w14:paraId="4A9935DB" w14:textId="77777777" w:rsidR="00E07A5E" w:rsidRPr="007C4335" w:rsidRDefault="00E07A5E" w:rsidP="0073204D">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60" w:type="dxa"/>
            <w:tcBorders>
              <w:top w:val="nil"/>
              <w:left w:val="nil"/>
              <w:bottom w:val="nil"/>
              <w:right w:val="nil"/>
            </w:tcBorders>
            <w:shd w:val="clear" w:color="000000" w:fill="D9D9D9"/>
            <w:noWrap/>
            <w:vAlign w:val="center"/>
            <w:hideMark/>
          </w:tcPr>
          <w:p w14:paraId="72B3FB9B" w14:textId="77777777" w:rsidR="00E07A5E" w:rsidRPr="007C4335" w:rsidRDefault="00E07A5E" w:rsidP="0073204D">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60" w:type="dxa"/>
            <w:tcBorders>
              <w:top w:val="nil"/>
              <w:left w:val="nil"/>
              <w:bottom w:val="nil"/>
              <w:right w:val="nil"/>
            </w:tcBorders>
            <w:shd w:val="clear" w:color="000000" w:fill="D9D9D9"/>
            <w:noWrap/>
            <w:vAlign w:val="center"/>
            <w:hideMark/>
          </w:tcPr>
          <w:p w14:paraId="7DC85C78" w14:textId="77777777" w:rsidR="00E07A5E" w:rsidRPr="007C4335" w:rsidRDefault="00E07A5E" w:rsidP="0073204D">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460" w:type="dxa"/>
            <w:tcBorders>
              <w:top w:val="nil"/>
              <w:left w:val="nil"/>
              <w:bottom w:val="nil"/>
              <w:right w:val="nil"/>
            </w:tcBorders>
            <w:shd w:val="clear" w:color="000000" w:fill="D9D9D9"/>
            <w:noWrap/>
            <w:vAlign w:val="center"/>
            <w:hideMark/>
          </w:tcPr>
          <w:p w14:paraId="0A906ED8" w14:textId="77777777" w:rsidR="00E07A5E" w:rsidRPr="007C4335" w:rsidRDefault="00E07A5E" w:rsidP="0073204D">
            <w:pPr>
              <w:spacing w:after="0" w:line="240" w:lineRule="auto"/>
              <w:rPr>
                <w:rFonts w:ascii="Arial" w:eastAsia="Times New Roman" w:hAnsi="Arial" w:cs="Arial"/>
                <w:b/>
                <w:bCs/>
                <w:color w:val="4F81BD"/>
                <w:sz w:val="20"/>
                <w:szCs w:val="20"/>
                <w:lang w:eastAsia="sl-SI"/>
              </w:rPr>
            </w:pPr>
            <w:r w:rsidRPr="007C4335">
              <w:rPr>
                <w:rFonts w:ascii="Arial" w:eastAsia="Times New Roman" w:hAnsi="Arial" w:cs="Arial"/>
                <w:b/>
                <w:bCs/>
                <w:color w:val="4F81BD"/>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61F902B3"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64A6E411"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1D867F8A"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8422" w:type="dxa"/>
            <w:gridSpan w:val="18"/>
            <w:tcBorders>
              <w:top w:val="nil"/>
              <w:left w:val="nil"/>
              <w:bottom w:val="nil"/>
              <w:right w:val="nil"/>
            </w:tcBorders>
            <w:shd w:val="clear" w:color="000000" w:fill="D9D9D9"/>
            <w:noWrap/>
            <w:vAlign w:val="center"/>
            <w:hideMark/>
          </w:tcPr>
          <w:p w14:paraId="4BD78522"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I. Vrsta subjekta</w:t>
            </w:r>
          </w:p>
        </w:tc>
        <w:tc>
          <w:tcPr>
            <w:tcW w:w="460" w:type="dxa"/>
            <w:tcBorders>
              <w:top w:val="nil"/>
              <w:left w:val="nil"/>
              <w:bottom w:val="nil"/>
              <w:right w:val="nil"/>
            </w:tcBorders>
            <w:shd w:val="clear" w:color="000000" w:fill="D9D9D9"/>
            <w:noWrap/>
            <w:vAlign w:val="center"/>
            <w:hideMark/>
          </w:tcPr>
          <w:p w14:paraId="261B4571"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7F43BC9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6AE8E1B0"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718839B6"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21AFDA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3081669A"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F49FC9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046CBE46"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5ACC2F90"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64980A0"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2CD867BF"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0510DA44"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729207F1"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67478CF4"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3EF755C4"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1A213F9"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1E5142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C429D5E"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29BF564"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421D9C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1ACF9C4"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3F6B6D0"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ACFFE89"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1864B7B9"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7228C0EC"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03270099"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962" w:type="dxa"/>
            <w:gridSpan w:val="17"/>
            <w:tcBorders>
              <w:top w:val="nil"/>
              <w:left w:val="nil"/>
              <w:bottom w:val="nil"/>
              <w:right w:val="nil"/>
            </w:tcBorders>
            <w:shd w:val="clear" w:color="000000" w:fill="D9D9D9"/>
            <w:noWrap/>
            <w:vAlign w:val="center"/>
            <w:hideMark/>
          </w:tcPr>
          <w:p w14:paraId="0A4E912D"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1. Finančna institucija</w:t>
            </w:r>
          </w:p>
        </w:tc>
        <w:tc>
          <w:tcPr>
            <w:tcW w:w="460" w:type="dxa"/>
            <w:tcBorders>
              <w:top w:val="nil"/>
              <w:left w:val="nil"/>
              <w:bottom w:val="nil"/>
              <w:right w:val="nil"/>
            </w:tcBorders>
            <w:shd w:val="clear" w:color="000000" w:fill="D9D9D9"/>
            <w:noWrap/>
            <w:vAlign w:val="center"/>
            <w:hideMark/>
          </w:tcPr>
          <w:p w14:paraId="0324298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D5A7AD4"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3326CA39"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01A116EA"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207E243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240C713"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2A21DD00"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70280C35"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4B694AD5"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2168B7B4"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495C4490"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73BF2FC9"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08992C4E"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77457098"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3DFD6344"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3CD5FED8"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89E87D2"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4CD7DF2"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0A659418"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5EF14D6"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FFF57D1"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1D8D35B"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6310939"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023BAE4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4699496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2A4612C5"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1BF8BF1D"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260" w:type="dxa"/>
            <w:gridSpan w:val="9"/>
            <w:tcBorders>
              <w:top w:val="nil"/>
              <w:left w:val="nil"/>
              <w:bottom w:val="nil"/>
              <w:right w:val="nil"/>
            </w:tcBorders>
            <w:shd w:val="clear" w:color="000000" w:fill="D9D9D9"/>
            <w:noWrap/>
            <w:vAlign w:val="center"/>
            <w:hideMark/>
          </w:tcPr>
          <w:p w14:paraId="30C8868A" w14:textId="77777777" w:rsidR="00E07A5E" w:rsidRPr="007C4335" w:rsidRDefault="00E07A5E" w:rsidP="0073204D">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Označite ustrezno vrsto Finančne institucije:</w:t>
            </w:r>
          </w:p>
        </w:tc>
        <w:tc>
          <w:tcPr>
            <w:tcW w:w="471" w:type="dxa"/>
            <w:tcBorders>
              <w:top w:val="nil"/>
              <w:left w:val="nil"/>
              <w:bottom w:val="nil"/>
              <w:right w:val="nil"/>
            </w:tcBorders>
            <w:shd w:val="clear" w:color="000000" w:fill="D9D9D9"/>
            <w:noWrap/>
            <w:vAlign w:val="center"/>
            <w:hideMark/>
          </w:tcPr>
          <w:p w14:paraId="17DE3AA8"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437D0B0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F1D9C8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E0B661A"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658B29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03C8E93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4DA85F1D"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4F55BDD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760C6EF"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46BC92E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4B5C2D63"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190C1742"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5D4AE74E"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D989014" w14:textId="77777777" w:rsidR="00E07A5E" w:rsidRPr="007C4335" w:rsidRDefault="00E07A5E" w:rsidP="0073204D">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00DC0298"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135C44F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55CE2646"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09F2468"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54448B30"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49C8F5F"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5350EA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3F80AA2F"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460DB4C6"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16DCF8C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63FE260"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4BDC43AF"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C1D5D00"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D85AD54"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C5751A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CE50B86"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9F7FDED"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9D55CD1"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4956912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3CC2987B"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7FE5036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0FBFC09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502" w:type="dxa"/>
            <w:gridSpan w:val="16"/>
            <w:tcBorders>
              <w:top w:val="nil"/>
              <w:left w:val="nil"/>
              <w:bottom w:val="nil"/>
              <w:right w:val="nil"/>
            </w:tcBorders>
            <w:shd w:val="clear" w:color="000000" w:fill="D9D9D9"/>
            <w:noWrap/>
            <w:vAlign w:val="center"/>
            <w:hideMark/>
          </w:tcPr>
          <w:p w14:paraId="4A4C093E"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b/>
                <w:bCs/>
                <w:color w:val="000000"/>
                <w:sz w:val="20"/>
                <w:szCs w:val="20"/>
                <w:lang w:eastAsia="sl-SI"/>
              </w:rPr>
              <w:t>(a)</w:t>
            </w:r>
            <w:r w:rsidRPr="007C4335">
              <w:rPr>
                <w:rFonts w:ascii="Arial" w:eastAsia="Times New Roman" w:hAnsi="Arial" w:cs="Arial"/>
                <w:color w:val="000000"/>
                <w:sz w:val="20"/>
                <w:szCs w:val="20"/>
                <w:lang w:eastAsia="sl-SI"/>
              </w:rPr>
              <w:t xml:space="preserve"> Finančna institucija - Investicijski subjekt</w:t>
            </w:r>
          </w:p>
        </w:tc>
        <w:tc>
          <w:tcPr>
            <w:tcW w:w="460" w:type="dxa"/>
            <w:tcBorders>
              <w:top w:val="nil"/>
              <w:left w:val="nil"/>
              <w:bottom w:val="nil"/>
              <w:right w:val="nil"/>
            </w:tcBorders>
            <w:shd w:val="clear" w:color="000000" w:fill="D9D9D9"/>
            <w:noWrap/>
            <w:vAlign w:val="center"/>
            <w:hideMark/>
          </w:tcPr>
          <w:p w14:paraId="620B65B0"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490CCB"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0F7CAB41"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71B8BFC1" w14:textId="77777777" w:rsidTr="0073204D">
        <w:trPr>
          <w:trHeight w:val="630"/>
        </w:trPr>
        <w:tc>
          <w:tcPr>
            <w:tcW w:w="420" w:type="dxa"/>
            <w:tcBorders>
              <w:top w:val="nil"/>
              <w:left w:val="single" w:sz="8" w:space="0" w:color="auto"/>
              <w:bottom w:val="nil"/>
              <w:right w:val="nil"/>
            </w:tcBorders>
            <w:shd w:val="clear" w:color="000000" w:fill="D9D9D9"/>
            <w:noWrap/>
            <w:vAlign w:val="bottom"/>
            <w:hideMark/>
          </w:tcPr>
          <w:p w14:paraId="1060858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61EFFDAF"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502" w:type="dxa"/>
            <w:gridSpan w:val="16"/>
            <w:tcBorders>
              <w:top w:val="nil"/>
              <w:left w:val="nil"/>
              <w:bottom w:val="nil"/>
              <w:right w:val="nil"/>
            </w:tcBorders>
            <w:shd w:val="clear" w:color="000000" w:fill="D9D9D9"/>
            <w:vAlign w:val="center"/>
            <w:hideMark/>
          </w:tcPr>
          <w:p w14:paraId="4EE41AC2" w14:textId="77777777" w:rsidR="00E07A5E" w:rsidRPr="007C4335" w:rsidRDefault="00E07A5E" w:rsidP="0073204D">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xml:space="preserve">Če ste označili (a) in ste Investicijski subjekt, ki </w:t>
            </w:r>
            <w:r>
              <w:rPr>
                <w:rFonts w:ascii="Arial" w:eastAsia="Times New Roman" w:hAnsi="Arial" w:cs="Arial"/>
                <w:i/>
                <w:iCs/>
                <w:color w:val="000000"/>
                <w:sz w:val="20"/>
                <w:szCs w:val="20"/>
                <w:lang w:eastAsia="sl-SI"/>
              </w:rPr>
              <w:t xml:space="preserve">ni Finančna institucija sodelujoče jurisdikcije in ga upravlja druga Finančna institucija, </w:t>
            </w:r>
            <w:r w:rsidRPr="007C4335">
              <w:rPr>
                <w:rFonts w:ascii="Arial" w:eastAsia="Times New Roman" w:hAnsi="Arial" w:cs="Arial"/>
                <w:i/>
                <w:iCs/>
                <w:color w:val="000000"/>
                <w:sz w:val="20"/>
                <w:szCs w:val="20"/>
                <w:lang w:eastAsia="sl-SI"/>
              </w:rPr>
              <w:t>izpolnite tudi točko II. (A).</w:t>
            </w:r>
          </w:p>
        </w:tc>
        <w:tc>
          <w:tcPr>
            <w:tcW w:w="460" w:type="dxa"/>
            <w:tcBorders>
              <w:top w:val="nil"/>
              <w:left w:val="nil"/>
              <w:bottom w:val="nil"/>
              <w:right w:val="nil"/>
            </w:tcBorders>
            <w:shd w:val="clear" w:color="000000" w:fill="D9D9D9"/>
            <w:noWrap/>
            <w:vAlign w:val="center"/>
            <w:hideMark/>
          </w:tcPr>
          <w:p w14:paraId="1FE36BCE"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2AB83D1"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38ECDBC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05AE1F17" w14:textId="77777777" w:rsidTr="0073204D">
        <w:trPr>
          <w:trHeight w:val="555"/>
        </w:trPr>
        <w:tc>
          <w:tcPr>
            <w:tcW w:w="420" w:type="dxa"/>
            <w:tcBorders>
              <w:top w:val="nil"/>
              <w:left w:val="single" w:sz="8" w:space="0" w:color="auto"/>
              <w:bottom w:val="nil"/>
              <w:right w:val="nil"/>
            </w:tcBorders>
            <w:shd w:val="clear" w:color="000000" w:fill="D9D9D9"/>
            <w:noWrap/>
            <w:vAlign w:val="bottom"/>
            <w:hideMark/>
          </w:tcPr>
          <w:p w14:paraId="57A1341E"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5E59370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502" w:type="dxa"/>
            <w:gridSpan w:val="16"/>
            <w:tcBorders>
              <w:top w:val="nil"/>
              <w:left w:val="nil"/>
              <w:bottom w:val="nil"/>
              <w:right w:val="nil"/>
            </w:tcBorders>
            <w:shd w:val="clear" w:color="000000" w:fill="D9D9D9"/>
            <w:vAlign w:val="center"/>
            <w:hideMark/>
          </w:tcPr>
          <w:p w14:paraId="1FA17A2A"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b/>
                <w:bCs/>
                <w:color w:val="000000"/>
                <w:sz w:val="20"/>
                <w:szCs w:val="20"/>
                <w:lang w:eastAsia="sl-SI"/>
              </w:rPr>
              <w:t>(b)</w:t>
            </w:r>
            <w:r w:rsidRPr="007C4335">
              <w:rPr>
                <w:rFonts w:ascii="Arial" w:eastAsia="Times New Roman" w:hAnsi="Arial" w:cs="Arial"/>
                <w:color w:val="000000"/>
                <w:sz w:val="20"/>
                <w:szCs w:val="20"/>
                <w:lang w:eastAsia="sl-SI"/>
              </w:rPr>
              <w:t xml:space="preserve"> Finančna institucija - Depozitna institucija, Skrbniška institucija ali Določena zavarovalna družba </w:t>
            </w:r>
          </w:p>
        </w:tc>
        <w:tc>
          <w:tcPr>
            <w:tcW w:w="460" w:type="dxa"/>
            <w:tcBorders>
              <w:top w:val="nil"/>
              <w:left w:val="nil"/>
              <w:bottom w:val="nil"/>
              <w:right w:val="nil"/>
            </w:tcBorders>
            <w:shd w:val="clear" w:color="000000" w:fill="D9D9D9"/>
            <w:noWrap/>
            <w:vAlign w:val="center"/>
            <w:hideMark/>
          </w:tcPr>
          <w:p w14:paraId="10D85695"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7E43E1"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44FEFFF4"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62904AA0"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03EB7AF8"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7BD925C0"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502" w:type="dxa"/>
            <w:gridSpan w:val="16"/>
            <w:tcBorders>
              <w:top w:val="nil"/>
              <w:left w:val="nil"/>
              <w:bottom w:val="nil"/>
              <w:right w:val="nil"/>
            </w:tcBorders>
            <w:shd w:val="clear" w:color="000000" w:fill="D9D9D9"/>
            <w:noWrap/>
            <w:vAlign w:val="center"/>
            <w:hideMark/>
          </w:tcPr>
          <w:p w14:paraId="548A36A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b/>
                <w:bCs/>
                <w:color w:val="000000"/>
                <w:sz w:val="20"/>
                <w:szCs w:val="20"/>
                <w:lang w:eastAsia="sl-SI"/>
              </w:rPr>
              <w:t>(c)</w:t>
            </w:r>
            <w:r w:rsidRPr="007C4335">
              <w:rPr>
                <w:rFonts w:ascii="Arial" w:eastAsia="Times New Roman" w:hAnsi="Arial" w:cs="Arial"/>
                <w:color w:val="000000"/>
                <w:sz w:val="20"/>
                <w:szCs w:val="20"/>
                <w:lang w:eastAsia="sl-SI"/>
              </w:rPr>
              <w:t xml:space="preserve"> Finančna institucija - </w:t>
            </w:r>
            <w:proofErr w:type="spellStart"/>
            <w:r w:rsidRPr="007C4335">
              <w:rPr>
                <w:rFonts w:ascii="Arial" w:eastAsia="Times New Roman" w:hAnsi="Arial" w:cs="Arial"/>
                <w:color w:val="000000"/>
                <w:sz w:val="20"/>
                <w:szCs w:val="20"/>
                <w:lang w:eastAsia="sl-SI"/>
              </w:rPr>
              <w:t>Neporočevalska</w:t>
            </w:r>
            <w:proofErr w:type="spellEnd"/>
            <w:r w:rsidRPr="007C4335">
              <w:rPr>
                <w:rFonts w:ascii="Arial" w:eastAsia="Times New Roman" w:hAnsi="Arial" w:cs="Arial"/>
                <w:color w:val="000000"/>
                <w:sz w:val="20"/>
                <w:szCs w:val="20"/>
                <w:lang w:eastAsia="sl-SI"/>
              </w:rPr>
              <w:t xml:space="preserve"> finančna institucija</w:t>
            </w:r>
          </w:p>
        </w:tc>
        <w:tc>
          <w:tcPr>
            <w:tcW w:w="460" w:type="dxa"/>
            <w:tcBorders>
              <w:top w:val="nil"/>
              <w:left w:val="nil"/>
              <w:bottom w:val="nil"/>
              <w:right w:val="nil"/>
            </w:tcBorders>
            <w:shd w:val="clear" w:color="000000" w:fill="D9D9D9"/>
            <w:noWrap/>
            <w:vAlign w:val="center"/>
            <w:hideMark/>
          </w:tcPr>
          <w:p w14:paraId="555F80E7"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single" w:sz="4" w:space="0" w:color="auto"/>
              <w:bottom w:val="single" w:sz="4" w:space="0" w:color="auto"/>
              <w:right w:val="single" w:sz="4" w:space="0" w:color="auto"/>
            </w:tcBorders>
            <w:shd w:val="clear" w:color="000000" w:fill="FFFFFF"/>
            <w:noWrap/>
            <w:vAlign w:val="center"/>
            <w:hideMark/>
          </w:tcPr>
          <w:p w14:paraId="4BE10EC2"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14001773"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08943C24"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548BD0A3"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2CFE85E"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4D1207E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47C5499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76A5BDB6"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4F6BD95D"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777EB480"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52DF8C08"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50C00B8"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18848FAD"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3088AADA"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060F4038"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21F61B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8F453E4"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0432453"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AD55D78"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066F8BD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0054FA13"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70A5024"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41B1597C"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4BC2BB3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74C2F0F2" w14:textId="77777777" w:rsidTr="0073204D">
        <w:trPr>
          <w:trHeight w:val="615"/>
        </w:trPr>
        <w:tc>
          <w:tcPr>
            <w:tcW w:w="420" w:type="dxa"/>
            <w:tcBorders>
              <w:top w:val="nil"/>
              <w:left w:val="single" w:sz="8" w:space="0" w:color="auto"/>
              <w:bottom w:val="nil"/>
              <w:right w:val="nil"/>
            </w:tcBorders>
            <w:shd w:val="clear" w:color="000000" w:fill="D9D9D9"/>
            <w:vAlign w:val="bottom"/>
            <w:hideMark/>
          </w:tcPr>
          <w:p w14:paraId="39D3F5CA"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962" w:type="dxa"/>
            <w:gridSpan w:val="17"/>
            <w:tcBorders>
              <w:top w:val="nil"/>
              <w:left w:val="nil"/>
              <w:bottom w:val="nil"/>
              <w:right w:val="nil"/>
            </w:tcBorders>
            <w:shd w:val="clear" w:color="000000" w:fill="D9D9D9"/>
            <w:vAlign w:val="center"/>
            <w:hideMark/>
          </w:tcPr>
          <w:p w14:paraId="13890F84" w14:textId="77777777" w:rsidR="00E07A5E" w:rsidRPr="007C4335" w:rsidRDefault="00E07A5E" w:rsidP="0073204D">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Če ste označili katerokoli okence pod a) ali b) zgoraj, navedite tudi globalno posredniško identifikacijsko številko (GIIN), če z njo razpolagate za FATCA namene:</w:t>
            </w:r>
          </w:p>
        </w:tc>
        <w:tc>
          <w:tcPr>
            <w:tcW w:w="460" w:type="dxa"/>
            <w:tcBorders>
              <w:top w:val="nil"/>
              <w:left w:val="nil"/>
              <w:bottom w:val="nil"/>
              <w:right w:val="nil"/>
            </w:tcBorders>
            <w:shd w:val="clear" w:color="000000" w:fill="D9D9D9"/>
            <w:vAlign w:val="center"/>
            <w:hideMark/>
          </w:tcPr>
          <w:p w14:paraId="0C24F939"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0179B104"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vAlign w:val="bottom"/>
            <w:hideMark/>
          </w:tcPr>
          <w:p w14:paraId="3488877F"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157933A1"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75A26923"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2A857A0"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3F369554"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2C0B8944"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519DAFB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296A302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9C5547A"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5246BB23"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7E86205A"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7A941973"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1EA13B41"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2A6AE470"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1CA5C86"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B4C7798"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F94BFD0"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88F4DE0"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CAB76DF"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48FC2373"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0BE8D5D6"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E602B29"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4A64BB7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55BEB5E0"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65BE6813"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AB90C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single" w:sz="4" w:space="0" w:color="auto"/>
              <w:left w:val="nil"/>
              <w:bottom w:val="single" w:sz="4" w:space="0" w:color="auto"/>
              <w:right w:val="single" w:sz="4" w:space="0" w:color="auto"/>
            </w:tcBorders>
            <w:shd w:val="clear" w:color="000000" w:fill="FFFFFF"/>
            <w:vAlign w:val="center"/>
            <w:hideMark/>
          </w:tcPr>
          <w:p w14:paraId="54DDB6A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single" w:sz="4" w:space="0" w:color="auto"/>
              <w:left w:val="nil"/>
              <w:bottom w:val="single" w:sz="4" w:space="0" w:color="auto"/>
              <w:right w:val="single" w:sz="4" w:space="0" w:color="auto"/>
            </w:tcBorders>
            <w:shd w:val="clear" w:color="000000" w:fill="FFFFFF"/>
            <w:vAlign w:val="center"/>
            <w:hideMark/>
          </w:tcPr>
          <w:p w14:paraId="58B5CDE8"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single" w:sz="4" w:space="0" w:color="auto"/>
              <w:left w:val="nil"/>
              <w:bottom w:val="single" w:sz="4" w:space="0" w:color="auto"/>
              <w:right w:val="single" w:sz="4" w:space="0" w:color="auto"/>
            </w:tcBorders>
            <w:shd w:val="clear" w:color="000000" w:fill="FFFFFF"/>
            <w:vAlign w:val="center"/>
            <w:hideMark/>
          </w:tcPr>
          <w:p w14:paraId="51A92CE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single" w:sz="4" w:space="0" w:color="auto"/>
              <w:left w:val="nil"/>
              <w:bottom w:val="single" w:sz="4" w:space="0" w:color="auto"/>
              <w:right w:val="single" w:sz="4" w:space="0" w:color="auto"/>
            </w:tcBorders>
            <w:shd w:val="clear" w:color="000000" w:fill="FFFFFF"/>
            <w:vAlign w:val="center"/>
            <w:hideMark/>
          </w:tcPr>
          <w:p w14:paraId="622D4C4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single" w:sz="4" w:space="0" w:color="auto"/>
              <w:left w:val="nil"/>
              <w:bottom w:val="single" w:sz="4" w:space="0" w:color="auto"/>
              <w:right w:val="single" w:sz="4" w:space="0" w:color="auto"/>
            </w:tcBorders>
            <w:shd w:val="clear" w:color="000000" w:fill="FFFFFF"/>
            <w:vAlign w:val="center"/>
            <w:hideMark/>
          </w:tcPr>
          <w:p w14:paraId="7ED4F56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4AD71236"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E27876"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single" w:sz="4" w:space="0" w:color="auto"/>
              <w:left w:val="nil"/>
              <w:bottom w:val="single" w:sz="4" w:space="0" w:color="auto"/>
              <w:right w:val="single" w:sz="4" w:space="0" w:color="auto"/>
            </w:tcBorders>
            <w:shd w:val="clear" w:color="000000" w:fill="FFFFFF"/>
            <w:vAlign w:val="center"/>
            <w:hideMark/>
          </w:tcPr>
          <w:p w14:paraId="06340E5A"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single" w:sz="4" w:space="0" w:color="auto"/>
              <w:left w:val="nil"/>
              <w:bottom w:val="single" w:sz="4" w:space="0" w:color="auto"/>
              <w:right w:val="single" w:sz="4" w:space="0" w:color="auto"/>
            </w:tcBorders>
            <w:shd w:val="clear" w:color="000000" w:fill="FFFFFF"/>
            <w:vAlign w:val="center"/>
            <w:hideMark/>
          </w:tcPr>
          <w:p w14:paraId="1617511D"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single" w:sz="4" w:space="0" w:color="auto"/>
              <w:left w:val="nil"/>
              <w:bottom w:val="single" w:sz="4" w:space="0" w:color="auto"/>
              <w:right w:val="single" w:sz="4" w:space="0" w:color="auto"/>
            </w:tcBorders>
            <w:shd w:val="clear" w:color="000000" w:fill="FFFFFF"/>
            <w:vAlign w:val="center"/>
            <w:hideMark/>
          </w:tcPr>
          <w:p w14:paraId="178F84C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14:paraId="77E58574"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3B3DB810"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CB20A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14:paraId="10B023D3"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505B0CE0"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09C231"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14:paraId="216BC35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single" w:sz="4" w:space="0" w:color="auto"/>
              <w:left w:val="nil"/>
              <w:bottom w:val="single" w:sz="4" w:space="0" w:color="auto"/>
              <w:right w:val="single" w:sz="4" w:space="0" w:color="auto"/>
            </w:tcBorders>
            <w:shd w:val="clear" w:color="000000" w:fill="FFFFFF"/>
            <w:vAlign w:val="center"/>
            <w:hideMark/>
          </w:tcPr>
          <w:p w14:paraId="3E30DB6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735D1A16"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243DD42F"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1054443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0BC8E246"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349D3C1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0F165190"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6643BEAD"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4FF6E9F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4E7B3B0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6894EE4F"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34873A5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42D52BAA"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vAlign w:val="center"/>
            <w:hideMark/>
          </w:tcPr>
          <w:p w14:paraId="06F8E45D"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vAlign w:val="center"/>
            <w:hideMark/>
          </w:tcPr>
          <w:p w14:paraId="155D81D4"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3F4A64C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2408FA11"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076E1481"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2515406D"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3B556BD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5716F391"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268AE110"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38E8DF0E"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58C1F76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0B084AEC"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7301E2C4"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2A657549"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1151439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7599E78A"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2C549F7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4576FF6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01303A4E"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323984C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63A8645E"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4E1F62D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vAlign w:val="center"/>
            <w:hideMark/>
          </w:tcPr>
          <w:p w14:paraId="251EED6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vAlign w:val="center"/>
            <w:hideMark/>
          </w:tcPr>
          <w:p w14:paraId="2E865D7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73BC57E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1B85F3B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7CE2A9F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1EA01CD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7F7F13F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492E870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18FE3743"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6B9ACF84"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2D17F46A"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28DE2AD4" w14:textId="77777777" w:rsidTr="0073204D">
        <w:trPr>
          <w:trHeight w:val="420"/>
        </w:trPr>
        <w:tc>
          <w:tcPr>
            <w:tcW w:w="420" w:type="dxa"/>
            <w:tcBorders>
              <w:top w:val="nil"/>
              <w:left w:val="single" w:sz="8" w:space="0" w:color="auto"/>
              <w:bottom w:val="nil"/>
              <w:right w:val="nil"/>
            </w:tcBorders>
            <w:shd w:val="clear" w:color="000000" w:fill="D9D9D9"/>
            <w:vAlign w:val="bottom"/>
            <w:hideMark/>
          </w:tcPr>
          <w:p w14:paraId="582EECFD"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8882" w:type="dxa"/>
            <w:gridSpan w:val="19"/>
            <w:tcBorders>
              <w:top w:val="nil"/>
              <w:left w:val="nil"/>
              <w:bottom w:val="nil"/>
              <w:right w:val="nil"/>
            </w:tcBorders>
            <w:shd w:val="clear" w:color="000000" w:fill="D9D9D9"/>
            <w:vAlign w:val="center"/>
            <w:hideMark/>
          </w:tcPr>
          <w:p w14:paraId="1B469B07"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2. Subjekt, ki ni Finančna institucija (NFS)</w:t>
            </w:r>
          </w:p>
        </w:tc>
        <w:tc>
          <w:tcPr>
            <w:tcW w:w="352" w:type="dxa"/>
            <w:tcBorders>
              <w:top w:val="nil"/>
              <w:left w:val="nil"/>
              <w:bottom w:val="nil"/>
              <w:right w:val="single" w:sz="8" w:space="0" w:color="auto"/>
            </w:tcBorders>
            <w:shd w:val="clear" w:color="000000" w:fill="D9D9D9"/>
            <w:vAlign w:val="bottom"/>
            <w:hideMark/>
          </w:tcPr>
          <w:p w14:paraId="7EB60B58"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445ACDDA" w14:textId="77777777" w:rsidTr="0073204D">
        <w:trPr>
          <w:trHeight w:val="255"/>
        </w:trPr>
        <w:tc>
          <w:tcPr>
            <w:tcW w:w="420" w:type="dxa"/>
            <w:tcBorders>
              <w:top w:val="nil"/>
              <w:left w:val="single" w:sz="8" w:space="0" w:color="auto"/>
              <w:bottom w:val="nil"/>
              <w:right w:val="nil"/>
            </w:tcBorders>
            <w:shd w:val="clear" w:color="000000" w:fill="D9D9D9"/>
            <w:vAlign w:val="bottom"/>
            <w:hideMark/>
          </w:tcPr>
          <w:p w14:paraId="6E1DC43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06FDF4A3"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579EC597"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010F0A6D"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390F9F89"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27681D7E"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60403E18"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1B9AF7F6"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232758A8"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3780F907"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1" w:type="dxa"/>
            <w:tcBorders>
              <w:top w:val="nil"/>
              <w:left w:val="nil"/>
              <w:bottom w:val="nil"/>
              <w:right w:val="nil"/>
            </w:tcBorders>
            <w:shd w:val="clear" w:color="000000" w:fill="D9D9D9"/>
            <w:vAlign w:val="center"/>
            <w:hideMark/>
          </w:tcPr>
          <w:p w14:paraId="69DE4CC5"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1" w:type="dxa"/>
            <w:tcBorders>
              <w:top w:val="nil"/>
              <w:left w:val="nil"/>
              <w:bottom w:val="nil"/>
              <w:right w:val="nil"/>
            </w:tcBorders>
            <w:shd w:val="clear" w:color="000000" w:fill="D9D9D9"/>
            <w:vAlign w:val="center"/>
            <w:hideMark/>
          </w:tcPr>
          <w:p w14:paraId="1034097F"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375CFE24"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058E7CFB"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465D4AC0"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04098FFB"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7DE536B1"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5D703270"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344BE28E"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5E3F42B1"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vAlign w:val="bottom"/>
            <w:hideMark/>
          </w:tcPr>
          <w:p w14:paraId="3BEE69BA"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250B2E5E" w14:textId="77777777" w:rsidTr="0073204D">
        <w:trPr>
          <w:trHeight w:val="255"/>
        </w:trPr>
        <w:tc>
          <w:tcPr>
            <w:tcW w:w="420" w:type="dxa"/>
            <w:tcBorders>
              <w:top w:val="nil"/>
              <w:left w:val="single" w:sz="8" w:space="0" w:color="auto"/>
              <w:bottom w:val="nil"/>
              <w:right w:val="nil"/>
            </w:tcBorders>
            <w:shd w:val="clear" w:color="000000" w:fill="D9D9D9"/>
            <w:vAlign w:val="bottom"/>
            <w:hideMark/>
          </w:tcPr>
          <w:p w14:paraId="6A97F06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962" w:type="dxa"/>
            <w:gridSpan w:val="17"/>
            <w:tcBorders>
              <w:top w:val="nil"/>
              <w:left w:val="nil"/>
              <w:bottom w:val="nil"/>
              <w:right w:val="nil"/>
            </w:tcBorders>
            <w:shd w:val="clear" w:color="000000" w:fill="D9D9D9"/>
            <w:vAlign w:val="center"/>
            <w:hideMark/>
          </w:tcPr>
          <w:p w14:paraId="61EE487A"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2.1 Aktivni NFS</w:t>
            </w:r>
          </w:p>
        </w:tc>
        <w:tc>
          <w:tcPr>
            <w:tcW w:w="460" w:type="dxa"/>
            <w:tcBorders>
              <w:top w:val="nil"/>
              <w:left w:val="nil"/>
              <w:bottom w:val="nil"/>
              <w:right w:val="nil"/>
            </w:tcBorders>
            <w:shd w:val="clear" w:color="000000" w:fill="D9D9D9"/>
            <w:vAlign w:val="center"/>
            <w:hideMark/>
          </w:tcPr>
          <w:p w14:paraId="0D5F5ED8"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1EC634E0"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vAlign w:val="bottom"/>
            <w:hideMark/>
          </w:tcPr>
          <w:p w14:paraId="34E735E4"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6CEFC747" w14:textId="77777777" w:rsidTr="0073204D">
        <w:trPr>
          <w:trHeight w:val="255"/>
        </w:trPr>
        <w:tc>
          <w:tcPr>
            <w:tcW w:w="420" w:type="dxa"/>
            <w:tcBorders>
              <w:top w:val="nil"/>
              <w:left w:val="single" w:sz="8" w:space="0" w:color="auto"/>
              <w:bottom w:val="nil"/>
              <w:right w:val="nil"/>
            </w:tcBorders>
            <w:shd w:val="clear" w:color="000000" w:fill="D9D9D9"/>
            <w:vAlign w:val="bottom"/>
            <w:hideMark/>
          </w:tcPr>
          <w:p w14:paraId="38FE8B04"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1827DB24"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4C0EC0E1" w14:textId="77777777" w:rsidR="00E07A5E" w:rsidRPr="007C4335" w:rsidRDefault="00E07A5E" w:rsidP="0073204D">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6D0A588B" w14:textId="77777777" w:rsidR="00E07A5E" w:rsidRPr="007C4335" w:rsidRDefault="00E07A5E" w:rsidP="0073204D">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40F3C069" w14:textId="77777777" w:rsidR="00E07A5E" w:rsidRPr="007C4335" w:rsidRDefault="00E07A5E" w:rsidP="0073204D">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622955FB" w14:textId="77777777" w:rsidR="00E07A5E" w:rsidRPr="007C4335" w:rsidRDefault="00E07A5E" w:rsidP="0073204D">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66D47637" w14:textId="77777777" w:rsidR="00E07A5E" w:rsidRPr="007C4335" w:rsidRDefault="00E07A5E" w:rsidP="0073204D">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7FC81BBB" w14:textId="77777777" w:rsidR="00E07A5E" w:rsidRPr="007C4335" w:rsidRDefault="00E07A5E" w:rsidP="0073204D">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3ADCC986" w14:textId="77777777" w:rsidR="00E07A5E" w:rsidRPr="007C4335" w:rsidRDefault="00E07A5E" w:rsidP="0073204D">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432BE56F" w14:textId="77777777" w:rsidR="00E07A5E" w:rsidRPr="007C4335" w:rsidRDefault="00E07A5E" w:rsidP="0073204D">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71" w:type="dxa"/>
            <w:tcBorders>
              <w:top w:val="nil"/>
              <w:left w:val="nil"/>
              <w:bottom w:val="nil"/>
              <w:right w:val="nil"/>
            </w:tcBorders>
            <w:shd w:val="clear" w:color="000000" w:fill="D9D9D9"/>
            <w:vAlign w:val="center"/>
            <w:hideMark/>
          </w:tcPr>
          <w:p w14:paraId="060D9F4E" w14:textId="77777777" w:rsidR="00E07A5E" w:rsidRPr="007C4335" w:rsidRDefault="00E07A5E" w:rsidP="0073204D">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71" w:type="dxa"/>
            <w:tcBorders>
              <w:top w:val="nil"/>
              <w:left w:val="nil"/>
              <w:bottom w:val="nil"/>
              <w:right w:val="nil"/>
            </w:tcBorders>
            <w:shd w:val="clear" w:color="000000" w:fill="D9D9D9"/>
            <w:vAlign w:val="center"/>
            <w:hideMark/>
          </w:tcPr>
          <w:p w14:paraId="53A52DDB" w14:textId="77777777" w:rsidR="00E07A5E" w:rsidRPr="007C4335" w:rsidRDefault="00E07A5E" w:rsidP="0073204D">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02DCFF15" w14:textId="77777777" w:rsidR="00E07A5E" w:rsidRPr="007C4335" w:rsidRDefault="00E07A5E" w:rsidP="0073204D">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733277E8" w14:textId="77777777" w:rsidR="00E07A5E" w:rsidRPr="007C4335" w:rsidRDefault="00E07A5E" w:rsidP="0073204D">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722EF0B9" w14:textId="77777777" w:rsidR="00E07A5E" w:rsidRPr="007C4335" w:rsidRDefault="00E07A5E" w:rsidP="0073204D">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0DD5DA47" w14:textId="77777777" w:rsidR="00E07A5E" w:rsidRPr="007C4335" w:rsidRDefault="00E07A5E" w:rsidP="0073204D">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60238D03" w14:textId="77777777" w:rsidR="00E07A5E" w:rsidRPr="007C4335" w:rsidRDefault="00E07A5E" w:rsidP="0073204D">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4EE5A745" w14:textId="77777777" w:rsidR="00E07A5E" w:rsidRPr="007C4335" w:rsidRDefault="00E07A5E" w:rsidP="0073204D">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5B4EF395"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7EE37C15"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vAlign w:val="bottom"/>
            <w:hideMark/>
          </w:tcPr>
          <w:p w14:paraId="781C337A"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2C95B59E" w14:textId="77777777" w:rsidTr="0073204D">
        <w:trPr>
          <w:trHeight w:val="255"/>
        </w:trPr>
        <w:tc>
          <w:tcPr>
            <w:tcW w:w="420" w:type="dxa"/>
            <w:tcBorders>
              <w:top w:val="nil"/>
              <w:left w:val="single" w:sz="8" w:space="0" w:color="auto"/>
              <w:bottom w:val="nil"/>
              <w:right w:val="nil"/>
            </w:tcBorders>
            <w:shd w:val="clear" w:color="000000" w:fill="D9D9D9"/>
            <w:vAlign w:val="bottom"/>
            <w:hideMark/>
          </w:tcPr>
          <w:p w14:paraId="45BCE7A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962" w:type="dxa"/>
            <w:gridSpan w:val="17"/>
            <w:tcBorders>
              <w:top w:val="nil"/>
              <w:left w:val="nil"/>
              <w:bottom w:val="nil"/>
              <w:right w:val="nil"/>
            </w:tcBorders>
            <w:shd w:val="clear" w:color="000000" w:fill="D9D9D9"/>
            <w:noWrap/>
            <w:vAlign w:val="center"/>
            <w:hideMark/>
          </w:tcPr>
          <w:p w14:paraId="7B0FCB0E" w14:textId="77777777" w:rsidR="00E07A5E" w:rsidRPr="007C4335" w:rsidRDefault="00E07A5E" w:rsidP="0073204D">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Označite ustrezno vrsto Aktivnega NFS:</w:t>
            </w:r>
          </w:p>
        </w:tc>
        <w:tc>
          <w:tcPr>
            <w:tcW w:w="460" w:type="dxa"/>
            <w:tcBorders>
              <w:top w:val="nil"/>
              <w:left w:val="nil"/>
              <w:bottom w:val="nil"/>
              <w:right w:val="nil"/>
            </w:tcBorders>
            <w:shd w:val="clear" w:color="000000" w:fill="D9D9D9"/>
            <w:vAlign w:val="center"/>
            <w:hideMark/>
          </w:tcPr>
          <w:p w14:paraId="27EDCCAD"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68D1D499"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vAlign w:val="bottom"/>
            <w:hideMark/>
          </w:tcPr>
          <w:p w14:paraId="54D5E3E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79C7EC2F"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066542E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5C50703"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22AAEF89"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12B40E8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209ED80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08D2E6E8"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1DF0FBA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40F2A69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37EE74F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52099D04"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55D97D44"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13A7793D"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AE2E35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0D3853B4"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44EFE4BA"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42268039"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A11DD94"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A6E4C8E"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47BE2F6"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4FBEEF7A"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6AF5FBC0"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0A544CA3" w14:textId="77777777" w:rsidTr="0073204D">
        <w:trPr>
          <w:trHeight w:val="585"/>
        </w:trPr>
        <w:tc>
          <w:tcPr>
            <w:tcW w:w="420" w:type="dxa"/>
            <w:tcBorders>
              <w:top w:val="nil"/>
              <w:left w:val="single" w:sz="8" w:space="0" w:color="auto"/>
              <w:bottom w:val="nil"/>
              <w:right w:val="nil"/>
            </w:tcBorders>
            <w:shd w:val="clear" w:color="000000" w:fill="D9D9D9"/>
            <w:noWrap/>
            <w:vAlign w:val="bottom"/>
            <w:hideMark/>
          </w:tcPr>
          <w:p w14:paraId="05BCB599"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38F5F10"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502" w:type="dxa"/>
            <w:gridSpan w:val="16"/>
            <w:tcBorders>
              <w:top w:val="nil"/>
              <w:left w:val="nil"/>
              <w:bottom w:val="nil"/>
              <w:right w:val="nil"/>
            </w:tcBorders>
            <w:shd w:val="clear" w:color="000000" w:fill="D9D9D9"/>
            <w:vAlign w:val="center"/>
            <w:hideMark/>
          </w:tcPr>
          <w:p w14:paraId="1E3EB04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b/>
                <w:bCs/>
                <w:color w:val="000000"/>
                <w:sz w:val="20"/>
                <w:szCs w:val="20"/>
                <w:lang w:eastAsia="sl-SI"/>
              </w:rPr>
              <w:t>a)</w:t>
            </w:r>
            <w:r w:rsidRPr="007C4335">
              <w:rPr>
                <w:rFonts w:ascii="Arial" w:eastAsia="Times New Roman" w:hAnsi="Arial" w:cs="Arial"/>
                <w:color w:val="000000"/>
                <w:sz w:val="20"/>
                <w:szCs w:val="20"/>
                <w:lang w:eastAsia="sl-SI"/>
              </w:rPr>
              <w:t xml:space="preserve"> Delniška družba, z delnicami katere se redno trguje na organiziranem trgu vrednostnih papirjev ali pa je NFS Povezani Subjekt take delniške družbe.</w:t>
            </w:r>
          </w:p>
        </w:tc>
        <w:tc>
          <w:tcPr>
            <w:tcW w:w="460" w:type="dxa"/>
            <w:tcBorders>
              <w:top w:val="nil"/>
              <w:left w:val="nil"/>
              <w:bottom w:val="nil"/>
              <w:right w:val="nil"/>
            </w:tcBorders>
            <w:shd w:val="clear" w:color="000000" w:fill="D9D9D9"/>
            <w:noWrap/>
            <w:vAlign w:val="center"/>
            <w:hideMark/>
          </w:tcPr>
          <w:p w14:paraId="65FE1206"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0655C8"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1115BF30"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7FDAD25C"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5F0CC588"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0802D4B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FA72FF1"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7BE72AF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E68D7E4"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472F37A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79768B7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53D1E604"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36721CDE"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52CA3C53"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3379278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49EE24AF"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00221B8"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CD46901"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BCD5168"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0EB9015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A751223"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845B703"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58AAFF4"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048CF08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2DF3DFB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75EE6200" w14:textId="77777777" w:rsidTr="0073204D">
        <w:trPr>
          <w:trHeight w:val="255"/>
        </w:trPr>
        <w:tc>
          <w:tcPr>
            <w:tcW w:w="420" w:type="dxa"/>
            <w:tcBorders>
              <w:top w:val="nil"/>
              <w:left w:val="single" w:sz="8" w:space="0" w:color="auto"/>
              <w:bottom w:val="nil"/>
              <w:right w:val="nil"/>
            </w:tcBorders>
            <w:shd w:val="clear" w:color="000000" w:fill="D9D9D9"/>
            <w:vAlign w:val="bottom"/>
            <w:hideMark/>
          </w:tcPr>
          <w:p w14:paraId="08C513ED"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8422" w:type="dxa"/>
            <w:gridSpan w:val="18"/>
            <w:tcBorders>
              <w:top w:val="nil"/>
              <w:left w:val="nil"/>
              <w:bottom w:val="nil"/>
              <w:right w:val="nil"/>
            </w:tcBorders>
            <w:shd w:val="clear" w:color="000000" w:fill="D9D9D9"/>
            <w:vAlign w:val="center"/>
            <w:hideMark/>
          </w:tcPr>
          <w:p w14:paraId="0B9A325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Če ste označili a), napišite ime trga vrednostnih papirjev, na katerem delniška družba kotira:</w:t>
            </w:r>
          </w:p>
        </w:tc>
        <w:tc>
          <w:tcPr>
            <w:tcW w:w="460" w:type="dxa"/>
            <w:tcBorders>
              <w:top w:val="nil"/>
              <w:left w:val="nil"/>
              <w:bottom w:val="nil"/>
              <w:right w:val="nil"/>
            </w:tcBorders>
            <w:shd w:val="clear" w:color="000000" w:fill="D9D9D9"/>
            <w:vAlign w:val="center"/>
            <w:hideMark/>
          </w:tcPr>
          <w:p w14:paraId="358A9CEF"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vAlign w:val="bottom"/>
            <w:hideMark/>
          </w:tcPr>
          <w:p w14:paraId="21B3486E"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4A6D9296" w14:textId="77777777" w:rsidTr="0073204D">
        <w:trPr>
          <w:trHeight w:val="240"/>
        </w:trPr>
        <w:tc>
          <w:tcPr>
            <w:tcW w:w="420" w:type="dxa"/>
            <w:tcBorders>
              <w:top w:val="nil"/>
              <w:left w:val="single" w:sz="8" w:space="0" w:color="auto"/>
              <w:bottom w:val="nil"/>
              <w:right w:val="nil"/>
            </w:tcBorders>
            <w:shd w:val="clear" w:color="000000" w:fill="D9D9D9"/>
            <w:noWrap/>
            <w:vAlign w:val="bottom"/>
            <w:hideMark/>
          </w:tcPr>
          <w:p w14:paraId="55328320"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0DDD3679"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7A7F7D3F"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07F4CA0F"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54F851C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55661F33"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49C7D48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1231E3B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1EF9A9B1"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AEFA658"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06CD5CE8"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0F71E928"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00A51D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46F2625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BB2CCFD"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56EE0A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9AD18DF"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409FF176"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2FF1C86"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FF626A9"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4135DD0A"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66A24841"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689D690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8882" w:type="dxa"/>
            <w:gridSpan w:val="19"/>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79D3C20E" w14:textId="77777777" w:rsidR="00E07A5E" w:rsidRPr="007C4335" w:rsidRDefault="00E07A5E" w:rsidP="0073204D">
            <w:pPr>
              <w:spacing w:after="0" w:line="240" w:lineRule="auto"/>
              <w:jc w:val="center"/>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4BC884FA"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0B97E78B"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7ABAD2D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6C381551"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3E96A4B6"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34399D54"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215576B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66B8CE41"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5ACD8A26"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1A39BB49"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33D28D14"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2F7AFC8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bottom"/>
            <w:hideMark/>
          </w:tcPr>
          <w:p w14:paraId="1C368CB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bottom"/>
            <w:hideMark/>
          </w:tcPr>
          <w:p w14:paraId="73C1928F"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642073B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4C04A978"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69E646F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423C9066"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287C74C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499869A1"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77192AF0"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1B91372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2CFD46F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4CBCFB4D" w14:textId="77777777" w:rsidTr="0073204D">
        <w:trPr>
          <w:trHeight w:val="570"/>
        </w:trPr>
        <w:tc>
          <w:tcPr>
            <w:tcW w:w="420" w:type="dxa"/>
            <w:tcBorders>
              <w:top w:val="nil"/>
              <w:left w:val="single" w:sz="8" w:space="0" w:color="auto"/>
              <w:bottom w:val="nil"/>
              <w:right w:val="nil"/>
            </w:tcBorders>
            <w:shd w:val="clear" w:color="000000" w:fill="D9D9D9"/>
            <w:vAlign w:val="bottom"/>
            <w:hideMark/>
          </w:tcPr>
          <w:p w14:paraId="5D9A7E5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962" w:type="dxa"/>
            <w:gridSpan w:val="17"/>
            <w:tcBorders>
              <w:top w:val="nil"/>
              <w:left w:val="nil"/>
              <w:bottom w:val="nil"/>
              <w:right w:val="nil"/>
            </w:tcBorders>
            <w:shd w:val="clear" w:color="000000" w:fill="D9D9D9"/>
            <w:vAlign w:val="center"/>
            <w:hideMark/>
          </w:tcPr>
          <w:p w14:paraId="0AEE787A"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Če ste NFS povezani subjekt s Subjektom, ki kotira na trgu, napišite ime Subjekta, ki kotira na trgu:</w:t>
            </w:r>
          </w:p>
        </w:tc>
        <w:tc>
          <w:tcPr>
            <w:tcW w:w="460" w:type="dxa"/>
            <w:tcBorders>
              <w:top w:val="nil"/>
              <w:left w:val="nil"/>
              <w:bottom w:val="nil"/>
              <w:right w:val="nil"/>
            </w:tcBorders>
            <w:shd w:val="clear" w:color="000000" w:fill="D9D9D9"/>
            <w:vAlign w:val="center"/>
            <w:hideMark/>
          </w:tcPr>
          <w:p w14:paraId="799086C1"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388EA149"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vAlign w:val="bottom"/>
            <w:hideMark/>
          </w:tcPr>
          <w:p w14:paraId="52CE3B1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65073D52"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0901AA0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FE51F25" w14:textId="77777777" w:rsidR="00E07A5E" w:rsidRPr="007C4335" w:rsidRDefault="00E07A5E" w:rsidP="0073204D">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75" w:type="dxa"/>
            <w:tcBorders>
              <w:top w:val="nil"/>
              <w:left w:val="nil"/>
              <w:bottom w:val="nil"/>
              <w:right w:val="nil"/>
            </w:tcBorders>
            <w:shd w:val="clear" w:color="000000" w:fill="D9D9D9"/>
            <w:noWrap/>
            <w:vAlign w:val="center"/>
            <w:hideMark/>
          </w:tcPr>
          <w:p w14:paraId="33E89C4B" w14:textId="77777777" w:rsidR="00E07A5E" w:rsidRPr="007C4335" w:rsidRDefault="00E07A5E" w:rsidP="0073204D">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75" w:type="dxa"/>
            <w:tcBorders>
              <w:top w:val="nil"/>
              <w:left w:val="nil"/>
              <w:bottom w:val="nil"/>
              <w:right w:val="nil"/>
            </w:tcBorders>
            <w:shd w:val="clear" w:color="000000" w:fill="D9D9D9"/>
            <w:noWrap/>
            <w:vAlign w:val="center"/>
            <w:hideMark/>
          </w:tcPr>
          <w:p w14:paraId="7DC0B884" w14:textId="77777777" w:rsidR="00E07A5E" w:rsidRPr="007C4335" w:rsidRDefault="00E07A5E" w:rsidP="0073204D">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75" w:type="dxa"/>
            <w:tcBorders>
              <w:top w:val="nil"/>
              <w:left w:val="nil"/>
              <w:bottom w:val="nil"/>
              <w:right w:val="nil"/>
            </w:tcBorders>
            <w:shd w:val="clear" w:color="000000" w:fill="D9D9D9"/>
            <w:noWrap/>
            <w:vAlign w:val="center"/>
            <w:hideMark/>
          </w:tcPr>
          <w:p w14:paraId="6573A6E6" w14:textId="77777777" w:rsidR="00E07A5E" w:rsidRPr="007C4335" w:rsidRDefault="00E07A5E" w:rsidP="0073204D">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75" w:type="dxa"/>
            <w:tcBorders>
              <w:top w:val="nil"/>
              <w:left w:val="nil"/>
              <w:bottom w:val="nil"/>
              <w:right w:val="nil"/>
            </w:tcBorders>
            <w:shd w:val="clear" w:color="000000" w:fill="D9D9D9"/>
            <w:noWrap/>
            <w:vAlign w:val="center"/>
            <w:hideMark/>
          </w:tcPr>
          <w:p w14:paraId="20D6A4A4" w14:textId="77777777" w:rsidR="00E07A5E" w:rsidRPr="007C4335" w:rsidRDefault="00E07A5E" w:rsidP="0073204D">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75" w:type="dxa"/>
            <w:tcBorders>
              <w:top w:val="nil"/>
              <w:left w:val="nil"/>
              <w:bottom w:val="nil"/>
              <w:right w:val="nil"/>
            </w:tcBorders>
            <w:shd w:val="clear" w:color="000000" w:fill="D9D9D9"/>
            <w:noWrap/>
            <w:vAlign w:val="center"/>
            <w:hideMark/>
          </w:tcPr>
          <w:p w14:paraId="6576EE4F" w14:textId="77777777" w:rsidR="00E07A5E" w:rsidRPr="007C4335" w:rsidRDefault="00E07A5E" w:rsidP="0073204D">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75" w:type="dxa"/>
            <w:tcBorders>
              <w:top w:val="nil"/>
              <w:left w:val="nil"/>
              <w:bottom w:val="nil"/>
              <w:right w:val="nil"/>
            </w:tcBorders>
            <w:shd w:val="clear" w:color="000000" w:fill="D9D9D9"/>
            <w:noWrap/>
            <w:vAlign w:val="center"/>
            <w:hideMark/>
          </w:tcPr>
          <w:p w14:paraId="1EA13886" w14:textId="77777777" w:rsidR="00E07A5E" w:rsidRPr="007C4335" w:rsidRDefault="00E07A5E" w:rsidP="0073204D">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75" w:type="dxa"/>
            <w:tcBorders>
              <w:top w:val="nil"/>
              <w:left w:val="nil"/>
              <w:bottom w:val="nil"/>
              <w:right w:val="nil"/>
            </w:tcBorders>
            <w:shd w:val="clear" w:color="000000" w:fill="D9D9D9"/>
            <w:noWrap/>
            <w:vAlign w:val="center"/>
            <w:hideMark/>
          </w:tcPr>
          <w:p w14:paraId="2A022EC5" w14:textId="77777777" w:rsidR="00E07A5E" w:rsidRPr="007C4335" w:rsidRDefault="00E07A5E" w:rsidP="0073204D">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75" w:type="dxa"/>
            <w:tcBorders>
              <w:top w:val="nil"/>
              <w:left w:val="nil"/>
              <w:bottom w:val="nil"/>
              <w:right w:val="nil"/>
            </w:tcBorders>
            <w:shd w:val="clear" w:color="000000" w:fill="D9D9D9"/>
            <w:noWrap/>
            <w:vAlign w:val="center"/>
            <w:hideMark/>
          </w:tcPr>
          <w:p w14:paraId="30C8F6FC" w14:textId="77777777" w:rsidR="00E07A5E" w:rsidRPr="007C4335" w:rsidRDefault="00E07A5E" w:rsidP="0073204D">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71" w:type="dxa"/>
            <w:tcBorders>
              <w:top w:val="nil"/>
              <w:left w:val="nil"/>
              <w:bottom w:val="nil"/>
              <w:right w:val="nil"/>
            </w:tcBorders>
            <w:shd w:val="clear" w:color="000000" w:fill="D9D9D9"/>
            <w:noWrap/>
            <w:vAlign w:val="center"/>
            <w:hideMark/>
          </w:tcPr>
          <w:p w14:paraId="28B7FCF6" w14:textId="77777777" w:rsidR="00E07A5E" w:rsidRPr="007C4335" w:rsidRDefault="00E07A5E" w:rsidP="0073204D">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71" w:type="dxa"/>
            <w:tcBorders>
              <w:top w:val="nil"/>
              <w:left w:val="nil"/>
              <w:bottom w:val="nil"/>
              <w:right w:val="nil"/>
            </w:tcBorders>
            <w:shd w:val="clear" w:color="000000" w:fill="D9D9D9"/>
            <w:noWrap/>
            <w:vAlign w:val="center"/>
            <w:hideMark/>
          </w:tcPr>
          <w:p w14:paraId="357033EC" w14:textId="77777777" w:rsidR="00E07A5E" w:rsidRPr="007C4335" w:rsidRDefault="00E07A5E" w:rsidP="0073204D">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60" w:type="dxa"/>
            <w:tcBorders>
              <w:top w:val="nil"/>
              <w:left w:val="nil"/>
              <w:bottom w:val="nil"/>
              <w:right w:val="nil"/>
            </w:tcBorders>
            <w:shd w:val="clear" w:color="000000" w:fill="D9D9D9"/>
            <w:noWrap/>
            <w:vAlign w:val="center"/>
            <w:hideMark/>
          </w:tcPr>
          <w:p w14:paraId="2C84B44F" w14:textId="77777777" w:rsidR="00E07A5E" w:rsidRPr="007C4335" w:rsidRDefault="00E07A5E" w:rsidP="0073204D">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60" w:type="dxa"/>
            <w:tcBorders>
              <w:top w:val="nil"/>
              <w:left w:val="nil"/>
              <w:bottom w:val="nil"/>
              <w:right w:val="nil"/>
            </w:tcBorders>
            <w:shd w:val="clear" w:color="000000" w:fill="D9D9D9"/>
            <w:noWrap/>
            <w:vAlign w:val="center"/>
            <w:hideMark/>
          </w:tcPr>
          <w:p w14:paraId="7A0610CA" w14:textId="77777777" w:rsidR="00E07A5E" w:rsidRPr="007C4335" w:rsidRDefault="00E07A5E" w:rsidP="0073204D">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60" w:type="dxa"/>
            <w:tcBorders>
              <w:top w:val="nil"/>
              <w:left w:val="nil"/>
              <w:bottom w:val="nil"/>
              <w:right w:val="nil"/>
            </w:tcBorders>
            <w:shd w:val="clear" w:color="000000" w:fill="D9D9D9"/>
            <w:noWrap/>
            <w:vAlign w:val="center"/>
            <w:hideMark/>
          </w:tcPr>
          <w:p w14:paraId="55BF0A45" w14:textId="77777777" w:rsidR="00E07A5E" w:rsidRPr="007C4335" w:rsidRDefault="00E07A5E" w:rsidP="0073204D">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60" w:type="dxa"/>
            <w:tcBorders>
              <w:top w:val="nil"/>
              <w:left w:val="nil"/>
              <w:bottom w:val="nil"/>
              <w:right w:val="nil"/>
            </w:tcBorders>
            <w:shd w:val="clear" w:color="000000" w:fill="D9D9D9"/>
            <w:noWrap/>
            <w:vAlign w:val="center"/>
            <w:hideMark/>
          </w:tcPr>
          <w:p w14:paraId="1CF9E0B2" w14:textId="77777777" w:rsidR="00E07A5E" w:rsidRPr="007C4335" w:rsidRDefault="00E07A5E" w:rsidP="0073204D">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60" w:type="dxa"/>
            <w:tcBorders>
              <w:top w:val="nil"/>
              <w:left w:val="nil"/>
              <w:bottom w:val="nil"/>
              <w:right w:val="nil"/>
            </w:tcBorders>
            <w:shd w:val="clear" w:color="000000" w:fill="D9D9D9"/>
            <w:noWrap/>
            <w:vAlign w:val="center"/>
            <w:hideMark/>
          </w:tcPr>
          <w:p w14:paraId="392DC828" w14:textId="77777777" w:rsidR="00E07A5E" w:rsidRPr="007C4335" w:rsidRDefault="00E07A5E" w:rsidP="0073204D">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60" w:type="dxa"/>
            <w:tcBorders>
              <w:top w:val="nil"/>
              <w:left w:val="nil"/>
              <w:bottom w:val="nil"/>
              <w:right w:val="nil"/>
            </w:tcBorders>
            <w:shd w:val="clear" w:color="000000" w:fill="D9D9D9"/>
            <w:noWrap/>
            <w:vAlign w:val="center"/>
            <w:hideMark/>
          </w:tcPr>
          <w:p w14:paraId="2C6488EA" w14:textId="77777777" w:rsidR="00E07A5E" w:rsidRPr="007C4335" w:rsidRDefault="00E07A5E" w:rsidP="0073204D">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60" w:type="dxa"/>
            <w:tcBorders>
              <w:top w:val="nil"/>
              <w:left w:val="nil"/>
              <w:bottom w:val="nil"/>
              <w:right w:val="nil"/>
            </w:tcBorders>
            <w:shd w:val="clear" w:color="000000" w:fill="D9D9D9"/>
            <w:noWrap/>
            <w:vAlign w:val="center"/>
            <w:hideMark/>
          </w:tcPr>
          <w:p w14:paraId="27E53F71" w14:textId="77777777" w:rsidR="00E07A5E" w:rsidRPr="007C4335" w:rsidRDefault="00E07A5E" w:rsidP="0073204D">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460" w:type="dxa"/>
            <w:tcBorders>
              <w:top w:val="nil"/>
              <w:left w:val="nil"/>
              <w:bottom w:val="nil"/>
              <w:right w:val="nil"/>
            </w:tcBorders>
            <w:shd w:val="clear" w:color="000000" w:fill="D9D9D9"/>
            <w:noWrap/>
            <w:vAlign w:val="center"/>
            <w:hideMark/>
          </w:tcPr>
          <w:p w14:paraId="20BFA200" w14:textId="77777777" w:rsidR="00E07A5E" w:rsidRPr="007C4335" w:rsidRDefault="00E07A5E" w:rsidP="0073204D">
            <w:pPr>
              <w:spacing w:after="0" w:line="240" w:lineRule="auto"/>
              <w:rPr>
                <w:rFonts w:ascii="Arial" w:eastAsia="Times New Roman" w:hAnsi="Arial" w:cs="Arial"/>
                <w:color w:val="FF0000"/>
                <w:sz w:val="20"/>
                <w:szCs w:val="20"/>
                <w:lang w:eastAsia="sl-SI"/>
              </w:rPr>
            </w:pPr>
            <w:r w:rsidRPr="007C4335">
              <w:rPr>
                <w:rFonts w:ascii="Arial" w:eastAsia="Times New Roman" w:hAnsi="Arial" w:cs="Arial"/>
                <w:color w:val="FF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72B6AC91"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24414D54"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61C85C5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8882" w:type="dxa"/>
            <w:gridSpan w:val="19"/>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E8C3300" w14:textId="77777777" w:rsidR="00E07A5E" w:rsidRPr="007C4335" w:rsidRDefault="00E07A5E" w:rsidP="0073204D">
            <w:pPr>
              <w:spacing w:after="0" w:line="240" w:lineRule="auto"/>
              <w:jc w:val="center"/>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438D7153"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3BD67786"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784050A0"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56620468"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094FF468"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5B5FFF7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0CD84F3A"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61641320"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573E8F29"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1606FE40"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25549560"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38F3393A"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bottom"/>
            <w:hideMark/>
          </w:tcPr>
          <w:p w14:paraId="65E7262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bottom"/>
            <w:hideMark/>
          </w:tcPr>
          <w:p w14:paraId="6FAECBCD"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1FCD756E"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281EBD7A"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3E57B3D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459BBDC9"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02CCB113"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01B1CC58"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1CF9066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1877F50F"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4D010981"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1DE47341"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2DB42B78"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73F4619F"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42" w:type="dxa"/>
            <w:gridSpan w:val="10"/>
            <w:tcBorders>
              <w:top w:val="nil"/>
              <w:left w:val="nil"/>
              <w:bottom w:val="nil"/>
              <w:right w:val="nil"/>
            </w:tcBorders>
            <w:shd w:val="clear" w:color="000000" w:fill="D9D9D9"/>
            <w:noWrap/>
            <w:vAlign w:val="center"/>
            <w:hideMark/>
          </w:tcPr>
          <w:p w14:paraId="01521876"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xml:space="preserve">(b) </w:t>
            </w:r>
            <w:r w:rsidRPr="007C4335">
              <w:rPr>
                <w:rFonts w:ascii="Arial" w:eastAsia="Times New Roman" w:hAnsi="Arial" w:cs="Arial"/>
                <w:color w:val="000000"/>
                <w:sz w:val="20"/>
                <w:szCs w:val="20"/>
                <w:lang w:eastAsia="sl-SI"/>
              </w:rPr>
              <w:t>Aktivni NFS - Državni subjekt ali Centralna banka</w:t>
            </w:r>
          </w:p>
        </w:tc>
        <w:tc>
          <w:tcPr>
            <w:tcW w:w="460" w:type="dxa"/>
            <w:tcBorders>
              <w:top w:val="nil"/>
              <w:left w:val="nil"/>
              <w:bottom w:val="nil"/>
              <w:right w:val="nil"/>
            </w:tcBorders>
            <w:shd w:val="clear" w:color="000000" w:fill="D9D9D9"/>
            <w:noWrap/>
            <w:vAlign w:val="center"/>
            <w:hideMark/>
          </w:tcPr>
          <w:p w14:paraId="4581188B"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049776C0"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41B3520E"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75FC6AB"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05550F5"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40FA1BD"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6BCCE97"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44E454E"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29C5A1FF"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748090AB"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60264041"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67BEDEF"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4B63A804"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49317227"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08F50DB3"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3C1B431A"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7CEA0353"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388E80E9"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4DF44AED"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2FEB4F99"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715970D4"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0F4A6377"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3D675D1"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4572A57F"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A43D96B"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7F8C75E"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E0557C3"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4E049BFF"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1E15C68"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DA2C24B"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4804A02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10D73B11"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033AD92D"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03AA39F1"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800" w:type="dxa"/>
            <w:gridSpan w:val="8"/>
            <w:tcBorders>
              <w:top w:val="nil"/>
              <w:left w:val="nil"/>
              <w:bottom w:val="nil"/>
              <w:right w:val="nil"/>
            </w:tcBorders>
            <w:shd w:val="clear" w:color="000000" w:fill="D9D9D9"/>
            <w:noWrap/>
            <w:vAlign w:val="center"/>
            <w:hideMark/>
          </w:tcPr>
          <w:p w14:paraId="347D749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b/>
                <w:bCs/>
                <w:color w:val="000000"/>
                <w:sz w:val="20"/>
                <w:szCs w:val="20"/>
                <w:lang w:eastAsia="sl-SI"/>
              </w:rPr>
              <w:t>(c)</w:t>
            </w:r>
            <w:r w:rsidRPr="007C4335">
              <w:rPr>
                <w:rFonts w:ascii="Arial" w:eastAsia="Times New Roman" w:hAnsi="Arial" w:cs="Arial"/>
                <w:color w:val="000000"/>
                <w:sz w:val="20"/>
                <w:szCs w:val="20"/>
                <w:lang w:eastAsia="sl-SI"/>
              </w:rPr>
              <w:t xml:space="preserve"> Aktivni NFS - Mednarodna organizacija</w:t>
            </w:r>
          </w:p>
        </w:tc>
        <w:tc>
          <w:tcPr>
            <w:tcW w:w="471" w:type="dxa"/>
            <w:tcBorders>
              <w:top w:val="nil"/>
              <w:left w:val="nil"/>
              <w:bottom w:val="nil"/>
              <w:right w:val="nil"/>
            </w:tcBorders>
            <w:shd w:val="clear" w:color="000000" w:fill="D9D9D9"/>
            <w:noWrap/>
            <w:vAlign w:val="center"/>
            <w:hideMark/>
          </w:tcPr>
          <w:p w14:paraId="4BEDE15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7FEAAF2A"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94EDDA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19987F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4A01C8BA"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417E51AD"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61025FA"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48DB046"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AB06012"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6268EF"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49605CD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4ED8E70B"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2C01B82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9031DEA"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79F811B"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D28E69C"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5523EDE6"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5E6A7AE0"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35F8D9EA"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26CCA71F"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1434242F"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2F5CE356"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198A1FEE"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62F79E16"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078ADC6"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40AF6177"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33AF896"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85F4A9E"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ABE44BF"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06039D1"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696C604"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01375F0C"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44460FC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6D993E9B" w14:textId="77777777" w:rsidTr="0073204D">
        <w:trPr>
          <w:trHeight w:val="255"/>
        </w:trPr>
        <w:tc>
          <w:tcPr>
            <w:tcW w:w="420" w:type="dxa"/>
            <w:tcBorders>
              <w:top w:val="nil"/>
              <w:left w:val="single" w:sz="8" w:space="0" w:color="auto"/>
              <w:bottom w:val="nil"/>
              <w:right w:val="nil"/>
            </w:tcBorders>
            <w:shd w:val="clear" w:color="000000" w:fill="D9D9D9"/>
            <w:vAlign w:val="bottom"/>
            <w:hideMark/>
          </w:tcPr>
          <w:p w14:paraId="72245F71"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bottom"/>
            <w:hideMark/>
          </w:tcPr>
          <w:p w14:paraId="786E791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502" w:type="dxa"/>
            <w:gridSpan w:val="16"/>
            <w:tcBorders>
              <w:top w:val="nil"/>
              <w:left w:val="nil"/>
              <w:bottom w:val="nil"/>
              <w:right w:val="nil"/>
            </w:tcBorders>
            <w:shd w:val="clear" w:color="000000" w:fill="D9D9D9"/>
            <w:vAlign w:val="center"/>
            <w:hideMark/>
          </w:tcPr>
          <w:p w14:paraId="41278DAB"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xml:space="preserve">(d) </w:t>
            </w:r>
            <w:r w:rsidRPr="007C4335">
              <w:rPr>
                <w:rFonts w:ascii="Arial" w:eastAsia="Times New Roman" w:hAnsi="Arial" w:cs="Arial"/>
                <w:color w:val="000000"/>
                <w:sz w:val="20"/>
                <w:szCs w:val="20"/>
                <w:lang w:eastAsia="sl-SI"/>
              </w:rPr>
              <w:t xml:space="preserve">Aktivni NFS - katerikoli drugi kot pod a) do c) </w:t>
            </w:r>
          </w:p>
        </w:tc>
        <w:tc>
          <w:tcPr>
            <w:tcW w:w="460" w:type="dxa"/>
            <w:tcBorders>
              <w:top w:val="nil"/>
              <w:left w:val="nil"/>
              <w:bottom w:val="nil"/>
              <w:right w:val="nil"/>
            </w:tcBorders>
            <w:shd w:val="clear" w:color="000000" w:fill="D9D9D9"/>
            <w:vAlign w:val="center"/>
            <w:hideMark/>
          </w:tcPr>
          <w:p w14:paraId="2572A2C7"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DB74F9"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vAlign w:val="bottom"/>
            <w:hideMark/>
          </w:tcPr>
          <w:p w14:paraId="332355A4"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5455B687" w14:textId="77777777" w:rsidTr="0073204D">
        <w:trPr>
          <w:trHeight w:val="1650"/>
        </w:trPr>
        <w:tc>
          <w:tcPr>
            <w:tcW w:w="420" w:type="dxa"/>
            <w:tcBorders>
              <w:top w:val="nil"/>
              <w:left w:val="single" w:sz="8" w:space="0" w:color="auto"/>
              <w:bottom w:val="nil"/>
              <w:right w:val="nil"/>
            </w:tcBorders>
            <w:shd w:val="clear" w:color="000000" w:fill="D9D9D9"/>
            <w:vAlign w:val="bottom"/>
            <w:hideMark/>
          </w:tcPr>
          <w:p w14:paraId="2B03ABD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bottom"/>
            <w:hideMark/>
          </w:tcPr>
          <w:p w14:paraId="46E3D708"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bottom"/>
            <w:hideMark/>
          </w:tcPr>
          <w:p w14:paraId="2DBD20C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027" w:type="dxa"/>
            <w:gridSpan w:val="15"/>
            <w:tcBorders>
              <w:top w:val="nil"/>
              <w:left w:val="nil"/>
              <w:bottom w:val="nil"/>
              <w:right w:val="nil"/>
            </w:tcBorders>
            <w:shd w:val="clear" w:color="000000" w:fill="D9D9D9"/>
            <w:vAlign w:val="center"/>
            <w:hideMark/>
          </w:tcPr>
          <w:p w14:paraId="4B9F4816" w14:textId="77777777" w:rsidR="00E07A5E" w:rsidRPr="007C4335" w:rsidRDefault="00E07A5E" w:rsidP="0073204D">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(npr. Subjekt, ki ni Finančna institucija, katerega manj kot 50 % bruto dohodka v predhodnem koledarskem letu ali drugem ustreznem poročevalskem obdobju je pasivni dohodek in manj kot 50 % sredstev, ki jih je imel NFS v predhodnem koledarskem letu ali drugem ustreznem poročevalnem obdobju, so sredstva, ki ustvarjajo pasivni dohodek ali se z njimi lahko ustvarja pasivni dohodek; neprofitna družba)</w:t>
            </w:r>
          </w:p>
        </w:tc>
        <w:tc>
          <w:tcPr>
            <w:tcW w:w="460" w:type="dxa"/>
            <w:tcBorders>
              <w:top w:val="nil"/>
              <w:left w:val="nil"/>
              <w:bottom w:val="nil"/>
              <w:right w:val="nil"/>
            </w:tcBorders>
            <w:shd w:val="clear" w:color="000000" w:fill="D9D9D9"/>
            <w:vAlign w:val="center"/>
            <w:hideMark/>
          </w:tcPr>
          <w:p w14:paraId="389D4D02"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05A0177A"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vAlign w:val="bottom"/>
            <w:hideMark/>
          </w:tcPr>
          <w:p w14:paraId="69B15D50"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36ED6A81" w14:textId="77777777" w:rsidTr="0073204D">
        <w:trPr>
          <w:trHeight w:val="255"/>
        </w:trPr>
        <w:tc>
          <w:tcPr>
            <w:tcW w:w="420" w:type="dxa"/>
            <w:tcBorders>
              <w:top w:val="nil"/>
              <w:left w:val="single" w:sz="8" w:space="0" w:color="auto"/>
              <w:bottom w:val="nil"/>
              <w:right w:val="nil"/>
            </w:tcBorders>
            <w:shd w:val="clear" w:color="000000" w:fill="D9D9D9"/>
            <w:vAlign w:val="bottom"/>
            <w:hideMark/>
          </w:tcPr>
          <w:p w14:paraId="77484B88"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lastRenderedPageBreak/>
              <w:t> </w:t>
            </w:r>
          </w:p>
        </w:tc>
        <w:tc>
          <w:tcPr>
            <w:tcW w:w="460" w:type="dxa"/>
            <w:tcBorders>
              <w:top w:val="nil"/>
              <w:left w:val="nil"/>
              <w:bottom w:val="nil"/>
              <w:right w:val="nil"/>
            </w:tcBorders>
            <w:shd w:val="clear" w:color="000000" w:fill="D9D9D9"/>
            <w:vAlign w:val="bottom"/>
            <w:hideMark/>
          </w:tcPr>
          <w:p w14:paraId="2B868F3A"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502" w:type="dxa"/>
            <w:gridSpan w:val="16"/>
            <w:tcBorders>
              <w:top w:val="nil"/>
              <w:left w:val="nil"/>
              <w:bottom w:val="nil"/>
              <w:right w:val="nil"/>
            </w:tcBorders>
            <w:shd w:val="clear" w:color="000000" w:fill="D9D9D9"/>
            <w:vAlign w:val="bottom"/>
            <w:hideMark/>
          </w:tcPr>
          <w:p w14:paraId="6431706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b/>
                <w:bCs/>
                <w:color w:val="000000"/>
                <w:sz w:val="20"/>
                <w:szCs w:val="20"/>
                <w:lang w:eastAsia="sl-SI"/>
              </w:rPr>
              <w:t xml:space="preserve">(e) </w:t>
            </w:r>
            <w:r w:rsidRPr="007C4335">
              <w:rPr>
                <w:rFonts w:ascii="Arial" w:eastAsia="Times New Roman" w:hAnsi="Arial" w:cs="Arial"/>
                <w:color w:val="000000"/>
                <w:sz w:val="20"/>
                <w:szCs w:val="20"/>
                <w:lang w:eastAsia="sl-SI"/>
              </w:rPr>
              <w:t>Aktivni NFS - novoustanovljeni subjekt</w:t>
            </w:r>
          </w:p>
        </w:tc>
        <w:tc>
          <w:tcPr>
            <w:tcW w:w="460" w:type="dxa"/>
            <w:tcBorders>
              <w:top w:val="nil"/>
              <w:left w:val="nil"/>
              <w:bottom w:val="nil"/>
              <w:right w:val="nil"/>
            </w:tcBorders>
            <w:shd w:val="clear" w:color="000000" w:fill="D9D9D9"/>
            <w:vAlign w:val="center"/>
            <w:hideMark/>
          </w:tcPr>
          <w:p w14:paraId="57B2BC98"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F9F97E"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vAlign w:val="bottom"/>
            <w:hideMark/>
          </w:tcPr>
          <w:p w14:paraId="56E554A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4BAD8821" w14:textId="77777777" w:rsidTr="0073204D">
        <w:trPr>
          <w:trHeight w:val="255"/>
        </w:trPr>
        <w:tc>
          <w:tcPr>
            <w:tcW w:w="420" w:type="dxa"/>
            <w:tcBorders>
              <w:top w:val="nil"/>
              <w:left w:val="single" w:sz="8" w:space="0" w:color="auto"/>
              <w:bottom w:val="nil"/>
              <w:right w:val="nil"/>
            </w:tcBorders>
            <w:shd w:val="clear" w:color="000000" w:fill="D9D9D9"/>
            <w:vAlign w:val="bottom"/>
            <w:hideMark/>
          </w:tcPr>
          <w:p w14:paraId="4D1B968D"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bottom"/>
            <w:hideMark/>
          </w:tcPr>
          <w:p w14:paraId="366B8833"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bottom"/>
            <w:hideMark/>
          </w:tcPr>
          <w:p w14:paraId="5654D25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0F16F85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7F4261DE"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30B1854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255393FF"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126159E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3BC1E814"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18F10AD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vAlign w:val="center"/>
            <w:hideMark/>
          </w:tcPr>
          <w:p w14:paraId="723A20E3"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vAlign w:val="center"/>
            <w:hideMark/>
          </w:tcPr>
          <w:p w14:paraId="3B0CA08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6E77ECE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09C8562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659DCFF0"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723F05BF"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76CC6F3D"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1BD464EF"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3E30DC59"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73820CA8"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vAlign w:val="bottom"/>
            <w:hideMark/>
          </w:tcPr>
          <w:p w14:paraId="5F2C906D"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41E68C1A" w14:textId="77777777" w:rsidTr="0073204D">
        <w:trPr>
          <w:trHeight w:val="255"/>
        </w:trPr>
        <w:tc>
          <w:tcPr>
            <w:tcW w:w="420" w:type="dxa"/>
            <w:tcBorders>
              <w:top w:val="nil"/>
              <w:left w:val="single" w:sz="8" w:space="0" w:color="auto"/>
              <w:bottom w:val="nil"/>
              <w:right w:val="nil"/>
            </w:tcBorders>
            <w:shd w:val="clear" w:color="000000" w:fill="D9D9D9"/>
            <w:vAlign w:val="bottom"/>
            <w:hideMark/>
          </w:tcPr>
          <w:p w14:paraId="5B4C2E5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962" w:type="dxa"/>
            <w:gridSpan w:val="17"/>
            <w:tcBorders>
              <w:top w:val="nil"/>
              <w:left w:val="nil"/>
              <w:bottom w:val="nil"/>
              <w:right w:val="nil"/>
            </w:tcBorders>
            <w:shd w:val="clear" w:color="000000" w:fill="D9D9D9"/>
            <w:vAlign w:val="center"/>
            <w:hideMark/>
          </w:tcPr>
          <w:p w14:paraId="149B4722"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2.2 Pasivni NFS</w:t>
            </w:r>
          </w:p>
        </w:tc>
        <w:tc>
          <w:tcPr>
            <w:tcW w:w="460" w:type="dxa"/>
            <w:tcBorders>
              <w:top w:val="nil"/>
              <w:left w:val="nil"/>
              <w:bottom w:val="nil"/>
              <w:right w:val="nil"/>
            </w:tcBorders>
            <w:shd w:val="clear" w:color="000000" w:fill="D9D9D9"/>
            <w:vAlign w:val="center"/>
            <w:hideMark/>
          </w:tcPr>
          <w:p w14:paraId="24049050"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20FFF0"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vAlign w:val="bottom"/>
            <w:hideMark/>
          </w:tcPr>
          <w:p w14:paraId="330780D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451D2441" w14:textId="77777777" w:rsidTr="0073204D">
        <w:trPr>
          <w:trHeight w:val="255"/>
        </w:trPr>
        <w:tc>
          <w:tcPr>
            <w:tcW w:w="420" w:type="dxa"/>
            <w:tcBorders>
              <w:top w:val="nil"/>
              <w:left w:val="single" w:sz="8" w:space="0" w:color="auto"/>
              <w:bottom w:val="nil"/>
              <w:right w:val="nil"/>
            </w:tcBorders>
            <w:shd w:val="clear" w:color="000000" w:fill="D9D9D9"/>
            <w:vAlign w:val="bottom"/>
            <w:hideMark/>
          </w:tcPr>
          <w:p w14:paraId="44998CA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bottom"/>
            <w:hideMark/>
          </w:tcPr>
          <w:p w14:paraId="51B68A69"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502" w:type="dxa"/>
            <w:gridSpan w:val="16"/>
            <w:tcBorders>
              <w:top w:val="nil"/>
              <w:left w:val="nil"/>
              <w:bottom w:val="nil"/>
              <w:right w:val="nil"/>
            </w:tcBorders>
            <w:shd w:val="clear" w:color="000000" w:fill="D9D9D9"/>
            <w:vAlign w:val="center"/>
            <w:hideMark/>
          </w:tcPr>
          <w:p w14:paraId="62E8B582"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color w:val="000000"/>
                <w:sz w:val="20"/>
                <w:szCs w:val="20"/>
                <w:lang w:eastAsia="sl-SI"/>
              </w:rPr>
              <w:t>(če ste označili to okence, izpolnite tudi</w:t>
            </w:r>
            <w:r w:rsidRPr="007C4335">
              <w:rPr>
                <w:rFonts w:ascii="Arial" w:eastAsia="Times New Roman" w:hAnsi="Arial" w:cs="Arial"/>
                <w:b/>
                <w:bCs/>
                <w:color w:val="000000"/>
                <w:sz w:val="20"/>
                <w:szCs w:val="20"/>
                <w:lang w:eastAsia="sl-SI"/>
              </w:rPr>
              <w:t xml:space="preserve"> točko II.</w:t>
            </w:r>
            <w:r w:rsidRPr="007C4335">
              <w:rPr>
                <w:rFonts w:ascii="Arial" w:eastAsia="Times New Roman" w:hAnsi="Arial" w:cs="Arial"/>
                <w:color w:val="000000"/>
                <w:sz w:val="20"/>
                <w:szCs w:val="20"/>
                <w:lang w:eastAsia="sl-SI"/>
              </w:rPr>
              <w:t xml:space="preserve"> v nadaljevanju)</w:t>
            </w:r>
          </w:p>
        </w:tc>
        <w:tc>
          <w:tcPr>
            <w:tcW w:w="460" w:type="dxa"/>
            <w:tcBorders>
              <w:top w:val="nil"/>
              <w:left w:val="nil"/>
              <w:bottom w:val="nil"/>
              <w:right w:val="nil"/>
            </w:tcBorders>
            <w:shd w:val="clear" w:color="000000" w:fill="D9D9D9"/>
            <w:vAlign w:val="center"/>
            <w:hideMark/>
          </w:tcPr>
          <w:p w14:paraId="1488347D"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vAlign w:val="bottom"/>
            <w:hideMark/>
          </w:tcPr>
          <w:p w14:paraId="4852675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vAlign w:val="bottom"/>
            <w:hideMark/>
          </w:tcPr>
          <w:p w14:paraId="1C535CD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7E8BD530" w14:textId="77777777" w:rsidTr="0073204D">
        <w:trPr>
          <w:trHeight w:val="555"/>
        </w:trPr>
        <w:tc>
          <w:tcPr>
            <w:tcW w:w="420" w:type="dxa"/>
            <w:tcBorders>
              <w:top w:val="nil"/>
              <w:left w:val="single" w:sz="8" w:space="0" w:color="auto"/>
              <w:bottom w:val="nil"/>
              <w:right w:val="nil"/>
            </w:tcBorders>
            <w:shd w:val="clear" w:color="000000" w:fill="D9D9D9"/>
            <w:vAlign w:val="bottom"/>
            <w:hideMark/>
          </w:tcPr>
          <w:p w14:paraId="0A04B96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vAlign w:val="bottom"/>
            <w:hideMark/>
          </w:tcPr>
          <w:p w14:paraId="7248FAC1"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vAlign w:val="center"/>
            <w:hideMark/>
          </w:tcPr>
          <w:p w14:paraId="74C8BE9D" w14:textId="77777777" w:rsidR="00E07A5E" w:rsidRPr="007C4335" w:rsidRDefault="00E07A5E" w:rsidP="0073204D">
            <w:pPr>
              <w:spacing w:after="0" w:line="240" w:lineRule="auto"/>
              <w:jc w:val="center"/>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7027" w:type="dxa"/>
            <w:gridSpan w:val="15"/>
            <w:tcBorders>
              <w:top w:val="nil"/>
              <w:left w:val="nil"/>
              <w:bottom w:val="nil"/>
              <w:right w:val="nil"/>
            </w:tcBorders>
            <w:shd w:val="clear" w:color="000000" w:fill="D9D9D9"/>
            <w:vAlign w:val="center"/>
            <w:hideMark/>
          </w:tcPr>
          <w:p w14:paraId="54457AA8" w14:textId="77777777" w:rsidR="00E07A5E" w:rsidRPr="007C4335" w:rsidRDefault="00E07A5E" w:rsidP="0073204D">
            <w:pPr>
              <w:spacing w:after="0" w:line="240" w:lineRule="auto"/>
              <w:rPr>
                <w:rFonts w:ascii="Arial" w:eastAsia="Times New Roman" w:hAnsi="Arial" w:cs="Arial"/>
                <w:i/>
                <w:iCs/>
                <w:color w:val="000000"/>
                <w:sz w:val="20"/>
                <w:szCs w:val="20"/>
                <w:lang w:eastAsia="sl-SI"/>
              </w:rPr>
            </w:pPr>
            <w:r w:rsidRPr="007C4335">
              <w:rPr>
                <w:rFonts w:ascii="Arial" w:eastAsia="Times New Roman" w:hAnsi="Arial" w:cs="Arial"/>
                <w:i/>
                <w:iCs/>
                <w:color w:val="000000"/>
                <w:sz w:val="20"/>
                <w:szCs w:val="20"/>
                <w:lang w:eastAsia="sl-SI"/>
              </w:rPr>
              <w:t xml:space="preserve">(Pasivni NFS pomeni NFS, ki ni Aktivni NFS ali Investicijski subjekt, ki </w:t>
            </w:r>
            <w:r>
              <w:rPr>
                <w:rFonts w:ascii="Arial" w:eastAsia="Times New Roman" w:hAnsi="Arial" w:cs="Arial"/>
                <w:i/>
                <w:iCs/>
                <w:color w:val="000000"/>
                <w:sz w:val="20"/>
                <w:szCs w:val="20"/>
                <w:lang w:eastAsia="sl-SI"/>
              </w:rPr>
              <w:t>ni Finančna institucija sodelujoče jurisdikcije in ga upravlja druga Finančna institucija</w:t>
            </w:r>
            <w:r w:rsidRPr="007C4335">
              <w:rPr>
                <w:rFonts w:ascii="Arial" w:eastAsia="Times New Roman" w:hAnsi="Arial" w:cs="Arial"/>
                <w:i/>
                <w:iCs/>
                <w:color w:val="000000"/>
                <w:sz w:val="20"/>
                <w:szCs w:val="20"/>
                <w:lang w:eastAsia="sl-SI"/>
              </w:rPr>
              <w:t>).</w:t>
            </w:r>
          </w:p>
        </w:tc>
        <w:tc>
          <w:tcPr>
            <w:tcW w:w="460" w:type="dxa"/>
            <w:tcBorders>
              <w:top w:val="nil"/>
              <w:left w:val="nil"/>
              <w:bottom w:val="nil"/>
              <w:right w:val="nil"/>
            </w:tcBorders>
            <w:shd w:val="clear" w:color="000000" w:fill="D9D9D9"/>
            <w:vAlign w:val="center"/>
            <w:hideMark/>
          </w:tcPr>
          <w:p w14:paraId="087F4EFC"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vAlign w:val="center"/>
            <w:hideMark/>
          </w:tcPr>
          <w:p w14:paraId="1705C5C2"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vAlign w:val="bottom"/>
            <w:hideMark/>
          </w:tcPr>
          <w:p w14:paraId="53805D6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2D8BFC68"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557E890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25C7FE0"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1A2B181"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398088E4"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1310634E"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76BE5DF5"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002769CF"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0312C999"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02CCAA2F"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00A98663"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029535D5"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313EEE81"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650A872"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F5B0197"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158F871"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D3FC0D3"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1D513DA"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6676AAF"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874A945"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0E8E92E9"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0EA6BC21"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4EA333B2"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6E5EE10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962" w:type="dxa"/>
            <w:gridSpan w:val="17"/>
            <w:tcBorders>
              <w:top w:val="nil"/>
              <w:left w:val="nil"/>
              <w:bottom w:val="nil"/>
              <w:right w:val="nil"/>
            </w:tcBorders>
            <w:shd w:val="clear" w:color="000000" w:fill="D9D9D9"/>
            <w:noWrap/>
            <w:vAlign w:val="center"/>
            <w:hideMark/>
          </w:tcPr>
          <w:p w14:paraId="48EB6258"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II. Če ste označili 2.2 ali I. (a), izpolnite še A. in B.</w:t>
            </w:r>
          </w:p>
        </w:tc>
        <w:tc>
          <w:tcPr>
            <w:tcW w:w="460" w:type="dxa"/>
            <w:tcBorders>
              <w:top w:val="nil"/>
              <w:left w:val="nil"/>
              <w:bottom w:val="nil"/>
              <w:right w:val="nil"/>
            </w:tcBorders>
            <w:shd w:val="clear" w:color="000000" w:fill="D9D9D9"/>
            <w:noWrap/>
            <w:vAlign w:val="center"/>
            <w:hideMark/>
          </w:tcPr>
          <w:p w14:paraId="0928A89B"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7D90597"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5BB8766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6BA528BB"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66030B2E"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DD0C38C"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CEA918C"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7DDE90D5"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5E6727A6"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3668F747"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73E32ED0"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D87E176"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10E16E78"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3357BC26"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47D9CD61"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09A8D856"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D800368"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30F6E0C"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1FD7DDB"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14D1F694"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5ED5232"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0C773E7B"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55A4A0E4"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7BD2B1D"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1F2BBAA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56F9ECAE"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3A187C61"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042" w:type="dxa"/>
            <w:gridSpan w:val="15"/>
            <w:tcBorders>
              <w:top w:val="nil"/>
              <w:left w:val="nil"/>
              <w:bottom w:val="nil"/>
              <w:right w:val="nil"/>
            </w:tcBorders>
            <w:shd w:val="clear" w:color="000000" w:fill="D9D9D9"/>
            <w:noWrap/>
            <w:vAlign w:val="center"/>
            <w:hideMark/>
          </w:tcPr>
          <w:p w14:paraId="58686530"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xml:space="preserve">A.   Navedite ime </w:t>
            </w:r>
            <w:r w:rsidRPr="007C4335">
              <w:rPr>
                <w:rFonts w:ascii="Arial" w:eastAsia="Times New Roman" w:hAnsi="Arial" w:cs="Arial"/>
                <w:color w:val="000000"/>
                <w:sz w:val="20"/>
                <w:szCs w:val="20"/>
                <w:lang w:eastAsia="sl-SI"/>
              </w:rPr>
              <w:t xml:space="preserve">katerekoli obvladujoče osebe dejanskega imetnika računa: </w:t>
            </w:r>
          </w:p>
        </w:tc>
        <w:tc>
          <w:tcPr>
            <w:tcW w:w="460" w:type="dxa"/>
            <w:tcBorders>
              <w:top w:val="nil"/>
              <w:left w:val="nil"/>
              <w:bottom w:val="nil"/>
              <w:right w:val="nil"/>
            </w:tcBorders>
            <w:shd w:val="clear" w:color="000000" w:fill="D9D9D9"/>
            <w:noWrap/>
            <w:vAlign w:val="center"/>
            <w:hideMark/>
          </w:tcPr>
          <w:p w14:paraId="37FEB502"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4172EE02"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121AC39"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3D8FD52"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267AFAF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4D0B6DE0"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4CF9B616"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2CB52E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D37DA0E"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12B53423"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4C9DEFAA"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2003B80"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3DF7892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5C56377F"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729BED28"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center"/>
            <w:hideMark/>
          </w:tcPr>
          <w:p w14:paraId="62E6188E"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3048F7B3"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center"/>
            <w:hideMark/>
          </w:tcPr>
          <w:p w14:paraId="7A53480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7FED848"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6BC34B9"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6D3F6CA1"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5374B0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2545629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71E3428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67BCD19"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4677F76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035ACA31"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4906D19D"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4A830D6E"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8882" w:type="dxa"/>
            <w:gridSpan w:val="19"/>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0A713BF" w14:textId="77777777" w:rsidR="00E07A5E" w:rsidRPr="007C4335" w:rsidRDefault="00E07A5E" w:rsidP="0073204D">
            <w:pPr>
              <w:spacing w:after="0" w:line="240" w:lineRule="auto"/>
              <w:jc w:val="center"/>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44AD579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60049475"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25A45AFD"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8882" w:type="dxa"/>
            <w:gridSpan w:val="19"/>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2D43656B" w14:textId="77777777" w:rsidR="00E07A5E" w:rsidRPr="007C4335" w:rsidRDefault="00E07A5E" w:rsidP="0073204D">
            <w:pPr>
              <w:spacing w:after="0" w:line="240" w:lineRule="auto"/>
              <w:jc w:val="center"/>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0D96749E"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4429E653"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2AC03C26"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8882" w:type="dxa"/>
            <w:gridSpan w:val="19"/>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BD04A02" w14:textId="77777777" w:rsidR="00E07A5E" w:rsidRPr="007C4335" w:rsidRDefault="00E07A5E" w:rsidP="0073204D">
            <w:pPr>
              <w:spacing w:after="0" w:line="240" w:lineRule="auto"/>
              <w:jc w:val="center"/>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70B3FE26"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41A65B73"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1675D4FF"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8882" w:type="dxa"/>
            <w:gridSpan w:val="19"/>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4179021E" w14:textId="77777777" w:rsidR="00E07A5E" w:rsidRPr="007C4335" w:rsidRDefault="00E07A5E" w:rsidP="0073204D">
            <w:pPr>
              <w:spacing w:after="0" w:line="240" w:lineRule="auto"/>
              <w:jc w:val="center"/>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5A531DAD"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56E72930"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260F304F"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2FBCFEE6"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008B79E0"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01CF425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0730034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57F9B42E"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218238ED"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1BCEB24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6399B03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1A0951AC"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bottom"/>
            <w:hideMark/>
          </w:tcPr>
          <w:p w14:paraId="728EEF59"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bottom"/>
            <w:hideMark/>
          </w:tcPr>
          <w:p w14:paraId="70812E8D"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26E3D5EE"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0D92C4EF"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5299C483"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7014BE90"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66DF868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28380E28"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0983E1B6"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2376BA0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1CCBF0F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2C9974EC"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7D23F5E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962" w:type="dxa"/>
            <w:gridSpan w:val="17"/>
            <w:tcBorders>
              <w:top w:val="nil"/>
              <w:left w:val="nil"/>
              <w:bottom w:val="nil"/>
              <w:right w:val="nil"/>
            </w:tcBorders>
            <w:shd w:val="clear" w:color="000000" w:fill="D9D9D9"/>
            <w:noWrap/>
            <w:vAlign w:val="center"/>
            <w:hideMark/>
          </w:tcPr>
          <w:p w14:paraId="679D3BC3"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B.</w:t>
            </w:r>
            <w:r w:rsidRPr="007C4335">
              <w:rPr>
                <w:rFonts w:ascii="Arial" w:eastAsia="Times New Roman" w:hAnsi="Arial" w:cs="Arial"/>
                <w:color w:val="000000"/>
                <w:sz w:val="20"/>
                <w:szCs w:val="20"/>
                <w:lang w:eastAsia="sl-SI"/>
              </w:rPr>
              <w:t xml:space="preserve">  </w:t>
            </w:r>
            <w:r w:rsidRPr="007C4335">
              <w:rPr>
                <w:rFonts w:ascii="Arial" w:eastAsia="Times New Roman" w:hAnsi="Arial" w:cs="Arial"/>
                <w:b/>
                <w:bCs/>
                <w:color w:val="000000"/>
                <w:sz w:val="20"/>
                <w:szCs w:val="20"/>
                <w:lang w:eastAsia="sl-SI"/>
              </w:rPr>
              <w:t>Izpolnite obrazec</w:t>
            </w:r>
            <w:r w:rsidRPr="007C4335">
              <w:rPr>
                <w:rFonts w:ascii="Arial" w:eastAsia="Times New Roman" w:hAnsi="Arial" w:cs="Arial"/>
                <w:color w:val="000000"/>
                <w:sz w:val="20"/>
                <w:szCs w:val="20"/>
                <w:lang w:eastAsia="sl-SI"/>
              </w:rPr>
              <w:t>:  "</w:t>
            </w:r>
            <w:proofErr w:type="spellStart"/>
            <w:r w:rsidRPr="007C4335">
              <w:rPr>
                <w:rFonts w:ascii="Arial" w:eastAsia="Times New Roman" w:hAnsi="Arial" w:cs="Arial"/>
                <w:color w:val="000000"/>
                <w:sz w:val="20"/>
                <w:szCs w:val="20"/>
                <w:lang w:eastAsia="sl-SI"/>
              </w:rPr>
              <w:t>Samopotrdilo</w:t>
            </w:r>
            <w:proofErr w:type="spellEnd"/>
            <w:r w:rsidRPr="007C4335">
              <w:rPr>
                <w:rFonts w:ascii="Arial" w:eastAsia="Times New Roman" w:hAnsi="Arial" w:cs="Arial"/>
                <w:color w:val="000000"/>
                <w:sz w:val="20"/>
                <w:szCs w:val="20"/>
                <w:lang w:eastAsia="sl-SI"/>
              </w:rPr>
              <w:t xml:space="preserve"> o davčnem rezidentstvu za obvladujočo osebo"</w:t>
            </w:r>
          </w:p>
        </w:tc>
        <w:tc>
          <w:tcPr>
            <w:tcW w:w="460" w:type="dxa"/>
            <w:tcBorders>
              <w:top w:val="nil"/>
              <w:left w:val="nil"/>
              <w:bottom w:val="nil"/>
              <w:right w:val="nil"/>
            </w:tcBorders>
            <w:shd w:val="clear" w:color="000000" w:fill="D9D9D9"/>
            <w:noWrap/>
            <w:vAlign w:val="center"/>
            <w:hideMark/>
          </w:tcPr>
          <w:p w14:paraId="160AA57F"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460" w:type="dxa"/>
            <w:tcBorders>
              <w:top w:val="nil"/>
              <w:left w:val="nil"/>
              <w:bottom w:val="nil"/>
              <w:right w:val="nil"/>
            </w:tcBorders>
            <w:shd w:val="clear" w:color="000000" w:fill="D9D9D9"/>
            <w:noWrap/>
            <w:vAlign w:val="center"/>
            <w:hideMark/>
          </w:tcPr>
          <w:p w14:paraId="317BC411"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741D8C3A"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3B7233CE"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16275249"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7D8C781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10E8AFDA"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49AF046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5A48C4D3"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34B3B196"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6CB0A6A6"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4FF6225E"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309157ED"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nil"/>
              <w:right w:val="nil"/>
            </w:tcBorders>
            <w:shd w:val="clear" w:color="000000" w:fill="D9D9D9"/>
            <w:noWrap/>
            <w:vAlign w:val="bottom"/>
            <w:hideMark/>
          </w:tcPr>
          <w:p w14:paraId="52E6E88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bottom"/>
            <w:hideMark/>
          </w:tcPr>
          <w:p w14:paraId="7F735D2E"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nil"/>
              <w:right w:val="nil"/>
            </w:tcBorders>
            <w:shd w:val="clear" w:color="000000" w:fill="D9D9D9"/>
            <w:noWrap/>
            <w:vAlign w:val="bottom"/>
            <w:hideMark/>
          </w:tcPr>
          <w:p w14:paraId="07CA9B43"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02B2FC09"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277B9C9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4C32427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3F2CAD44"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2FFFE1F8"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068CBFE3"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60AA244E"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nil"/>
              <w:right w:val="nil"/>
            </w:tcBorders>
            <w:shd w:val="clear" w:color="000000" w:fill="D9D9D9"/>
            <w:noWrap/>
            <w:vAlign w:val="bottom"/>
            <w:hideMark/>
          </w:tcPr>
          <w:p w14:paraId="7A3FB10E"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7878556D"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167378C2" w14:textId="77777777" w:rsidTr="0073204D">
        <w:trPr>
          <w:trHeight w:val="255"/>
        </w:trPr>
        <w:tc>
          <w:tcPr>
            <w:tcW w:w="420" w:type="dxa"/>
            <w:tcBorders>
              <w:top w:val="nil"/>
              <w:left w:val="single" w:sz="8" w:space="0" w:color="auto"/>
              <w:bottom w:val="nil"/>
              <w:right w:val="nil"/>
            </w:tcBorders>
            <w:shd w:val="clear" w:color="000000" w:fill="D9D9D9"/>
            <w:noWrap/>
            <w:vAlign w:val="bottom"/>
            <w:hideMark/>
          </w:tcPr>
          <w:p w14:paraId="273A2D6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7962" w:type="dxa"/>
            <w:gridSpan w:val="17"/>
            <w:tcBorders>
              <w:top w:val="nil"/>
              <w:left w:val="nil"/>
              <w:bottom w:val="nil"/>
              <w:right w:val="nil"/>
            </w:tcBorders>
            <w:shd w:val="clear" w:color="000000" w:fill="D9D9D9"/>
            <w:noWrap/>
            <w:vAlign w:val="center"/>
            <w:hideMark/>
          </w:tcPr>
          <w:p w14:paraId="7DEC4112" w14:textId="77777777" w:rsidR="00E07A5E" w:rsidRPr="007C4335" w:rsidRDefault="00E07A5E" w:rsidP="0073204D">
            <w:pPr>
              <w:spacing w:after="0" w:line="240" w:lineRule="auto"/>
              <w:rPr>
                <w:rFonts w:ascii="Arial" w:eastAsia="Times New Roman" w:hAnsi="Arial" w:cs="Arial"/>
                <w:b/>
                <w:bCs/>
                <w:color w:val="000000"/>
                <w:sz w:val="20"/>
                <w:szCs w:val="20"/>
                <w:lang w:eastAsia="sl-SI"/>
              </w:rPr>
            </w:pPr>
            <w:r w:rsidRPr="007C4335">
              <w:rPr>
                <w:rFonts w:ascii="Arial" w:eastAsia="Times New Roman" w:hAnsi="Arial" w:cs="Arial"/>
                <w:b/>
                <w:bCs/>
                <w:color w:val="000000"/>
                <w:sz w:val="20"/>
                <w:szCs w:val="20"/>
                <w:lang w:eastAsia="sl-SI"/>
              </w:rPr>
              <w:t>C. Če ni obvladujočih oseb imetnika računa, to označite v okencu desno.</w:t>
            </w:r>
          </w:p>
        </w:tc>
        <w:tc>
          <w:tcPr>
            <w:tcW w:w="460" w:type="dxa"/>
            <w:tcBorders>
              <w:top w:val="nil"/>
              <w:left w:val="nil"/>
              <w:bottom w:val="nil"/>
              <w:right w:val="nil"/>
            </w:tcBorders>
            <w:shd w:val="clear" w:color="000000" w:fill="D9D9D9"/>
            <w:noWrap/>
            <w:vAlign w:val="bottom"/>
            <w:hideMark/>
          </w:tcPr>
          <w:p w14:paraId="6B89576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EA309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nil"/>
              <w:right w:val="single" w:sz="8" w:space="0" w:color="auto"/>
            </w:tcBorders>
            <w:shd w:val="clear" w:color="000000" w:fill="D9D9D9"/>
            <w:noWrap/>
            <w:vAlign w:val="bottom"/>
            <w:hideMark/>
          </w:tcPr>
          <w:p w14:paraId="49567FD9"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r w:rsidR="00E07A5E" w:rsidRPr="007C4335" w14:paraId="2C8ABC66" w14:textId="77777777" w:rsidTr="0073204D">
        <w:trPr>
          <w:trHeight w:val="270"/>
        </w:trPr>
        <w:tc>
          <w:tcPr>
            <w:tcW w:w="420" w:type="dxa"/>
            <w:tcBorders>
              <w:top w:val="nil"/>
              <w:left w:val="single" w:sz="8" w:space="0" w:color="auto"/>
              <w:bottom w:val="single" w:sz="8" w:space="0" w:color="auto"/>
              <w:right w:val="nil"/>
            </w:tcBorders>
            <w:shd w:val="clear" w:color="000000" w:fill="D9D9D9"/>
            <w:noWrap/>
            <w:vAlign w:val="bottom"/>
            <w:hideMark/>
          </w:tcPr>
          <w:p w14:paraId="66EC648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single" w:sz="8" w:space="0" w:color="auto"/>
              <w:right w:val="nil"/>
            </w:tcBorders>
            <w:shd w:val="clear" w:color="000000" w:fill="D9D9D9"/>
            <w:noWrap/>
            <w:vAlign w:val="bottom"/>
            <w:hideMark/>
          </w:tcPr>
          <w:p w14:paraId="15DA1FEF"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single" w:sz="8" w:space="0" w:color="auto"/>
              <w:right w:val="nil"/>
            </w:tcBorders>
            <w:shd w:val="clear" w:color="000000" w:fill="D9D9D9"/>
            <w:noWrap/>
            <w:vAlign w:val="bottom"/>
            <w:hideMark/>
          </w:tcPr>
          <w:p w14:paraId="6C07DBD4"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single" w:sz="8" w:space="0" w:color="auto"/>
              <w:right w:val="nil"/>
            </w:tcBorders>
            <w:shd w:val="clear" w:color="000000" w:fill="D9D9D9"/>
            <w:noWrap/>
            <w:vAlign w:val="bottom"/>
            <w:hideMark/>
          </w:tcPr>
          <w:p w14:paraId="04894337"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single" w:sz="8" w:space="0" w:color="auto"/>
              <w:right w:val="nil"/>
            </w:tcBorders>
            <w:shd w:val="clear" w:color="000000" w:fill="D9D9D9"/>
            <w:noWrap/>
            <w:vAlign w:val="bottom"/>
            <w:hideMark/>
          </w:tcPr>
          <w:p w14:paraId="20E43760"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single" w:sz="8" w:space="0" w:color="auto"/>
              <w:right w:val="nil"/>
            </w:tcBorders>
            <w:shd w:val="clear" w:color="000000" w:fill="D9D9D9"/>
            <w:noWrap/>
            <w:vAlign w:val="bottom"/>
            <w:hideMark/>
          </w:tcPr>
          <w:p w14:paraId="6E2D1FA9"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single" w:sz="8" w:space="0" w:color="auto"/>
              <w:right w:val="nil"/>
            </w:tcBorders>
            <w:shd w:val="clear" w:color="000000" w:fill="D9D9D9"/>
            <w:noWrap/>
            <w:vAlign w:val="bottom"/>
            <w:hideMark/>
          </w:tcPr>
          <w:p w14:paraId="542482AA"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single" w:sz="8" w:space="0" w:color="auto"/>
              <w:right w:val="nil"/>
            </w:tcBorders>
            <w:shd w:val="clear" w:color="000000" w:fill="D9D9D9"/>
            <w:noWrap/>
            <w:vAlign w:val="bottom"/>
            <w:hideMark/>
          </w:tcPr>
          <w:p w14:paraId="17B59FB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single" w:sz="8" w:space="0" w:color="auto"/>
              <w:right w:val="nil"/>
            </w:tcBorders>
            <w:shd w:val="clear" w:color="000000" w:fill="D9D9D9"/>
            <w:noWrap/>
            <w:vAlign w:val="bottom"/>
            <w:hideMark/>
          </w:tcPr>
          <w:p w14:paraId="2DBD98F5"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5" w:type="dxa"/>
            <w:tcBorders>
              <w:top w:val="nil"/>
              <w:left w:val="nil"/>
              <w:bottom w:val="single" w:sz="8" w:space="0" w:color="auto"/>
              <w:right w:val="nil"/>
            </w:tcBorders>
            <w:shd w:val="clear" w:color="000000" w:fill="D9D9D9"/>
            <w:noWrap/>
            <w:vAlign w:val="bottom"/>
            <w:hideMark/>
          </w:tcPr>
          <w:p w14:paraId="5DA1C88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single" w:sz="8" w:space="0" w:color="auto"/>
              <w:right w:val="nil"/>
            </w:tcBorders>
            <w:shd w:val="clear" w:color="000000" w:fill="D9D9D9"/>
            <w:noWrap/>
            <w:vAlign w:val="bottom"/>
            <w:hideMark/>
          </w:tcPr>
          <w:p w14:paraId="229758A9"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71" w:type="dxa"/>
            <w:tcBorders>
              <w:top w:val="nil"/>
              <w:left w:val="nil"/>
              <w:bottom w:val="single" w:sz="8" w:space="0" w:color="auto"/>
              <w:right w:val="nil"/>
            </w:tcBorders>
            <w:shd w:val="clear" w:color="000000" w:fill="D9D9D9"/>
            <w:noWrap/>
            <w:vAlign w:val="bottom"/>
            <w:hideMark/>
          </w:tcPr>
          <w:p w14:paraId="23310EE8"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single" w:sz="8" w:space="0" w:color="auto"/>
              <w:right w:val="nil"/>
            </w:tcBorders>
            <w:shd w:val="clear" w:color="000000" w:fill="D9D9D9"/>
            <w:noWrap/>
            <w:vAlign w:val="bottom"/>
            <w:hideMark/>
          </w:tcPr>
          <w:p w14:paraId="2C15A702"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single" w:sz="8" w:space="0" w:color="auto"/>
              <w:right w:val="nil"/>
            </w:tcBorders>
            <w:shd w:val="clear" w:color="000000" w:fill="D9D9D9"/>
            <w:noWrap/>
            <w:vAlign w:val="bottom"/>
            <w:hideMark/>
          </w:tcPr>
          <w:p w14:paraId="55B4D191"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single" w:sz="8" w:space="0" w:color="auto"/>
              <w:right w:val="nil"/>
            </w:tcBorders>
            <w:shd w:val="clear" w:color="000000" w:fill="D9D9D9"/>
            <w:noWrap/>
            <w:vAlign w:val="bottom"/>
            <w:hideMark/>
          </w:tcPr>
          <w:p w14:paraId="14D8795A"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single" w:sz="8" w:space="0" w:color="auto"/>
              <w:right w:val="nil"/>
            </w:tcBorders>
            <w:shd w:val="clear" w:color="000000" w:fill="D9D9D9"/>
            <w:noWrap/>
            <w:vAlign w:val="bottom"/>
            <w:hideMark/>
          </w:tcPr>
          <w:p w14:paraId="4FB424B9"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single" w:sz="8" w:space="0" w:color="auto"/>
              <w:right w:val="nil"/>
            </w:tcBorders>
            <w:shd w:val="clear" w:color="000000" w:fill="D9D9D9"/>
            <w:noWrap/>
            <w:vAlign w:val="bottom"/>
            <w:hideMark/>
          </w:tcPr>
          <w:p w14:paraId="4CF19B6F"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single" w:sz="8" w:space="0" w:color="auto"/>
              <w:right w:val="nil"/>
            </w:tcBorders>
            <w:shd w:val="clear" w:color="000000" w:fill="D9D9D9"/>
            <w:noWrap/>
            <w:vAlign w:val="bottom"/>
            <w:hideMark/>
          </w:tcPr>
          <w:p w14:paraId="6BE4BD13"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single" w:sz="8" w:space="0" w:color="auto"/>
              <w:right w:val="nil"/>
            </w:tcBorders>
            <w:shd w:val="clear" w:color="000000" w:fill="D9D9D9"/>
            <w:noWrap/>
            <w:vAlign w:val="bottom"/>
            <w:hideMark/>
          </w:tcPr>
          <w:p w14:paraId="4136743E"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460" w:type="dxa"/>
            <w:tcBorders>
              <w:top w:val="nil"/>
              <w:left w:val="nil"/>
              <w:bottom w:val="single" w:sz="8" w:space="0" w:color="auto"/>
              <w:right w:val="nil"/>
            </w:tcBorders>
            <w:shd w:val="clear" w:color="000000" w:fill="D9D9D9"/>
            <w:noWrap/>
            <w:vAlign w:val="bottom"/>
            <w:hideMark/>
          </w:tcPr>
          <w:p w14:paraId="61164F8E"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c>
          <w:tcPr>
            <w:tcW w:w="352" w:type="dxa"/>
            <w:tcBorders>
              <w:top w:val="nil"/>
              <w:left w:val="nil"/>
              <w:bottom w:val="single" w:sz="8" w:space="0" w:color="auto"/>
              <w:right w:val="single" w:sz="8" w:space="0" w:color="auto"/>
            </w:tcBorders>
            <w:shd w:val="clear" w:color="000000" w:fill="D9D9D9"/>
            <w:noWrap/>
            <w:vAlign w:val="bottom"/>
            <w:hideMark/>
          </w:tcPr>
          <w:p w14:paraId="2FF6DD0B" w14:textId="77777777" w:rsidR="00E07A5E" w:rsidRPr="007C4335" w:rsidRDefault="00E07A5E" w:rsidP="0073204D">
            <w:pPr>
              <w:spacing w:after="0" w:line="240" w:lineRule="auto"/>
              <w:rPr>
                <w:rFonts w:ascii="Arial" w:eastAsia="Times New Roman" w:hAnsi="Arial" w:cs="Arial"/>
                <w:color w:val="000000"/>
                <w:sz w:val="20"/>
                <w:szCs w:val="20"/>
                <w:lang w:eastAsia="sl-SI"/>
              </w:rPr>
            </w:pPr>
            <w:r w:rsidRPr="007C4335">
              <w:rPr>
                <w:rFonts w:ascii="Arial" w:eastAsia="Times New Roman" w:hAnsi="Arial" w:cs="Arial"/>
                <w:color w:val="000000"/>
                <w:sz w:val="20"/>
                <w:szCs w:val="20"/>
                <w:lang w:eastAsia="sl-SI"/>
              </w:rPr>
              <w:t> </w:t>
            </w:r>
          </w:p>
        </w:tc>
      </w:tr>
    </w:tbl>
    <w:p w14:paraId="616A60E1" w14:textId="77777777" w:rsidR="00E07A5E" w:rsidRDefault="00E07A5E" w:rsidP="00E07A5E">
      <w:pPr>
        <w:suppressAutoHyphens/>
        <w:jc w:val="both"/>
        <w:rPr>
          <w:rFonts w:ascii="Arial" w:eastAsia="SimSun" w:hAnsi="Arial" w:cs="Arial"/>
          <w:kern w:val="1"/>
          <w:sz w:val="20"/>
          <w:szCs w:val="20"/>
          <w:lang w:eastAsia="ar-SA"/>
        </w:rPr>
      </w:pPr>
    </w:p>
    <w:p w14:paraId="4913910C" w14:textId="77777777" w:rsidR="00E07A5E" w:rsidRDefault="00E07A5E" w:rsidP="00E07A5E">
      <w:pPr>
        <w:suppressAutoHyphens/>
        <w:jc w:val="both"/>
        <w:rPr>
          <w:rFonts w:ascii="Arial" w:eastAsia="SimSun" w:hAnsi="Arial" w:cs="Arial"/>
          <w:kern w:val="1"/>
          <w:sz w:val="20"/>
          <w:szCs w:val="20"/>
          <w:lang w:eastAsia="ar-SA"/>
        </w:rPr>
      </w:pPr>
    </w:p>
    <w:p w14:paraId="0EB05620" w14:textId="77777777" w:rsidR="00E07A5E" w:rsidRDefault="00E07A5E" w:rsidP="00E07A5E">
      <w:pPr>
        <w:suppressAutoHyphens/>
        <w:jc w:val="both"/>
        <w:rPr>
          <w:rFonts w:ascii="Arial" w:eastAsia="SimSun" w:hAnsi="Arial" w:cs="Arial"/>
          <w:kern w:val="1"/>
          <w:sz w:val="20"/>
          <w:szCs w:val="20"/>
          <w:lang w:eastAsia="ar-SA"/>
        </w:rPr>
      </w:pPr>
    </w:p>
    <w:p w14:paraId="1DE4B828" w14:textId="77777777" w:rsidR="00E07A5E" w:rsidRDefault="00E07A5E" w:rsidP="00E07A5E">
      <w:pPr>
        <w:suppressAutoHyphens/>
        <w:jc w:val="both"/>
        <w:rPr>
          <w:rFonts w:ascii="Arial" w:eastAsia="SimSun" w:hAnsi="Arial" w:cs="Arial"/>
          <w:kern w:val="1"/>
          <w:sz w:val="20"/>
          <w:szCs w:val="20"/>
          <w:lang w:eastAsia="ar-SA"/>
        </w:rPr>
      </w:pPr>
    </w:p>
    <w:p w14:paraId="6A79A8A7" w14:textId="77777777" w:rsidR="00E07A5E" w:rsidRDefault="00E07A5E" w:rsidP="00E07A5E">
      <w:pPr>
        <w:suppressAutoHyphens/>
        <w:jc w:val="both"/>
        <w:rPr>
          <w:rFonts w:ascii="Arial" w:eastAsia="SimSun" w:hAnsi="Arial" w:cs="Arial"/>
          <w:kern w:val="1"/>
          <w:sz w:val="20"/>
          <w:szCs w:val="20"/>
          <w:lang w:eastAsia="ar-SA"/>
        </w:rPr>
      </w:pPr>
    </w:p>
    <w:p w14:paraId="5847EB81" w14:textId="77777777" w:rsidR="00E07A5E" w:rsidRDefault="00E07A5E" w:rsidP="00E07A5E">
      <w:pPr>
        <w:suppressAutoHyphens/>
        <w:jc w:val="both"/>
        <w:rPr>
          <w:rFonts w:ascii="Arial" w:eastAsia="SimSun" w:hAnsi="Arial" w:cs="Arial"/>
          <w:kern w:val="1"/>
          <w:sz w:val="20"/>
          <w:szCs w:val="20"/>
          <w:lang w:eastAsia="ar-SA"/>
        </w:rPr>
      </w:pPr>
    </w:p>
    <w:p w14:paraId="5A228FB9" w14:textId="77777777" w:rsidR="00E07A5E" w:rsidRDefault="00E07A5E" w:rsidP="00E07A5E">
      <w:pPr>
        <w:suppressAutoHyphens/>
        <w:jc w:val="both"/>
        <w:rPr>
          <w:rFonts w:ascii="Arial" w:eastAsia="SimSun" w:hAnsi="Arial" w:cs="Arial"/>
          <w:kern w:val="1"/>
          <w:sz w:val="20"/>
          <w:szCs w:val="20"/>
          <w:lang w:eastAsia="ar-SA"/>
        </w:rPr>
      </w:pPr>
    </w:p>
    <w:p w14:paraId="7AF0A091" w14:textId="77777777" w:rsidR="00E07A5E" w:rsidRDefault="00E07A5E" w:rsidP="00E07A5E">
      <w:pPr>
        <w:suppressAutoHyphens/>
        <w:jc w:val="both"/>
        <w:rPr>
          <w:rFonts w:ascii="Arial" w:eastAsia="SimSun" w:hAnsi="Arial" w:cs="Arial"/>
          <w:kern w:val="1"/>
          <w:sz w:val="20"/>
          <w:szCs w:val="20"/>
          <w:lang w:eastAsia="ar-SA"/>
        </w:rPr>
      </w:pPr>
    </w:p>
    <w:p w14:paraId="7C4CDE3F" w14:textId="77777777" w:rsidR="00E07A5E" w:rsidRDefault="00E07A5E" w:rsidP="00E07A5E">
      <w:pPr>
        <w:suppressAutoHyphens/>
        <w:jc w:val="both"/>
        <w:rPr>
          <w:rFonts w:ascii="Arial" w:eastAsia="SimSun" w:hAnsi="Arial" w:cs="Arial"/>
          <w:kern w:val="1"/>
          <w:sz w:val="20"/>
          <w:szCs w:val="20"/>
          <w:lang w:eastAsia="ar-SA"/>
        </w:rPr>
      </w:pPr>
    </w:p>
    <w:p w14:paraId="2BF71598" w14:textId="77777777" w:rsidR="00E07A5E" w:rsidRDefault="00E07A5E" w:rsidP="00E07A5E">
      <w:pPr>
        <w:suppressAutoHyphens/>
        <w:jc w:val="both"/>
        <w:rPr>
          <w:rFonts w:ascii="Arial" w:eastAsia="SimSun" w:hAnsi="Arial" w:cs="Arial"/>
          <w:kern w:val="1"/>
          <w:sz w:val="20"/>
          <w:szCs w:val="20"/>
          <w:lang w:eastAsia="ar-SA"/>
        </w:rPr>
      </w:pPr>
    </w:p>
    <w:p w14:paraId="410421B0" w14:textId="77777777" w:rsidR="00E07A5E" w:rsidRDefault="00E07A5E" w:rsidP="00E07A5E">
      <w:pPr>
        <w:suppressAutoHyphens/>
        <w:jc w:val="both"/>
        <w:rPr>
          <w:rFonts w:ascii="Arial" w:eastAsia="SimSun" w:hAnsi="Arial" w:cs="Arial"/>
          <w:kern w:val="1"/>
          <w:sz w:val="20"/>
          <w:szCs w:val="20"/>
          <w:lang w:eastAsia="ar-SA"/>
        </w:rPr>
      </w:pPr>
    </w:p>
    <w:p w14:paraId="568D42FD" w14:textId="77777777" w:rsidR="00E07A5E" w:rsidRDefault="00E07A5E" w:rsidP="00E07A5E">
      <w:pPr>
        <w:suppressAutoHyphens/>
        <w:jc w:val="both"/>
        <w:rPr>
          <w:rFonts w:ascii="Arial" w:eastAsia="SimSun" w:hAnsi="Arial" w:cs="Arial"/>
          <w:kern w:val="1"/>
          <w:sz w:val="20"/>
          <w:szCs w:val="20"/>
          <w:lang w:eastAsia="ar-SA"/>
        </w:rPr>
      </w:pPr>
    </w:p>
    <w:p w14:paraId="044FCCE3" w14:textId="77777777" w:rsidR="00E07A5E" w:rsidRDefault="00E07A5E" w:rsidP="00E07A5E">
      <w:pPr>
        <w:suppressAutoHyphens/>
        <w:jc w:val="both"/>
        <w:rPr>
          <w:rFonts w:ascii="Arial" w:eastAsia="SimSun" w:hAnsi="Arial" w:cs="Arial"/>
          <w:kern w:val="1"/>
          <w:sz w:val="20"/>
          <w:szCs w:val="20"/>
          <w:lang w:eastAsia="ar-SA"/>
        </w:rPr>
      </w:pPr>
    </w:p>
    <w:p w14:paraId="0473E64D" w14:textId="77777777" w:rsidR="00E07A5E" w:rsidRDefault="00E07A5E" w:rsidP="00E07A5E">
      <w:pPr>
        <w:suppressAutoHyphens/>
        <w:jc w:val="both"/>
        <w:rPr>
          <w:rFonts w:ascii="Arial" w:eastAsia="SimSun" w:hAnsi="Arial" w:cs="Arial"/>
          <w:kern w:val="1"/>
          <w:sz w:val="20"/>
          <w:szCs w:val="20"/>
          <w:lang w:eastAsia="ar-SA"/>
        </w:rPr>
      </w:pPr>
    </w:p>
    <w:p w14:paraId="6D56D689" w14:textId="77777777" w:rsidR="00E07A5E" w:rsidRDefault="00E07A5E" w:rsidP="00E07A5E">
      <w:pPr>
        <w:suppressAutoHyphens/>
        <w:jc w:val="both"/>
        <w:rPr>
          <w:rFonts w:ascii="Arial" w:eastAsia="SimSun" w:hAnsi="Arial" w:cs="Arial"/>
          <w:kern w:val="1"/>
          <w:sz w:val="20"/>
          <w:szCs w:val="20"/>
          <w:lang w:eastAsia="ar-SA"/>
        </w:rPr>
      </w:pPr>
    </w:p>
    <w:p w14:paraId="3771394F" w14:textId="77777777" w:rsidR="00E07A5E" w:rsidRDefault="00E07A5E" w:rsidP="00E07A5E">
      <w:pPr>
        <w:suppressAutoHyphens/>
        <w:jc w:val="both"/>
        <w:rPr>
          <w:rFonts w:ascii="Arial" w:eastAsia="SimSun" w:hAnsi="Arial" w:cs="Arial"/>
          <w:kern w:val="1"/>
          <w:sz w:val="20"/>
          <w:szCs w:val="20"/>
          <w:lang w:eastAsia="ar-SA"/>
        </w:rPr>
      </w:pPr>
    </w:p>
    <w:p w14:paraId="0DB06923" w14:textId="77777777" w:rsidR="00E07A5E" w:rsidRDefault="00E07A5E" w:rsidP="00E07A5E">
      <w:pPr>
        <w:suppressAutoHyphens/>
        <w:jc w:val="both"/>
        <w:rPr>
          <w:rFonts w:ascii="Arial" w:eastAsia="SimSun" w:hAnsi="Arial" w:cs="Arial"/>
          <w:kern w:val="1"/>
          <w:sz w:val="20"/>
          <w:szCs w:val="20"/>
          <w:lang w:eastAsia="ar-SA"/>
        </w:rPr>
      </w:pPr>
    </w:p>
    <w:tbl>
      <w:tblPr>
        <w:tblW w:w="9180" w:type="dxa"/>
        <w:tblInd w:w="-38" w:type="dxa"/>
        <w:tblCellMar>
          <w:left w:w="70" w:type="dxa"/>
          <w:right w:w="70" w:type="dxa"/>
        </w:tblCellMar>
        <w:tblLook w:val="04A0" w:firstRow="1" w:lastRow="0" w:firstColumn="1" w:lastColumn="0" w:noHBand="0" w:noVBand="1"/>
      </w:tblPr>
      <w:tblGrid>
        <w:gridCol w:w="9180"/>
      </w:tblGrid>
      <w:tr w:rsidR="00E07A5E" w:rsidRPr="00A51395" w14:paraId="717502F9" w14:textId="77777777" w:rsidTr="0073204D">
        <w:trPr>
          <w:trHeight w:val="1035"/>
        </w:trPr>
        <w:tc>
          <w:tcPr>
            <w:tcW w:w="9180" w:type="dxa"/>
            <w:tcBorders>
              <w:top w:val="single" w:sz="8" w:space="0" w:color="000000"/>
              <w:left w:val="single" w:sz="8" w:space="0" w:color="000000"/>
              <w:bottom w:val="single" w:sz="8" w:space="0" w:color="000000"/>
              <w:right w:val="single" w:sz="8" w:space="0" w:color="000000"/>
            </w:tcBorders>
            <w:shd w:val="clear" w:color="000000" w:fill="F2DCDB"/>
            <w:vAlign w:val="center"/>
            <w:hideMark/>
          </w:tcPr>
          <w:p w14:paraId="43BE2A99" w14:textId="77777777" w:rsidR="00E07A5E" w:rsidRPr="00A51395" w:rsidRDefault="00E07A5E" w:rsidP="0073204D">
            <w:pPr>
              <w:spacing w:after="0" w:line="240" w:lineRule="auto"/>
              <w:jc w:val="both"/>
              <w:rPr>
                <w:rFonts w:ascii="Arial" w:eastAsia="Times New Roman" w:hAnsi="Arial" w:cs="Arial"/>
                <w:b/>
                <w:bCs/>
                <w:color w:val="000000"/>
                <w:lang w:eastAsia="sl-SI"/>
              </w:rPr>
            </w:pPr>
            <w:r>
              <w:rPr>
                <w:rFonts w:ascii="Arial" w:eastAsia="Times New Roman" w:hAnsi="Arial" w:cs="Arial"/>
                <w:b/>
                <w:bCs/>
                <w:color w:val="000000"/>
                <w:lang w:eastAsia="sl-SI"/>
              </w:rPr>
              <w:lastRenderedPageBreak/>
              <w:t>Oddelek 3</w:t>
            </w:r>
            <w:r w:rsidRPr="00A51395">
              <w:rPr>
                <w:rFonts w:ascii="Arial" w:eastAsia="Times New Roman" w:hAnsi="Arial" w:cs="Arial"/>
                <w:b/>
                <w:bCs/>
                <w:color w:val="000000"/>
                <w:lang w:eastAsia="sl-SI"/>
              </w:rPr>
              <w:t xml:space="preserve"> – Država rezidentstva za davčne namene in identifik</w:t>
            </w:r>
            <w:r>
              <w:rPr>
                <w:rFonts w:ascii="Arial" w:eastAsia="Times New Roman" w:hAnsi="Arial" w:cs="Arial"/>
                <w:b/>
                <w:bCs/>
                <w:color w:val="000000"/>
                <w:lang w:eastAsia="sl-SI"/>
              </w:rPr>
              <w:t>acijska številka subjekta</w:t>
            </w:r>
            <w:r w:rsidRPr="00A51395">
              <w:rPr>
                <w:rFonts w:ascii="Arial" w:eastAsia="Times New Roman" w:hAnsi="Arial" w:cs="Arial"/>
                <w:b/>
                <w:bCs/>
                <w:color w:val="000000"/>
                <w:lang w:eastAsia="sl-SI"/>
              </w:rPr>
              <w:t xml:space="preserve"> (davčna številka) ali enakovredna</w:t>
            </w:r>
            <w:r>
              <w:rPr>
                <w:rFonts w:ascii="Arial" w:eastAsia="Times New Roman" w:hAnsi="Arial" w:cs="Arial"/>
                <w:b/>
                <w:bCs/>
                <w:color w:val="000000"/>
                <w:lang w:eastAsia="sl-SI"/>
              </w:rPr>
              <w:t xml:space="preserve"> oznaka, če ni identifikacijske številke *</w:t>
            </w:r>
          </w:p>
        </w:tc>
      </w:tr>
      <w:tr w:rsidR="00E07A5E" w:rsidRPr="00130A32" w14:paraId="2DC34315" w14:textId="77777777" w:rsidTr="0073204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c>
          <w:tcPr>
            <w:tcW w:w="9180" w:type="dxa"/>
            <w:shd w:val="clear" w:color="auto" w:fill="auto"/>
          </w:tcPr>
          <w:p w14:paraId="31001108" w14:textId="77777777" w:rsidR="00E07A5E" w:rsidRPr="00A8385A" w:rsidRDefault="00E07A5E" w:rsidP="0073204D">
            <w:pPr>
              <w:suppressAutoHyphens/>
              <w:spacing w:line="280" w:lineRule="atLeast"/>
              <w:jc w:val="both"/>
              <w:rPr>
                <w:rFonts w:ascii="Arial" w:eastAsia="SimSun" w:hAnsi="Arial" w:cs="Arial"/>
                <w:kern w:val="2"/>
                <w:sz w:val="20"/>
                <w:szCs w:val="20"/>
                <w:lang w:eastAsia="ar-SA"/>
              </w:rPr>
            </w:pPr>
            <w:r w:rsidRPr="00A8385A">
              <w:rPr>
                <w:rFonts w:ascii="Arial" w:eastAsia="SimSun" w:hAnsi="Arial" w:cs="Arial"/>
                <w:kern w:val="2"/>
                <w:sz w:val="20"/>
                <w:szCs w:val="20"/>
                <w:lang w:eastAsia="ar-SA"/>
              </w:rPr>
              <w:t>Prosimo izpolnite</w:t>
            </w:r>
            <w:r>
              <w:rPr>
                <w:rFonts w:ascii="Arial" w:eastAsia="SimSun" w:hAnsi="Arial" w:cs="Arial"/>
                <w:kern w:val="2"/>
                <w:sz w:val="20"/>
                <w:szCs w:val="20"/>
                <w:lang w:eastAsia="ar-SA"/>
              </w:rPr>
              <w:t xml:space="preserve"> spodnjo</w:t>
            </w:r>
            <w:r w:rsidRPr="00A8385A">
              <w:rPr>
                <w:rFonts w:ascii="Arial" w:eastAsia="SimSun" w:hAnsi="Arial" w:cs="Arial"/>
                <w:kern w:val="2"/>
                <w:sz w:val="20"/>
                <w:szCs w:val="20"/>
                <w:lang w:eastAsia="ar-SA"/>
              </w:rPr>
              <w:t xml:space="preserve"> tabelo</w:t>
            </w:r>
            <w:r>
              <w:rPr>
                <w:rFonts w:ascii="Arial" w:eastAsia="SimSun" w:hAnsi="Arial" w:cs="Arial"/>
                <w:kern w:val="2"/>
                <w:sz w:val="20"/>
                <w:szCs w:val="20"/>
                <w:lang w:eastAsia="ar-SA"/>
              </w:rPr>
              <w:t xml:space="preserve"> z naslednjimi podatki</w:t>
            </w:r>
            <w:r w:rsidRPr="00A8385A">
              <w:rPr>
                <w:rFonts w:ascii="Arial" w:eastAsia="SimSun" w:hAnsi="Arial" w:cs="Arial"/>
                <w:kern w:val="2"/>
                <w:sz w:val="20"/>
                <w:szCs w:val="20"/>
                <w:lang w:eastAsia="ar-SA"/>
              </w:rPr>
              <w:t>:</w:t>
            </w:r>
          </w:p>
          <w:p w14:paraId="6A9A1C12" w14:textId="77777777" w:rsidR="00E07A5E" w:rsidRPr="00A8385A" w:rsidRDefault="00E07A5E" w:rsidP="0073204D">
            <w:pPr>
              <w:suppressAutoHyphens/>
              <w:spacing w:line="280" w:lineRule="atLeast"/>
              <w:jc w:val="both"/>
              <w:rPr>
                <w:rFonts w:ascii="Arial" w:eastAsia="SimSun" w:hAnsi="Arial" w:cs="Arial"/>
                <w:kern w:val="2"/>
                <w:sz w:val="20"/>
                <w:szCs w:val="20"/>
                <w:lang w:eastAsia="ar-SA"/>
              </w:rPr>
            </w:pPr>
            <w:r w:rsidRPr="00A8385A">
              <w:rPr>
                <w:rFonts w:ascii="Arial" w:eastAsia="SimSun" w:hAnsi="Arial" w:cs="Arial"/>
                <w:kern w:val="2"/>
                <w:sz w:val="20"/>
                <w:szCs w:val="20"/>
                <w:lang w:eastAsia="ar-SA"/>
              </w:rPr>
              <w:t>(i)</w:t>
            </w:r>
            <w:r w:rsidRPr="00A8385A">
              <w:rPr>
                <w:rFonts w:ascii="Arial" w:eastAsia="SimSun" w:hAnsi="Arial" w:cs="Arial"/>
                <w:kern w:val="2"/>
                <w:sz w:val="20"/>
                <w:szCs w:val="20"/>
                <w:lang w:eastAsia="ar-SA"/>
              </w:rPr>
              <w:tab/>
            </w:r>
            <w:r>
              <w:rPr>
                <w:rFonts w:ascii="Arial" w:eastAsia="SimSun" w:hAnsi="Arial" w:cs="Arial"/>
                <w:kern w:val="2"/>
                <w:sz w:val="20"/>
                <w:szCs w:val="20"/>
                <w:lang w:eastAsia="ar-SA"/>
              </w:rPr>
              <w:t xml:space="preserve">država </w:t>
            </w:r>
            <w:r w:rsidRPr="00A8385A">
              <w:rPr>
                <w:rFonts w:ascii="Arial" w:eastAsia="SimSun" w:hAnsi="Arial" w:cs="Arial"/>
                <w:kern w:val="2"/>
                <w:sz w:val="20"/>
                <w:szCs w:val="20"/>
                <w:lang w:eastAsia="ar-SA"/>
              </w:rPr>
              <w:t>rezidentstva za davčne namene</w:t>
            </w:r>
            <w:r>
              <w:rPr>
                <w:rFonts w:ascii="Arial" w:eastAsia="SimSun" w:hAnsi="Arial" w:cs="Arial"/>
                <w:kern w:val="2"/>
                <w:sz w:val="20"/>
                <w:szCs w:val="20"/>
                <w:lang w:eastAsia="ar-SA"/>
              </w:rPr>
              <w:t xml:space="preserve"> (glej opombo 1)</w:t>
            </w:r>
            <w:r w:rsidRPr="00A8385A">
              <w:rPr>
                <w:rFonts w:ascii="Arial" w:eastAsia="SimSun" w:hAnsi="Arial" w:cs="Arial"/>
                <w:kern w:val="2"/>
                <w:sz w:val="20"/>
                <w:szCs w:val="20"/>
                <w:lang w:eastAsia="ar-SA"/>
              </w:rPr>
              <w:t xml:space="preserve">; </w:t>
            </w:r>
          </w:p>
          <w:p w14:paraId="3533D946" w14:textId="77777777" w:rsidR="00E07A5E" w:rsidRPr="00AA3D2B" w:rsidRDefault="00E07A5E" w:rsidP="0073204D">
            <w:pPr>
              <w:suppressAutoHyphens/>
              <w:spacing w:line="280" w:lineRule="atLeast"/>
              <w:ind w:left="720" w:hanging="720"/>
              <w:jc w:val="both"/>
              <w:rPr>
                <w:rFonts w:ascii="Arial" w:eastAsia="SimSun" w:hAnsi="Arial" w:cs="Arial"/>
                <w:kern w:val="2"/>
                <w:sz w:val="20"/>
                <w:szCs w:val="20"/>
                <w:lang w:eastAsia="ar-SA"/>
              </w:rPr>
            </w:pPr>
            <w:r w:rsidRPr="00A8385A">
              <w:rPr>
                <w:rFonts w:ascii="Arial" w:eastAsia="SimSun" w:hAnsi="Arial" w:cs="Arial"/>
                <w:kern w:val="2"/>
                <w:sz w:val="20"/>
                <w:szCs w:val="20"/>
                <w:lang w:eastAsia="ar-SA"/>
              </w:rPr>
              <w:t>(</w:t>
            </w:r>
            <w:proofErr w:type="spellStart"/>
            <w:r w:rsidRPr="00A8385A">
              <w:rPr>
                <w:rFonts w:ascii="Arial" w:eastAsia="SimSun" w:hAnsi="Arial" w:cs="Arial"/>
                <w:kern w:val="2"/>
                <w:sz w:val="20"/>
                <w:szCs w:val="20"/>
                <w:lang w:eastAsia="ar-SA"/>
              </w:rPr>
              <w:t>ii</w:t>
            </w:r>
            <w:proofErr w:type="spellEnd"/>
            <w:r w:rsidRPr="00A8385A">
              <w:rPr>
                <w:rFonts w:ascii="Arial" w:eastAsia="SimSun" w:hAnsi="Arial" w:cs="Arial"/>
                <w:kern w:val="2"/>
                <w:sz w:val="20"/>
                <w:szCs w:val="20"/>
                <w:lang w:eastAsia="ar-SA"/>
              </w:rPr>
              <w:t>)</w:t>
            </w:r>
            <w:r w:rsidRPr="00A8385A">
              <w:rPr>
                <w:rFonts w:ascii="Arial" w:eastAsia="SimSun" w:hAnsi="Arial" w:cs="Arial"/>
                <w:kern w:val="2"/>
                <w:sz w:val="20"/>
                <w:szCs w:val="20"/>
                <w:lang w:eastAsia="ar-SA"/>
              </w:rPr>
              <w:tab/>
              <w:t>identifikacijsk</w:t>
            </w:r>
            <w:r>
              <w:rPr>
                <w:rFonts w:ascii="Arial" w:eastAsia="SimSun" w:hAnsi="Arial" w:cs="Arial"/>
                <w:kern w:val="2"/>
                <w:sz w:val="20"/>
                <w:szCs w:val="20"/>
                <w:lang w:eastAsia="ar-SA"/>
              </w:rPr>
              <w:t>a številka</w:t>
            </w:r>
            <w:r w:rsidRPr="00A8385A">
              <w:rPr>
                <w:rFonts w:ascii="Arial" w:eastAsia="SimSun" w:hAnsi="Arial" w:cs="Arial"/>
                <w:kern w:val="2"/>
                <w:sz w:val="20"/>
                <w:szCs w:val="20"/>
                <w:lang w:eastAsia="ar-SA"/>
              </w:rPr>
              <w:t xml:space="preserve"> </w:t>
            </w:r>
            <w:r>
              <w:rPr>
                <w:rFonts w:ascii="Arial" w:eastAsia="SimSun" w:hAnsi="Arial" w:cs="Arial"/>
                <w:kern w:val="2"/>
                <w:sz w:val="20"/>
                <w:szCs w:val="20"/>
                <w:lang w:eastAsia="ar-SA"/>
              </w:rPr>
              <w:t>davčnega zavezanca</w:t>
            </w:r>
            <w:r w:rsidRPr="00A8385A">
              <w:rPr>
                <w:rFonts w:ascii="Arial" w:eastAsia="SimSun" w:hAnsi="Arial" w:cs="Arial"/>
                <w:kern w:val="2"/>
                <w:sz w:val="20"/>
                <w:szCs w:val="20"/>
                <w:lang w:eastAsia="ar-SA"/>
              </w:rPr>
              <w:t xml:space="preserve"> – davčna številka ozi</w:t>
            </w:r>
            <w:r>
              <w:rPr>
                <w:rFonts w:ascii="Arial" w:eastAsia="SimSun" w:hAnsi="Arial" w:cs="Arial"/>
                <w:kern w:val="2"/>
                <w:sz w:val="20"/>
                <w:szCs w:val="20"/>
                <w:lang w:eastAsia="ar-SA"/>
              </w:rPr>
              <w:t xml:space="preserve">roma številka za davčne namene </w:t>
            </w:r>
            <w:r w:rsidRPr="00A8385A">
              <w:rPr>
                <w:rFonts w:ascii="Arial" w:eastAsia="SimSun" w:hAnsi="Arial" w:cs="Arial"/>
                <w:kern w:val="2"/>
                <w:sz w:val="20"/>
                <w:szCs w:val="20"/>
                <w:lang w:eastAsia="ar-SA"/>
              </w:rPr>
              <w:t xml:space="preserve">za vsako državo </w:t>
            </w:r>
            <w:r w:rsidRPr="00AA3D2B">
              <w:rPr>
                <w:rFonts w:ascii="Arial" w:eastAsia="SimSun" w:hAnsi="Arial" w:cs="Arial"/>
                <w:kern w:val="2"/>
                <w:sz w:val="20"/>
                <w:szCs w:val="20"/>
                <w:lang w:eastAsia="ar-SA"/>
              </w:rPr>
              <w:t xml:space="preserve"> </w:t>
            </w:r>
            <w:r>
              <w:rPr>
                <w:rFonts w:ascii="Arial" w:eastAsia="SimSun" w:hAnsi="Arial" w:cs="Arial"/>
                <w:kern w:val="2"/>
                <w:sz w:val="20"/>
                <w:szCs w:val="20"/>
                <w:lang w:eastAsia="ar-SA"/>
              </w:rPr>
              <w:t>rezidentstva za davčne namene (v nadaljevanju: davčna številka).</w:t>
            </w:r>
          </w:p>
          <w:p w14:paraId="21231A23" w14:textId="77777777" w:rsidR="00E07A5E" w:rsidRPr="001F08D1" w:rsidRDefault="00E07A5E" w:rsidP="0073204D">
            <w:pPr>
              <w:suppressAutoHyphens/>
              <w:spacing w:line="280" w:lineRule="atLeast"/>
              <w:jc w:val="both"/>
              <w:rPr>
                <w:rFonts w:ascii="Arial" w:eastAsia="SimSun" w:hAnsi="Arial" w:cs="Arial"/>
                <w:kern w:val="1"/>
                <w:sz w:val="20"/>
                <w:szCs w:val="20"/>
                <w:lang w:eastAsia="ar-SA"/>
              </w:rPr>
            </w:pPr>
            <w:r w:rsidRPr="001F08D1">
              <w:rPr>
                <w:rFonts w:ascii="Arial" w:eastAsia="SimSun" w:hAnsi="Arial" w:cs="Arial"/>
                <w:kern w:val="1"/>
                <w:sz w:val="20"/>
                <w:szCs w:val="20"/>
                <w:lang w:eastAsia="ar-SA"/>
              </w:rPr>
              <w:t>Če niste rezident za davčne namene v nobeni jurisdikciji (primeroma zaradi obdavčitve na davčno transparenten način), navedite »nisem rezident za davčne namene« v 1. vrstico tabele o državah rezidentstva za davčne namene in navedite kraj dejanskega upravljanja subjekta ali državo, v kateri se nahaja glavni sedež subjekta.</w:t>
            </w:r>
          </w:p>
          <w:p w14:paraId="5AAE8409" w14:textId="77777777" w:rsidR="00E07A5E" w:rsidRPr="001F08D1" w:rsidRDefault="00E07A5E" w:rsidP="0073204D">
            <w:pPr>
              <w:suppressAutoHyphens/>
              <w:spacing w:line="280" w:lineRule="atLeast"/>
              <w:jc w:val="both"/>
              <w:rPr>
                <w:rFonts w:ascii="Arial" w:eastAsia="SimSun" w:hAnsi="Arial" w:cs="Arial"/>
                <w:kern w:val="2"/>
                <w:sz w:val="20"/>
                <w:szCs w:val="20"/>
                <w:lang w:eastAsia="ar-SA"/>
              </w:rPr>
            </w:pPr>
            <w:r w:rsidRPr="001F08D1">
              <w:rPr>
                <w:rFonts w:ascii="Arial" w:eastAsia="SimSun" w:hAnsi="Arial" w:cs="Arial"/>
                <w:kern w:val="2"/>
                <w:sz w:val="20"/>
                <w:szCs w:val="20"/>
                <w:lang w:eastAsia="ar-SA"/>
              </w:rPr>
              <w:t xml:space="preserve">Če ste rezident za davčne namene v Republiki Sloveniji, kot državo rezidentstva navedite Republiko Slovenijo, kot </w:t>
            </w:r>
            <w:r w:rsidRPr="001F08D1">
              <w:rPr>
                <w:rFonts w:ascii="Arial" w:eastAsia="Times New Roman" w:hAnsi="Arial" w:cs="Times New Roman"/>
                <w:sz w:val="20"/>
                <w:szCs w:val="24"/>
              </w:rPr>
              <w:t>davčno številko</w:t>
            </w:r>
            <w:r w:rsidRPr="001F08D1">
              <w:rPr>
                <w:rFonts w:ascii="Arial" w:eastAsia="SimSun" w:hAnsi="Arial" w:cs="Arial"/>
                <w:kern w:val="2"/>
                <w:sz w:val="20"/>
                <w:szCs w:val="20"/>
                <w:lang w:eastAsia="ar-SA"/>
              </w:rPr>
              <w:t xml:space="preserve"> pa navedite slovensko davčno številko.</w:t>
            </w:r>
          </w:p>
          <w:p w14:paraId="740C2682" w14:textId="77777777" w:rsidR="00E07A5E" w:rsidRPr="00D06EE0" w:rsidRDefault="00E07A5E" w:rsidP="0073204D">
            <w:pPr>
              <w:suppressAutoHyphens/>
              <w:spacing w:line="280" w:lineRule="atLeast"/>
              <w:jc w:val="both"/>
              <w:rPr>
                <w:rFonts w:ascii="Arial" w:eastAsia="SimSun" w:hAnsi="Arial" w:cs="Arial"/>
                <w:kern w:val="2"/>
                <w:sz w:val="20"/>
                <w:szCs w:val="20"/>
                <w:lang w:eastAsia="ar-SA"/>
              </w:rPr>
            </w:pPr>
            <w:r w:rsidRPr="00D06EE0">
              <w:rPr>
                <w:rFonts w:ascii="Arial" w:eastAsia="SimSun" w:hAnsi="Arial" w:cs="Arial"/>
                <w:kern w:val="2"/>
                <w:sz w:val="20"/>
                <w:szCs w:val="20"/>
                <w:lang w:eastAsia="ar-SA"/>
              </w:rPr>
              <w:t xml:space="preserve">Če ste rezident za davčne namene izven Republike Slovenije, navedite državo rezidentstva za davčne namene in davčno številko, ki vam jo je izdala država rezidentstva za davčne namene. Če ste </w:t>
            </w:r>
            <w:r>
              <w:rPr>
                <w:rFonts w:ascii="Arial" w:eastAsia="SimSun" w:hAnsi="Arial" w:cs="Arial"/>
                <w:kern w:val="2"/>
                <w:sz w:val="20"/>
                <w:szCs w:val="20"/>
                <w:lang w:eastAsia="ar-SA"/>
              </w:rPr>
              <w:t xml:space="preserve">izjemoma </w:t>
            </w:r>
            <w:r w:rsidRPr="00D06EE0">
              <w:rPr>
                <w:rFonts w:ascii="Arial" w:eastAsia="SimSun" w:hAnsi="Arial" w:cs="Arial"/>
                <w:kern w:val="2"/>
                <w:sz w:val="20"/>
                <w:szCs w:val="20"/>
                <w:lang w:eastAsia="ar-SA"/>
              </w:rPr>
              <w:t xml:space="preserve">rezident za davčne namene v dveh ali celo več državah članicah/jurisdikcijah, navedite davčno številko ter državo rezidentstva za vse države, katerih rezident za davčne namene ste (glej opombo 2). </w:t>
            </w:r>
          </w:p>
          <w:p w14:paraId="112E2FE2" w14:textId="77777777" w:rsidR="00E07A5E" w:rsidRPr="001F08D1" w:rsidRDefault="00E07A5E" w:rsidP="0073204D">
            <w:pPr>
              <w:suppressAutoHyphens/>
              <w:spacing w:line="280" w:lineRule="atLeast"/>
              <w:jc w:val="both"/>
              <w:rPr>
                <w:rFonts w:ascii="Arial" w:eastAsia="SimSun" w:hAnsi="Arial" w:cs="Arial"/>
                <w:kern w:val="2"/>
                <w:sz w:val="20"/>
                <w:szCs w:val="20"/>
                <w:lang w:eastAsia="ar-SA"/>
              </w:rPr>
            </w:pPr>
            <w:r w:rsidRPr="001F08D1">
              <w:rPr>
                <w:rFonts w:ascii="Arial" w:eastAsia="SimSun" w:hAnsi="Arial" w:cs="Arial"/>
                <w:kern w:val="2"/>
                <w:sz w:val="20"/>
                <w:szCs w:val="20"/>
                <w:lang w:eastAsia="ar-SA"/>
              </w:rPr>
              <w:t xml:space="preserve">Če ne razpolagate z </w:t>
            </w:r>
            <w:r w:rsidRPr="001F08D1">
              <w:rPr>
                <w:rFonts w:ascii="Arial" w:eastAsia="Times New Roman" w:hAnsi="Arial" w:cs="Times New Roman"/>
                <w:sz w:val="20"/>
                <w:szCs w:val="24"/>
              </w:rPr>
              <w:t>davčno številko,</w:t>
            </w:r>
            <w:r w:rsidRPr="001F08D1">
              <w:rPr>
                <w:rFonts w:ascii="Arial" w:eastAsia="SimSun" w:hAnsi="Arial" w:cs="Arial"/>
                <w:kern w:val="2"/>
                <w:sz w:val="20"/>
                <w:szCs w:val="20"/>
                <w:lang w:eastAsia="ar-SA"/>
              </w:rPr>
              <w:t xml:space="preserve"> navedite ustrezen razlog, ki izhaja iz A ali B:</w:t>
            </w:r>
          </w:p>
          <w:p w14:paraId="33EF9EE2" w14:textId="77777777" w:rsidR="00E07A5E" w:rsidRPr="00A8385A" w:rsidRDefault="00E07A5E" w:rsidP="0073204D">
            <w:pPr>
              <w:suppressAutoHyphens/>
              <w:spacing w:line="280" w:lineRule="atLeast"/>
              <w:jc w:val="both"/>
              <w:rPr>
                <w:rFonts w:ascii="Arial" w:eastAsia="SimSun" w:hAnsi="Arial" w:cs="Arial"/>
                <w:kern w:val="2"/>
                <w:sz w:val="20"/>
                <w:szCs w:val="20"/>
                <w:lang w:eastAsia="ar-SA"/>
              </w:rPr>
            </w:pPr>
            <w:r w:rsidRPr="00A8385A">
              <w:rPr>
                <w:rFonts w:ascii="Arial" w:eastAsia="SimSun" w:hAnsi="Arial" w:cs="Arial"/>
                <w:b/>
                <w:kern w:val="2"/>
                <w:sz w:val="20"/>
                <w:szCs w:val="20"/>
                <w:lang w:eastAsia="ar-SA"/>
              </w:rPr>
              <w:t>A</w:t>
            </w:r>
            <w:r>
              <w:rPr>
                <w:rFonts w:ascii="Arial" w:eastAsia="SimSun" w:hAnsi="Arial" w:cs="Arial"/>
                <w:kern w:val="2"/>
                <w:sz w:val="20"/>
                <w:szCs w:val="20"/>
                <w:lang w:eastAsia="ar-SA"/>
              </w:rPr>
              <w:t xml:space="preserve"> – država ne izdaja</w:t>
            </w:r>
            <w:r w:rsidRPr="00A8385A">
              <w:rPr>
                <w:rFonts w:ascii="Arial" w:eastAsia="Times New Roman" w:hAnsi="Arial" w:cs="Times New Roman"/>
                <w:sz w:val="20"/>
                <w:szCs w:val="24"/>
              </w:rPr>
              <w:t xml:space="preserve"> davčne številke</w:t>
            </w:r>
            <w:r>
              <w:rPr>
                <w:rFonts w:ascii="Arial" w:eastAsia="SimSun" w:hAnsi="Arial" w:cs="Arial"/>
                <w:kern w:val="2"/>
                <w:sz w:val="20"/>
                <w:szCs w:val="20"/>
                <w:lang w:eastAsia="ar-SA"/>
              </w:rPr>
              <w:t xml:space="preserve"> za svoje rezidente;</w:t>
            </w:r>
          </w:p>
          <w:p w14:paraId="0AAF1D45" w14:textId="77777777" w:rsidR="00E07A5E" w:rsidRPr="004A5A14" w:rsidRDefault="00E07A5E" w:rsidP="0073204D">
            <w:pPr>
              <w:suppressAutoHyphens/>
              <w:spacing w:line="280" w:lineRule="atLeast"/>
              <w:jc w:val="both"/>
              <w:rPr>
                <w:rFonts w:ascii="Arial" w:eastAsia="SimSun" w:hAnsi="Arial" w:cs="Arial"/>
                <w:i/>
                <w:kern w:val="2"/>
                <w:sz w:val="20"/>
                <w:szCs w:val="20"/>
                <w:lang w:eastAsia="ar-SA"/>
              </w:rPr>
            </w:pPr>
            <w:r w:rsidRPr="00A8385A">
              <w:rPr>
                <w:rFonts w:ascii="Arial" w:eastAsia="SimSun" w:hAnsi="Arial" w:cs="Arial"/>
                <w:b/>
                <w:kern w:val="2"/>
                <w:sz w:val="20"/>
                <w:szCs w:val="20"/>
                <w:lang w:eastAsia="ar-SA"/>
              </w:rPr>
              <w:t>B</w:t>
            </w:r>
            <w:r w:rsidRPr="00A8385A">
              <w:rPr>
                <w:rFonts w:ascii="Arial" w:eastAsia="SimSun" w:hAnsi="Arial" w:cs="Arial"/>
                <w:kern w:val="2"/>
                <w:sz w:val="20"/>
                <w:szCs w:val="20"/>
                <w:lang w:eastAsia="ar-SA"/>
              </w:rPr>
              <w:t xml:space="preserve"> – </w:t>
            </w:r>
            <w:r w:rsidRPr="00A8385A">
              <w:rPr>
                <w:rFonts w:ascii="Arial" w:eastAsia="Times New Roman" w:hAnsi="Arial" w:cs="Times New Roman"/>
                <w:sz w:val="20"/>
                <w:szCs w:val="24"/>
              </w:rPr>
              <w:t>davčne številke</w:t>
            </w:r>
            <w:r w:rsidRPr="00A8385A">
              <w:rPr>
                <w:rFonts w:ascii="Arial" w:eastAsia="SimSun" w:hAnsi="Arial" w:cs="Arial"/>
                <w:kern w:val="2"/>
                <w:sz w:val="20"/>
                <w:szCs w:val="20"/>
                <w:lang w:eastAsia="ar-SA"/>
              </w:rPr>
              <w:t xml:space="preserve"> ali enakovredne oznake </w:t>
            </w:r>
            <w:r>
              <w:rPr>
                <w:rFonts w:ascii="Arial" w:eastAsia="SimSun" w:hAnsi="Arial" w:cs="Arial"/>
                <w:kern w:val="2"/>
                <w:sz w:val="20"/>
                <w:szCs w:val="20"/>
                <w:lang w:eastAsia="ar-SA"/>
              </w:rPr>
              <w:t>ni mogoče pridobiti</w:t>
            </w:r>
            <w:r w:rsidRPr="00A8385A">
              <w:rPr>
                <w:rFonts w:ascii="Arial" w:eastAsia="Times New Roman" w:hAnsi="Arial" w:cs="Times New Roman"/>
                <w:sz w:val="20"/>
                <w:szCs w:val="24"/>
              </w:rPr>
              <w:t xml:space="preserve"> </w:t>
            </w:r>
            <w:r w:rsidRPr="004A5A14">
              <w:rPr>
                <w:rFonts w:ascii="Arial" w:eastAsia="SimSun" w:hAnsi="Arial" w:cs="Arial"/>
                <w:i/>
                <w:kern w:val="2"/>
                <w:sz w:val="20"/>
                <w:szCs w:val="20"/>
                <w:lang w:eastAsia="ar-SA"/>
              </w:rPr>
              <w:t xml:space="preserve">(navedite razloge v tabeli spodaj). </w:t>
            </w:r>
          </w:p>
          <w:p w14:paraId="7B029962" w14:textId="77777777" w:rsidR="00E07A5E" w:rsidRPr="00130A32" w:rsidRDefault="00E07A5E" w:rsidP="0073204D">
            <w:pPr>
              <w:suppressAutoHyphens/>
              <w:spacing w:line="240" w:lineRule="auto"/>
              <w:jc w:val="both"/>
              <w:rPr>
                <w:rFonts w:eastAsia="SimSun" w:cs="Arial"/>
                <w:b/>
                <w:kern w:val="1"/>
                <w:lang w:eastAsia="ar-SA"/>
              </w:rPr>
            </w:pPr>
          </w:p>
        </w:tc>
      </w:tr>
    </w:tbl>
    <w:p w14:paraId="36F1477C" w14:textId="77777777" w:rsidR="00E07A5E" w:rsidRPr="00130A32" w:rsidRDefault="00E07A5E" w:rsidP="00E07A5E">
      <w:pPr>
        <w:suppressAutoHyphens/>
        <w:spacing w:line="240" w:lineRule="auto"/>
        <w:jc w:val="both"/>
        <w:rPr>
          <w:rFonts w:ascii="Arial" w:eastAsia="SimSun" w:hAnsi="Arial" w:cs="Arial"/>
          <w:kern w:val="1"/>
          <w:sz w:val="20"/>
          <w:szCs w:val="20"/>
          <w:lang w:eastAsia="ar-SA"/>
        </w:rPr>
      </w:pPr>
    </w:p>
    <w:tbl>
      <w:tblPr>
        <w:tblW w:w="9214" w:type="dxa"/>
        <w:tblInd w:w="-72" w:type="dxa"/>
        <w:tblCellMar>
          <w:left w:w="70" w:type="dxa"/>
          <w:right w:w="70" w:type="dxa"/>
        </w:tblCellMar>
        <w:tblLook w:val="04A0" w:firstRow="1" w:lastRow="0" w:firstColumn="1" w:lastColumn="0" w:noHBand="0" w:noVBand="1"/>
      </w:tblPr>
      <w:tblGrid>
        <w:gridCol w:w="947"/>
        <w:gridCol w:w="2360"/>
        <w:gridCol w:w="2680"/>
        <w:gridCol w:w="3227"/>
      </w:tblGrid>
      <w:tr w:rsidR="00E07A5E" w:rsidRPr="00795736" w14:paraId="23F4DCD0" w14:textId="77777777" w:rsidTr="0073204D">
        <w:trPr>
          <w:trHeight w:val="765"/>
        </w:trPr>
        <w:tc>
          <w:tcPr>
            <w:tcW w:w="3307" w:type="dxa"/>
            <w:gridSpan w:val="2"/>
            <w:tcBorders>
              <w:top w:val="single" w:sz="8" w:space="0" w:color="auto"/>
              <w:left w:val="single" w:sz="8" w:space="0" w:color="auto"/>
              <w:bottom w:val="single" w:sz="4" w:space="0" w:color="auto"/>
              <w:right w:val="single" w:sz="4" w:space="0" w:color="000000"/>
            </w:tcBorders>
            <w:shd w:val="clear" w:color="000000" w:fill="D9D9D9"/>
            <w:vAlign w:val="center"/>
            <w:hideMark/>
          </w:tcPr>
          <w:p w14:paraId="61502521" w14:textId="77777777" w:rsidR="00E07A5E" w:rsidRPr="00795736" w:rsidRDefault="00E07A5E" w:rsidP="0073204D">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Država rezidentstva za davčne namene</w:t>
            </w:r>
          </w:p>
        </w:tc>
        <w:tc>
          <w:tcPr>
            <w:tcW w:w="2680" w:type="dxa"/>
            <w:tcBorders>
              <w:top w:val="single" w:sz="8" w:space="0" w:color="auto"/>
              <w:left w:val="nil"/>
              <w:bottom w:val="single" w:sz="4" w:space="0" w:color="auto"/>
              <w:right w:val="single" w:sz="4" w:space="0" w:color="auto"/>
            </w:tcBorders>
            <w:shd w:val="clear" w:color="000000" w:fill="D9D9D9"/>
            <w:vAlign w:val="center"/>
            <w:hideMark/>
          </w:tcPr>
          <w:p w14:paraId="5AAD4EF5" w14:textId="77777777" w:rsidR="00E07A5E" w:rsidRDefault="00E07A5E" w:rsidP="0073204D">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xml:space="preserve"> Davčna številka </w:t>
            </w:r>
            <w:r>
              <w:rPr>
                <w:rFonts w:ascii="Arial" w:eastAsia="Times New Roman" w:hAnsi="Arial" w:cs="Arial"/>
                <w:color w:val="000000"/>
                <w:sz w:val="20"/>
                <w:szCs w:val="20"/>
                <w:lang w:eastAsia="sl-SI"/>
              </w:rPr>
              <w:t xml:space="preserve">države rezidentstva </w:t>
            </w:r>
          </w:p>
          <w:p w14:paraId="45BB0364" w14:textId="77777777" w:rsidR="00E07A5E" w:rsidRPr="00795736" w:rsidRDefault="00E07A5E" w:rsidP="0073204D">
            <w:pPr>
              <w:spacing w:after="0" w:line="240" w:lineRule="auto"/>
              <w:jc w:val="center"/>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(slovenska/tuja)</w:t>
            </w:r>
          </w:p>
        </w:tc>
        <w:tc>
          <w:tcPr>
            <w:tcW w:w="3227" w:type="dxa"/>
            <w:tcBorders>
              <w:top w:val="single" w:sz="8" w:space="0" w:color="auto"/>
              <w:left w:val="nil"/>
              <w:bottom w:val="single" w:sz="4" w:space="0" w:color="auto"/>
              <w:right w:val="single" w:sz="8" w:space="0" w:color="auto"/>
            </w:tcBorders>
            <w:shd w:val="clear" w:color="000000" w:fill="D9D9D9"/>
            <w:vAlign w:val="center"/>
            <w:hideMark/>
          </w:tcPr>
          <w:p w14:paraId="327DECDE" w14:textId="77777777" w:rsidR="00E07A5E" w:rsidRPr="00795736" w:rsidRDefault="00E07A5E" w:rsidP="0073204D">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xml:space="preserve">Če </w:t>
            </w:r>
            <w:r>
              <w:rPr>
                <w:rFonts w:ascii="Arial" w:eastAsia="Times New Roman" w:hAnsi="Arial" w:cs="Arial"/>
                <w:color w:val="000000"/>
                <w:sz w:val="20"/>
                <w:szCs w:val="20"/>
                <w:lang w:eastAsia="sl-SI"/>
              </w:rPr>
              <w:t xml:space="preserve">tuja </w:t>
            </w:r>
            <w:r w:rsidRPr="00795736">
              <w:rPr>
                <w:rFonts w:ascii="Arial" w:eastAsia="Times New Roman" w:hAnsi="Arial" w:cs="Arial"/>
                <w:color w:val="000000"/>
                <w:sz w:val="20"/>
                <w:szCs w:val="20"/>
                <w:lang w:eastAsia="sl-SI"/>
              </w:rPr>
              <w:t>davčna številka ni na razpolago, označite razlog A ali B</w:t>
            </w:r>
          </w:p>
        </w:tc>
      </w:tr>
      <w:tr w:rsidR="00E07A5E" w:rsidRPr="00795736" w14:paraId="79D620D3" w14:textId="77777777" w:rsidTr="0073204D">
        <w:trPr>
          <w:trHeight w:val="300"/>
        </w:trPr>
        <w:tc>
          <w:tcPr>
            <w:tcW w:w="947" w:type="dxa"/>
            <w:tcBorders>
              <w:top w:val="nil"/>
              <w:left w:val="single" w:sz="8" w:space="0" w:color="auto"/>
              <w:bottom w:val="single" w:sz="4" w:space="0" w:color="auto"/>
              <w:right w:val="single" w:sz="4" w:space="0" w:color="auto"/>
            </w:tcBorders>
            <w:shd w:val="clear" w:color="000000" w:fill="D9D9D9"/>
            <w:vAlign w:val="center"/>
            <w:hideMark/>
          </w:tcPr>
          <w:p w14:paraId="03C7DB14" w14:textId="77777777" w:rsidR="00E07A5E" w:rsidRPr="00795736" w:rsidRDefault="00E07A5E" w:rsidP="0073204D">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1</w:t>
            </w:r>
          </w:p>
        </w:tc>
        <w:tc>
          <w:tcPr>
            <w:tcW w:w="2360" w:type="dxa"/>
            <w:tcBorders>
              <w:top w:val="nil"/>
              <w:left w:val="nil"/>
              <w:bottom w:val="single" w:sz="4" w:space="0" w:color="auto"/>
              <w:right w:val="single" w:sz="4" w:space="0" w:color="auto"/>
            </w:tcBorders>
            <w:shd w:val="clear" w:color="auto" w:fill="auto"/>
            <w:vAlign w:val="center"/>
            <w:hideMark/>
          </w:tcPr>
          <w:p w14:paraId="252C34A2" w14:textId="77777777" w:rsidR="00E07A5E" w:rsidRPr="00795736" w:rsidRDefault="00E07A5E" w:rsidP="0073204D">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c>
          <w:tcPr>
            <w:tcW w:w="2680" w:type="dxa"/>
            <w:tcBorders>
              <w:top w:val="nil"/>
              <w:left w:val="nil"/>
              <w:bottom w:val="single" w:sz="4" w:space="0" w:color="auto"/>
              <w:right w:val="single" w:sz="4" w:space="0" w:color="auto"/>
            </w:tcBorders>
            <w:shd w:val="clear" w:color="auto" w:fill="auto"/>
            <w:vAlign w:val="center"/>
            <w:hideMark/>
          </w:tcPr>
          <w:p w14:paraId="2BEBDE54" w14:textId="77777777" w:rsidR="00E07A5E" w:rsidRPr="00795736" w:rsidRDefault="00E07A5E" w:rsidP="0073204D">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c>
          <w:tcPr>
            <w:tcW w:w="3227" w:type="dxa"/>
            <w:tcBorders>
              <w:top w:val="nil"/>
              <w:left w:val="nil"/>
              <w:bottom w:val="single" w:sz="4" w:space="0" w:color="auto"/>
              <w:right w:val="single" w:sz="8" w:space="0" w:color="auto"/>
            </w:tcBorders>
            <w:shd w:val="clear" w:color="auto" w:fill="auto"/>
            <w:vAlign w:val="center"/>
            <w:hideMark/>
          </w:tcPr>
          <w:p w14:paraId="12BD0E31" w14:textId="77777777" w:rsidR="00E07A5E" w:rsidRPr="00795736" w:rsidRDefault="00E07A5E" w:rsidP="0073204D">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r>
      <w:tr w:rsidR="00E07A5E" w:rsidRPr="00795736" w14:paraId="5BE5564C" w14:textId="77777777" w:rsidTr="0073204D">
        <w:trPr>
          <w:trHeight w:val="300"/>
        </w:trPr>
        <w:tc>
          <w:tcPr>
            <w:tcW w:w="947" w:type="dxa"/>
            <w:tcBorders>
              <w:top w:val="nil"/>
              <w:left w:val="single" w:sz="8" w:space="0" w:color="auto"/>
              <w:bottom w:val="single" w:sz="4" w:space="0" w:color="auto"/>
              <w:right w:val="single" w:sz="4" w:space="0" w:color="auto"/>
            </w:tcBorders>
            <w:shd w:val="clear" w:color="000000" w:fill="D9D9D9"/>
            <w:vAlign w:val="center"/>
            <w:hideMark/>
          </w:tcPr>
          <w:p w14:paraId="26B6333E" w14:textId="77777777" w:rsidR="00E07A5E" w:rsidRPr="00795736" w:rsidRDefault="00E07A5E" w:rsidP="0073204D">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2</w:t>
            </w:r>
          </w:p>
        </w:tc>
        <w:tc>
          <w:tcPr>
            <w:tcW w:w="2360" w:type="dxa"/>
            <w:tcBorders>
              <w:top w:val="nil"/>
              <w:left w:val="nil"/>
              <w:bottom w:val="single" w:sz="4" w:space="0" w:color="auto"/>
              <w:right w:val="single" w:sz="4" w:space="0" w:color="auto"/>
            </w:tcBorders>
            <w:shd w:val="clear" w:color="auto" w:fill="auto"/>
            <w:vAlign w:val="center"/>
            <w:hideMark/>
          </w:tcPr>
          <w:p w14:paraId="36D89D47" w14:textId="77777777" w:rsidR="00E07A5E" w:rsidRPr="00795736" w:rsidRDefault="00E07A5E" w:rsidP="0073204D">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c>
          <w:tcPr>
            <w:tcW w:w="2680" w:type="dxa"/>
            <w:tcBorders>
              <w:top w:val="nil"/>
              <w:left w:val="nil"/>
              <w:bottom w:val="single" w:sz="4" w:space="0" w:color="auto"/>
              <w:right w:val="single" w:sz="4" w:space="0" w:color="auto"/>
            </w:tcBorders>
            <w:shd w:val="clear" w:color="auto" w:fill="auto"/>
            <w:vAlign w:val="center"/>
            <w:hideMark/>
          </w:tcPr>
          <w:p w14:paraId="2F1678C6" w14:textId="77777777" w:rsidR="00E07A5E" w:rsidRPr="00795736" w:rsidRDefault="00E07A5E" w:rsidP="0073204D">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c>
          <w:tcPr>
            <w:tcW w:w="3227" w:type="dxa"/>
            <w:tcBorders>
              <w:top w:val="nil"/>
              <w:left w:val="nil"/>
              <w:bottom w:val="single" w:sz="4" w:space="0" w:color="auto"/>
              <w:right w:val="single" w:sz="8" w:space="0" w:color="auto"/>
            </w:tcBorders>
            <w:shd w:val="clear" w:color="auto" w:fill="auto"/>
            <w:vAlign w:val="center"/>
            <w:hideMark/>
          </w:tcPr>
          <w:p w14:paraId="0C23FE74" w14:textId="77777777" w:rsidR="00E07A5E" w:rsidRPr="00795736" w:rsidRDefault="00E07A5E" w:rsidP="0073204D">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r>
      <w:tr w:rsidR="00E07A5E" w:rsidRPr="00795736" w14:paraId="2F013FEC" w14:textId="77777777" w:rsidTr="0073204D">
        <w:trPr>
          <w:trHeight w:val="315"/>
        </w:trPr>
        <w:tc>
          <w:tcPr>
            <w:tcW w:w="947" w:type="dxa"/>
            <w:tcBorders>
              <w:top w:val="nil"/>
              <w:left w:val="single" w:sz="8" w:space="0" w:color="auto"/>
              <w:bottom w:val="single" w:sz="8" w:space="0" w:color="auto"/>
              <w:right w:val="single" w:sz="4" w:space="0" w:color="auto"/>
            </w:tcBorders>
            <w:shd w:val="clear" w:color="000000" w:fill="D9D9D9"/>
            <w:vAlign w:val="center"/>
            <w:hideMark/>
          </w:tcPr>
          <w:p w14:paraId="082C7742" w14:textId="77777777" w:rsidR="00E07A5E" w:rsidRPr="00795736" w:rsidRDefault="00E07A5E" w:rsidP="0073204D">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3</w:t>
            </w:r>
          </w:p>
        </w:tc>
        <w:tc>
          <w:tcPr>
            <w:tcW w:w="2360" w:type="dxa"/>
            <w:tcBorders>
              <w:top w:val="nil"/>
              <w:left w:val="nil"/>
              <w:bottom w:val="single" w:sz="8" w:space="0" w:color="auto"/>
              <w:right w:val="single" w:sz="4" w:space="0" w:color="auto"/>
            </w:tcBorders>
            <w:shd w:val="clear" w:color="auto" w:fill="auto"/>
            <w:vAlign w:val="center"/>
            <w:hideMark/>
          </w:tcPr>
          <w:p w14:paraId="2CE7C3B1" w14:textId="77777777" w:rsidR="00E07A5E" w:rsidRPr="00795736" w:rsidRDefault="00E07A5E" w:rsidP="0073204D">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c>
          <w:tcPr>
            <w:tcW w:w="2680" w:type="dxa"/>
            <w:tcBorders>
              <w:top w:val="nil"/>
              <w:left w:val="nil"/>
              <w:bottom w:val="single" w:sz="8" w:space="0" w:color="auto"/>
              <w:right w:val="single" w:sz="4" w:space="0" w:color="auto"/>
            </w:tcBorders>
            <w:shd w:val="clear" w:color="auto" w:fill="auto"/>
            <w:vAlign w:val="center"/>
            <w:hideMark/>
          </w:tcPr>
          <w:p w14:paraId="524B374A" w14:textId="77777777" w:rsidR="00E07A5E" w:rsidRPr="00795736" w:rsidRDefault="00E07A5E" w:rsidP="0073204D">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c>
          <w:tcPr>
            <w:tcW w:w="3227" w:type="dxa"/>
            <w:tcBorders>
              <w:top w:val="nil"/>
              <w:left w:val="nil"/>
              <w:bottom w:val="single" w:sz="8" w:space="0" w:color="auto"/>
              <w:right w:val="single" w:sz="8" w:space="0" w:color="auto"/>
            </w:tcBorders>
            <w:shd w:val="clear" w:color="auto" w:fill="auto"/>
            <w:vAlign w:val="center"/>
            <w:hideMark/>
          </w:tcPr>
          <w:p w14:paraId="2A94F17E" w14:textId="77777777" w:rsidR="00E07A5E" w:rsidRPr="00795736" w:rsidRDefault="00E07A5E" w:rsidP="0073204D">
            <w:pPr>
              <w:spacing w:after="0" w:line="240" w:lineRule="auto"/>
              <w:jc w:val="both"/>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r>
    </w:tbl>
    <w:p w14:paraId="5DFE0FB5" w14:textId="77777777" w:rsidR="00E07A5E" w:rsidRDefault="00E07A5E" w:rsidP="00E07A5E"/>
    <w:p w14:paraId="76AD7DD3" w14:textId="77777777" w:rsidR="00E07A5E" w:rsidRPr="00A7627E" w:rsidRDefault="00E07A5E" w:rsidP="00E07A5E">
      <w:pPr>
        <w:rPr>
          <w:i/>
        </w:rPr>
      </w:pPr>
      <w:r w:rsidRPr="00A7627E">
        <w:rPr>
          <w:rFonts w:ascii="Arial" w:eastAsia="SimSun" w:hAnsi="Arial" w:cs="Arial"/>
          <w:i/>
          <w:color w:val="000000" w:themeColor="text1"/>
          <w:kern w:val="2"/>
          <w:sz w:val="20"/>
          <w:szCs w:val="20"/>
          <w:lang w:eastAsia="ar-SA"/>
        </w:rPr>
        <w:t>Če ste zgoraj označili razlog B, obrazložite,zakaj niste uspeli pridobiti</w:t>
      </w:r>
      <w:r w:rsidRPr="00A7627E">
        <w:rPr>
          <w:rFonts w:ascii="Arial" w:eastAsia="Times New Roman" w:hAnsi="Arial" w:cs="Times New Roman"/>
          <w:i/>
          <w:color w:val="000000" w:themeColor="text1"/>
          <w:sz w:val="20"/>
          <w:szCs w:val="24"/>
        </w:rPr>
        <w:t xml:space="preserve"> </w:t>
      </w:r>
      <w:r>
        <w:rPr>
          <w:rFonts w:ascii="Arial" w:eastAsia="Times New Roman" w:hAnsi="Arial" w:cs="Times New Roman"/>
          <w:i/>
          <w:color w:val="000000" w:themeColor="text1"/>
          <w:sz w:val="20"/>
          <w:szCs w:val="24"/>
        </w:rPr>
        <w:t xml:space="preserve">tuje </w:t>
      </w:r>
      <w:r w:rsidRPr="00A7627E">
        <w:rPr>
          <w:rFonts w:ascii="Arial" w:eastAsia="Times New Roman" w:hAnsi="Arial" w:cs="Times New Roman"/>
          <w:i/>
          <w:color w:val="000000" w:themeColor="text1"/>
          <w:sz w:val="20"/>
          <w:szCs w:val="24"/>
        </w:rPr>
        <w:t>davčne številke</w:t>
      </w:r>
      <w:r w:rsidRPr="00A7627E">
        <w:rPr>
          <w:rFonts w:ascii="Arial" w:eastAsia="SimSun" w:hAnsi="Arial" w:cs="Arial"/>
          <w:i/>
          <w:color w:val="000000" w:themeColor="text1"/>
          <w:kern w:val="2"/>
          <w:sz w:val="20"/>
          <w:szCs w:val="20"/>
          <w:lang w:eastAsia="ar-SA"/>
        </w:rPr>
        <w:t>.</w:t>
      </w:r>
    </w:p>
    <w:tbl>
      <w:tblPr>
        <w:tblW w:w="9214" w:type="dxa"/>
        <w:tblInd w:w="-72" w:type="dxa"/>
        <w:tblCellMar>
          <w:left w:w="70" w:type="dxa"/>
          <w:right w:w="70" w:type="dxa"/>
        </w:tblCellMar>
        <w:tblLook w:val="04A0" w:firstRow="1" w:lastRow="0" w:firstColumn="1" w:lastColumn="0" w:noHBand="0" w:noVBand="1"/>
      </w:tblPr>
      <w:tblGrid>
        <w:gridCol w:w="947"/>
        <w:gridCol w:w="8267"/>
      </w:tblGrid>
      <w:tr w:rsidR="00E07A5E" w:rsidRPr="00795736" w14:paraId="3C3F2948" w14:textId="77777777" w:rsidTr="0073204D">
        <w:trPr>
          <w:trHeight w:val="300"/>
        </w:trPr>
        <w:tc>
          <w:tcPr>
            <w:tcW w:w="94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8C0F724" w14:textId="77777777" w:rsidR="00E07A5E" w:rsidRPr="00795736" w:rsidRDefault="00E07A5E" w:rsidP="0073204D">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1</w:t>
            </w:r>
          </w:p>
        </w:tc>
        <w:tc>
          <w:tcPr>
            <w:tcW w:w="8267" w:type="dxa"/>
            <w:tcBorders>
              <w:top w:val="single" w:sz="4" w:space="0" w:color="auto"/>
              <w:left w:val="nil"/>
              <w:bottom w:val="single" w:sz="4" w:space="0" w:color="auto"/>
              <w:right w:val="single" w:sz="4" w:space="0" w:color="000000"/>
            </w:tcBorders>
            <w:shd w:val="clear" w:color="auto" w:fill="auto"/>
            <w:vAlign w:val="center"/>
            <w:hideMark/>
          </w:tcPr>
          <w:p w14:paraId="1DD62B13" w14:textId="77777777" w:rsidR="00E07A5E" w:rsidRPr="00795736" w:rsidRDefault="00E07A5E" w:rsidP="0073204D">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r>
      <w:tr w:rsidR="00E07A5E" w:rsidRPr="00795736" w14:paraId="4DE716D1" w14:textId="77777777" w:rsidTr="0073204D">
        <w:trPr>
          <w:trHeight w:val="300"/>
        </w:trPr>
        <w:tc>
          <w:tcPr>
            <w:tcW w:w="947" w:type="dxa"/>
            <w:tcBorders>
              <w:top w:val="nil"/>
              <w:left w:val="single" w:sz="4" w:space="0" w:color="auto"/>
              <w:bottom w:val="single" w:sz="4" w:space="0" w:color="auto"/>
              <w:right w:val="single" w:sz="4" w:space="0" w:color="auto"/>
            </w:tcBorders>
            <w:shd w:val="clear" w:color="000000" w:fill="D9D9D9"/>
            <w:vAlign w:val="center"/>
            <w:hideMark/>
          </w:tcPr>
          <w:p w14:paraId="5E1F7D88" w14:textId="77777777" w:rsidR="00E07A5E" w:rsidRPr="00795736" w:rsidRDefault="00E07A5E" w:rsidP="0073204D">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2</w:t>
            </w:r>
          </w:p>
        </w:tc>
        <w:tc>
          <w:tcPr>
            <w:tcW w:w="8267" w:type="dxa"/>
            <w:tcBorders>
              <w:top w:val="single" w:sz="4" w:space="0" w:color="auto"/>
              <w:left w:val="nil"/>
              <w:bottom w:val="single" w:sz="4" w:space="0" w:color="auto"/>
              <w:right w:val="single" w:sz="4" w:space="0" w:color="000000"/>
            </w:tcBorders>
            <w:shd w:val="clear" w:color="auto" w:fill="auto"/>
            <w:vAlign w:val="center"/>
            <w:hideMark/>
          </w:tcPr>
          <w:p w14:paraId="791FA418" w14:textId="77777777" w:rsidR="00E07A5E" w:rsidRPr="00795736" w:rsidRDefault="00E07A5E" w:rsidP="0073204D">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r>
      <w:tr w:rsidR="00E07A5E" w:rsidRPr="00795736" w14:paraId="405D1065" w14:textId="77777777" w:rsidTr="0073204D">
        <w:trPr>
          <w:trHeight w:val="300"/>
        </w:trPr>
        <w:tc>
          <w:tcPr>
            <w:tcW w:w="947" w:type="dxa"/>
            <w:tcBorders>
              <w:top w:val="nil"/>
              <w:left w:val="single" w:sz="4" w:space="0" w:color="auto"/>
              <w:bottom w:val="single" w:sz="4" w:space="0" w:color="auto"/>
              <w:right w:val="single" w:sz="4" w:space="0" w:color="auto"/>
            </w:tcBorders>
            <w:shd w:val="clear" w:color="000000" w:fill="D9D9D9"/>
            <w:vAlign w:val="center"/>
            <w:hideMark/>
          </w:tcPr>
          <w:p w14:paraId="3563318F" w14:textId="77777777" w:rsidR="00E07A5E" w:rsidRPr="00795736" w:rsidRDefault="00E07A5E" w:rsidP="0073204D">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3</w:t>
            </w:r>
          </w:p>
        </w:tc>
        <w:tc>
          <w:tcPr>
            <w:tcW w:w="8267" w:type="dxa"/>
            <w:tcBorders>
              <w:top w:val="single" w:sz="4" w:space="0" w:color="auto"/>
              <w:left w:val="nil"/>
              <w:bottom w:val="single" w:sz="4" w:space="0" w:color="auto"/>
              <w:right w:val="single" w:sz="4" w:space="0" w:color="000000"/>
            </w:tcBorders>
            <w:shd w:val="clear" w:color="auto" w:fill="auto"/>
            <w:vAlign w:val="center"/>
            <w:hideMark/>
          </w:tcPr>
          <w:p w14:paraId="3971086D" w14:textId="77777777" w:rsidR="00E07A5E" w:rsidRPr="00795736" w:rsidRDefault="00E07A5E" w:rsidP="0073204D">
            <w:pPr>
              <w:spacing w:after="0" w:line="240" w:lineRule="auto"/>
              <w:jc w:val="center"/>
              <w:rPr>
                <w:rFonts w:ascii="Arial" w:eastAsia="Times New Roman" w:hAnsi="Arial" w:cs="Arial"/>
                <w:color w:val="000000"/>
                <w:sz w:val="20"/>
                <w:szCs w:val="20"/>
                <w:lang w:eastAsia="sl-SI"/>
              </w:rPr>
            </w:pPr>
            <w:r w:rsidRPr="00795736">
              <w:rPr>
                <w:rFonts w:ascii="Arial" w:eastAsia="Times New Roman" w:hAnsi="Arial" w:cs="Arial"/>
                <w:color w:val="000000"/>
                <w:sz w:val="20"/>
                <w:szCs w:val="20"/>
                <w:lang w:eastAsia="sl-SI"/>
              </w:rPr>
              <w:t> </w:t>
            </w:r>
          </w:p>
        </w:tc>
      </w:tr>
    </w:tbl>
    <w:p w14:paraId="4D4AC184" w14:textId="77777777" w:rsidR="00E07A5E" w:rsidRDefault="00E07A5E" w:rsidP="00E07A5E"/>
    <w:p w14:paraId="47EEC217" w14:textId="77777777" w:rsidR="00E07A5E" w:rsidRPr="00397D35" w:rsidRDefault="00E07A5E" w:rsidP="00E07A5E"/>
    <w:tbl>
      <w:tblPr>
        <w:tblW w:w="9214" w:type="dxa"/>
        <w:tblInd w:w="-72" w:type="dxa"/>
        <w:tblCellMar>
          <w:left w:w="70" w:type="dxa"/>
          <w:right w:w="70" w:type="dxa"/>
        </w:tblCellMar>
        <w:tblLook w:val="04A0" w:firstRow="1" w:lastRow="0" w:firstColumn="1" w:lastColumn="0" w:noHBand="0" w:noVBand="1"/>
      </w:tblPr>
      <w:tblGrid>
        <w:gridCol w:w="9214"/>
      </w:tblGrid>
      <w:tr w:rsidR="00E07A5E" w:rsidRPr="00A51395" w14:paraId="57B36C73" w14:textId="77777777" w:rsidTr="0073204D">
        <w:trPr>
          <w:trHeight w:val="645"/>
        </w:trPr>
        <w:tc>
          <w:tcPr>
            <w:tcW w:w="9214" w:type="dxa"/>
            <w:tcBorders>
              <w:top w:val="single" w:sz="8" w:space="0" w:color="auto"/>
              <w:left w:val="single" w:sz="8" w:space="0" w:color="auto"/>
              <w:bottom w:val="single" w:sz="8" w:space="0" w:color="auto"/>
              <w:right w:val="single" w:sz="8" w:space="0" w:color="auto"/>
            </w:tcBorders>
            <w:shd w:val="clear" w:color="000000" w:fill="F2DCDB"/>
            <w:noWrap/>
            <w:vAlign w:val="center"/>
            <w:hideMark/>
          </w:tcPr>
          <w:p w14:paraId="2D98BDBB" w14:textId="77777777" w:rsidR="00E07A5E" w:rsidRPr="00A51395" w:rsidRDefault="00E07A5E" w:rsidP="0073204D">
            <w:pPr>
              <w:spacing w:after="0" w:line="240" w:lineRule="auto"/>
              <w:jc w:val="both"/>
              <w:rPr>
                <w:rFonts w:ascii="Arial" w:eastAsia="Times New Roman" w:hAnsi="Arial" w:cs="Arial"/>
                <w:b/>
                <w:bCs/>
                <w:color w:val="000000"/>
                <w:lang w:eastAsia="sl-SI"/>
              </w:rPr>
            </w:pPr>
            <w:r>
              <w:rPr>
                <w:rFonts w:ascii="Arial" w:eastAsia="Times New Roman" w:hAnsi="Arial" w:cs="Arial"/>
                <w:b/>
                <w:bCs/>
                <w:color w:val="000000"/>
                <w:lang w:eastAsia="sl-SI"/>
              </w:rPr>
              <w:lastRenderedPageBreak/>
              <w:t>Oddelek 4</w:t>
            </w:r>
            <w:r w:rsidRPr="00A51395">
              <w:rPr>
                <w:rFonts w:ascii="Arial" w:eastAsia="Times New Roman" w:hAnsi="Arial" w:cs="Arial"/>
                <w:b/>
                <w:bCs/>
                <w:color w:val="000000"/>
                <w:lang w:eastAsia="sl-SI"/>
              </w:rPr>
              <w:t xml:space="preserve"> – Izjava in podpis *</w:t>
            </w:r>
          </w:p>
        </w:tc>
      </w:tr>
    </w:tbl>
    <w:p w14:paraId="1954567D" w14:textId="77777777" w:rsidR="00E07A5E" w:rsidRDefault="00E07A5E" w:rsidP="00E07A5E">
      <w:pPr>
        <w:suppressAutoHyphens/>
        <w:spacing w:line="240" w:lineRule="auto"/>
        <w:rPr>
          <w:rFonts w:eastAsia="SimSun" w:cs="Arial"/>
          <w:kern w:val="1"/>
          <w:lang w:eastAsia="ar-SA"/>
        </w:rPr>
      </w:pPr>
    </w:p>
    <w:p w14:paraId="5386C3AA" w14:textId="77777777" w:rsidR="00E07A5E" w:rsidRDefault="00E07A5E" w:rsidP="00E07A5E">
      <w:pPr>
        <w:pBdr>
          <w:top w:val="single" w:sz="4" w:space="1" w:color="auto"/>
          <w:left w:val="single" w:sz="4" w:space="4" w:color="auto"/>
          <w:bottom w:val="single" w:sz="4" w:space="1" w:color="auto"/>
          <w:right w:val="single" w:sz="4" w:space="1" w:color="auto"/>
        </w:pBdr>
        <w:suppressAutoHyphens/>
        <w:spacing w:line="240" w:lineRule="auto"/>
        <w:jc w:val="both"/>
        <w:rPr>
          <w:rFonts w:ascii="Arial" w:eastAsia="SimSun" w:hAnsi="Arial" w:cs="Arial"/>
          <w:kern w:val="2"/>
          <w:sz w:val="20"/>
          <w:szCs w:val="20"/>
          <w:lang w:eastAsia="ar-SA"/>
        </w:rPr>
      </w:pPr>
    </w:p>
    <w:p w14:paraId="740D2AD2" w14:textId="77777777" w:rsidR="00E07A5E" w:rsidRDefault="00E07A5E" w:rsidP="00E07A5E">
      <w:pPr>
        <w:pBdr>
          <w:top w:val="single" w:sz="4" w:space="1" w:color="auto"/>
          <w:left w:val="single" w:sz="4" w:space="4" w:color="auto"/>
          <w:bottom w:val="single" w:sz="4" w:space="1" w:color="auto"/>
          <w:right w:val="single" w:sz="4" w:space="1" w:color="auto"/>
        </w:pBdr>
        <w:suppressAutoHyphens/>
        <w:spacing w:line="280" w:lineRule="atLeast"/>
        <w:jc w:val="both"/>
        <w:rPr>
          <w:rFonts w:ascii="Arial" w:eastAsia="SimSun" w:hAnsi="Arial" w:cs="Arial"/>
          <w:kern w:val="2"/>
          <w:sz w:val="20"/>
          <w:szCs w:val="20"/>
          <w:lang w:eastAsia="ar-SA"/>
        </w:rPr>
      </w:pPr>
      <w:r w:rsidRPr="00A8385A">
        <w:rPr>
          <w:rFonts w:ascii="Arial" w:eastAsia="SimSun" w:hAnsi="Arial" w:cs="Arial"/>
          <w:kern w:val="2"/>
          <w:sz w:val="20"/>
          <w:szCs w:val="20"/>
          <w:lang w:eastAsia="ar-SA"/>
        </w:rPr>
        <w:t>Spodaj podpisani</w:t>
      </w:r>
      <w:r>
        <w:rPr>
          <w:rFonts w:ascii="Arial" w:eastAsia="SimSun" w:hAnsi="Arial" w:cs="Arial"/>
          <w:kern w:val="2"/>
          <w:sz w:val="20"/>
          <w:szCs w:val="20"/>
          <w:lang w:eastAsia="ar-SA"/>
        </w:rPr>
        <w:t>:</w:t>
      </w:r>
      <w:r w:rsidRPr="00A8385A">
        <w:rPr>
          <w:rFonts w:ascii="Arial" w:eastAsia="SimSun" w:hAnsi="Arial" w:cs="Arial"/>
          <w:kern w:val="2"/>
          <w:sz w:val="20"/>
          <w:szCs w:val="20"/>
          <w:lang w:eastAsia="ar-SA"/>
        </w:rPr>
        <w:t xml:space="preserve"> </w:t>
      </w:r>
    </w:p>
    <w:p w14:paraId="3830A0DE" w14:textId="77777777" w:rsidR="00E07A5E" w:rsidRPr="00A8385A" w:rsidRDefault="00E07A5E" w:rsidP="00E07A5E">
      <w:pPr>
        <w:pBdr>
          <w:top w:val="single" w:sz="4" w:space="1" w:color="auto"/>
          <w:left w:val="single" w:sz="4" w:space="4" w:color="auto"/>
          <w:bottom w:val="single" w:sz="4" w:space="1" w:color="auto"/>
          <w:right w:val="single" w:sz="4" w:space="1" w:color="auto"/>
        </w:pBdr>
        <w:suppressAutoHyphens/>
        <w:spacing w:line="280" w:lineRule="atLeast"/>
        <w:jc w:val="both"/>
        <w:rPr>
          <w:rFonts w:ascii="Arial" w:eastAsia="SimSun" w:hAnsi="Arial" w:cs="Arial"/>
          <w:kern w:val="2"/>
          <w:sz w:val="20"/>
          <w:szCs w:val="20"/>
          <w:lang w:eastAsia="ar-SA"/>
        </w:rPr>
      </w:pPr>
      <w:r>
        <w:rPr>
          <w:rFonts w:ascii="Arial" w:eastAsia="SimSun" w:hAnsi="Arial" w:cs="Arial"/>
          <w:kern w:val="2"/>
          <w:sz w:val="20"/>
          <w:szCs w:val="20"/>
          <w:lang w:eastAsia="ar-SA"/>
        </w:rPr>
        <w:t xml:space="preserve">1) </w:t>
      </w:r>
      <w:r w:rsidRPr="00693917">
        <w:rPr>
          <w:rFonts w:ascii="Arial" w:eastAsia="SimSun" w:hAnsi="Arial" w:cs="Arial"/>
          <w:b/>
          <w:kern w:val="2"/>
          <w:sz w:val="20"/>
          <w:szCs w:val="20"/>
          <w:lang w:eastAsia="ar-SA"/>
        </w:rPr>
        <w:t>razumem</w:t>
      </w:r>
      <w:r w:rsidRPr="00A8385A">
        <w:rPr>
          <w:rFonts w:ascii="Arial" w:eastAsia="SimSun" w:hAnsi="Arial" w:cs="Arial"/>
          <w:kern w:val="2"/>
          <w:sz w:val="20"/>
          <w:szCs w:val="20"/>
          <w:lang w:eastAsia="ar-SA"/>
        </w:rPr>
        <w:t>, da so informacije, ki sem jih posredoval</w:t>
      </w:r>
      <w:r>
        <w:rPr>
          <w:rFonts w:ascii="Arial" w:eastAsia="SimSun" w:hAnsi="Arial" w:cs="Arial"/>
          <w:kern w:val="2"/>
          <w:sz w:val="20"/>
          <w:szCs w:val="20"/>
          <w:lang w:eastAsia="ar-SA"/>
        </w:rPr>
        <w:t>,</w:t>
      </w:r>
      <w:r w:rsidRPr="00A8385A">
        <w:rPr>
          <w:rFonts w:ascii="Arial" w:eastAsia="SimSun" w:hAnsi="Arial" w:cs="Arial"/>
          <w:kern w:val="2"/>
          <w:sz w:val="20"/>
          <w:szCs w:val="20"/>
          <w:lang w:eastAsia="ar-SA"/>
        </w:rPr>
        <w:t xml:space="preserve"> </w:t>
      </w:r>
      <w:r>
        <w:rPr>
          <w:rFonts w:ascii="Arial" w:eastAsia="SimSun" w:hAnsi="Arial" w:cs="Arial"/>
          <w:kern w:val="2"/>
          <w:sz w:val="20"/>
          <w:szCs w:val="20"/>
          <w:lang w:eastAsia="ar-SA"/>
        </w:rPr>
        <w:t xml:space="preserve">varovane v </w:t>
      </w:r>
      <w:r w:rsidRPr="00A8385A">
        <w:rPr>
          <w:rFonts w:ascii="Arial" w:eastAsia="SimSun" w:hAnsi="Arial" w:cs="Arial"/>
          <w:kern w:val="2"/>
          <w:sz w:val="20"/>
          <w:szCs w:val="20"/>
          <w:lang w:eastAsia="ar-SA"/>
        </w:rPr>
        <w:t xml:space="preserve">skladu z določbami o </w:t>
      </w:r>
      <w:r>
        <w:rPr>
          <w:rFonts w:ascii="Arial" w:eastAsia="SimSun" w:hAnsi="Arial" w:cs="Arial"/>
          <w:kern w:val="2"/>
          <w:sz w:val="20"/>
          <w:szCs w:val="20"/>
          <w:lang w:eastAsia="ar-SA"/>
        </w:rPr>
        <w:t xml:space="preserve">splošnih </w:t>
      </w:r>
      <w:r w:rsidRPr="00A8385A">
        <w:rPr>
          <w:rFonts w:ascii="Arial" w:eastAsia="SimSun" w:hAnsi="Arial" w:cs="Arial"/>
          <w:kern w:val="2"/>
          <w:sz w:val="20"/>
          <w:szCs w:val="20"/>
          <w:lang w:eastAsia="ar-SA"/>
        </w:rPr>
        <w:t>pogojih, ki urejajo odnose imetnika računa s [</w:t>
      </w:r>
      <w:r w:rsidRPr="00A8385A">
        <w:rPr>
          <w:rFonts w:ascii="Arial" w:eastAsia="SimSun" w:hAnsi="Arial" w:cs="Arial"/>
          <w:b/>
          <w:color w:val="548DD4"/>
          <w:kern w:val="2"/>
          <w:sz w:val="20"/>
          <w:szCs w:val="20"/>
          <w:lang w:eastAsia="ar-SA"/>
        </w:rPr>
        <w:t>finančno institucijo / vstavi se ime FI</w:t>
      </w:r>
      <w:r>
        <w:rPr>
          <w:rFonts w:ascii="Arial" w:eastAsia="SimSun" w:hAnsi="Arial" w:cs="Arial"/>
          <w:kern w:val="2"/>
          <w:sz w:val="20"/>
          <w:szCs w:val="20"/>
          <w:lang w:eastAsia="ar-SA"/>
        </w:rPr>
        <w:t>] in</w:t>
      </w:r>
      <w:r w:rsidRPr="00A8385A">
        <w:rPr>
          <w:rFonts w:ascii="Arial" w:eastAsia="SimSun" w:hAnsi="Arial" w:cs="Arial"/>
          <w:kern w:val="2"/>
          <w:sz w:val="20"/>
          <w:szCs w:val="20"/>
          <w:lang w:eastAsia="ar-SA"/>
        </w:rPr>
        <w:t xml:space="preserve"> ki določajo</w:t>
      </w:r>
      <w:r>
        <w:rPr>
          <w:rFonts w:ascii="Arial" w:eastAsia="SimSun" w:hAnsi="Arial" w:cs="Arial"/>
          <w:kern w:val="2"/>
          <w:sz w:val="20"/>
          <w:szCs w:val="20"/>
          <w:lang w:eastAsia="ar-SA"/>
        </w:rPr>
        <w:t>,</w:t>
      </w:r>
      <w:r w:rsidRPr="00A8385A">
        <w:rPr>
          <w:rFonts w:ascii="Arial" w:eastAsia="SimSun" w:hAnsi="Arial" w:cs="Arial"/>
          <w:kern w:val="2"/>
          <w:sz w:val="20"/>
          <w:szCs w:val="20"/>
          <w:lang w:eastAsia="ar-SA"/>
        </w:rPr>
        <w:t xml:space="preserve"> kako [</w:t>
      </w:r>
      <w:r w:rsidRPr="006A470A">
        <w:rPr>
          <w:rFonts w:ascii="Arial" w:eastAsia="SimSun" w:hAnsi="Arial" w:cs="Arial"/>
          <w:b/>
          <w:color w:val="548DD4"/>
          <w:kern w:val="2"/>
          <w:sz w:val="20"/>
          <w:szCs w:val="20"/>
          <w:lang w:eastAsia="ar-SA"/>
        </w:rPr>
        <w:t>finančna institucija / vstaviti se ime FI</w:t>
      </w:r>
      <w:r w:rsidRPr="00A8385A">
        <w:rPr>
          <w:rFonts w:ascii="Arial" w:eastAsia="SimSun" w:hAnsi="Arial" w:cs="Arial"/>
          <w:kern w:val="2"/>
          <w:sz w:val="20"/>
          <w:szCs w:val="20"/>
          <w:lang w:eastAsia="ar-SA"/>
        </w:rPr>
        <w:t>] lahko uporabi in razkriva inf</w:t>
      </w:r>
      <w:r>
        <w:rPr>
          <w:rFonts w:ascii="Arial" w:eastAsia="SimSun" w:hAnsi="Arial" w:cs="Arial"/>
          <w:kern w:val="2"/>
          <w:sz w:val="20"/>
          <w:szCs w:val="20"/>
          <w:lang w:eastAsia="ar-SA"/>
        </w:rPr>
        <w:t>ormacije, ki sem jih dostavil;</w:t>
      </w:r>
    </w:p>
    <w:p w14:paraId="3C9831C0" w14:textId="77777777" w:rsidR="00E07A5E" w:rsidRPr="00A8385A" w:rsidRDefault="00E07A5E" w:rsidP="00E07A5E">
      <w:pPr>
        <w:pBdr>
          <w:top w:val="single" w:sz="4" w:space="1" w:color="auto"/>
          <w:left w:val="single" w:sz="4" w:space="4" w:color="auto"/>
          <w:bottom w:val="single" w:sz="4" w:space="1" w:color="auto"/>
          <w:right w:val="single" w:sz="4" w:space="1" w:color="auto"/>
        </w:pBdr>
        <w:suppressAutoHyphens/>
        <w:spacing w:line="280" w:lineRule="atLeast"/>
        <w:jc w:val="both"/>
        <w:rPr>
          <w:rFonts w:ascii="Arial" w:eastAsia="SimSun" w:hAnsi="Arial" w:cs="Arial"/>
          <w:kern w:val="2"/>
          <w:sz w:val="20"/>
          <w:szCs w:val="20"/>
          <w:lang w:eastAsia="ar-SA"/>
        </w:rPr>
      </w:pPr>
      <w:r>
        <w:rPr>
          <w:rFonts w:ascii="Arial" w:eastAsia="SimSun" w:hAnsi="Arial" w:cs="Arial"/>
          <w:kern w:val="2"/>
          <w:sz w:val="20"/>
          <w:szCs w:val="20"/>
          <w:lang w:eastAsia="ar-SA"/>
        </w:rPr>
        <w:t xml:space="preserve">2) </w:t>
      </w:r>
      <w:r w:rsidRPr="00693917">
        <w:rPr>
          <w:rFonts w:ascii="Arial" w:eastAsia="SimSun" w:hAnsi="Arial" w:cs="Arial"/>
          <w:b/>
          <w:kern w:val="2"/>
          <w:sz w:val="20"/>
          <w:szCs w:val="20"/>
          <w:lang w:eastAsia="ar-SA"/>
        </w:rPr>
        <w:t>sem seznanjen</w:t>
      </w:r>
      <w:r>
        <w:rPr>
          <w:rFonts w:ascii="Arial" w:eastAsia="SimSun" w:hAnsi="Arial" w:cs="Arial"/>
          <w:kern w:val="2"/>
          <w:sz w:val="20"/>
          <w:szCs w:val="20"/>
          <w:lang w:eastAsia="ar-SA"/>
        </w:rPr>
        <w:t>,</w:t>
      </w:r>
      <w:r w:rsidRPr="00A8385A">
        <w:rPr>
          <w:rFonts w:ascii="Arial" w:eastAsia="SimSun" w:hAnsi="Arial" w:cs="Arial"/>
          <w:kern w:val="2"/>
          <w:sz w:val="20"/>
          <w:szCs w:val="20"/>
          <w:lang w:eastAsia="ar-SA"/>
        </w:rPr>
        <w:t xml:space="preserve"> da se informacije v tem obrazcu ter druge informacije o imetniku računa in o vsakem računu(ih), o katerem se poroča</w:t>
      </w:r>
      <w:r>
        <w:rPr>
          <w:rFonts w:ascii="Arial" w:eastAsia="SimSun" w:hAnsi="Arial" w:cs="Arial"/>
          <w:kern w:val="2"/>
          <w:sz w:val="20"/>
          <w:szCs w:val="20"/>
          <w:lang w:eastAsia="ar-SA"/>
        </w:rPr>
        <w:t>,</w:t>
      </w:r>
      <w:r w:rsidRPr="00A8385A">
        <w:rPr>
          <w:rFonts w:ascii="Arial" w:eastAsia="SimSun" w:hAnsi="Arial" w:cs="Arial"/>
          <w:kern w:val="2"/>
          <w:sz w:val="20"/>
          <w:szCs w:val="20"/>
          <w:lang w:eastAsia="ar-SA"/>
        </w:rPr>
        <w:t xml:space="preserve"> lahko posredujejo davčnemu organu države, v kateri je odprt/voden račun(i) ter se izmenjajo s pristojnim organom(i) druge(ih) držav</w:t>
      </w:r>
      <w:r>
        <w:rPr>
          <w:rFonts w:ascii="Arial" w:eastAsia="SimSun" w:hAnsi="Arial" w:cs="Arial"/>
          <w:kern w:val="2"/>
          <w:sz w:val="20"/>
          <w:szCs w:val="20"/>
          <w:lang w:eastAsia="ar-SA"/>
        </w:rPr>
        <w:t>e (držav),</w:t>
      </w:r>
      <w:r w:rsidRPr="00A8385A">
        <w:rPr>
          <w:rFonts w:ascii="Arial" w:eastAsia="SimSun" w:hAnsi="Arial" w:cs="Arial"/>
          <w:kern w:val="2"/>
          <w:sz w:val="20"/>
          <w:szCs w:val="20"/>
          <w:lang w:eastAsia="ar-SA"/>
        </w:rPr>
        <w:t xml:space="preserve"> v katerih sem rezident za davčne namene, v skladu z mednarodnim dogovorom o izmenjavi informacij o </w:t>
      </w:r>
      <w:r>
        <w:rPr>
          <w:rFonts w:ascii="Arial" w:eastAsia="SimSun" w:hAnsi="Arial" w:cs="Arial"/>
          <w:kern w:val="2"/>
          <w:sz w:val="20"/>
          <w:szCs w:val="20"/>
          <w:lang w:eastAsia="ar-SA"/>
        </w:rPr>
        <w:t>finančnih računih;</w:t>
      </w:r>
      <w:r w:rsidRPr="00A8385A">
        <w:rPr>
          <w:rFonts w:ascii="Arial" w:eastAsia="SimSun" w:hAnsi="Arial" w:cs="Arial"/>
          <w:kern w:val="2"/>
          <w:sz w:val="20"/>
          <w:szCs w:val="20"/>
          <w:lang w:eastAsia="ar-SA"/>
        </w:rPr>
        <w:t xml:space="preserve"> </w:t>
      </w:r>
    </w:p>
    <w:p w14:paraId="35B96911" w14:textId="77777777" w:rsidR="00E07A5E" w:rsidRPr="00A8385A" w:rsidRDefault="00E07A5E" w:rsidP="00E07A5E">
      <w:pPr>
        <w:pBdr>
          <w:top w:val="single" w:sz="4" w:space="1" w:color="auto"/>
          <w:left w:val="single" w:sz="4" w:space="4" w:color="auto"/>
          <w:bottom w:val="single" w:sz="4" w:space="1" w:color="auto"/>
          <w:right w:val="single" w:sz="4" w:space="1" w:color="auto"/>
        </w:pBdr>
        <w:suppressAutoHyphens/>
        <w:spacing w:line="280" w:lineRule="atLeast"/>
        <w:jc w:val="both"/>
        <w:rPr>
          <w:rFonts w:ascii="Arial" w:eastAsia="SimSun" w:hAnsi="Arial" w:cs="Arial"/>
          <w:b/>
          <w:kern w:val="2"/>
          <w:sz w:val="20"/>
          <w:szCs w:val="20"/>
          <w:lang w:eastAsia="ar-SA"/>
        </w:rPr>
      </w:pPr>
      <w:r w:rsidRPr="005C2C19">
        <w:rPr>
          <w:rFonts w:ascii="Arial" w:eastAsia="SimSun" w:hAnsi="Arial" w:cs="Arial"/>
          <w:kern w:val="2"/>
          <w:sz w:val="20"/>
          <w:szCs w:val="20"/>
          <w:lang w:eastAsia="ar-SA"/>
        </w:rPr>
        <w:t xml:space="preserve">3) </w:t>
      </w:r>
      <w:r w:rsidRPr="005C2C19">
        <w:rPr>
          <w:rFonts w:ascii="Arial" w:eastAsia="SimSun" w:hAnsi="Arial" w:cs="Arial"/>
          <w:b/>
          <w:kern w:val="2"/>
          <w:sz w:val="20"/>
          <w:szCs w:val="20"/>
          <w:lang w:eastAsia="ar-SA"/>
        </w:rPr>
        <w:t>izjavljam</w:t>
      </w:r>
      <w:r w:rsidRPr="005C2C19">
        <w:rPr>
          <w:rFonts w:ascii="Arial" w:eastAsia="SimSun" w:hAnsi="Arial" w:cs="Arial"/>
          <w:kern w:val="2"/>
          <w:sz w:val="20"/>
          <w:szCs w:val="20"/>
          <w:lang w:eastAsia="ar-SA"/>
        </w:rPr>
        <w:t>,</w:t>
      </w:r>
      <w:r w:rsidRPr="00A8385A">
        <w:rPr>
          <w:rFonts w:ascii="Arial" w:eastAsia="SimSun" w:hAnsi="Arial" w:cs="Arial"/>
          <w:b/>
          <w:kern w:val="2"/>
          <w:sz w:val="20"/>
          <w:szCs w:val="20"/>
          <w:lang w:eastAsia="ar-SA"/>
        </w:rPr>
        <w:t xml:space="preserve"> </w:t>
      </w:r>
      <w:r w:rsidRPr="00693917">
        <w:rPr>
          <w:rFonts w:ascii="Arial" w:eastAsia="SimSun" w:hAnsi="Arial" w:cs="Arial"/>
          <w:kern w:val="2"/>
          <w:sz w:val="20"/>
          <w:szCs w:val="20"/>
          <w:lang w:eastAsia="ar-SA"/>
        </w:rPr>
        <w:t>da so vse navedbe v obrazc</w:t>
      </w:r>
      <w:r>
        <w:rPr>
          <w:rFonts w:ascii="Arial" w:eastAsia="SimSun" w:hAnsi="Arial" w:cs="Arial"/>
          <w:kern w:val="2"/>
          <w:sz w:val="20"/>
          <w:szCs w:val="20"/>
          <w:lang w:eastAsia="ar-SA"/>
        </w:rPr>
        <w:t>u resnične, pravilne in popolne;</w:t>
      </w:r>
    </w:p>
    <w:p w14:paraId="2500949C" w14:textId="77777777" w:rsidR="00E07A5E" w:rsidRPr="001B6322" w:rsidRDefault="00E07A5E" w:rsidP="00E07A5E">
      <w:pPr>
        <w:pBdr>
          <w:top w:val="single" w:sz="4" w:space="1" w:color="auto"/>
          <w:left w:val="single" w:sz="4" w:space="4" w:color="auto"/>
          <w:bottom w:val="single" w:sz="4" w:space="1" w:color="auto"/>
          <w:right w:val="single" w:sz="4" w:space="1" w:color="auto"/>
        </w:pBdr>
        <w:suppressAutoHyphens/>
        <w:spacing w:line="280" w:lineRule="atLeast"/>
        <w:jc w:val="both"/>
        <w:rPr>
          <w:rFonts w:ascii="Arial" w:eastAsia="SimSun" w:hAnsi="Arial" w:cs="Arial"/>
          <w:kern w:val="2"/>
          <w:sz w:val="20"/>
          <w:szCs w:val="20"/>
          <w:lang w:eastAsia="ar-SA"/>
        </w:rPr>
      </w:pPr>
      <w:r>
        <w:rPr>
          <w:rFonts w:ascii="Arial" w:eastAsia="SimSun" w:hAnsi="Arial" w:cs="Arial"/>
          <w:kern w:val="2"/>
          <w:sz w:val="20"/>
          <w:szCs w:val="20"/>
          <w:lang w:eastAsia="ar-SA"/>
        </w:rPr>
        <w:t xml:space="preserve">4) </w:t>
      </w:r>
      <w:r w:rsidRPr="002E6CFE">
        <w:rPr>
          <w:rFonts w:ascii="Arial" w:eastAsia="SimSun" w:hAnsi="Arial" w:cs="Arial"/>
          <w:b/>
          <w:kern w:val="2"/>
          <w:sz w:val="20"/>
          <w:szCs w:val="20"/>
          <w:lang w:eastAsia="ar-SA"/>
        </w:rPr>
        <w:t>se zavezujem</w:t>
      </w:r>
      <w:r w:rsidRPr="00A8385A">
        <w:rPr>
          <w:rFonts w:ascii="Arial" w:eastAsia="SimSun" w:hAnsi="Arial" w:cs="Arial"/>
          <w:kern w:val="2"/>
          <w:sz w:val="20"/>
          <w:szCs w:val="20"/>
          <w:lang w:eastAsia="ar-SA"/>
        </w:rPr>
        <w:t>, da bom [</w:t>
      </w:r>
      <w:r w:rsidRPr="00A8385A">
        <w:rPr>
          <w:rFonts w:ascii="Arial" w:eastAsia="SimSun" w:hAnsi="Arial" w:cs="Arial"/>
          <w:b/>
          <w:color w:val="548DD4"/>
          <w:kern w:val="2"/>
          <w:sz w:val="20"/>
          <w:szCs w:val="20"/>
          <w:lang w:eastAsia="ar-SA"/>
        </w:rPr>
        <w:t>finančna institucija / vstaviti se ime FI</w:t>
      </w:r>
      <w:r w:rsidRPr="00A8385A">
        <w:rPr>
          <w:rFonts w:ascii="Arial" w:eastAsia="SimSun" w:hAnsi="Arial" w:cs="Arial"/>
          <w:kern w:val="2"/>
          <w:sz w:val="20"/>
          <w:szCs w:val="20"/>
          <w:lang w:eastAsia="ar-SA"/>
        </w:rPr>
        <w:t xml:space="preserve">] </w:t>
      </w:r>
      <w:r>
        <w:rPr>
          <w:rFonts w:ascii="Arial" w:eastAsia="SimSun" w:hAnsi="Arial" w:cs="Arial"/>
          <w:kern w:val="2"/>
          <w:sz w:val="20"/>
          <w:szCs w:val="20"/>
          <w:lang w:eastAsia="ar-SA"/>
        </w:rPr>
        <w:t xml:space="preserve">nemudoma </w:t>
      </w:r>
      <w:r w:rsidRPr="00A8385A">
        <w:rPr>
          <w:rFonts w:ascii="Arial" w:eastAsia="SimSun" w:hAnsi="Arial" w:cs="Arial"/>
          <w:kern w:val="2"/>
          <w:sz w:val="20"/>
          <w:szCs w:val="20"/>
          <w:lang w:eastAsia="ar-SA"/>
        </w:rPr>
        <w:t xml:space="preserve">obvestil o vsaki spremembi okoliščin, </w:t>
      </w:r>
      <w:r w:rsidRPr="001B6322">
        <w:rPr>
          <w:rFonts w:ascii="Arial" w:eastAsia="SimSun" w:hAnsi="Arial" w:cs="Arial"/>
          <w:kern w:val="2"/>
          <w:sz w:val="20"/>
          <w:szCs w:val="20"/>
          <w:lang w:eastAsia="ar-SA"/>
        </w:rPr>
        <w:t xml:space="preserve">ki vplivajo na spremembo statusa davčnega rezidentstva </w:t>
      </w:r>
      <w:r>
        <w:rPr>
          <w:rFonts w:ascii="Arial" w:eastAsia="SimSun" w:hAnsi="Arial" w:cs="Arial"/>
          <w:kern w:val="2"/>
          <w:sz w:val="20"/>
          <w:szCs w:val="20"/>
          <w:lang w:eastAsia="ar-SA"/>
        </w:rPr>
        <w:t xml:space="preserve">(kot npr. sprememba države v oddelku 1 / točka C, sprememba države rezidentstva in davčne številke v oddelku 2, sprememba statusa Subjekta v oddelku 2) </w:t>
      </w:r>
      <w:r w:rsidRPr="001B6322">
        <w:rPr>
          <w:rFonts w:ascii="Arial" w:eastAsia="SimSun" w:hAnsi="Arial" w:cs="Arial"/>
          <w:kern w:val="2"/>
          <w:sz w:val="20"/>
          <w:szCs w:val="20"/>
          <w:lang w:eastAsia="ar-SA"/>
        </w:rPr>
        <w:t xml:space="preserve">ter bom dostavil novo </w:t>
      </w:r>
      <w:proofErr w:type="spellStart"/>
      <w:r w:rsidRPr="001B6322">
        <w:rPr>
          <w:rFonts w:ascii="Arial" w:eastAsia="SimSun" w:hAnsi="Arial" w:cs="Arial"/>
          <w:kern w:val="2"/>
          <w:sz w:val="20"/>
          <w:szCs w:val="20"/>
          <w:lang w:eastAsia="ar-SA"/>
        </w:rPr>
        <w:t>samopotrdilo</w:t>
      </w:r>
      <w:proofErr w:type="spellEnd"/>
      <w:r w:rsidRPr="001B6322">
        <w:rPr>
          <w:rFonts w:ascii="Arial" w:eastAsia="SimSun" w:hAnsi="Arial" w:cs="Arial"/>
          <w:kern w:val="2"/>
          <w:sz w:val="20"/>
          <w:szCs w:val="20"/>
          <w:lang w:eastAsia="ar-SA"/>
        </w:rPr>
        <w:t xml:space="preserve"> in izjavo skladno s spremembami okoliščin. </w:t>
      </w:r>
    </w:p>
    <w:p w14:paraId="2251D993" w14:textId="77777777" w:rsidR="00E07A5E" w:rsidRPr="00A8385A" w:rsidRDefault="00E07A5E" w:rsidP="00E07A5E">
      <w:pPr>
        <w:pBdr>
          <w:top w:val="single" w:sz="4" w:space="1" w:color="auto"/>
          <w:left w:val="single" w:sz="4" w:space="4" w:color="auto"/>
          <w:bottom w:val="single" w:sz="4" w:space="1" w:color="auto"/>
          <w:right w:val="single" w:sz="4" w:space="1" w:color="auto"/>
        </w:pBdr>
        <w:suppressAutoHyphens/>
        <w:spacing w:line="240" w:lineRule="auto"/>
        <w:jc w:val="both"/>
        <w:rPr>
          <w:rFonts w:ascii="Arial" w:eastAsia="SimSun" w:hAnsi="Arial" w:cs="Arial"/>
          <w:kern w:val="2"/>
          <w:sz w:val="20"/>
          <w:szCs w:val="20"/>
          <w:lang w:eastAsia="ar-SA"/>
        </w:rPr>
      </w:pPr>
    </w:p>
    <w:p w14:paraId="39149905" w14:textId="77777777" w:rsidR="00E07A5E" w:rsidRPr="00A8385A" w:rsidRDefault="00E07A5E" w:rsidP="00E07A5E">
      <w:pPr>
        <w:pBdr>
          <w:top w:val="single" w:sz="4" w:space="1" w:color="auto"/>
          <w:left w:val="single" w:sz="4" w:space="4" w:color="auto"/>
          <w:bottom w:val="single" w:sz="4" w:space="1" w:color="auto"/>
          <w:right w:val="single" w:sz="4" w:space="1" w:color="auto"/>
        </w:pBdr>
        <w:suppressAutoHyphens/>
        <w:spacing w:line="240" w:lineRule="auto"/>
        <w:jc w:val="both"/>
        <w:rPr>
          <w:rFonts w:ascii="Arial" w:eastAsia="SimSun" w:hAnsi="Arial" w:cs="Arial"/>
          <w:kern w:val="2"/>
          <w:sz w:val="20"/>
          <w:szCs w:val="20"/>
          <w:lang w:eastAsia="ar-SA"/>
        </w:rPr>
      </w:pPr>
      <w:r w:rsidRPr="00A8385A">
        <w:rPr>
          <w:rFonts w:ascii="Arial" w:eastAsia="SimSun" w:hAnsi="Arial" w:cs="Arial"/>
          <w:kern w:val="2"/>
          <w:sz w:val="20"/>
          <w:szCs w:val="20"/>
          <w:lang w:eastAsia="ar-SA"/>
        </w:rPr>
        <w:t>Podpis: * ____________________________________________________________________</w:t>
      </w:r>
    </w:p>
    <w:p w14:paraId="663F2CA1" w14:textId="77777777" w:rsidR="00E07A5E" w:rsidRPr="00A8385A" w:rsidRDefault="00E07A5E" w:rsidP="00E07A5E">
      <w:pPr>
        <w:pBdr>
          <w:top w:val="single" w:sz="4" w:space="1" w:color="auto"/>
          <w:left w:val="single" w:sz="4" w:space="4" w:color="auto"/>
          <w:bottom w:val="single" w:sz="4" w:space="1" w:color="auto"/>
          <w:right w:val="single" w:sz="4" w:space="1" w:color="auto"/>
        </w:pBdr>
        <w:suppressAutoHyphens/>
        <w:spacing w:line="240" w:lineRule="auto"/>
        <w:jc w:val="both"/>
        <w:rPr>
          <w:rFonts w:ascii="Arial" w:eastAsia="SimSun" w:hAnsi="Arial" w:cs="Arial"/>
          <w:kern w:val="2"/>
          <w:sz w:val="20"/>
          <w:szCs w:val="20"/>
          <w:lang w:eastAsia="ar-SA"/>
        </w:rPr>
      </w:pPr>
      <w:r w:rsidRPr="00A8385A">
        <w:rPr>
          <w:rFonts w:ascii="Arial" w:eastAsia="SimSun" w:hAnsi="Arial" w:cs="Arial"/>
          <w:kern w:val="2"/>
          <w:sz w:val="20"/>
          <w:szCs w:val="20"/>
          <w:lang w:eastAsia="ar-SA"/>
        </w:rPr>
        <w:t>Tiskano ime: * ________________________________________________________________</w:t>
      </w:r>
    </w:p>
    <w:p w14:paraId="20A01832" w14:textId="77777777" w:rsidR="00E07A5E" w:rsidRPr="00A8385A" w:rsidRDefault="00E07A5E" w:rsidP="00E07A5E">
      <w:pPr>
        <w:pBdr>
          <w:top w:val="single" w:sz="4" w:space="1" w:color="auto"/>
          <w:left w:val="single" w:sz="4" w:space="4" w:color="auto"/>
          <w:bottom w:val="single" w:sz="4" w:space="1" w:color="auto"/>
          <w:right w:val="single" w:sz="4" w:space="1" w:color="auto"/>
        </w:pBdr>
        <w:suppressAutoHyphens/>
        <w:spacing w:line="240" w:lineRule="auto"/>
        <w:jc w:val="both"/>
        <w:rPr>
          <w:rFonts w:ascii="Arial" w:eastAsia="SimSun" w:hAnsi="Arial" w:cs="Arial"/>
          <w:kern w:val="2"/>
          <w:sz w:val="20"/>
          <w:szCs w:val="20"/>
          <w:lang w:eastAsia="ar-SA"/>
        </w:rPr>
      </w:pPr>
      <w:r w:rsidRPr="00A8385A">
        <w:rPr>
          <w:rFonts w:ascii="Arial" w:eastAsia="SimSun" w:hAnsi="Arial" w:cs="Arial"/>
          <w:kern w:val="2"/>
          <w:sz w:val="20"/>
          <w:szCs w:val="20"/>
          <w:lang w:eastAsia="ar-SA"/>
        </w:rPr>
        <w:t>Datum:* _____________________________________________________________________</w:t>
      </w:r>
    </w:p>
    <w:p w14:paraId="38CD0BBC" w14:textId="77777777" w:rsidR="00E07A5E" w:rsidRPr="00A8385A" w:rsidRDefault="00E07A5E" w:rsidP="00E07A5E">
      <w:pPr>
        <w:pBdr>
          <w:top w:val="single" w:sz="4" w:space="1" w:color="auto"/>
          <w:left w:val="single" w:sz="4" w:space="4" w:color="auto"/>
          <w:bottom w:val="single" w:sz="4" w:space="1" w:color="auto"/>
          <w:right w:val="single" w:sz="4" w:space="1" w:color="auto"/>
        </w:pBdr>
        <w:suppressAutoHyphens/>
        <w:spacing w:line="240" w:lineRule="auto"/>
        <w:jc w:val="both"/>
        <w:rPr>
          <w:rFonts w:ascii="Arial" w:eastAsia="SimSun" w:hAnsi="Arial" w:cs="Arial"/>
          <w:kern w:val="2"/>
          <w:sz w:val="20"/>
          <w:szCs w:val="20"/>
          <w:lang w:eastAsia="ar-SA"/>
        </w:rPr>
      </w:pPr>
    </w:p>
    <w:p w14:paraId="2D47EF68" w14:textId="77777777" w:rsidR="00E07A5E" w:rsidRPr="00842DC9" w:rsidRDefault="00E07A5E" w:rsidP="00E07A5E">
      <w:pPr>
        <w:pBdr>
          <w:top w:val="single" w:sz="4" w:space="1" w:color="auto"/>
          <w:left w:val="single" w:sz="4" w:space="4" w:color="auto"/>
          <w:bottom w:val="single" w:sz="4" w:space="1" w:color="auto"/>
          <w:right w:val="single" w:sz="4" w:space="1" w:color="auto"/>
        </w:pBdr>
        <w:suppressAutoHyphens/>
        <w:spacing w:line="280" w:lineRule="atLeast"/>
        <w:jc w:val="both"/>
        <w:rPr>
          <w:rFonts w:ascii="Arial" w:eastAsia="SimSun" w:hAnsi="Arial"/>
          <w:i/>
          <w:kern w:val="2"/>
          <w:sz w:val="20"/>
          <w:lang w:eastAsia="ar-SA"/>
        </w:rPr>
      </w:pPr>
      <w:r w:rsidRPr="00842DC9">
        <w:rPr>
          <w:rFonts w:ascii="Arial" w:eastAsia="SimSun" w:hAnsi="Arial" w:cs="Arial"/>
          <w:b/>
          <w:i/>
          <w:kern w:val="2"/>
          <w:sz w:val="20"/>
          <w:szCs w:val="20"/>
          <w:lang w:eastAsia="ar-SA"/>
        </w:rPr>
        <w:t>Opomba:</w:t>
      </w:r>
      <w:r w:rsidRPr="00842DC9">
        <w:rPr>
          <w:rFonts w:ascii="Arial" w:eastAsia="SimSun" w:hAnsi="Arial"/>
          <w:i/>
          <w:kern w:val="2"/>
          <w:sz w:val="20"/>
          <w:lang w:eastAsia="ar-SA"/>
        </w:rPr>
        <w:t xml:space="preserve"> Če obrazec podpisujete na podlagi pooblastila o zastopanju, priložite kopijo pooblastila. </w:t>
      </w:r>
    </w:p>
    <w:p w14:paraId="3BB846E4" w14:textId="77777777" w:rsidR="00E07A5E" w:rsidRPr="00A8385A" w:rsidRDefault="00E07A5E" w:rsidP="00E07A5E">
      <w:pPr>
        <w:pBdr>
          <w:top w:val="single" w:sz="4" w:space="1" w:color="auto"/>
          <w:left w:val="single" w:sz="4" w:space="4" w:color="auto"/>
          <w:bottom w:val="single" w:sz="4" w:space="1" w:color="auto"/>
          <w:right w:val="single" w:sz="4" w:space="1" w:color="auto"/>
        </w:pBdr>
        <w:suppressAutoHyphens/>
        <w:spacing w:line="240" w:lineRule="auto"/>
        <w:jc w:val="both"/>
        <w:rPr>
          <w:rFonts w:ascii="Arial" w:eastAsia="SimSun" w:hAnsi="Arial" w:cs="Arial"/>
          <w:kern w:val="2"/>
          <w:sz w:val="20"/>
          <w:szCs w:val="20"/>
          <w:lang w:eastAsia="ar-SA"/>
        </w:rPr>
      </w:pPr>
    </w:p>
    <w:p w14:paraId="27847810" w14:textId="77777777" w:rsidR="00E07A5E" w:rsidRPr="0001608A" w:rsidRDefault="00E07A5E" w:rsidP="00E07A5E">
      <w:pPr>
        <w:suppressAutoHyphens/>
        <w:spacing w:line="240" w:lineRule="auto"/>
        <w:rPr>
          <w:rFonts w:eastAsia="SimSun" w:cs="Arial"/>
          <w:kern w:val="1"/>
          <w:lang w:eastAsia="ar-SA"/>
        </w:rPr>
      </w:pPr>
    </w:p>
    <w:p w14:paraId="1FFED27C" w14:textId="77777777" w:rsidR="00E07A5E" w:rsidRDefault="00E07A5E" w:rsidP="00E07A5E">
      <w:pPr>
        <w:suppressAutoHyphens/>
        <w:spacing w:line="240" w:lineRule="auto"/>
        <w:jc w:val="both"/>
        <w:rPr>
          <w:rFonts w:ascii="Arial" w:eastAsia="SimSun" w:hAnsi="Arial" w:cs="Arial"/>
          <w:kern w:val="2"/>
          <w:sz w:val="20"/>
          <w:szCs w:val="20"/>
          <w:lang w:eastAsia="ar-SA"/>
        </w:rPr>
      </w:pPr>
    </w:p>
    <w:p w14:paraId="0DDD9C44" w14:textId="77777777" w:rsidR="00E07A5E" w:rsidRDefault="00E07A5E" w:rsidP="00E07A5E">
      <w:pPr>
        <w:suppressAutoHyphens/>
        <w:spacing w:line="240" w:lineRule="auto"/>
        <w:jc w:val="both"/>
        <w:rPr>
          <w:rFonts w:ascii="Arial" w:eastAsia="SimSun" w:hAnsi="Arial" w:cs="Arial"/>
          <w:kern w:val="2"/>
          <w:sz w:val="20"/>
          <w:szCs w:val="20"/>
          <w:lang w:eastAsia="ar-SA"/>
        </w:rPr>
      </w:pPr>
    </w:p>
    <w:p w14:paraId="09C09F8B" w14:textId="77777777" w:rsidR="00E07A5E" w:rsidRDefault="00E07A5E" w:rsidP="00E07A5E">
      <w:pPr>
        <w:suppressAutoHyphens/>
        <w:spacing w:line="240" w:lineRule="auto"/>
        <w:jc w:val="both"/>
        <w:rPr>
          <w:rFonts w:ascii="Arial" w:eastAsia="SimSun" w:hAnsi="Arial" w:cs="Arial"/>
          <w:kern w:val="2"/>
          <w:sz w:val="20"/>
          <w:szCs w:val="20"/>
          <w:lang w:eastAsia="ar-SA"/>
        </w:rPr>
      </w:pPr>
    </w:p>
    <w:p w14:paraId="3DB54BDF" w14:textId="77777777" w:rsidR="00E07A5E" w:rsidRDefault="00E07A5E" w:rsidP="00E07A5E">
      <w:pPr>
        <w:suppressAutoHyphens/>
        <w:spacing w:line="240" w:lineRule="auto"/>
        <w:jc w:val="both"/>
        <w:rPr>
          <w:rFonts w:ascii="Arial" w:eastAsia="SimSun" w:hAnsi="Arial" w:cs="Arial"/>
          <w:kern w:val="2"/>
          <w:sz w:val="20"/>
          <w:szCs w:val="20"/>
          <w:lang w:eastAsia="ar-SA"/>
        </w:rPr>
      </w:pPr>
    </w:p>
    <w:p w14:paraId="6F2C8293" w14:textId="77777777" w:rsidR="00E07A5E" w:rsidRDefault="00E07A5E" w:rsidP="00E07A5E">
      <w:pPr>
        <w:suppressAutoHyphens/>
        <w:spacing w:line="240" w:lineRule="auto"/>
        <w:jc w:val="both"/>
        <w:rPr>
          <w:rFonts w:ascii="Arial" w:eastAsia="SimSun" w:hAnsi="Arial" w:cs="Arial"/>
          <w:kern w:val="2"/>
          <w:sz w:val="20"/>
          <w:szCs w:val="20"/>
          <w:lang w:eastAsia="ar-SA"/>
        </w:rPr>
      </w:pPr>
    </w:p>
    <w:p w14:paraId="199A3612" w14:textId="77777777" w:rsidR="00E07A5E" w:rsidRDefault="00E07A5E" w:rsidP="00E07A5E">
      <w:pPr>
        <w:suppressAutoHyphens/>
        <w:spacing w:line="240" w:lineRule="auto"/>
        <w:jc w:val="both"/>
        <w:rPr>
          <w:rFonts w:ascii="Arial" w:eastAsia="SimSun" w:hAnsi="Arial" w:cs="Arial"/>
          <w:kern w:val="2"/>
          <w:sz w:val="20"/>
          <w:szCs w:val="20"/>
          <w:lang w:eastAsia="ar-SA"/>
        </w:rPr>
      </w:pPr>
    </w:p>
    <w:p w14:paraId="4C18FCF9" w14:textId="77777777" w:rsidR="00E07A5E" w:rsidRDefault="00E07A5E" w:rsidP="00E07A5E">
      <w:pPr>
        <w:suppressAutoHyphens/>
        <w:spacing w:line="240" w:lineRule="auto"/>
        <w:jc w:val="both"/>
        <w:rPr>
          <w:rFonts w:ascii="Arial" w:eastAsia="SimSun" w:hAnsi="Arial" w:cs="Arial"/>
          <w:kern w:val="2"/>
          <w:sz w:val="20"/>
          <w:szCs w:val="20"/>
          <w:lang w:eastAsia="ar-SA"/>
        </w:rPr>
      </w:pPr>
    </w:p>
    <w:p w14:paraId="75ADAB47" w14:textId="77777777" w:rsidR="00E07A5E" w:rsidRDefault="00E07A5E" w:rsidP="00E07A5E">
      <w:pPr>
        <w:tabs>
          <w:tab w:val="left" w:pos="3402"/>
        </w:tabs>
        <w:spacing w:after="0"/>
        <w:rPr>
          <w:rFonts w:ascii="Arial" w:eastAsia="SimSun" w:hAnsi="Arial" w:cs="Arial"/>
          <w:b/>
          <w:sz w:val="20"/>
          <w:szCs w:val="20"/>
          <w:lang w:eastAsia="ar-SA"/>
        </w:rPr>
      </w:pPr>
    </w:p>
    <w:p w14:paraId="2713FCB2" w14:textId="77777777" w:rsidR="00E07A5E" w:rsidRPr="001C2F36" w:rsidRDefault="00E07A5E" w:rsidP="00E07A5E">
      <w:pPr>
        <w:pStyle w:val="Default"/>
        <w:jc w:val="both"/>
        <w:rPr>
          <w:rFonts w:eastAsia="SimSun"/>
          <w:b/>
          <w:sz w:val="20"/>
          <w:szCs w:val="20"/>
          <w:lang w:eastAsia="ar-SA"/>
        </w:rPr>
      </w:pPr>
      <w:r w:rsidRPr="001C2F36">
        <w:rPr>
          <w:rFonts w:eastAsia="SimSun"/>
          <w:b/>
          <w:sz w:val="20"/>
          <w:szCs w:val="20"/>
          <w:lang w:eastAsia="ar-SA"/>
        </w:rPr>
        <w:lastRenderedPageBreak/>
        <w:t xml:space="preserve">Opomba 1: </w:t>
      </w:r>
    </w:p>
    <w:p w14:paraId="44D1FD26" w14:textId="77777777" w:rsidR="00E07A5E" w:rsidRPr="001C2F36" w:rsidRDefault="00E07A5E" w:rsidP="00E07A5E">
      <w:pPr>
        <w:pStyle w:val="Default"/>
        <w:spacing w:line="260" w:lineRule="atLeast"/>
        <w:jc w:val="both"/>
        <w:rPr>
          <w:sz w:val="20"/>
          <w:szCs w:val="20"/>
        </w:rPr>
      </w:pPr>
      <w:r w:rsidRPr="001C2F36">
        <w:rPr>
          <w:sz w:val="20"/>
          <w:szCs w:val="20"/>
        </w:rPr>
        <w:t xml:space="preserve">Vpiše se davčna številka države članice/jurisdikcije, v kateri ste rezident za davčne namene. To je v tisti državi, v kateri ste zaradi svojega sedeža, sedeža uprave ali drugega podobnega merila dolžni plačevati davke od vseh svojih dohodkov, ki jih dosežete kjerkoli na svetu. Rezident za davčne namene pa niste v državi, v kateri plačujete davke samo v zvezi z dohodki iz virov v tej državi ali premoženja v njej. Informacije o statusu rezidentstva za davčne namene lahko pridobite tudi pri pristojnem davčnem organu (Finančni upravi Republike Slovenije oz. tujem davčnem organu). </w:t>
      </w:r>
    </w:p>
    <w:p w14:paraId="46E97565" w14:textId="77777777" w:rsidR="00E07A5E" w:rsidRPr="001C2F36" w:rsidRDefault="00E07A5E" w:rsidP="00E07A5E">
      <w:pPr>
        <w:pStyle w:val="Default"/>
        <w:spacing w:line="260" w:lineRule="atLeast"/>
        <w:jc w:val="both"/>
        <w:rPr>
          <w:sz w:val="20"/>
          <w:szCs w:val="20"/>
        </w:rPr>
      </w:pPr>
    </w:p>
    <w:p w14:paraId="05496E53" w14:textId="77777777" w:rsidR="00E07A5E" w:rsidRPr="001C2F36" w:rsidRDefault="00E07A5E" w:rsidP="00E07A5E">
      <w:pPr>
        <w:tabs>
          <w:tab w:val="left" w:pos="3402"/>
        </w:tabs>
        <w:spacing w:after="0" w:line="260" w:lineRule="atLeast"/>
        <w:jc w:val="both"/>
        <w:rPr>
          <w:rFonts w:ascii="Arial" w:eastAsia="SimSun" w:hAnsi="Arial" w:cs="Arial"/>
          <w:b/>
          <w:sz w:val="20"/>
          <w:szCs w:val="20"/>
          <w:lang w:eastAsia="ar-SA"/>
        </w:rPr>
      </w:pPr>
      <w:r w:rsidRPr="001C2F36">
        <w:rPr>
          <w:rFonts w:ascii="Arial" w:hAnsi="Arial" w:cs="Arial"/>
          <w:sz w:val="20"/>
          <w:szCs w:val="20"/>
        </w:rPr>
        <w:t xml:space="preserve">Kadar izpolnjujete navedene pogoje v več državah hkrati, se lahko štejete tudi za rezidenta dveh ali več držav. </w:t>
      </w:r>
    </w:p>
    <w:p w14:paraId="6D1A1654" w14:textId="77777777" w:rsidR="00E07A5E" w:rsidRPr="001C2F36" w:rsidRDefault="00E07A5E" w:rsidP="00E07A5E">
      <w:pPr>
        <w:tabs>
          <w:tab w:val="left" w:pos="3402"/>
        </w:tabs>
        <w:spacing w:after="0" w:line="260" w:lineRule="atLeast"/>
        <w:jc w:val="both"/>
        <w:rPr>
          <w:rFonts w:ascii="Arial" w:eastAsia="SimSun" w:hAnsi="Arial" w:cs="Arial"/>
          <w:b/>
          <w:sz w:val="20"/>
          <w:szCs w:val="20"/>
          <w:lang w:eastAsia="ar-SA"/>
        </w:rPr>
      </w:pPr>
    </w:p>
    <w:p w14:paraId="1CD78CDA" w14:textId="77777777" w:rsidR="00E07A5E" w:rsidRPr="001C2F36" w:rsidRDefault="00E07A5E" w:rsidP="00E07A5E">
      <w:pPr>
        <w:tabs>
          <w:tab w:val="left" w:pos="3402"/>
        </w:tabs>
        <w:spacing w:after="0" w:line="260" w:lineRule="atLeast"/>
        <w:rPr>
          <w:rFonts w:ascii="Arial" w:eastAsia="SimSun" w:hAnsi="Arial" w:cs="Arial"/>
          <w:b/>
          <w:sz w:val="20"/>
          <w:szCs w:val="20"/>
          <w:lang w:eastAsia="ar-SA"/>
        </w:rPr>
      </w:pPr>
      <w:r w:rsidRPr="001C2F36">
        <w:rPr>
          <w:rFonts w:ascii="Arial" w:eastAsia="SimSun" w:hAnsi="Arial" w:cs="Arial"/>
          <w:b/>
          <w:sz w:val="20"/>
          <w:szCs w:val="20"/>
          <w:lang w:eastAsia="ar-SA"/>
        </w:rPr>
        <w:t>Opomba 2:</w:t>
      </w:r>
    </w:p>
    <w:p w14:paraId="1443563F" w14:textId="77777777" w:rsidR="00E07A5E" w:rsidRPr="001C2F36" w:rsidRDefault="00E07A5E" w:rsidP="00E07A5E">
      <w:pPr>
        <w:suppressAutoHyphens/>
        <w:spacing w:after="0" w:line="260" w:lineRule="atLeast"/>
        <w:jc w:val="both"/>
        <w:rPr>
          <w:rFonts w:ascii="Arial" w:eastAsia="SimSun" w:hAnsi="Arial" w:cs="Arial"/>
          <w:kern w:val="2"/>
          <w:sz w:val="20"/>
          <w:szCs w:val="20"/>
          <w:lang w:eastAsia="ar-SA"/>
        </w:rPr>
      </w:pPr>
      <w:r w:rsidRPr="001C2F36">
        <w:rPr>
          <w:rFonts w:ascii="Arial" w:eastAsia="SimSun" w:hAnsi="Arial" w:cs="Arial"/>
          <w:kern w:val="2"/>
          <w:sz w:val="20"/>
          <w:szCs w:val="20"/>
          <w:lang w:eastAsia="ar-SA"/>
        </w:rPr>
        <w:t xml:space="preserve">Če ste rezident za davčne namene izven Republike Slovenije, navedite državo rezidentstva za davčne namene in davčno številko, ki vam jo je izdala država rezidentstva za davčne namene. Če ste rezident za davčne namene v dveh ali celo več državah članicah/jurisdikcijah, navedite davčno številko ter državo rezidentstva za vse države, katerih rezident za davčne namene ste. </w:t>
      </w:r>
    </w:p>
    <w:p w14:paraId="76507A90" w14:textId="77777777" w:rsidR="00E07A5E" w:rsidRPr="001C2F36" w:rsidRDefault="00E07A5E" w:rsidP="00E07A5E">
      <w:pPr>
        <w:suppressAutoHyphens/>
        <w:spacing w:after="0" w:line="260" w:lineRule="atLeast"/>
        <w:jc w:val="both"/>
        <w:rPr>
          <w:rFonts w:ascii="Arial" w:eastAsia="SimSun" w:hAnsi="Arial" w:cs="Arial"/>
          <w:kern w:val="2"/>
          <w:sz w:val="20"/>
          <w:szCs w:val="20"/>
          <w:lang w:eastAsia="ar-SA"/>
        </w:rPr>
      </w:pPr>
    </w:p>
    <w:p w14:paraId="087AD1B0" w14:textId="77777777" w:rsidR="00E07A5E" w:rsidRPr="001C2F36" w:rsidRDefault="00E07A5E" w:rsidP="00E07A5E">
      <w:pPr>
        <w:pStyle w:val="Default"/>
        <w:spacing w:line="260" w:lineRule="atLeast"/>
        <w:jc w:val="both"/>
        <w:rPr>
          <w:sz w:val="20"/>
          <w:szCs w:val="20"/>
        </w:rPr>
      </w:pPr>
      <w:r w:rsidRPr="001C2F36">
        <w:rPr>
          <w:rFonts w:eastAsia="SimSun"/>
          <w:kern w:val="2"/>
          <w:sz w:val="20"/>
          <w:szCs w:val="20"/>
          <w:lang w:eastAsia="ar-SA"/>
        </w:rPr>
        <w:t xml:space="preserve">Kadar je subjekt zaradi sedeža ali sedeža uprave rezident dveh držav pogodbenic, se šteje, da je samo rezident države, v kateri ima sedež dejanske uprave. </w:t>
      </w:r>
      <w:r w:rsidRPr="001C2F36">
        <w:rPr>
          <w:sz w:val="20"/>
          <w:szCs w:val="20"/>
        </w:rPr>
        <w:t xml:space="preserve">Pri določanju rezidentstva za davčne namene subjektov glede na sedež dejanske uprave, se upošteva kraj, kjer se taka oseba dejansko upravlja. To je kraj, kjer se sprejemajo ključne upravne in poslovne odločitve, ki so potrebne za vodenje poslovanja. Sedež dejanske uprave je tako običajno kraj, kjer osebe ali skupina oseb na vodstvenih funkcijah (npr. uprava) sprejema odločitve, ali kraj, kjer se določajo dejanja, ki jih bo opravila oseba kot celota. </w:t>
      </w:r>
    </w:p>
    <w:p w14:paraId="6ACB0BA6" w14:textId="77777777" w:rsidR="00E07A5E" w:rsidRPr="001C2F36" w:rsidRDefault="00E07A5E" w:rsidP="00E07A5E">
      <w:pPr>
        <w:pStyle w:val="Default"/>
        <w:spacing w:line="260" w:lineRule="atLeast"/>
        <w:jc w:val="both"/>
        <w:rPr>
          <w:sz w:val="20"/>
          <w:szCs w:val="20"/>
        </w:rPr>
      </w:pPr>
    </w:p>
    <w:p w14:paraId="0A8AE0C9" w14:textId="77777777" w:rsidR="00E07A5E" w:rsidRPr="001C2F36" w:rsidRDefault="00E07A5E" w:rsidP="00E07A5E">
      <w:pPr>
        <w:suppressAutoHyphens/>
        <w:spacing w:after="0" w:line="260" w:lineRule="atLeast"/>
        <w:jc w:val="both"/>
        <w:rPr>
          <w:rFonts w:ascii="Arial" w:hAnsi="Arial" w:cs="Arial"/>
          <w:sz w:val="20"/>
          <w:szCs w:val="20"/>
        </w:rPr>
      </w:pPr>
      <w:r w:rsidRPr="001C2F36">
        <w:rPr>
          <w:rFonts w:ascii="Arial" w:hAnsi="Arial" w:cs="Arial"/>
          <w:sz w:val="20"/>
          <w:szCs w:val="20"/>
        </w:rPr>
        <w:t xml:space="preserve">T.im. dvojni rezidenti se lahko v primeru dvoma oprejo na t.im. prelomna pravila iz konvencij o izogibanju dvojnega obdavčevanja, da bi razrešili dvojno rezidentstvo in ugotovili svoje rezidentstvo za davčne namene. V primeru dvoma, za rezidenta katere države se štejete, navedete obe rezidentstvi ali več rezidentstev za davčne namene, kar pomeni, da se bodo podatki pošiljali v vse navedene države. Po razrešitvi potencialne dileme glede dvojnega rezidentstva, ki jo naknadno opravite pri pristojnem davčnem organu, predložite novo </w:t>
      </w:r>
      <w:proofErr w:type="spellStart"/>
      <w:r w:rsidRPr="001C2F36">
        <w:rPr>
          <w:rFonts w:ascii="Arial" w:hAnsi="Arial" w:cs="Arial"/>
          <w:sz w:val="20"/>
          <w:szCs w:val="20"/>
        </w:rPr>
        <w:t>samopotrdilo</w:t>
      </w:r>
      <w:proofErr w:type="spellEnd"/>
      <w:r w:rsidRPr="001C2F36">
        <w:rPr>
          <w:rFonts w:ascii="Arial" w:hAnsi="Arial" w:cs="Arial"/>
          <w:sz w:val="20"/>
          <w:szCs w:val="20"/>
        </w:rPr>
        <w:t xml:space="preserve"> zaradi spremenjenih okoliščin. </w:t>
      </w:r>
    </w:p>
    <w:p w14:paraId="0CDE2DB4" w14:textId="77777777" w:rsidR="00E07A5E" w:rsidRPr="001C2F36" w:rsidRDefault="00E07A5E" w:rsidP="00E07A5E">
      <w:pPr>
        <w:suppressAutoHyphens/>
        <w:spacing w:after="0" w:line="260" w:lineRule="atLeast"/>
        <w:jc w:val="both"/>
        <w:rPr>
          <w:rFonts w:ascii="Arial" w:eastAsia="SimSun" w:hAnsi="Arial" w:cs="Arial"/>
          <w:kern w:val="2"/>
          <w:sz w:val="20"/>
          <w:szCs w:val="20"/>
          <w:lang w:eastAsia="ar-SA"/>
        </w:rPr>
      </w:pPr>
    </w:p>
    <w:p w14:paraId="428C0C16" w14:textId="77777777" w:rsidR="00E07A5E" w:rsidRPr="001C2F36" w:rsidRDefault="00E07A5E" w:rsidP="00E07A5E">
      <w:pPr>
        <w:suppressAutoHyphens/>
        <w:spacing w:after="0" w:line="260" w:lineRule="atLeast"/>
        <w:jc w:val="both"/>
        <w:rPr>
          <w:rFonts w:ascii="Arial" w:eastAsia="SimSun" w:hAnsi="Arial" w:cs="Arial"/>
          <w:kern w:val="2"/>
          <w:sz w:val="20"/>
          <w:szCs w:val="20"/>
          <w:lang w:eastAsia="ar-SA"/>
        </w:rPr>
      </w:pPr>
      <w:r w:rsidRPr="001C2F36">
        <w:rPr>
          <w:rFonts w:ascii="Arial" w:hAnsi="Arial" w:cs="Arial"/>
          <w:sz w:val="20"/>
          <w:szCs w:val="20"/>
        </w:rPr>
        <w:t xml:space="preserve">Več informacij o uporabi prelomnih pravil iz konvencij </w:t>
      </w:r>
      <w:r>
        <w:rPr>
          <w:rFonts w:ascii="Arial" w:hAnsi="Arial" w:cs="Arial"/>
          <w:sz w:val="20"/>
          <w:szCs w:val="20"/>
        </w:rPr>
        <w:t xml:space="preserve">o izogibanju dvojnega obdavčevanja dohodka in premoženja </w:t>
      </w:r>
      <w:r w:rsidRPr="001C2F36">
        <w:rPr>
          <w:rFonts w:ascii="Arial" w:hAnsi="Arial" w:cs="Arial"/>
          <w:sz w:val="20"/>
          <w:szCs w:val="20"/>
        </w:rPr>
        <w:t xml:space="preserve">pri ugotavljanju </w:t>
      </w:r>
      <w:proofErr w:type="spellStart"/>
      <w:r w:rsidRPr="001C2F36">
        <w:rPr>
          <w:rFonts w:ascii="Arial" w:hAnsi="Arial" w:cs="Arial"/>
          <w:sz w:val="20"/>
          <w:szCs w:val="20"/>
        </w:rPr>
        <w:t>rezidentskega</w:t>
      </w:r>
      <w:proofErr w:type="spellEnd"/>
      <w:r w:rsidRPr="001C2F36">
        <w:rPr>
          <w:rFonts w:ascii="Arial" w:hAnsi="Arial" w:cs="Arial"/>
          <w:sz w:val="20"/>
          <w:szCs w:val="20"/>
        </w:rPr>
        <w:t xml:space="preserve"> statusa subjektov za davčne namene najdete na spletni strani Finančne uprave </w:t>
      </w:r>
      <w:r>
        <w:rPr>
          <w:rFonts w:ascii="Arial" w:hAnsi="Arial" w:cs="Arial"/>
          <w:sz w:val="20"/>
          <w:szCs w:val="20"/>
        </w:rPr>
        <w:t xml:space="preserve">RS v rubriki Davki in druge dajatve, Mednarodno obdavčenje, </w:t>
      </w:r>
      <w:r w:rsidRPr="001C2F36">
        <w:rPr>
          <w:rFonts w:ascii="Arial" w:hAnsi="Arial" w:cs="Arial"/>
          <w:sz w:val="20"/>
          <w:szCs w:val="20"/>
        </w:rPr>
        <w:t xml:space="preserve">v dokumentu </w:t>
      </w:r>
      <w:hyperlink r:id="rId27" w:anchor="c99" w:history="1">
        <w:r w:rsidRPr="00E14D7A">
          <w:rPr>
            <w:rStyle w:val="Hiperpovezava"/>
            <w:rFonts w:ascii="Arial" w:hAnsi="Arial" w:cs="Arial"/>
            <w:sz w:val="20"/>
            <w:szCs w:val="20"/>
          </w:rPr>
          <w:t>Pogosta vprašanja in odgovori z naslovom Rezidenti države pogodbenice</w:t>
        </w:r>
        <w:r>
          <w:rPr>
            <w:rStyle w:val="Hiperpovezava"/>
            <w:rFonts w:ascii="Arial" w:hAnsi="Arial" w:cs="Arial"/>
            <w:sz w:val="20"/>
            <w:szCs w:val="20"/>
          </w:rPr>
          <w:t xml:space="preserve"> – odgovor na vprašanje št. 19</w:t>
        </w:r>
        <w:r w:rsidRPr="00E14D7A">
          <w:rPr>
            <w:rStyle w:val="Hiperpovezava"/>
            <w:rFonts w:ascii="Arial" w:hAnsi="Arial" w:cs="Arial"/>
            <w:sz w:val="20"/>
            <w:szCs w:val="20"/>
          </w:rPr>
          <w:t>.</w:t>
        </w:r>
      </w:hyperlink>
      <w:r w:rsidRPr="001C2F36" w:rsidDel="009D7466">
        <w:rPr>
          <w:rFonts w:ascii="Arial" w:eastAsia="SimSun" w:hAnsi="Arial" w:cs="Arial"/>
          <w:kern w:val="2"/>
          <w:sz w:val="20"/>
          <w:szCs w:val="20"/>
          <w:lang w:eastAsia="ar-SA"/>
        </w:rPr>
        <w:t xml:space="preserve"> </w:t>
      </w:r>
    </w:p>
    <w:p w14:paraId="11B87C97" w14:textId="77777777" w:rsidR="00E07A5E" w:rsidRPr="00C62923" w:rsidRDefault="00E07A5E" w:rsidP="00E07A5E">
      <w:pPr>
        <w:suppressAutoHyphens/>
        <w:spacing w:after="0" w:line="260" w:lineRule="atLeast"/>
        <w:rPr>
          <w:rFonts w:eastAsia="SimSun"/>
          <w:kern w:val="2"/>
          <w:lang w:eastAsia="ar-SA"/>
        </w:rPr>
      </w:pPr>
    </w:p>
    <w:p w14:paraId="0C66CC37" w14:textId="77777777" w:rsidR="00F7752A" w:rsidRDefault="00F7752A" w:rsidP="00E07A5E">
      <w:pPr>
        <w:suppressAutoHyphens/>
        <w:spacing w:after="0" w:line="260" w:lineRule="atLeast"/>
        <w:rPr>
          <w:rFonts w:ascii="Arial" w:eastAsia="SimSun" w:hAnsi="Arial" w:cs="Arial"/>
          <w:b/>
          <w:kern w:val="2"/>
          <w:sz w:val="20"/>
          <w:szCs w:val="20"/>
          <w:lang w:eastAsia="ar-SA"/>
        </w:rPr>
      </w:pPr>
    </w:p>
    <w:p w14:paraId="5EB50942" w14:textId="77777777" w:rsidR="00F7752A" w:rsidRDefault="00F7752A" w:rsidP="00E07A5E">
      <w:pPr>
        <w:suppressAutoHyphens/>
        <w:spacing w:after="0" w:line="260" w:lineRule="atLeast"/>
        <w:rPr>
          <w:rFonts w:ascii="Arial" w:eastAsia="SimSun" w:hAnsi="Arial" w:cs="Arial"/>
          <w:b/>
          <w:kern w:val="2"/>
          <w:sz w:val="20"/>
          <w:szCs w:val="20"/>
          <w:lang w:eastAsia="ar-SA"/>
        </w:rPr>
      </w:pPr>
    </w:p>
    <w:p w14:paraId="62311A6B" w14:textId="77777777" w:rsidR="00F7752A" w:rsidRDefault="00F7752A" w:rsidP="00E07A5E">
      <w:pPr>
        <w:suppressAutoHyphens/>
        <w:spacing w:after="0" w:line="260" w:lineRule="atLeast"/>
        <w:rPr>
          <w:rFonts w:ascii="Arial" w:eastAsia="SimSun" w:hAnsi="Arial" w:cs="Arial"/>
          <w:b/>
          <w:kern w:val="2"/>
          <w:sz w:val="20"/>
          <w:szCs w:val="20"/>
          <w:lang w:eastAsia="ar-SA"/>
        </w:rPr>
      </w:pPr>
    </w:p>
    <w:p w14:paraId="10CF54DD" w14:textId="77777777" w:rsidR="00F7752A" w:rsidRDefault="00F7752A" w:rsidP="00E07A5E">
      <w:pPr>
        <w:suppressAutoHyphens/>
        <w:spacing w:after="0" w:line="260" w:lineRule="atLeast"/>
        <w:rPr>
          <w:rFonts w:ascii="Arial" w:eastAsia="SimSun" w:hAnsi="Arial" w:cs="Arial"/>
          <w:b/>
          <w:kern w:val="2"/>
          <w:sz w:val="20"/>
          <w:szCs w:val="20"/>
          <w:lang w:eastAsia="ar-SA"/>
        </w:rPr>
      </w:pPr>
    </w:p>
    <w:p w14:paraId="7CF75B87" w14:textId="77777777" w:rsidR="00F7752A" w:rsidRDefault="00F7752A" w:rsidP="00E07A5E">
      <w:pPr>
        <w:suppressAutoHyphens/>
        <w:spacing w:after="0" w:line="260" w:lineRule="atLeast"/>
        <w:rPr>
          <w:rFonts w:ascii="Arial" w:eastAsia="SimSun" w:hAnsi="Arial" w:cs="Arial"/>
          <w:b/>
          <w:kern w:val="2"/>
          <w:sz w:val="20"/>
          <w:szCs w:val="20"/>
          <w:lang w:eastAsia="ar-SA"/>
        </w:rPr>
      </w:pPr>
    </w:p>
    <w:p w14:paraId="387F418E" w14:textId="77777777" w:rsidR="00F7752A" w:rsidRDefault="00F7752A" w:rsidP="00E07A5E">
      <w:pPr>
        <w:suppressAutoHyphens/>
        <w:spacing w:after="0" w:line="260" w:lineRule="atLeast"/>
        <w:rPr>
          <w:rFonts w:ascii="Arial" w:eastAsia="SimSun" w:hAnsi="Arial" w:cs="Arial"/>
          <w:b/>
          <w:kern w:val="2"/>
          <w:sz w:val="20"/>
          <w:szCs w:val="20"/>
          <w:lang w:eastAsia="ar-SA"/>
        </w:rPr>
      </w:pPr>
    </w:p>
    <w:p w14:paraId="0502B3A4" w14:textId="77777777" w:rsidR="00F7752A" w:rsidRDefault="00F7752A" w:rsidP="00E07A5E">
      <w:pPr>
        <w:suppressAutoHyphens/>
        <w:spacing w:after="0" w:line="260" w:lineRule="atLeast"/>
        <w:rPr>
          <w:rFonts w:ascii="Arial" w:eastAsia="SimSun" w:hAnsi="Arial" w:cs="Arial"/>
          <w:b/>
          <w:kern w:val="2"/>
          <w:sz w:val="20"/>
          <w:szCs w:val="20"/>
          <w:lang w:eastAsia="ar-SA"/>
        </w:rPr>
      </w:pPr>
    </w:p>
    <w:p w14:paraId="53B23FE4" w14:textId="77777777" w:rsidR="00F7752A" w:rsidRDefault="00F7752A" w:rsidP="00E07A5E">
      <w:pPr>
        <w:suppressAutoHyphens/>
        <w:spacing w:after="0" w:line="260" w:lineRule="atLeast"/>
        <w:rPr>
          <w:rFonts w:ascii="Arial" w:eastAsia="SimSun" w:hAnsi="Arial" w:cs="Arial"/>
          <w:b/>
          <w:kern w:val="2"/>
          <w:sz w:val="20"/>
          <w:szCs w:val="20"/>
          <w:lang w:eastAsia="ar-SA"/>
        </w:rPr>
      </w:pPr>
    </w:p>
    <w:p w14:paraId="7849F932" w14:textId="77777777" w:rsidR="00F7752A" w:rsidRDefault="00F7752A" w:rsidP="00E07A5E">
      <w:pPr>
        <w:suppressAutoHyphens/>
        <w:spacing w:after="0" w:line="260" w:lineRule="atLeast"/>
        <w:rPr>
          <w:rFonts w:ascii="Arial" w:eastAsia="SimSun" w:hAnsi="Arial" w:cs="Arial"/>
          <w:b/>
          <w:kern w:val="2"/>
          <w:sz w:val="20"/>
          <w:szCs w:val="20"/>
          <w:lang w:eastAsia="ar-SA"/>
        </w:rPr>
      </w:pPr>
    </w:p>
    <w:p w14:paraId="48E9FE88" w14:textId="77777777" w:rsidR="00F7752A" w:rsidRDefault="00F7752A" w:rsidP="00E07A5E">
      <w:pPr>
        <w:suppressAutoHyphens/>
        <w:spacing w:after="0" w:line="260" w:lineRule="atLeast"/>
        <w:rPr>
          <w:rFonts w:ascii="Arial" w:eastAsia="SimSun" w:hAnsi="Arial" w:cs="Arial"/>
          <w:b/>
          <w:kern w:val="2"/>
          <w:sz w:val="20"/>
          <w:szCs w:val="20"/>
          <w:lang w:eastAsia="ar-SA"/>
        </w:rPr>
      </w:pPr>
    </w:p>
    <w:p w14:paraId="53D67B8D" w14:textId="77777777" w:rsidR="00F7752A" w:rsidRDefault="00F7752A" w:rsidP="00E07A5E">
      <w:pPr>
        <w:suppressAutoHyphens/>
        <w:spacing w:after="0" w:line="260" w:lineRule="atLeast"/>
        <w:rPr>
          <w:rFonts w:ascii="Arial" w:eastAsia="SimSun" w:hAnsi="Arial" w:cs="Arial"/>
          <w:b/>
          <w:kern w:val="2"/>
          <w:sz w:val="20"/>
          <w:szCs w:val="20"/>
          <w:lang w:eastAsia="ar-SA"/>
        </w:rPr>
      </w:pPr>
    </w:p>
    <w:p w14:paraId="664EA963" w14:textId="77777777" w:rsidR="00F7752A" w:rsidRDefault="00F7752A" w:rsidP="00E07A5E">
      <w:pPr>
        <w:suppressAutoHyphens/>
        <w:spacing w:after="0" w:line="260" w:lineRule="atLeast"/>
        <w:rPr>
          <w:rFonts w:ascii="Arial" w:eastAsia="SimSun" w:hAnsi="Arial" w:cs="Arial"/>
          <w:b/>
          <w:kern w:val="2"/>
          <w:sz w:val="20"/>
          <w:szCs w:val="20"/>
          <w:lang w:eastAsia="ar-SA"/>
        </w:rPr>
      </w:pPr>
    </w:p>
    <w:p w14:paraId="72C51AA5" w14:textId="77777777" w:rsidR="00F7752A" w:rsidRDefault="00F7752A" w:rsidP="00E07A5E">
      <w:pPr>
        <w:suppressAutoHyphens/>
        <w:spacing w:after="0" w:line="260" w:lineRule="atLeast"/>
        <w:rPr>
          <w:rFonts w:ascii="Arial" w:eastAsia="SimSun" w:hAnsi="Arial" w:cs="Arial"/>
          <w:b/>
          <w:kern w:val="2"/>
          <w:sz w:val="20"/>
          <w:szCs w:val="20"/>
          <w:lang w:eastAsia="ar-SA"/>
        </w:rPr>
      </w:pPr>
    </w:p>
    <w:p w14:paraId="0E9C2A6C" w14:textId="77777777" w:rsidR="00F7752A" w:rsidRDefault="00F7752A" w:rsidP="00E07A5E">
      <w:pPr>
        <w:suppressAutoHyphens/>
        <w:spacing w:after="0" w:line="260" w:lineRule="atLeast"/>
        <w:rPr>
          <w:rFonts w:ascii="Arial" w:eastAsia="SimSun" w:hAnsi="Arial" w:cs="Arial"/>
          <w:b/>
          <w:kern w:val="2"/>
          <w:sz w:val="20"/>
          <w:szCs w:val="20"/>
          <w:lang w:eastAsia="ar-SA"/>
        </w:rPr>
      </w:pPr>
    </w:p>
    <w:p w14:paraId="18143C17" w14:textId="77777777" w:rsidR="00F7752A" w:rsidRDefault="00F7752A" w:rsidP="00E07A5E">
      <w:pPr>
        <w:suppressAutoHyphens/>
        <w:spacing w:after="0" w:line="260" w:lineRule="atLeast"/>
        <w:rPr>
          <w:rFonts w:ascii="Arial" w:eastAsia="SimSun" w:hAnsi="Arial" w:cs="Arial"/>
          <w:b/>
          <w:kern w:val="2"/>
          <w:sz w:val="20"/>
          <w:szCs w:val="20"/>
          <w:lang w:eastAsia="ar-SA"/>
        </w:rPr>
      </w:pPr>
    </w:p>
    <w:p w14:paraId="5B520370" w14:textId="77777777" w:rsidR="00F7752A" w:rsidRDefault="00F7752A" w:rsidP="00E07A5E">
      <w:pPr>
        <w:suppressAutoHyphens/>
        <w:spacing w:after="0" w:line="260" w:lineRule="atLeast"/>
        <w:rPr>
          <w:rFonts w:ascii="Arial" w:eastAsia="SimSun" w:hAnsi="Arial" w:cs="Arial"/>
          <w:b/>
          <w:kern w:val="2"/>
          <w:sz w:val="20"/>
          <w:szCs w:val="20"/>
          <w:lang w:eastAsia="ar-SA"/>
        </w:rPr>
      </w:pPr>
    </w:p>
    <w:p w14:paraId="6D90631A" w14:textId="77777777" w:rsidR="00E07A5E" w:rsidRPr="001C2F36" w:rsidRDefault="00E07A5E" w:rsidP="00E07A5E">
      <w:pPr>
        <w:suppressAutoHyphens/>
        <w:spacing w:after="0" w:line="260" w:lineRule="atLeast"/>
        <w:rPr>
          <w:rFonts w:ascii="Arial" w:eastAsia="SimSun" w:hAnsi="Arial" w:cs="Arial"/>
          <w:b/>
          <w:kern w:val="2"/>
          <w:sz w:val="20"/>
          <w:szCs w:val="20"/>
          <w:lang w:eastAsia="ar-SA"/>
        </w:rPr>
      </w:pPr>
      <w:r w:rsidRPr="001C2F36">
        <w:rPr>
          <w:rFonts w:ascii="Arial" w:eastAsia="SimSun" w:hAnsi="Arial" w:cs="Arial"/>
          <w:b/>
          <w:kern w:val="2"/>
          <w:sz w:val="20"/>
          <w:szCs w:val="20"/>
          <w:lang w:eastAsia="ar-SA"/>
        </w:rPr>
        <w:lastRenderedPageBreak/>
        <w:t>Priloga – Definicije pojmov</w:t>
      </w:r>
    </w:p>
    <w:p w14:paraId="5736C9C4" w14:textId="77777777" w:rsidR="00E07A5E" w:rsidRPr="001C2F36" w:rsidRDefault="00E07A5E" w:rsidP="00E07A5E">
      <w:pPr>
        <w:suppressAutoHyphens/>
        <w:spacing w:after="0" w:line="260" w:lineRule="atLeast"/>
        <w:rPr>
          <w:rFonts w:ascii="Arial" w:eastAsia="SimSun" w:hAnsi="Arial" w:cs="Arial"/>
          <w:b/>
          <w:kern w:val="2"/>
          <w:sz w:val="20"/>
          <w:szCs w:val="20"/>
          <w:lang w:eastAsia="ar-SA"/>
        </w:rPr>
      </w:pPr>
    </w:p>
    <w:p w14:paraId="6BE73EA4" w14:textId="77777777" w:rsidR="00E07A5E" w:rsidRPr="001C2F36" w:rsidRDefault="00E07A5E" w:rsidP="00E07A5E">
      <w:pPr>
        <w:suppressAutoHyphens/>
        <w:spacing w:after="0" w:line="260" w:lineRule="atLeast"/>
        <w:jc w:val="both"/>
        <w:rPr>
          <w:rFonts w:ascii="Arial" w:hAnsi="Arial" w:cs="Arial"/>
          <w:i/>
          <w:sz w:val="20"/>
          <w:szCs w:val="20"/>
        </w:rPr>
      </w:pPr>
      <w:r w:rsidRPr="001C2F36">
        <w:rPr>
          <w:rFonts w:ascii="Arial" w:eastAsia="SimSun" w:hAnsi="Arial" w:cs="Arial"/>
          <w:i/>
          <w:kern w:val="2"/>
          <w:sz w:val="20"/>
          <w:szCs w:val="20"/>
          <w:lang w:eastAsia="ar-SA"/>
        </w:rPr>
        <w:t xml:space="preserve">V nadaljevanju je navedenih nekaj definicij pojmov, ki vam bodo v pomoč pri izpolnitvi tega obrazca. Podrobnejše definicije posameznih pojmov so vključene tudi v OECD standard </w:t>
      </w:r>
      <w:r w:rsidRPr="001C2F36">
        <w:rPr>
          <w:rFonts w:ascii="Arial" w:hAnsi="Arial" w:cs="Arial"/>
          <w:i/>
          <w:sz w:val="20"/>
          <w:szCs w:val="20"/>
        </w:rPr>
        <w:t>avtomatične izmenjave informacij o finančnih računih za namene obdavčevanja (CRS) in v komentar k CRS ter v Direktivo Sveta 2014/107/EU z dne 9. decembra 2014 o spremembi Direktive 2011/16/EU glede obvezne avtomatične izmenjave podatkov na področju obdavčevanja. Navedeno lahko najdete na spletni strani FURS »OECD standard avtomatične izmenjave informacij o finančnih računih in Direktiva Sveta 2014/107/EU</w:t>
      </w:r>
      <w:r>
        <w:rPr>
          <w:rFonts w:ascii="Arial" w:hAnsi="Arial" w:cs="Arial"/>
          <w:i/>
          <w:sz w:val="20"/>
          <w:szCs w:val="20"/>
        </w:rPr>
        <w:t>«</w:t>
      </w:r>
      <w:r w:rsidRPr="001C2F36">
        <w:rPr>
          <w:rFonts w:ascii="Arial" w:hAnsi="Arial" w:cs="Arial"/>
          <w:i/>
          <w:sz w:val="20"/>
          <w:szCs w:val="20"/>
        </w:rPr>
        <w:t xml:space="preserve">, v rubriki </w:t>
      </w:r>
      <w:hyperlink r:id="rId28" w:history="1">
        <w:r w:rsidRPr="001C2F36">
          <w:rPr>
            <w:rStyle w:val="Hiperpovezava"/>
            <w:rFonts w:ascii="Arial" w:hAnsi="Arial" w:cs="Arial"/>
            <w:i/>
            <w:sz w:val="20"/>
            <w:szCs w:val="20"/>
          </w:rPr>
          <w:t>Povezave.</w:t>
        </w:r>
      </w:hyperlink>
    </w:p>
    <w:p w14:paraId="215AFCA3" w14:textId="77777777" w:rsidR="00E07A5E" w:rsidRDefault="00E07A5E" w:rsidP="00E07A5E">
      <w:pPr>
        <w:spacing w:after="0" w:line="260" w:lineRule="atLeast"/>
        <w:rPr>
          <w:rFonts w:ascii="Arial" w:hAnsi="Arial" w:cs="Arial"/>
          <w:sz w:val="20"/>
          <w:szCs w:val="20"/>
        </w:rPr>
      </w:pPr>
    </w:p>
    <w:p w14:paraId="3A9AB1C9" w14:textId="77777777" w:rsidR="00E07A5E" w:rsidRDefault="00E07A5E" w:rsidP="00E07A5E">
      <w:pPr>
        <w:spacing w:after="0" w:line="260" w:lineRule="atLeast"/>
        <w:rPr>
          <w:rFonts w:ascii="Arial" w:hAnsi="Arial" w:cs="Arial"/>
          <w:sz w:val="20"/>
          <w:szCs w:val="20"/>
        </w:rPr>
      </w:pPr>
    </w:p>
    <w:p w14:paraId="5BA34B2D" w14:textId="77777777" w:rsidR="00E07A5E" w:rsidRPr="000762F3" w:rsidRDefault="00E07A5E" w:rsidP="00E07A5E">
      <w:pPr>
        <w:spacing w:after="0" w:line="260" w:lineRule="atLeast"/>
        <w:jc w:val="both"/>
        <w:rPr>
          <w:rFonts w:ascii="Arial" w:hAnsi="Arial" w:cs="Arial"/>
          <w:b/>
          <w:sz w:val="20"/>
          <w:szCs w:val="20"/>
        </w:rPr>
      </w:pPr>
      <w:r w:rsidRPr="000762F3">
        <w:rPr>
          <w:rFonts w:ascii="Arial" w:hAnsi="Arial" w:cs="Arial"/>
          <w:b/>
          <w:sz w:val="20"/>
          <w:szCs w:val="20"/>
        </w:rPr>
        <w:t>»Subjekt«</w:t>
      </w:r>
      <w:r>
        <w:rPr>
          <w:rFonts w:ascii="Arial" w:hAnsi="Arial" w:cs="Arial"/>
          <w:b/>
          <w:sz w:val="20"/>
          <w:szCs w:val="20"/>
        </w:rPr>
        <w:t xml:space="preserve"> </w:t>
      </w:r>
      <w:r w:rsidRPr="000762F3">
        <w:rPr>
          <w:rFonts w:ascii="Arial" w:hAnsi="Arial" w:cs="Arial"/>
          <w:sz w:val="20"/>
          <w:szCs w:val="20"/>
        </w:rPr>
        <w:t>pomeni</w:t>
      </w:r>
      <w:r>
        <w:rPr>
          <w:rFonts w:ascii="Arial" w:hAnsi="Arial" w:cs="Arial"/>
          <w:sz w:val="20"/>
          <w:szCs w:val="20"/>
        </w:rPr>
        <w:t xml:space="preserve"> pravno osebo ali pravni dogovor, kot je družba, partnerstvo, skrbniški sklad ali fundacija. Izraz pomeni katero koli drugo osebo, ki ni posameznik (fizična oseba).</w:t>
      </w:r>
    </w:p>
    <w:p w14:paraId="2287F16A" w14:textId="77777777" w:rsidR="00E07A5E" w:rsidRDefault="00E07A5E" w:rsidP="00E07A5E">
      <w:pPr>
        <w:spacing w:after="0" w:line="260" w:lineRule="atLeast"/>
        <w:rPr>
          <w:rFonts w:ascii="Arial" w:hAnsi="Arial" w:cs="Arial"/>
          <w:sz w:val="20"/>
          <w:szCs w:val="20"/>
        </w:rPr>
      </w:pPr>
    </w:p>
    <w:p w14:paraId="544530D8" w14:textId="77777777" w:rsidR="00E07A5E" w:rsidRDefault="00E07A5E" w:rsidP="00E07A5E">
      <w:pPr>
        <w:spacing w:after="0" w:line="260" w:lineRule="atLeast"/>
        <w:rPr>
          <w:rFonts w:ascii="Arial" w:hAnsi="Arial" w:cs="Arial"/>
          <w:sz w:val="20"/>
          <w:szCs w:val="20"/>
        </w:rPr>
      </w:pPr>
    </w:p>
    <w:p w14:paraId="7D6FB74A" w14:textId="77777777" w:rsidR="00E07A5E" w:rsidRPr="00581167" w:rsidRDefault="00E07A5E" w:rsidP="00E07A5E">
      <w:pPr>
        <w:spacing w:after="0" w:line="260" w:lineRule="atLeast"/>
        <w:jc w:val="both"/>
        <w:rPr>
          <w:rFonts w:ascii="Arial" w:hAnsi="Arial" w:cs="Arial"/>
          <w:sz w:val="20"/>
          <w:szCs w:val="20"/>
        </w:rPr>
      </w:pPr>
      <w:r w:rsidRPr="00581167">
        <w:rPr>
          <w:rFonts w:ascii="Arial" w:hAnsi="Arial" w:cs="Arial"/>
          <w:b/>
          <w:sz w:val="20"/>
          <w:szCs w:val="20"/>
        </w:rPr>
        <w:t>»Povezani subjekt«</w:t>
      </w:r>
      <w:r w:rsidRPr="00581167">
        <w:rPr>
          <w:rFonts w:ascii="Arial" w:hAnsi="Arial" w:cs="Arial"/>
          <w:sz w:val="20"/>
          <w:szCs w:val="20"/>
        </w:rPr>
        <w:t xml:space="preserve"> je subjekt, ki je povezan z drugim Subjektom, če (i) en subjekt nadzoruje drugega, (</w:t>
      </w:r>
      <w:proofErr w:type="spellStart"/>
      <w:r w:rsidRPr="00581167">
        <w:rPr>
          <w:rFonts w:ascii="Arial" w:hAnsi="Arial" w:cs="Arial"/>
          <w:sz w:val="20"/>
          <w:szCs w:val="20"/>
        </w:rPr>
        <w:t>ii</w:t>
      </w:r>
      <w:proofErr w:type="spellEnd"/>
      <w:r w:rsidRPr="00581167">
        <w:rPr>
          <w:rFonts w:ascii="Arial" w:hAnsi="Arial" w:cs="Arial"/>
          <w:sz w:val="20"/>
          <w:szCs w:val="20"/>
        </w:rPr>
        <w:t>) sta oba pod skupnim nadzorom ali (</w:t>
      </w:r>
      <w:proofErr w:type="spellStart"/>
      <w:r w:rsidRPr="00581167">
        <w:rPr>
          <w:rFonts w:ascii="Arial" w:hAnsi="Arial" w:cs="Arial"/>
          <w:sz w:val="20"/>
          <w:szCs w:val="20"/>
        </w:rPr>
        <w:t>iii</w:t>
      </w:r>
      <w:proofErr w:type="spellEnd"/>
      <w:r w:rsidRPr="00581167">
        <w:rPr>
          <w:rFonts w:ascii="Arial" w:hAnsi="Arial" w:cs="Arial"/>
          <w:sz w:val="20"/>
          <w:szCs w:val="20"/>
        </w:rPr>
        <w:t xml:space="preserve">) sta oba investicijska subjekta, ki se nahajata v </w:t>
      </w:r>
      <w:proofErr w:type="spellStart"/>
      <w:r w:rsidRPr="00581167">
        <w:rPr>
          <w:rFonts w:ascii="Arial" w:hAnsi="Arial" w:cs="Arial"/>
          <w:sz w:val="20"/>
          <w:szCs w:val="20"/>
        </w:rPr>
        <w:t>nesodelujočih</w:t>
      </w:r>
      <w:proofErr w:type="spellEnd"/>
      <w:r w:rsidRPr="00581167">
        <w:rPr>
          <w:rFonts w:ascii="Arial" w:hAnsi="Arial" w:cs="Arial"/>
          <w:sz w:val="20"/>
          <w:szCs w:val="20"/>
        </w:rPr>
        <w:t xml:space="preserve"> jurisdikcijah in ju upravlja druga Finančna institucija in pod skupnim upravljanjem, ki izpolnjuje zahteve glede dolžne skrbnosti, ki veljajo za takšne Investicijske subjekte. Pri tem nadzor vključuje neposredno ali posredno lastništvo več kot 50 % glasov ali vrednosti Subjekta. </w:t>
      </w:r>
    </w:p>
    <w:p w14:paraId="41D79682" w14:textId="77777777" w:rsidR="00E07A5E" w:rsidRDefault="00E07A5E" w:rsidP="00E07A5E">
      <w:pPr>
        <w:spacing w:after="0" w:line="260" w:lineRule="atLeast"/>
        <w:rPr>
          <w:rFonts w:ascii="Arial" w:hAnsi="Arial" w:cs="Arial"/>
          <w:sz w:val="20"/>
          <w:szCs w:val="20"/>
        </w:rPr>
      </w:pPr>
    </w:p>
    <w:p w14:paraId="06B5C030" w14:textId="77777777" w:rsidR="00E07A5E" w:rsidRDefault="00E07A5E" w:rsidP="00E07A5E">
      <w:pPr>
        <w:spacing w:after="0" w:line="260" w:lineRule="atLeast"/>
        <w:rPr>
          <w:rFonts w:ascii="Arial" w:hAnsi="Arial" w:cs="Arial"/>
          <w:sz w:val="20"/>
          <w:szCs w:val="20"/>
        </w:rPr>
      </w:pPr>
    </w:p>
    <w:p w14:paraId="059AA571" w14:textId="77777777" w:rsidR="00E07A5E" w:rsidRPr="001C2F36" w:rsidRDefault="00E07A5E" w:rsidP="00E07A5E">
      <w:pPr>
        <w:spacing w:after="0" w:line="260" w:lineRule="atLeast"/>
        <w:jc w:val="both"/>
        <w:rPr>
          <w:rFonts w:ascii="Arial" w:hAnsi="Arial" w:cs="Arial"/>
          <w:b/>
          <w:sz w:val="20"/>
          <w:szCs w:val="20"/>
        </w:rPr>
      </w:pPr>
      <w:r w:rsidRPr="001C2F36">
        <w:rPr>
          <w:rFonts w:ascii="Arial" w:hAnsi="Arial" w:cs="Arial"/>
          <w:b/>
          <w:sz w:val="20"/>
          <w:szCs w:val="20"/>
        </w:rPr>
        <w:t>»Sodelujoča jurisdikcija«</w:t>
      </w:r>
    </w:p>
    <w:p w14:paraId="18C995C7" w14:textId="77777777" w:rsidR="00E07A5E" w:rsidRPr="001C2F36" w:rsidRDefault="00E07A5E" w:rsidP="00E07A5E">
      <w:pPr>
        <w:spacing w:after="0" w:line="260" w:lineRule="atLeast"/>
        <w:jc w:val="both"/>
        <w:rPr>
          <w:rFonts w:ascii="Arial" w:hAnsi="Arial" w:cs="Arial"/>
          <w:sz w:val="20"/>
          <w:szCs w:val="20"/>
        </w:rPr>
      </w:pPr>
      <w:r w:rsidRPr="001C2F36">
        <w:rPr>
          <w:rFonts w:ascii="Arial" w:hAnsi="Arial" w:cs="Arial"/>
          <w:sz w:val="20"/>
          <w:szCs w:val="20"/>
        </w:rPr>
        <w:t xml:space="preserve">Izraz »Sodelujoča jurisdikcija« v zvezi s posamezno državo članico pomeni: </w:t>
      </w:r>
    </w:p>
    <w:p w14:paraId="0883AFD7" w14:textId="77777777" w:rsidR="00E07A5E" w:rsidRPr="001C2F36" w:rsidRDefault="00E07A5E" w:rsidP="00E07A5E">
      <w:pPr>
        <w:spacing w:after="0" w:line="260" w:lineRule="atLeast"/>
        <w:jc w:val="both"/>
        <w:rPr>
          <w:rFonts w:ascii="Arial" w:hAnsi="Arial" w:cs="Arial"/>
          <w:sz w:val="20"/>
          <w:szCs w:val="20"/>
        </w:rPr>
      </w:pPr>
    </w:p>
    <w:p w14:paraId="3EFD7597" w14:textId="77777777" w:rsidR="00E07A5E" w:rsidRPr="001C2F36" w:rsidRDefault="00E07A5E" w:rsidP="00E07A5E">
      <w:pPr>
        <w:spacing w:after="0" w:line="260" w:lineRule="atLeast"/>
        <w:jc w:val="both"/>
        <w:rPr>
          <w:rFonts w:ascii="Arial" w:hAnsi="Arial" w:cs="Arial"/>
          <w:sz w:val="20"/>
          <w:szCs w:val="20"/>
        </w:rPr>
      </w:pPr>
      <w:r w:rsidRPr="001C2F36">
        <w:rPr>
          <w:rFonts w:ascii="Arial" w:hAnsi="Arial" w:cs="Arial"/>
          <w:sz w:val="20"/>
          <w:szCs w:val="20"/>
        </w:rPr>
        <w:t xml:space="preserve">(a) katero koli drugo državo članico; </w:t>
      </w:r>
    </w:p>
    <w:p w14:paraId="1C94FB53" w14:textId="77777777" w:rsidR="00E07A5E" w:rsidRPr="001C2F36" w:rsidRDefault="00E07A5E" w:rsidP="00E07A5E">
      <w:pPr>
        <w:spacing w:after="0" w:line="260" w:lineRule="atLeast"/>
        <w:jc w:val="both"/>
        <w:rPr>
          <w:rFonts w:ascii="Arial" w:hAnsi="Arial" w:cs="Arial"/>
          <w:sz w:val="20"/>
          <w:szCs w:val="20"/>
        </w:rPr>
      </w:pPr>
    </w:p>
    <w:p w14:paraId="1A7A4DFC" w14:textId="77777777" w:rsidR="00E07A5E" w:rsidRPr="001C2F36" w:rsidRDefault="00E07A5E" w:rsidP="00E07A5E">
      <w:pPr>
        <w:spacing w:after="0" w:line="260" w:lineRule="atLeast"/>
        <w:jc w:val="both"/>
        <w:rPr>
          <w:rFonts w:ascii="Arial" w:hAnsi="Arial" w:cs="Arial"/>
          <w:sz w:val="20"/>
          <w:szCs w:val="20"/>
        </w:rPr>
      </w:pPr>
      <w:r w:rsidRPr="001C2F36">
        <w:rPr>
          <w:rFonts w:ascii="Arial" w:hAnsi="Arial" w:cs="Arial"/>
          <w:sz w:val="20"/>
          <w:szCs w:val="20"/>
        </w:rPr>
        <w:t xml:space="preserve">(b) katero koli drugo jurisdikcijo, </w:t>
      </w:r>
    </w:p>
    <w:p w14:paraId="610E842D" w14:textId="77777777" w:rsidR="00E07A5E" w:rsidRPr="001C2F36" w:rsidRDefault="00E07A5E" w:rsidP="00E07A5E">
      <w:pPr>
        <w:spacing w:after="0" w:line="260" w:lineRule="atLeast"/>
        <w:ind w:left="708"/>
        <w:jc w:val="both"/>
        <w:rPr>
          <w:rFonts w:ascii="Arial" w:hAnsi="Arial" w:cs="Arial"/>
          <w:sz w:val="20"/>
          <w:szCs w:val="20"/>
        </w:rPr>
      </w:pPr>
      <w:r w:rsidRPr="001C2F36">
        <w:rPr>
          <w:rFonts w:ascii="Arial" w:hAnsi="Arial" w:cs="Arial"/>
          <w:sz w:val="20"/>
          <w:szCs w:val="20"/>
        </w:rPr>
        <w:t>(i) s katero ima zadevna država članica sporazum, v skladu s katerim bo ta jurisdikcija zagotavljala informacije, in</w:t>
      </w:r>
    </w:p>
    <w:p w14:paraId="04F1A511" w14:textId="77777777" w:rsidR="00E07A5E" w:rsidRPr="001C2F36" w:rsidRDefault="00E07A5E" w:rsidP="00E07A5E">
      <w:pPr>
        <w:spacing w:after="0" w:line="260" w:lineRule="atLeast"/>
        <w:ind w:left="708"/>
        <w:jc w:val="both"/>
        <w:rPr>
          <w:rFonts w:ascii="Arial" w:hAnsi="Arial" w:cs="Arial"/>
          <w:sz w:val="20"/>
          <w:szCs w:val="20"/>
        </w:rPr>
      </w:pPr>
      <w:r w:rsidRPr="001C2F36">
        <w:rPr>
          <w:rFonts w:ascii="Arial" w:hAnsi="Arial" w:cs="Arial"/>
          <w:sz w:val="20"/>
          <w:szCs w:val="20"/>
        </w:rPr>
        <w:t>(</w:t>
      </w:r>
      <w:proofErr w:type="spellStart"/>
      <w:r w:rsidRPr="001C2F36">
        <w:rPr>
          <w:rFonts w:ascii="Arial" w:hAnsi="Arial" w:cs="Arial"/>
          <w:sz w:val="20"/>
          <w:szCs w:val="20"/>
        </w:rPr>
        <w:t>ii</w:t>
      </w:r>
      <w:proofErr w:type="spellEnd"/>
      <w:r w:rsidRPr="001C2F36">
        <w:rPr>
          <w:rFonts w:ascii="Arial" w:hAnsi="Arial" w:cs="Arial"/>
          <w:sz w:val="20"/>
          <w:szCs w:val="20"/>
        </w:rPr>
        <w:t xml:space="preserve">) ki se opredeli na seznamu, ki ga ta država članica objavi in sporoči Evropski komisiji; </w:t>
      </w:r>
    </w:p>
    <w:p w14:paraId="4556342C" w14:textId="77777777" w:rsidR="00E07A5E" w:rsidRPr="001C2F36" w:rsidRDefault="00E07A5E" w:rsidP="00E07A5E">
      <w:pPr>
        <w:spacing w:after="0" w:line="260" w:lineRule="atLeast"/>
        <w:ind w:left="708"/>
        <w:jc w:val="both"/>
        <w:rPr>
          <w:rFonts w:ascii="Arial" w:hAnsi="Arial" w:cs="Arial"/>
          <w:sz w:val="20"/>
          <w:szCs w:val="20"/>
        </w:rPr>
      </w:pPr>
    </w:p>
    <w:p w14:paraId="171C6244" w14:textId="77777777" w:rsidR="00E07A5E" w:rsidRPr="001C2F36" w:rsidRDefault="00E07A5E" w:rsidP="00E07A5E">
      <w:pPr>
        <w:spacing w:after="0" w:line="260" w:lineRule="atLeast"/>
        <w:jc w:val="both"/>
        <w:rPr>
          <w:rFonts w:ascii="Arial" w:hAnsi="Arial" w:cs="Arial"/>
          <w:sz w:val="20"/>
          <w:szCs w:val="20"/>
        </w:rPr>
      </w:pPr>
      <w:r w:rsidRPr="001C2F36">
        <w:rPr>
          <w:rFonts w:ascii="Arial" w:hAnsi="Arial" w:cs="Arial"/>
          <w:sz w:val="20"/>
          <w:szCs w:val="20"/>
        </w:rPr>
        <w:t xml:space="preserve">(c) katero koli drugo jurisdikcijo, </w:t>
      </w:r>
    </w:p>
    <w:p w14:paraId="36F27BDB" w14:textId="77777777" w:rsidR="00E07A5E" w:rsidRPr="001C2F36" w:rsidRDefault="00E07A5E" w:rsidP="00E07A5E">
      <w:pPr>
        <w:spacing w:after="0" w:line="260" w:lineRule="atLeast"/>
        <w:ind w:left="708"/>
        <w:jc w:val="both"/>
        <w:rPr>
          <w:rFonts w:ascii="Arial" w:hAnsi="Arial" w:cs="Arial"/>
          <w:sz w:val="20"/>
          <w:szCs w:val="20"/>
        </w:rPr>
      </w:pPr>
      <w:r w:rsidRPr="001C2F36">
        <w:rPr>
          <w:rFonts w:ascii="Arial" w:hAnsi="Arial" w:cs="Arial"/>
          <w:sz w:val="20"/>
          <w:szCs w:val="20"/>
        </w:rPr>
        <w:t xml:space="preserve">(i) s katero ima Unija sporazum, v skladu s katerim bo ta jurisdikcija zagotavljala informacije, in </w:t>
      </w:r>
    </w:p>
    <w:p w14:paraId="0F866065" w14:textId="77777777" w:rsidR="00E07A5E" w:rsidRPr="001C2F36" w:rsidRDefault="00E07A5E" w:rsidP="00E07A5E">
      <w:pPr>
        <w:spacing w:after="0" w:line="260" w:lineRule="atLeast"/>
        <w:ind w:left="708"/>
        <w:jc w:val="both"/>
        <w:rPr>
          <w:rFonts w:ascii="Arial" w:hAnsi="Arial" w:cs="Arial"/>
          <w:sz w:val="20"/>
          <w:szCs w:val="20"/>
        </w:rPr>
      </w:pPr>
      <w:r w:rsidRPr="001C2F36">
        <w:rPr>
          <w:rFonts w:ascii="Arial" w:hAnsi="Arial" w:cs="Arial"/>
          <w:sz w:val="20"/>
          <w:szCs w:val="20"/>
        </w:rPr>
        <w:t>(</w:t>
      </w:r>
      <w:proofErr w:type="spellStart"/>
      <w:r w:rsidRPr="001C2F36">
        <w:rPr>
          <w:rFonts w:ascii="Arial" w:hAnsi="Arial" w:cs="Arial"/>
          <w:sz w:val="20"/>
          <w:szCs w:val="20"/>
        </w:rPr>
        <w:t>ii</w:t>
      </w:r>
      <w:proofErr w:type="spellEnd"/>
      <w:r w:rsidRPr="001C2F36">
        <w:rPr>
          <w:rFonts w:ascii="Arial" w:hAnsi="Arial" w:cs="Arial"/>
          <w:sz w:val="20"/>
          <w:szCs w:val="20"/>
        </w:rPr>
        <w:t xml:space="preserve">) ki se opredeli na seznamu, ki ga objavi Evropska komisija. </w:t>
      </w:r>
    </w:p>
    <w:p w14:paraId="312CC262" w14:textId="77777777" w:rsidR="00E07A5E" w:rsidRPr="001C2F36" w:rsidRDefault="00E07A5E" w:rsidP="00E07A5E">
      <w:pPr>
        <w:spacing w:after="0" w:line="260" w:lineRule="atLeast"/>
        <w:jc w:val="both"/>
        <w:rPr>
          <w:rFonts w:ascii="Arial" w:hAnsi="Arial" w:cs="Arial"/>
          <w:sz w:val="20"/>
          <w:szCs w:val="20"/>
        </w:rPr>
      </w:pPr>
    </w:p>
    <w:p w14:paraId="1D29EC37" w14:textId="77777777" w:rsidR="00E07A5E" w:rsidRPr="001C2F36" w:rsidRDefault="00E07A5E" w:rsidP="00E07A5E">
      <w:pPr>
        <w:spacing w:after="0" w:line="260" w:lineRule="atLeast"/>
        <w:jc w:val="both"/>
        <w:rPr>
          <w:rFonts w:ascii="Arial" w:hAnsi="Arial" w:cs="Arial"/>
          <w:sz w:val="20"/>
          <w:szCs w:val="20"/>
        </w:rPr>
      </w:pPr>
      <w:r w:rsidRPr="001C2F36">
        <w:rPr>
          <w:rFonts w:ascii="Arial" w:hAnsi="Arial" w:cs="Arial"/>
          <w:sz w:val="20"/>
          <w:szCs w:val="20"/>
        </w:rPr>
        <w:t xml:space="preserve">Seznam </w:t>
      </w:r>
      <w:r>
        <w:rPr>
          <w:rFonts w:ascii="Arial" w:hAnsi="Arial" w:cs="Arial"/>
          <w:sz w:val="20"/>
          <w:szCs w:val="20"/>
        </w:rPr>
        <w:t>Sodelujočih jurisdikcij je</w:t>
      </w:r>
      <w:r w:rsidRPr="001C2F36">
        <w:rPr>
          <w:rFonts w:ascii="Arial" w:hAnsi="Arial" w:cs="Arial"/>
          <w:sz w:val="20"/>
          <w:szCs w:val="20"/>
        </w:rPr>
        <w:t xml:space="preserve"> objavljen na spletni strani Finančne uprave Republike Slovenije.</w:t>
      </w:r>
    </w:p>
    <w:p w14:paraId="6C57BFD0" w14:textId="77777777" w:rsidR="00E07A5E" w:rsidRDefault="00E07A5E" w:rsidP="00E07A5E">
      <w:pPr>
        <w:spacing w:after="0" w:line="260" w:lineRule="atLeast"/>
        <w:rPr>
          <w:rFonts w:ascii="Arial" w:hAnsi="Arial" w:cs="Arial"/>
          <w:sz w:val="20"/>
          <w:szCs w:val="20"/>
        </w:rPr>
      </w:pPr>
    </w:p>
    <w:p w14:paraId="7D66737D" w14:textId="77777777" w:rsidR="00E07A5E" w:rsidRDefault="00E07A5E" w:rsidP="00E07A5E">
      <w:pPr>
        <w:spacing w:after="0" w:line="260" w:lineRule="atLeast"/>
        <w:rPr>
          <w:rFonts w:ascii="Arial" w:hAnsi="Arial" w:cs="Arial"/>
          <w:sz w:val="20"/>
          <w:szCs w:val="20"/>
        </w:rPr>
      </w:pPr>
    </w:p>
    <w:p w14:paraId="5E697606" w14:textId="77777777" w:rsidR="00E07A5E" w:rsidRPr="001C2F36" w:rsidRDefault="00E07A5E" w:rsidP="00E07A5E">
      <w:pPr>
        <w:spacing w:after="0" w:line="260" w:lineRule="atLeast"/>
        <w:jc w:val="both"/>
        <w:rPr>
          <w:rFonts w:ascii="Arial" w:hAnsi="Arial" w:cs="Arial"/>
          <w:sz w:val="20"/>
          <w:szCs w:val="20"/>
        </w:rPr>
      </w:pPr>
      <w:r w:rsidRPr="001C2F36">
        <w:rPr>
          <w:rFonts w:ascii="Arial" w:hAnsi="Arial" w:cs="Arial"/>
          <w:b/>
          <w:sz w:val="20"/>
          <w:szCs w:val="20"/>
        </w:rPr>
        <w:t xml:space="preserve">»Finančna institucija« </w:t>
      </w:r>
      <w:r w:rsidRPr="001C2F36">
        <w:rPr>
          <w:rFonts w:ascii="Arial" w:hAnsi="Arial" w:cs="Arial"/>
          <w:sz w:val="20"/>
          <w:szCs w:val="20"/>
        </w:rPr>
        <w:t>pomeni Skrbniško institucijo, Depozitno institucijo, Investicijski subjekt ali Določeno zavarovalno družbo.</w:t>
      </w:r>
    </w:p>
    <w:p w14:paraId="0EE1A883" w14:textId="77777777" w:rsidR="00E07A5E" w:rsidRDefault="00E07A5E" w:rsidP="00E07A5E">
      <w:pPr>
        <w:spacing w:after="0" w:line="260" w:lineRule="atLeast"/>
        <w:jc w:val="both"/>
        <w:rPr>
          <w:rFonts w:ascii="Arial" w:hAnsi="Arial" w:cs="Arial"/>
          <w:sz w:val="20"/>
          <w:szCs w:val="20"/>
        </w:rPr>
      </w:pPr>
    </w:p>
    <w:p w14:paraId="020A6563" w14:textId="77777777" w:rsidR="00E07A5E" w:rsidRPr="001C2F36" w:rsidRDefault="00E07A5E" w:rsidP="00E07A5E">
      <w:pPr>
        <w:spacing w:after="0" w:line="260" w:lineRule="atLeast"/>
        <w:jc w:val="both"/>
        <w:rPr>
          <w:rFonts w:ascii="Arial" w:hAnsi="Arial" w:cs="Arial"/>
          <w:sz w:val="20"/>
          <w:szCs w:val="20"/>
        </w:rPr>
      </w:pPr>
    </w:p>
    <w:p w14:paraId="63E0387E" w14:textId="77777777" w:rsidR="00E07A5E" w:rsidRPr="001C2F36" w:rsidRDefault="00E07A5E" w:rsidP="00E07A5E">
      <w:pPr>
        <w:spacing w:after="0" w:line="260" w:lineRule="atLeast"/>
        <w:jc w:val="both"/>
        <w:rPr>
          <w:rFonts w:ascii="Arial" w:hAnsi="Arial" w:cs="Arial"/>
          <w:b/>
          <w:sz w:val="20"/>
          <w:szCs w:val="20"/>
        </w:rPr>
      </w:pPr>
      <w:r w:rsidRPr="001C2F36">
        <w:rPr>
          <w:rFonts w:ascii="Arial" w:hAnsi="Arial" w:cs="Arial"/>
          <w:b/>
          <w:sz w:val="20"/>
          <w:szCs w:val="20"/>
        </w:rPr>
        <w:t xml:space="preserve">»Skrbniška institucija" </w:t>
      </w:r>
      <w:r w:rsidRPr="001C2F36">
        <w:rPr>
          <w:rFonts w:ascii="Arial" w:hAnsi="Arial" w:cs="Arial"/>
          <w:sz w:val="20"/>
          <w:szCs w:val="20"/>
        </w:rPr>
        <w:t xml:space="preserve">pomeni kateri koli Subjekt, ki kot znaten del svojega poslovanja hrani Finančna sredstva za račun drugih. Subjekt hrani Finančna sredstva za račun drugih kot znaten del svojega poslovanja, če je njegov bruto dohodek, ki izhaja iz hrambe Finančnih sredstev in povezanih finančnih storitev, enak ali večji od 20 % njegovega bruto dohodka v krajšem od naslednjih obdobij: (i) triletnem obdobju, ki se konča 31. decembra (ali na zadnji dan obračunskega obdobja </w:t>
      </w:r>
      <w:proofErr w:type="spellStart"/>
      <w:r w:rsidRPr="001C2F36">
        <w:rPr>
          <w:rFonts w:ascii="Arial" w:hAnsi="Arial" w:cs="Arial"/>
          <w:sz w:val="20"/>
          <w:szCs w:val="20"/>
        </w:rPr>
        <w:t>nekoledarskega</w:t>
      </w:r>
      <w:proofErr w:type="spellEnd"/>
      <w:r w:rsidRPr="001C2F36">
        <w:rPr>
          <w:rFonts w:ascii="Arial" w:hAnsi="Arial" w:cs="Arial"/>
          <w:sz w:val="20"/>
          <w:szCs w:val="20"/>
        </w:rPr>
        <w:t xml:space="preserve"> leta) pred letom, v katerem se opravi določitev, ali (</w:t>
      </w:r>
      <w:proofErr w:type="spellStart"/>
      <w:r w:rsidRPr="001C2F36">
        <w:rPr>
          <w:rFonts w:ascii="Arial" w:hAnsi="Arial" w:cs="Arial"/>
          <w:sz w:val="20"/>
          <w:szCs w:val="20"/>
        </w:rPr>
        <w:t>ii</w:t>
      </w:r>
      <w:proofErr w:type="spellEnd"/>
      <w:r w:rsidRPr="001C2F36">
        <w:rPr>
          <w:rFonts w:ascii="Arial" w:hAnsi="Arial" w:cs="Arial"/>
          <w:sz w:val="20"/>
          <w:szCs w:val="20"/>
        </w:rPr>
        <w:t>) obdobju obstoja Subjekta.</w:t>
      </w:r>
    </w:p>
    <w:p w14:paraId="2BE41617" w14:textId="77777777" w:rsidR="00E07A5E" w:rsidRDefault="00E07A5E" w:rsidP="00E07A5E">
      <w:pPr>
        <w:spacing w:after="0" w:line="260" w:lineRule="atLeast"/>
        <w:jc w:val="both"/>
        <w:rPr>
          <w:rFonts w:ascii="Arial" w:hAnsi="Arial" w:cs="Arial"/>
          <w:b/>
          <w:sz w:val="20"/>
          <w:szCs w:val="20"/>
        </w:rPr>
      </w:pPr>
    </w:p>
    <w:p w14:paraId="68303271" w14:textId="77777777" w:rsidR="00E07A5E" w:rsidRPr="001C2F36" w:rsidRDefault="00E07A5E" w:rsidP="00E07A5E">
      <w:pPr>
        <w:spacing w:after="0" w:line="260" w:lineRule="atLeast"/>
        <w:jc w:val="both"/>
        <w:rPr>
          <w:rFonts w:ascii="Arial" w:hAnsi="Arial" w:cs="Arial"/>
          <w:b/>
          <w:sz w:val="20"/>
          <w:szCs w:val="20"/>
        </w:rPr>
      </w:pPr>
    </w:p>
    <w:p w14:paraId="1C0BFAD6" w14:textId="77777777" w:rsidR="00E07A5E" w:rsidRDefault="00E07A5E" w:rsidP="00E07A5E">
      <w:pPr>
        <w:spacing w:after="0" w:line="260" w:lineRule="atLeast"/>
        <w:jc w:val="both"/>
        <w:rPr>
          <w:rFonts w:ascii="Arial" w:hAnsi="Arial" w:cs="Arial"/>
          <w:b/>
          <w:sz w:val="20"/>
          <w:szCs w:val="20"/>
        </w:rPr>
      </w:pPr>
      <w:r w:rsidRPr="001C2F36">
        <w:rPr>
          <w:rFonts w:ascii="Arial" w:hAnsi="Arial" w:cs="Arial"/>
          <w:b/>
          <w:sz w:val="20"/>
          <w:szCs w:val="20"/>
        </w:rPr>
        <w:t xml:space="preserve">»Depozitna institucija« </w:t>
      </w:r>
      <w:r w:rsidRPr="001C2F36">
        <w:rPr>
          <w:rFonts w:ascii="Arial" w:hAnsi="Arial" w:cs="Arial"/>
          <w:sz w:val="20"/>
          <w:szCs w:val="20"/>
        </w:rPr>
        <w:t>pomeni kateri koli Subjekt, ki sprejema depozite pri običajnem bančnem ali podobnem poslovanju.</w:t>
      </w:r>
      <w:r w:rsidRPr="001C2F36">
        <w:rPr>
          <w:rFonts w:ascii="Arial" w:hAnsi="Arial" w:cs="Arial"/>
          <w:b/>
          <w:sz w:val="20"/>
          <w:szCs w:val="20"/>
        </w:rPr>
        <w:t xml:space="preserve"> </w:t>
      </w:r>
    </w:p>
    <w:p w14:paraId="7659F157" w14:textId="0D7CAA9E" w:rsidR="00160B1C" w:rsidRDefault="00160B1C" w:rsidP="00E07A5E">
      <w:pPr>
        <w:spacing w:after="0" w:line="260" w:lineRule="atLeast"/>
        <w:jc w:val="both"/>
        <w:rPr>
          <w:rFonts w:ascii="Arial" w:hAnsi="Arial" w:cs="Arial"/>
          <w:b/>
          <w:sz w:val="20"/>
          <w:szCs w:val="20"/>
        </w:rPr>
      </w:pPr>
    </w:p>
    <w:p w14:paraId="12A298CB" w14:textId="77777777" w:rsidR="00E07A5E" w:rsidRPr="00581167" w:rsidRDefault="00E07A5E" w:rsidP="00E07A5E">
      <w:pPr>
        <w:spacing w:after="0" w:line="260" w:lineRule="atLeast"/>
        <w:jc w:val="both"/>
        <w:rPr>
          <w:rFonts w:ascii="Arial" w:hAnsi="Arial"/>
          <w:sz w:val="20"/>
          <w:szCs w:val="20"/>
        </w:rPr>
      </w:pPr>
      <w:r w:rsidRPr="00581167">
        <w:rPr>
          <w:rFonts w:ascii="Arial" w:hAnsi="Arial"/>
          <w:b/>
          <w:sz w:val="20"/>
          <w:szCs w:val="20"/>
        </w:rPr>
        <w:lastRenderedPageBreak/>
        <w:t>»Določena zavarovalna družba</w:t>
      </w:r>
      <w:r w:rsidRPr="00581167">
        <w:rPr>
          <w:rFonts w:ascii="Arial" w:hAnsi="Arial"/>
          <w:sz w:val="20"/>
          <w:szCs w:val="20"/>
        </w:rPr>
        <w:t xml:space="preserve">« pomeni Subjekt, ki je zavarovalna družba (ali holdinška družba zavarovalne družbe) in izda Zavarovalno pogodbo z odkupno vrednostjo ali Pogodbo rentnega zavarovanja oziroma je dolžna opravljati plačila v zvezi z njo. </w:t>
      </w:r>
    </w:p>
    <w:p w14:paraId="02CC6E4E" w14:textId="77777777" w:rsidR="00E07A5E" w:rsidRDefault="00E07A5E" w:rsidP="00E07A5E">
      <w:pPr>
        <w:spacing w:after="0" w:line="260" w:lineRule="atLeast"/>
        <w:rPr>
          <w:rFonts w:ascii="Arial" w:hAnsi="Arial"/>
          <w:sz w:val="20"/>
        </w:rPr>
      </w:pPr>
    </w:p>
    <w:p w14:paraId="77B04F8B" w14:textId="77777777" w:rsidR="00E07A5E" w:rsidRPr="00581167" w:rsidRDefault="00E07A5E" w:rsidP="00E07A5E">
      <w:pPr>
        <w:spacing w:after="0" w:line="260" w:lineRule="atLeast"/>
        <w:rPr>
          <w:rFonts w:ascii="Arial" w:hAnsi="Arial"/>
          <w:sz w:val="20"/>
        </w:rPr>
      </w:pPr>
    </w:p>
    <w:p w14:paraId="41E883F4" w14:textId="77777777" w:rsidR="00E07A5E" w:rsidRPr="001C2F36" w:rsidRDefault="00E07A5E" w:rsidP="00E07A5E">
      <w:pPr>
        <w:spacing w:after="0" w:line="260" w:lineRule="atLeast"/>
        <w:rPr>
          <w:rFonts w:ascii="Arial" w:hAnsi="Arial" w:cs="Arial"/>
          <w:sz w:val="20"/>
          <w:szCs w:val="20"/>
        </w:rPr>
      </w:pPr>
      <w:r w:rsidRPr="001C2F36">
        <w:rPr>
          <w:rFonts w:ascii="Arial" w:hAnsi="Arial" w:cs="Arial"/>
          <w:b/>
          <w:sz w:val="20"/>
          <w:szCs w:val="20"/>
        </w:rPr>
        <w:t>»Investicijski subjekt«</w:t>
      </w:r>
      <w:r>
        <w:rPr>
          <w:rFonts w:ascii="Arial" w:hAnsi="Arial" w:cs="Arial"/>
          <w:b/>
          <w:sz w:val="20"/>
          <w:szCs w:val="20"/>
        </w:rPr>
        <w:t xml:space="preserve"> </w:t>
      </w:r>
      <w:r w:rsidRPr="001C2F36">
        <w:rPr>
          <w:rFonts w:ascii="Arial" w:hAnsi="Arial" w:cs="Arial"/>
          <w:sz w:val="20"/>
          <w:szCs w:val="20"/>
        </w:rPr>
        <w:t xml:space="preserve">vključuje dva tipa subjektov: </w:t>
      </w:r>
    </w:p>
    <w:p w14:paraId="101B0D2C" w14:textId="77777777" w:rsidR="00E07A5E" w:rsidRPr="001C2F36" w:rsidRDefault="00E07A5E" w:rsidP="00E07A5E">
      <w:pPr>
        <w:spacing w:after="0" w:line="260" w:lineRule="atLeast"/>
        <w:jc w:val="both"/>
        <w:rPr>
          <w:rFonts w:ascii="Arial" w:hAnsi="Arial" w:cs="Arial"/>
          <w:sz w:val="20"/>
          <w:szCs w:val="20"/>
        </w:rPr>
      </w:pPr>
    </w:p>
    <w:p w14:paraId="78D5092D" w14:textId="77777777" w:rsidR="00E07A5E" w:rsidRPr="001C2F36" w:rsidRDefault="00E07A5E" w:rsidP="00E07A5E">
      <w:pPr>
        <w:spacing w:after="0" w:line="260" w:lineRule="atLeast"/>
        <w:jc w:val="both"/>
        <w:rPr>
          <w:rFonts w:ascii="Arial" w:hAnsi="Arial" w:cs="Arial"/>
          <w:sz w:val="20"/>
          <w:szCs w:val="20"/>
        </w:rPr>
      </w:pPr>
      <w:r w:rsidRPr="001C2F36">
        <w:rPr>
          <w:rFonts w:ascii="Arial" w:hAnsi="Arial" w:cs="Arial"/>
          <w:sz w:val="20"/>
          <w:szCs w:val="20"/>
        </w:rPr>
        <w:t xml:space="preserve">(a) prvi tip je subjekt, katerega osrednji posel je, da za stranke ali v njihovem imenu opravlja eno ali več od naslednjih dejavnosti ali operacij: </w:t>
      </w:r>
    </w:p>
    <w:p w14:paraId="1FCE0C65" w14:textId="77777777" w:rsidR="00E07A5E" w:rsidRPr="001C2F36" w:rsidRDefault="00E07A5E" w:rsidP="00E07A5E">
      <w:pPr>
        <w:spacing w:after="0" w:line="260" w:lineRule="atLeast"/>
        <w:jc w:val="both"/>
        <w:rPr>
          <w:rFonts w:ascii="Arial" w:hAnsi="Arial" w:cs="Arial"/>
          <w:sz w:val="20"/>
          <w:szCs w:val="20"/>
        </w:rPr>
      </w:pPr>
    </w:p>
    <w:p w14:paraId="3EBE3AB6" w14:textId="77777777" w:rsidR="00E07A5E" w:rsidRPr="001C2F36" w:rsidRDefault="00E07A5E" w:rsidP="00E07A5E">
      <w:pPr>
        <w:spacing w:after="0" w:line="260" w:lineRule="atLeast"/>
        <w:ind w:left="708"/>
        <w:jc w:val="both"/>
        <w:rPr>
          <w:rFonts w:ascii="Arial" w:hAnsi="Arial" w:cs="Arial"/>
          <w:sz w:val="20"/>
          <w:szCs w:val="20"/>
        </w:rPr>
      </w:pPr>
      <w:r w:rsidRPr="001C2F36">
        <w:rPr>
          <w:rFonts w:ascii="Arial" w:hAnsi="Arial" w:cs="Arial"/>
          <w:sz w:val="20"/>
          <w:szCs w:val="20"/>
        </w:rPr>
        <w:t>(i) trgovanje z instrumenti denarnega trga (čeki, menice, potrdila o vlogi, izvedeni finančni instrumenti itd.), deviznimi sredstvi, instrumenti, vezanimi na tečaj, obrestno mero in indekse, prenosljivimi vrednostnimi papirji ali blagovnimi terminskimi pogodbami,</w:t>
      </w:r>
    </w:p>
    <w:p w14:paraId="22DF1E8D" w14:textId="77777777" w:rsidR="00E07A5E" w:rsidRPr="001C2F36" w:rsidRDefault="00E07A5E" w:rsidP="00E07A5E">
      <w:pPr>
        <w:spacing w:after="0" w:line="260" w:lineRule="atLeast"/>
        <w:jc w:val="both"/>
        <w:rPr>
          <w:rFonts w:ascii="Arial" w:hAnsi="Arial" w:cs="Arial"/>
          <w:sz w:val="20"/>
          <w:szCs w:val="20"/>
        </w:rPr>
      </w:pPr>
    </w:p>
    <w:p w14:paraId="64A3D72B" w14:textId="77777777" w:rsidR="00E07A5E" w:rsidRPr="001C2F36" w:rsidRDefault="00E07A5E" w:rsidP="00E07A5E">
      <w:pPr>
        <w:spacing w:after="0" w:line="260" w:lineRule="atLeast"/>
        <w:ind w:firstLine="708"/>
        <w:jc w:val="both"/>
        <w:rPr>
          <w:rFonts w:ascii="Arial" w:hAnsi="Arial" w:cs="Arial"/>
          <w:sz w:val="20"/>
          <w:szCs w:val="20"/>
        </w:rPr>
      </w:pPr>
      <w:r w:rsidRPr="001C2F36">
        <w:rPr>
          <w:rFonts w:ascii="Arial" w:hAnsi="Arial" w:cs="Arial"/>
          <w:sz w:val="20"/>
          <w:szCs w:val="20"/>
        </w:rPr>
        <w:t>(</w:t>
      </w:r>
      <w:proofErr w:type="spellStart"/>
      <w:r w:rsidRPr="001C2F36">
        <w:rPr>
          <w:rFonts w:ascii="Arial" w:hAnsi="Arial" w:cs="Arial"/>
          <w:sz w:val="20"/>
          <w:szCs w:val="20"/>
        </w:rPr>
        <w:t>ii</w:t>
      </w:r>
      <w:proofErr w:type="spellEnd"/>
      <w:r w:rsidRPr="001C2F36">
        <w:rPr>
          <w:rFonts w:ascii="Arial" w:hAnsi="Arial" w:cs="Arial"/>
          <w:sz w:val="20"/>
          <w:szCs w:val="20"/>
        </w:rPr>
        <w:t xml:space="preserve">) upravljanje individualnih in kolektivnih portfeljev ali </w:t>
      </w:r>
    </w:p>
    <w:p w14:paraId="7C82858D" w14:textId="77777777" w:rsidR="00E07A5E" w:rsidRPr="001C2F36" w:rsidRDefault="00E07A5E" w:rsidP="00E07A5E">
      <w:pPr>
        <w:spacing w:after="0" w:line="260" w:lineRule="atLeast"/>
        <w:jc w:val="both"/>
        <w:rPr>
          <w:rFonts w:ascii="Arial" w:hAnsi="Arial" w:cs="Arial"/>
          <w:sz w:val="20"/>
          <w:szCs w:val="20"/>
        </w:rPr>
      </w:pPr>
    </w:p>
    <w:p w14:paraId="364A78DF" w14:textId="77777777" w:rsidR="00E07A5E" w:rsidRPr="001C2F36" w:rsidRDefault="00E07A5E" w:rsidP="00E07A5E">
      <w:pPr>
        <w:spacing w:after="0" w:line="260" w:lineRule="atLeast"/>
        <w:ind w:firstLine="708"/>
        <w:jc w:val="both"/>
        <w:rPr>
          <w:rFonts w:ascii="Arial" w:hAnsi="Arial" w:cs="Arial"/>
          <w:sz w:val="20"/>
          <w:szCs w:val="20"/>
        </w:rPr>
      </w:pPr>
      <w:r w:rsidRPr="001C2F36">
        <w:rPr>
          <w:rFonts w:ascii="Arial" w:hAnsi="Arial" w:cs="Arial"/>
          <w:sz w:val="20"/>
          <w:szCs w:val="20"/>
        </w:rPr>
        <w:t>(</w:t>
      </w:r>
      <w:proofErr w:type="spellStart"/>
      <w:r w:rsidRPr="001C2F36">
        <w:rPr>
          <w:rFonts w:ascii="Arial" w:hAnsi="Arial" w:cs="Arial"/>
          <w:sz w:val="20"/>
          <w:szCs w:val="20"/>
        </w:rPr>
        <w:t>iii</w:t>
      </w:r>
      <w:proofErr w:type="spellEnd"/>
      <w:r w:rsidRPr="001C2F36">
        <w:rPr>
          <w:rFonts w:ascii="Arial" w:hAnsi="Arial" w:cs="Arial"/>
          <w:sz w:val="20"/>
          <w:szCs w:val="20"/>
        </w:rPr>
        <w:t xml:space="preserve">) drugo vlaganje, vodenje ali upravljanje Finančnih sredstev ali denarja za druge osebe, </w:t>
      </w:r>
    </w:p>
    <w:p w14:paraId="620BC638" w14:textId="77777777" w:rsidR="00E07A5E" w:rsidRPr="001C2F36" w:rsidRDefault="00E07A5E" w:rsidP="00E07A5E">
      <w:pPr>
        <w:spacing w:after="0" w:line="260" w:lineRule="atLeast"/>
        <w:jc w:val="both"/>
        <w:rPr>
          <w:rFonts w:ascii="Arial" w:hAnsi="Arial" w:cs="Arial"/>
          <w:sz w:val="20"/>
          <w:szCs w:val="20"/>
        </w:rPr>
      </w:pPr>
    </w:p>
    <w:p w14:paraId="78C04FEC" w14:textId="77777777" w:rsidR="00E07A5E" w:rsidRPr="001C2F36" w:rsidRDefault="00E07A5E" w:rsidP="00E07A5E">
      <w:pPr>
        <w:spacing w:after="0" w:line="260" w:lineRule="atLeast"/>
        <w:jc w:val="both"/>
        <w:rPr>
          <w:rFonts w:ascii="Arial" w:hAnsi="Arial" w:cs="Arial"/>
          <w:sz w:val="20"/>
          <w:szCs w:val="20"/>
        </w:rPr>
      </w:pPr>
      <w:r w:rsidRPr="001C2F36">
        <w:rPr>
          <w:rFonts w:ascii="Arial" w:hAnsi="Arial" w:cs="Arial"/>
          <w:sz w:val="20"/>
          <w:szCs w:val="20"/>
        </w:rPr>
        <w:t xml:space="preserve">Te aktivnosti oz. dejavnosti ne vključujejo dajanja </w:t>
      </w:r>
      <w:proofErr w:type="spellStart"/>
      <w:r w:rsidRPr="001C2F36">
        <w:rPr>
          <w:rFonts w:ascii="Arial" w:hAnsi="Arial" w:cs="Arial"/>
          <w:sz w:val="20"/>
          <w:szCs w:val="20"/>
        </w:rPr>
        <w:t>nezavezujočih</w:t>
      </w:r>
      <w:proofErr w:type="spellEnd"/>
      <w:r w:rsidRPr="001C2F36">
        <w:rPr>
          <w:rFonts w:ascii="Arial" w:hAnsi="Arial" w:cs="Arial"/>
          <w:sz w:val="20"/>
          <w:szCs w:val="20"/>
        </w:rPr>
        <w:t xml:space="preserve"> nasvetov stranki glede investiranja. </w:t>
      </w:r>
    </w:p>
    <w:p w14:paraId="04C6FB10" w14:textId="77777777" w:rsidR="00E07A5E" w:rsidRPr="001C2F36" w:rsidRDefault="00E07A5E" w:rsidP="00E07A5E">
      <w:pPr>
        <w:spacing w:after="0" w:line="260" w:lineRule="atLeast"/>
        <w:jc w:val="both"/>
        <w:rPr>
          <w:rFonts w:ascii="Arial" w:hAnsi="Arial" w:cs="Arial"/>
          <w:sz w:val="20"/>
          <w:szCs w:val="20"/>
        </w:rPr>
      </w:pPr>
    </w:p>
    <w:p w14:paraId="609A3EB2" w14:textId="77777777" w:rsidR="00E07A5E" w:rsidRDefault="00E07A5E" w:rsidP="00E07A5E">
      <w:pPr>
        <w:spacing w:after="0" w:line="260" w:lineRule="atLeast"/>
        <w:jc w:val="both"/>
        <w:rPr>
          <w:rFonts w:ascii="Arial" w:hAnsi="Arial" w:cs="Arial"/>
          <w:sz w:val="20"/>
          <w:szCs w:val="20"/>
        </w:rPr>
      </w:pPr>
      <w:r w:rsidRPr="001C2F36">
        <w:rPr>
          <w:rFonts w:ascii="Arial" w:hAnsi="Arial" w:cs="Arial"/>
          <w:sz w:val="20"/>
          <w:szCs w:val="20"/>
        </w:rPr>
        <w:t xml:space="preserve">(b) drugi </w:t>
      </w:r>
      <w:r>
        <w:rPr>
          <w:rFonts w:ascii="Arial" w:hAnsi="Arial" w:cs="Arial"/>
          <w:sz w:val="20"/>
          <w:szCs w:val="20"/>
        </w:rPr>
        <w:t>tip Investicijskega subjekta (»I</w:t>
      </w:r>
      <w:r w:rsidRPr="001C2F36">
        <w:rPr>
          <w:rFonts w:ascii="Arial" w:hAnsi="Arial" w:cs="Arial"/>
          <w:sz w:val="20"/>
          <w:szCs w:val="20"/>
        </w:rPr>
        <w:t xml:space="preserve">nvesticijski subjekt, ki ga upravlja druga finančna institucija«) pa je subjekt, katerega bruto dohodek izhaja zlasti iz investiranja ali </w:t>
      </w:r>
      <w:proofErr w:type="spellStart"/>
      <w:r w:rsidRPr="001C2F36">
        <w:rPr>
          <w:rFonts w:ascii="Arial" w:hAnsi="Arial" w:cs="Arial"/>
          <w:sz w:val="20"/>
          <w:szCs w:val="20"/>
        </w:rPr>
        <w:t>reinvestiranja</w:t>
      </w:r>
      <w:proofErr w:type="spellEnd"/>
      <w:r w:rsidRPr="001C2F36">
        <w:rPr>
          <w:rFonts w:ascii="Arial" w:hAnsi="Arial" w:cs="Arial"/>
          <w:sz w:val="20"/>
          <w:szCs w:val="20"/>
        </w:rPr>
        <w:t xml:space="preserve"> finančnih sredstev oziroma trgovanja z njimi, če ga upravlja drug subjekt, ki je depozitna institucija, skrbniška institucija, določena zavarovalna družba ali prvi tip investicijskega subjekta.</w:t>
      </w:r>
    </w:p>
    <w:p w14:paraId="1864211C" w14:textId="77777777" w:rsidR="00E07A5E" w:rsidRDefault="00E07A5E" w:rsidP="00E07A5E">
      <w:pPr>
        <w:spacing w:after="0" w:line="260" w:lineRule="atLeast"/>
        <w:jc w:val="both"/>
        <w:rPr>
          <w:rFonts w:ascii="Arial" w:hAnsi="Arial" w:cs="Arial"/>
          <w:sz w:val="20"/>
          <w:szCs w:val="20"/>
        </w:rPr>
      </w:pPr>
    </w:p>
    <w:p w14:paraId="5456FEF8" w14:textId="77777777" w:rsidR="00E07A5E" w:rsidRDefault="00E07A5E" w:rsidP="00E07A5E">
      <w:pPr>
        <w:spacing w:after="0" w:line="260" w:lineRule="atLeast"/>
        <w:jc w:val="both"/>
        <w:rPr>
          <w:rFonts w:ascii="Arial" w:hAnsi="Arial" w:cs="Arial"/>
          <w:sz w:val="20"/>
          <w:szCs w:val="20"/>
        </w:rPr>
      </w:pPr>
    </w:p>
    <w:p w14:paraId="28805B18" w14:textId="77777777" w:rsidR="00E07A5E" w:rsidRPr="001C2F36" w:rsidRDefault="00E07A5E" w:rsidP="00E07A5E">
      <w:pPr>
        <w:spacing w:after="0" w:line="260" w:lineRule="atLeast"/>
        <w:jc w:val="both"/>
        <w:rPr>
          <w:rFonts w:ascii="Arial" w:hAnsi="Arial" w:cs="Arial"/>
          <w:b/>
          <w:sz w:val="20"/>
          <w:szCs w:val="20"/>
        </w:rPr>
      </w:pPr>
      <w:r w:rsidRPr="001C2F36">
        <w:rPr>
          <w:rFonts w:ascii="Arial" w:hAnsi="Arial" w:cs="Arial"/>
          <w:b/>
          <w:sz w:val="20"/>
          <w:szCs w:val="20"/>
        </w:rPr>
        <w:t>»Investicijski subjekt, ki ni Finančna institucija sodelujoče jurisdikcije«</w:t>
      </w:r>
    </w:p>
    <w:p w14:paraId="5F3369E1" w14:textId="77777777" w:rsidR="00E07A5E" w:rsidRPr="001C2F36" w:rsidRDefault="00E07A5E" w:rsidP="00E07A5E">
      <w:pPr>
        <w:spacing w:after="0" w:line="260" w:lineRule="atLeast"/>
        <w:jc w:val="both"/>
        <w:rPr>
          <w:rFonts w:ascii="Arial" w:hAnsi="Arial" w:cs="Arial"/>
          <w:sz w:val="20"/>
          <w:szCs w:val="20"/>
        </w:rPr>
      </w:pPr>
    </w:p>
    <w:p w14:paraId="5271C57D" w14:textId="77777777" w:rsidR="00E07A5E" w:rsidRPr="001C2F36" w:rsidRDefault="00E07A5E" w:rsidP="00E07A5E">
      <w:pPr>
        <w:spacing w:after="0" w:line="260" w:lineRule="atLeast"/>
        <w:jc w:val="both"/>
        <w:rPr>
          <w:rFonts w:ascii="Arial" w:hAnsi="Arial" w:cs="Arial"/>
          <w:sz w:val="20"/>
          <w:szCs w:val="20"/>
        </w:rPr>
      </w:pPr>
      <w:r w:rsidRPr="001C2F36">
        <w:rPr>
          <w:rFonts w:ascii="Arial" w:hAnsi="Arial" w:cs="Arial"/>
          <w:sz w:val="20"/>
          <w:szCs w:val="20"/>
        </w:rPr>
        <w:t xml:space="preserve">Izraz »Investicijski subjekt (gre za drugi tip investicijskega subjekta, ki je opredeljen zgoraj), ki ni Finančna institucija sodelujoče jurisdikcije« pomeni kateri koli subjekt, katerega bruto dohodek izhaja zlasti iz investiranja ali </w:t>
      </w:r>
      <w:proofErr w:type="spellStart"/>
      <w:r w:rsidRPr="001C2F36">
        <w:rPr>
          <w:rFonts w:ascii="Arial" w:hAnsi="Arial" w:cs="Arial"/>
          <w:sz w:val="20"/>
          <w:szCs w:val="20"/>
        </w:rPr>
        <w:t>reinvestiranja</w:t>
      </w:r>
      <w:proofErr w:type="spellEnd"/>
      <w:r w:rsidRPr="001C2F36">
        <w:rPr>
          <w:rFonts w:ascii="Arial" w:hAnsi="Arial" w:cs="Arial"/>
          <w:sz w:val="20"/>
          <w:szCs w:val="20"/>
        </w:rPr>
        <w:t xml:space="preserve"> finančnih sredstev oziroma trgovanja z njimi, če:</w:t>
      </w:r>
    </w:p>
    <w:p w14:paraId="71B223B3" w14:textId="77777777" w:rsidR="00E07A5E" w:rsidRPr="001C2F36" w:rsidRDefault="00E07A5E" w:rsidP="00E07A5E">
      <w:pPr>
        <w:pStyle w:val="Odstavekseznama"/>
        <w:numPr>
          <w:ilvl w:val="0"/>
          <w:numId w:val="23"/>
        </w:numPr>
        <w:spacing w:after="0" w:line="260" w:lineRule="atLeast"/>
        <w:jc w:val="both"/>
        <w:rPr>
          <w:rFonts w:ascii="Arial" w:hAnsi="Arial" w:cs="Arial"/>
          <w:sz w:val="20"/>
          <w:szCs w:val="20"/>
        </w:rPr>
      </w:pPr>
      <w:r w:rsidRPr="001C2F36">
        <w:rPr>
          <w:rFonts w:ascii="Arial" w:hAnsi="Arial" w:cs="Arial"/>
          <w:sz w:val="20"/>
          <w:szCs w:val="20"/>
        </w:rPr>
        <w:t>ga upravlja druga finančna institucija in</w:t>
      </w:r>
    </w:p>
    <w:p w14:paraId="5A107B51" w14:textId="77777777" w:rsidR="00E07A5E" w:rsidRPr="001C2F36" w:rsidRDefault="00E07A5E" w:rsidP="00E07A5E">
      <w:pPr>
        <w:pStyle w:val="Odstavekseznama"/>
        <w:numPr>
          <w:ilvl w:val="0"/>
          <w:numId w:val="23"/>
        </w:numPr>
        <w:spacing w:after="0" w:line="260" w:lineRule="atLeast"/>
        <w:jc w:val="both"/>
        <w:rPr>
          <w:rFonts w:ascii="Arial" w:hAnsi="Arial" w:cs="Arial"/>
          <w:sz w:val="20"/>
          <w:szCs w:val="20"/>
        </w:rPr>
      </w:pPr>
      <w:r w:rsidRPr="001C2F36">
        <w:rPr>
          <w:rFonts w:ascii="Arial" w:hAnsi="Arial" w:cs="Arial"/>
          <w:sz w:val="20"/>
          <w:szCs w:val="20"/>
        </w:rPr>
        <w:t xml:space="preserve">Investicijski subjekt ni finančna institucija v sodelujoči jurisdikciji.  </w:t>
      </w:r>
    </w:p>
    <w:p w14:paraId="4557C4D7" w14:textId="77777777" w:rsidR="00E07A5E" w:rsidRDefault="00E07A5E" w:rsidP="00E07A5E">
      <w:pPr>
        <w:spacing w:after="0" w:line="260" w:lineRule="atLeast"/>
        <w:jc w:val="both"/>
        <w:rPr>
          <w:rFonts w:ascii="Arial" w:hAnsi="Arial" w:cs="Arial"/>
          <w:sz w:val="20"/>
          <w:szCs w:val="20"/>
        </w:rPr>
      </w:pPr>
    </w:p>
    <w:p w14:paraId="532753F5" w14:textId="77777777" w:rsidR="00E07A5E" w:rsidRPr="001C2F36" w:rsidRDefault="00E07A5E" w:rsidP="00E07A5E">
      <w:pPr>
        <w:spacing w:after="0" w:line="260" w:lineRule="atLeast"/>
        <w:jc w:val="both"/>
        <w:rPr>
          <w:rFonts w:ascii="Arial" w:hAnsi="Arial" w:cs="Arial"/>
          <w:sz w:val="20"/>
          <w:szCs w:val="20"/>
        </w:rPr>
      </w:pPr>
    </w:p>
    <w:p w14:paraId="26CCAE67" w14:textId="77777777" w:rsidR="00E07A5E" w:rsidRPr="001C2F36" w:rsidRDefault="00E07A5E" w:rsidP="00E07A5E">
      <w:pPr>
        <w:spacing w:after="0" w:line="260" w:lineRule="atLeast"/>
        <w:jc w:val="both"/>
        <w:rPr>
          <w:rFonts w:ascii="Arial" w:hAnsi="Arial" w:cs="Arial"/>
          <w:b/>
          <w:sz w:val="20"/>
          <w:szCs w:val="20"/>
        </w:rPr>
      </w:pPr>
      <w:r w:rsidRPr="001C2F36">
        <w:rPr>
          <w:rFonts w:ascii="Arial" w:hAnsi="Arial" w:cs="Arial"/>
          <w:b/>
          <w:sz w:val="20"/>
          <w:szCs w:val="20"/>
        </w:rPr>
        <w:t>»Investicijski</w:t>
      </w:r>
      <w:r>
        <w:rPr>
          <w:rFonts w:ascii="Arial" w:hAnsi="Arial" w:cs="Arial"/>
          <w:b/>
          <w:sz w:val="20"/>
          <w:szCs w:val="20"/>
        </w:rPr>
        <w:t xml:space="preserve"> subjekt, ki ga upravlja druga F</w:t>
      </w:r>
      <w:r w:rsidRPr="001C2F36">
        <w:rPr>
          <w:rFonts w:ascii="Arial" w:hAnsi="Arial" w:cs="Arial"/>
          <w:b/>
          <w:sz w:val="20"/>
          <w:szCs w:val="20"/>
        </w:rPr>
        <w:t>inančna institucija«</w:t>
      </w:r>
    </w:p>
    <w:p w14:paraId="154B7B70" w14:textId="77777777" w:rsidR="00E07A5E" w:rsidRPr="001C2F36" w:rsidRDefault="00E07A5E" w:rsidP="00E07A5E">
      <w:pPr>
        <w:spacing w:after="0" w:line="260" w:lineRule="atLeast"/>
        <w:jc w:val="both"/>
        <w:rPr>
          <w:rFonts w:ascii="Arial" w:hAnsi="Arial" w:cs="Arial"/>
          <w:sz w:val="20"/>
          <w:szCs w:val="20"/>
        </w:rPr>
      </w:pPr>
    </w:p>
    <w:p w14:paraId="0BCB3F3F" w14:textId="77777777" w:rsidR="00E07A5E" w:rsidRPr="001C2F36" w:rsidRDefault="00E07A5E" w:rsidP="00E07A5E">
      <w:pPr>
        <w:spacing w:after="0" w:line="260" w:lineRule="atLeast"/>
        <w:jc w:val="both"/>
        <w:rPr>
          <w:rFonts w:ascii="Arial" w:hAnsi="Arial" w:cs="Arial"/>
          <w:sz w:val="20"/>
          <w:szCs w:val="20"/>
        </w:rPr>
      </w:pPr>
      <w:r w:rsidRPr="001C2F36">
        <w:rPr>
          <w:rFonts w:ascii="Arial" w:hAnsi="Arial" w:cs="Arial"/>
          <w:sz w:val="20"/>
          <w:szCs w:val="20"/>
        </w:rPr>
        <w:t xml:space="preserve">Subjekt je upravljan s strani drugega subjekta, kadar upravljavski subjekt izvaja, neposredno ali preko drugega ponudnika storitev v imenu upravljanega subjekta, katere koli aktivnosti oz. dejavnosti opredeljene v točki a) v zgornji definiciji »Investicijskega subjekta«. </w:t>
      </w:r>
    </w:p>
    <w:p w14:paraId="0F461946" w14:textId="77777777" w:rsidR="00E07A5E" w:rsidRPr="001C2F36" w:rsidRDefault="00E07A5E" w:rsidP="00E07A5E">
      <w:pPr>
        <w:spacing w:after="0" w:line="260" w:lineRule="atLeast"/>
        <w:jc w:val="both"/>
        <w:rPr>
          <w:rFonts w:ascii="Arial" w:hAnsi="Arial" w:cs="Arial"/>
          <w:sz w:val="20"/>
          <w:szCs w:val="20"/>
        </w:rPr>
      </w:pPr>
    </w:p>
    <w:p w14:paraId="0F444D8D" w14:textId="77777777" w:rsidR="00E07A5E" w:rsidRPr="001C2F36" w:rsidRDefault="00E07A5E" w:rsidP="00E07A5E">
      <w:pPr>
        <w:spacing w:after="0" w:line="260" w:lineRule="atLeast"/>
        <w:jc w:val="both"/>
        <w:rPr>
          <w:rFonts w:ascii="Arial" w:hAnsi="Arial" w:cs="Arial"/>
          <w:sz w:val="20"/>
          <w:szCs w:val="20"/>
        </w:rPr>
      </w:pPr>
      <w:r w:rsidRPr="001C2F36">
        <w:rPr>
          <w:rFonts w:ascii="Arial" w:hAnsi="Arial" w:cs="Arial"/>
          <w:sz w:val="20"/>
          <w:szCs w:val="20"/>
        </w:rPr>
        <w:t xml:space="preserve">Subjekt upravlja drugi subjekt le, če ima diskrecijsko pooblastilo, da upravlja sredstva (v celoti ali deloma) drugega subjekta. Kjer je subjekt upravljan s strani različnih vrst finančnih institucij, Subjektov, ki niso Finančne institucije ali posameznikov, se razume, da je subjekt upravljan s strani drugega subjekta, ki je depozitna institucija, skrbniška institucija, določena zavarovalna družba ali prvi tip investicijskega subjekta, če je kateri koli od upravljavskih subjektov tak drugi subjekt.  </w:t>
      </w:r>
    </w:p>
    <w:p w14:paraId="4A5FD9C3" w14:textId="77777777" w:rsidR="00E07A5E" w:rsidRPr="00581167" w:rsidRDefault="00E07A5E" w:rsidP="00E07A5E">
      <w:pPr>
        <w:spacing w:after="0" w:line="260" w:lineRule="atLeast"/>
        <w:jc w:val="both"/>
        <w:rPr>
          <w:b/>
          <w:sz w:val="20"/>
        </w:rPr>
      </w:pPr>
    </w:p>
    <w:p w14:paraId="5A31E8E0" w14:textId="77777777" w:rsidR="00E07A5E" w:rsidRDefault="00E07A5E" w:rsidP="00E07A5E">
      <w:pPr>
        <w:spacing w:after="0" w:line="260" w:lineRule="atLeast"/>
        <w:rPr>
          <w:rFonts w:ascii="Arial" w:hAnsi="Arial" w:cs="Arial"/>
          <w:sz w:val="20"/>
          <w:szCs w:val="20"/>
        </w:rPr>
      </w:pPr>
    </w:p>
    <w:p w14:paraId="47BFCDD0" w14:textId="77777777" w:rsidR="00E07A5E" w:rsidRDefault="00E07A5E" w:rsidP="00E07A5E">
      <w:pPr>
        <w:spacing w:after="0" w:line="260" w:lineRule="atLeast"/>
        <w:rPr>
          <w:rFonts w:ascii="Arial" w:hAnsi="Arial" w:cs="Arial"/>
          <w:sz w:val="20"/>
          <w:szCs w:val="20"/>
        </w:rPr>
      </w:pPr>
      <w:r w:rsidRPr="001C2F36">
        <w:rPr>
          <w:rFonts w:ascii="Arial" w:hAnsi="Arial" w:cs="Arial"/>
          <w:sz w:val="20"/>
          <w:szCs w:val="20"/>
        </w:rPr>
        <w:t>»</w:t>
      </w:r>
      <w:r w:rsidRPr="001C2F36">
        <w:rPr>
          <w:rFonts w:ascii="Arial" w:hAnsi="Arial" w:cs="Arial"/>
          <w:b/>
          <w:sz w:val="20"/>
          <w:szCs w:val="20"/>
        </w:rPr>
        <w:t>NFS«</w:t>
      </w:r>
      <w:r w:rsidRPr="001C2F36">
        <w:rPr>
          <w:rFonts w:ascii="Arial" w:hAnsi="Arial" w:cs="Arial"/>
          <w:sz w:val="20"/>
          <w:szCs w:val="20"/>
        </w:rPr>
        <w:t xml:space="preserve"> pomeni kateri koli Subjekt, ki ni Finančna institucija. </w:t>
      </w:r>
    </w:p>
    <w:p w14:paraId="244788BE" w14:textId="77777777" w:rsidR="00E07A5E" w:rsidRDefault="00E07A5E" w:rsidP="00E07A5E">
      <w:pPr>
        <w:spacing w:after="0" w:line="260" w:lineRule="atLeast"/>
        <w:rPr>
          <w:rFonts w:ascii="Arial" w:hAnsi="Arial" w:cs="Arial"/>
          <w:sz w:val="20"/>
          <w:szCs w:val="20"/>
        </w:rPr>
      </w:pPr>
    </w:p>
    <w:p w14:paraId="6755B53E" w14:textId="77777777" w:rsidR="00E07A5E" w:rsidRPr="001C2F36" w:rsidRDefault="00E07A5E" w:rsidP="00E07A5E">
      <w:pPr>
        <w:spacing w:after="0" w:line="260" w:lineRule="atLeast"/>
        <w:rPr>
          <w:rFonts w:ascii="Arial" w:hAnsi="Arial" w:cs="Arial"/>
          <w:sz w:val="20"/>
          <w:szCs w:val="20"/>
        </w:rPr>
      </w:pPr>
    </w:p>
    <w:p w14:paraId="5E16EBA8" w14:textId="77777777" w:rsidR="00E07A5E" w:rsidRPr="0079113A" w:rsidRDefault="00E07A5E" w:rsidP="00E07A5E">
      <w:pPr>
        <w:spacing w:after="0" w:line="260" w:lineRule="atLeast"/>
        <w:rPr>
          <w:b/>
        </w:rPr>
      </w:pPr>
      <w:r w:rsidRPr="001C2F36">
        <w:rPr>
          <w:rFonts w:ascii="Arial" w:hAnsi="Arial" w:cs="Arial"/>
          <w:b/>
          <w:sz w:val="20"/>
          <w:szCs w:val="20"/>
        </w:rPr>
        <w:t>»Aktivni NFS</w:t>
      </w:r>
      <w:r>
        <w:rPr>
          <w:b/>
        </w:rPr>
        <w:t xml:space="preserve">«, </w:t>
      </w:r>
      <w:r w:rsidRPr="001C2F36">
        <w:rPr>
          <w:rFonts w:ascii="Arial" w:hAnsi="Arial" w:cs="Arial"/>
          <w:sz w:val="20"/>
          <w:szCs w:val="20"/>
        </w:rPr>
        <w:t>če izpolnjuje kater</w:t>
      </w:r>
      <w:r>
        <w:rPr>
          <w:rFonts w:ascii="Arial" w:hAnsi="Arial" w:cs="Arial"/>
          <w:sz w:val="20"/>
          <w:szCs w:val="20"/>
        </w:rPr>
        <w:t>ega koli od spodaj navedenih kriterijev. Povzeto se kriteriji nanašajo na:</w:t>
      </w:r>
    </w:p>
    <w:p w14:paraId="305B6798" w14:textId="77777777" w:rsidR="00E07A5E" w:rsidRPr="001C2F36" w:rsidRDefault="00E07A5E" w:rsidP="00E07A5E">
      <w:pPr>
        <w:pStyle w:val="Odstavekseznama"/>
        <w:numPr>
          <w:ilvl w:val="0"/>
          <w:numId w:val="20"/>
        </w:numPr>
        <w:spacing w:after="0" w:line="260" w:lineRule="atLeast"/>
        <w:rPr>
          <w:rFonts w:ascii="Arial" w:hAnsi="Arial" w:cs="Arial"/>
          <w:sz w:val="20"/>
          <w:szCs w:val="20"/>
        </w:rPr>
      </w:pPr>
      <w:r>
        <w:rPr>
          <w:rFonts w:ascii="Arial" w:hAnsi="Arial" w:cs="Arial"/>
          <w:sz w:val="20"/>
          <w:szCs w:val="20"/>
        </w:rPr>
        <w:lastRenderedPageBreak/>
        <w:t>a</w:t>
      </w:r>
      <w:r w:rsidRPr="001C2F36">
        <w:rPr>
          <w:rFonts w:ascii="Arial" w:hAnsi="Arial" w:cs="Arial"/>
          <w:sz w:val="20"/>
          <w:szCs w:val="20"/>
        </w:rPr>
        <w:t xml:space="preserve">ktivni NFS zaradi dohodka in sredstev (manj kot 50 % bruto dohodka NFS je pasivni dohodek oz. manj kot 50 % sredstev so sredstva, ki ustvarjajo pasivni dohodek v predhodnem koledarskem letu); </w:t>
      </w:r>
    </w:p>
    <w:p w14:paraId="3DA20AB6" w14:textId="77777777" w:rsidR="00E07A5E" w:rsidRPr="001C2F36" w:rsidRDefault="00E07A5E" w:rsidP="00E07A5E">
      <w:pPr>
        <w:pStyle w:val="Odstavekseznama"/>
        <w:numPr>
          <w:ilvl w:val="0"/>
          <w:numId w:val="20"/>
        </w:numPr>
        <w:spacing w:after="0" w:line="260" w:lineRule="atLeast"/>
        <w:rPr>
          <w:rFonts w:ascii="Arial" w:hAnsi="Arial" w:cs="Arial"/>
          <w:sz w:val="20"/>
          <w:szCs w:val="20"/>
        </w:rPr>
      </w:pPr>
      <w:r>
        <w:rPr>
          <w:rFonts w:ascii="Arial" w:hAnsi="Arial" w:cs="Arial"/>
          <w:sz w:val="20"/>
          <w:szCs w:val="20"/>
        </w:rPr>
        <w:t>n</w:t>
      </w:r>
      <w:r w:rsidRPr="001C2F36">
        <w:rPr>
          <w:rFonts w:ascii="Arial" w:hAnsi="Arial" w:cs="Arial"/>
          <w:sz w:val="20"/>
          <w:szCs w:val="20"/>
        </w:rPr>
        <w:t>a trgu vrednostnih papirjev kotirajoča delniška družba;</w:t>
      </w:r>
    </w:p>
    <w:p w14:paraId="0C81AF74" w14:textId="77777777" w:rsidR="00E07A5E" w:rsidRPr="001C2F36" w:rsidRDefault="00E07A5E" w:rsidP="00E07A5E">
      <w:pPr>
        <w:pStyle w:val="Odstavekseznama"/>
        <w:numPr>
          <w:ilvl w:val="0"/>
          <w:numId w:val="20"/>
        </w:numPr>
        <w:spacing w:after="0" w:line="260" w:lineRule="atLeast"/>
        <w:rPr>
          <w:rFonts w:ascii="Arial" w:hAnsi="Arial" w:cs="Arial"/>
          <w:sz w:val="20"/>
          <w:szCs w:val="20"/>
        </w:rPr>
      </w:pPr>
      <w:r w:rsidRPr="001C2F36">
        <w:rPr>
          <w:rFonts w:ascii="Arial" w:hAnsi="Arial" w:cs="Arial"/>
          <w:sz w:val="20"/>
          <w:szCs w:val="20"/>
        </w:rPr>
        <w:t>Državni subjekt, Mednarodna organizacija, Centralna banka oz. Subjekt, ki je v celotni lasti enega ali več navedenih;</w:t>
      </w:r>
    </w:p>
    <w:p w14:paraId="6634A59E" w14:textId="77777777" w:rsidR="00E07A5E" w:rsidRPr="001C2F36" w:rsidRDefault="00E07A5E" w:rsidP="00E07A5E">
      <w:pPr>
        <w:pStyle w:val="Odstavekseznama"/>
        <w:numPr>
          <w:ilvl w:val="0"/>
          <w:numId w:val="20"/>
        </w:numPr>
        <w:spacing w:after="0" w:line="260" w:lineRule="atLeast"/>
        <w:rPr>
          <w:rFonts w:ascii="Arial" w:hAnsi="Arial" w:cs="Arial"/>
          <w:sz w:val="20"/>
          <w:szCs w:val="20"/>
        </w:rPr>
      </w:pPr>
      <w:r>
        <w:rPr>
          <w:rFonts w:ascii="Arial" w:hAnsi="Arial" w:cs="Arial"/>
          <w:sz w:val="20"/>
          <w:szCs w:val="20"/>
        </w:rPr>
        <w:t>h</w:t>
      </w:r>
      <w:r w:rsidRPr="001C2F36">
        <w:rPr>
          <w:rFonts w:ascii="Arial" w:hAnsi="Arial" w:cs="Arial"/>
          <w:sz w:val="20"/>
          <w:szCs w:val="20"/>
        </w:rPr>
        <w:t>oldinški subjekti, ki so člani nefinančnih skupin;</w:t>
      </w:r>
    </w:p>
    <w:p w14:paraId="0CC28C3F" w14:textId="77777777" w:rsidR="00E07A5E" w:rsidRPr="001C2F36" w:rsidRDefault="00E07A5E" w:rsidP="00E07A5E">
      <w:pPr>
        <w:pStyle w:val="Odstavekseznama"/>
        <w:numPr>
          <w:ilvl w:val="0"/>
          <w:numId w:val="20"/>
        </w:numPr>
        <w:spacing w:after="0" w:line="260" w:lineRule="atLeast"/>
        <w:rPr>
          <w:rFonts w:ascii="Arial" w:hAnsi="Arial" w:cs="Arial"/>
          <w:sz w:val="20"/>
          <w:szCs w:val="20"/>
        </w:rPr>
      </w:pPr>
      <w:r>
        <w:rPr>
          <w:rFonts w:ascii="Arial" w:hAnsi="Arial" w:cs="Arial"/>
          <w:sz w:val="20"/>
          <w:szCs w:val="20"/>
        </w:rPr>
        <w:t>n</w:t>
      </w:r>
      <w:r w:rsidRPr="001C2F36">
        <w:rPr>
          <w:rFonts w:ascii="Arial" w:hAnsi="Arial" w:cs="Arial"/>
          <w:sz w:val="20"/>
          <w:szCs w:val="20"/>
        </w:rPr>
        <w:t>ovoustanovljeni subjekti;</w:t>
      </w:r>
    </w:p>
    <w:p w14:paraId="1E8B0B4E" w14:textId="77777777" w:rsidR="00E07A5E" w:rsidRPr="001C2F36" w:rsidRDefault="00E07A5E" w:rsidP="00E07A5E">
      <w:pPr>
        <w:pStyle w:val="Odstavekseznama"/>
        <w:numPr>
          <w:ilvl w:val="0"/>
          <w:numId w:val="20"/>
        </w:numPr>
        <w:spacing w:after="0" w:line="260" w:lineRule="atLeast"/>
        <w:rPr>
          <w:rFonts w:ascii="Arial" w:hAnsi="Arial" w:cs="Arial"/>
          <w:sz w:val="20"/>
          <w:szCs w:val="20"/>
        </w:rPr>
      </w:pPr>
      <w:r w:rsidRPr="001C2F36">
        <w:rPr>
          <w:rFonts w:ascii="Arial" w:hAnsi="Arial" w:cs="Arial"/>
          <w:sz w:val="20"/>
          <w:szCs w:val="20"/>
        </w:rPr>
        <w:t>Subjekti, ki se likvidirajo ali izhajajo iz postopkov zaradi insolventnosti;</w:t>
      </w:r>
    </w:p>
    <w:p w14:paraId="573D6E93" w14:textId="77777777" w:rsidR="00E07A5E" w:rsidRPr="001C2F36" w:rsidRDefault="00E07A5E" w:rsidP="00E07A5E">
      <w:pPr>
        <w:pStyle w:val="Odstavekseznama"/>
        <w:numPr>
          <w:ilvl w:val="0"/>
          <w:numId w:val="20"/>
        </w:numPr>
        <w:spacing w:after="0" w:line="260" w:lineRule="atLeast"/>
        <w:rPr>
          <w:rFonts w:ascii="Arial" w:hAnsi="Arial" w:cs="Arial"/>
          <w:sz w:val="20"/>
          <w:szCs w:val="20"/>
        </w:rPr>
      </w:pPr>
      <w:r>
        <w:rPr>
          <w:rFonts w:ascii="Arial" w:hAnsi="Arial" w:cs="Arial"/>
          <w:sz w:val="20"/>
          <w:szCs w:val="20"/>
        </w:rPr>
        <w:t>Subjekti, ki so zakladniški centri za člane</w:t>
      </w:r>
      <w:r w:rsidRPr="001C2F36">
        <w:rPr>
          <w:rFonts w:ascii="Arial" w:hAnsi="Arial" w:cs="Arial"/>
          <w:sz w:val="20"/>
          <w:szCs w:val="20"/>
        </w:rPr>
        <w:t xml:space="preserve"> nefinančne skupine ali</w:t>
      </w:r>
    </w:p>
    <w:p w14:paraId="6AC7E2EE" w14:textId="77777777" w:rsidR="00E07A5E" w:rsidRPr="001C2F36" w:rsidRDefault="00E07A5E" w:rsidP="00E07A5E">
      <w:pPr>
        <w:pStyle w:val="Odstavekseznama"/>
        <w:numPr>
          <w:ilvl w:val="0"/>
          <w:numId w:val="20"/>
        </w:numPr>
        <w:spacing w:after="0" w:line="260" w:lineRule="atLeast"/>
        <w:jc w:val="both"/>
        <w:rPr>
          <w:rFonts w:ascii="Arial" w:hAnsi="Arial" w:cs="Arial"/>
          <w:sz w:val="20"/>
          <w:szCs w:val="20"/>
        </w:rPr>
      </w:pPr>
      <w:r>
        <w:rPr>
          <w:rFonts w:ascii="Arial" w:hAnsi="Arial" w:cs="Arial"/>
          <w:sz w:val="20"/>
          <w:szCs w:val="20"/>
        </w:rPr>
        <w:t>n</w:t>
      </w:r>
      <w:r w:rsidRPr="001C2F36">
        <w:rPr>
          <w:rFonts w:ascii="Arial" w:hAnsi="Arial" w:cs="Arial"/>
          <w:sz w:val="20"/>
          <w:szCs w:val="20"/>
        </w:rPr>
        <w:t xml:space="preserve">eprofitni subjekti. </w:t>
      </w:r>
    </w:p>
    <w:p w14:paraId="1159A306" w14:textId="77777777" w:rsidR="00E07A5E" w:rsidRPr="001C2F36" w:rsidRDefault="00E07A5E" w:rsidP="00E07A5E">
      <w:pPr>
        <w:spacing w:after="0" w:line="260" w:lineRule="atLeast"/>
        <w:rPr>
          <w:rFonts w:ascii="Arial" w:hAnsi="Arial" w:cs="Arial"/>
          <w:sz w:val="20"/>
          <w:szCs w:val="20"/>
        </w:rPr>
      </w:pPr>
    </w:p>
    <w:p w14:paraId="36CFD9A6" w14:textId="77777777" w:rsidR="00E07A5E" w:rsidRPr="001C2F36" w:rsidRDefault="00E07A5E" w:rsidP="00E07A5E">
      <w:pPr>
        <w:spacing w:after="0" w:line="260" w:lineRule="atLeast"/>
        <w:rPr>
          <w:rFonts w:ascii="Arial" w:hAnsi="Arial" w:cs="Arial"/>
          <w:sz w:val="20"/>
          <w:szCs w:val="20"/>
        </w:rPr>
      </w:pPr>
      <w:r w:rsidRPr="001C2F36">
        <w:rPr>
          <w:rFonts w:ascii="Arial" w:hAnsi="Arial" w:cs="Arial"/>
          <w:sz w:val="20"/>
          <w:szCs w:val="20"/>
        </w:rPr>
        <w:t>Aktivni NFS pomeni NFS, ki izpolnjuje katero koli od naslednjih meril:</w:t>
      </w:r>
    </w:p>
    <w:p w14:paraId="5EDD7F2F" w14:textId="77777777" w:rsidR="00E07A5E" w:rsidRPr="001C2F36" w:rsidRDefault="00E07A5E" w:rsidP="00E07A5E">
      <w:pPr>
        <w:pStyle w:val="Odstavekseznama"/>
        <w:numPr>
          <w:ilvl w:val="0"/>
          <w:numId w:val="21"/>
        </w:numPr>
        <w:spacing w:after="0" w:line="260" w:lineRule="atLeast"/>
        <w:jc w:val="both"/>
        <w:rPr>
          <w:rFonts w:ascii="Arial" w:hAnsi="Arial" w:cs="Arial"/>
          <w:sz w:val="20"/>
          <w:szCs w:val="20"/>
        </w:rPr>
      </w:pPr>
      <w:r w:rsidRPr="001C2F36">
        <w:rPr>
          <w:rFonts w:ascii="Arial" w:hAnsi="Arial" w:cs="Arial"/>
          <w:sz w:val="20"/>
          <w:szCs w:val="20"/>
        </w:rPr>
        <w:t>manj kot 50 % bruto dohodka NFS v predhodnem koledarskem letu ali drugem ustreznem poročevalnem obdobju je pasivni dohodek in manj kot 50 % sredstev, ki jih je imel NFS v predhodnem koledarskem letu ali drugem ustreznem poročevalnem obdobju, so sredstva, ki ustvarjajo pasivni dohodek ali se z njimi lahko ustvarja pasivni dohodek;</w:t>
      </w:r>
    </w:p>
    <w:p w14:paraId="72650BA8" w14:textId="77777777" w:rsidR="00E07A5E" w:rsidRPr="001C2F36" w:rsidRDefault="00E07A5E" w:rsidP="00E07A5E">
      <w:pPr>
        <w:pStyle w:val="Odstavekseznama"/>
        <w:numPr>
          <w:ilvl w:val="0"/>
          <w:numId w:val="21"/>
        </w:numPr>
        <w:spacing w:after="0" w:line="260" w:lineRule="atLeast"/>
        <w:jc w:val="both"/>
        <w:rPr>
          <w:rFonts w:ascii="Arial" w:hAnsi="Arial" w:cs="Arial"/>
          <w:sz w:val="20"/>
          <w:szCs w:val="20"/>
        </w:rPr>
      </w:pPr>
      <w:r w:rsidRPr="001C2F36">
        <w:rPr>
          <w:rFonts w:ascii="Arial" w:hAnsi="Arial" w:cs="Arial"/>
          <w:sz w:val="20"/>
          <w:szCs w:val="20"/>
        </w:rPr>
        <w:t>z delnicami NFS se redno trguje na organiziranem trgu vrednostnih papirjev ali pa je NFS Povezani subjekt Subjekta, s katerega delnicami se redno trguje na organiziranem trgu vrednostnih papirjev;</w:t>
      </w:r>
    </w:p>
    <w:p w14:paraId="297D2737" w14:textId="77777777" w:rsidR="00E07A5E" w:rsidRPr="001C2F36" w:rsidRDefault="00E07A5E" w:rsidP="00E07A5E">
      <w:pPr>
        <w:pStyle w:val="Odstavekseznama"/>
        <w:numPr>
          <w:ilvl w:val="0"/>
          <w:numId w:val="21"/>
        </w:numPr>
        <w:spacing w:after="0" w:line="260" w:lineRule="atLeast"/>
        <w:jc w:val="both"/>
        <w:rPr>
          <w:rFonts w:ascii="Arial" w:hAnsi="Arial" w:cs="Arial"/>
          <w:sz w:val="20"/>
          <w:szCs w:val="20"/>
        </w:rPr>
      </w:pPr>
      <w:r w:rsidRPr="001C2F36">
        <w:rPr>
          <w:rFonts w:ascii="Arial" w:hAnsi="Arial" w:cs="Arial"/>
          <w:sz w:val="20"/>
          <w:szCs w:val="20"/>
        </w:rPr>
        <w:t>NFS je Državni subjekt, Mednarodna organizacija ali Centralna banka oziroma Subjekt, ki je v celotni lasti enega ali več od navedenih;</w:t>
      </w:r>
    </w:p>
    <w:p w14:paraId="41563422" w14:textId="77777777" w:rsidR="00E07A5E" w:rsidRPr="001C2F36" w:rsidRDefault="00E07A5E" w:rsidP="00E07A5E">
      <w:pPr>
        <w:pStyle w:val="Odstavekseznama"/>
        <w:numPr>
          <w:ilvl w:val="0"/>
          <w:numId w:val="21"/>
        </w:numPr>
        <w:spacing w:after="0" w:line="260" w:lineRule="atLeast"/>
        <w:jc w:val="both"/>
        <w:rPr>
          <w:rFonts w:ascii="Arial" w:hAnsi="Arial" w:cs="Arial"/>
          <w:sz w:val="20"/>
          <w:szCs w:val="20"/>
        </w:rPr>
      </w:pPr>
      <w:r w:rsidRPr="001C2F36">
        <w:rPr>
          <w:rFonts w:ascii="Arial" w:hAnsi="Arial" w:cs="Arial"/>
          <w:sz w:val="20"/>
          <w:szCs w:val="20"/>
        </w:rPr>
        <w:t xml:space="preserve">Pretežni del dejavnosti NFS je </w:t>
      </w:r>
      <w:proofErr w:type="spellStart"/>
      <w:r w:rsidRPr="001C2F36">
        <w:rPr>
          <w:rFonts w:ascii="Arial" w:hAnsi="Arial" w:cs="Arial"/>
          <w:sz w:val="20"/>
          <w:szCs w:val="20"/>
        </w:rPr>
        <w:t>imetništvo</w:t>
      </w:r>
      <w:proofErr w:type="spellEnd"/>
      <w:r w:rsidRPr="001C2F36">
        <w:rPr>
          <w:rFonts w:ascii="Arial" w:hAnsi="Arial" w:cs="Arial"/>
          <w:sz w:val="20"/>
          <w:szCs w:val="20"/>
        </w:rPr>
        <w:t xml:space="preserve"> (v celoti ali delno) izdanih delnic v eni ali več hčerinskih družbah, ki ne trgujejo ali poslujejo kot Finančne institucije, ali zagotavljanje financiranja in storitev tem družbam, pri čemer Subjekt ne more pridobiti statusa NFS, če deluje (ali se predstavlja) kot investicijski sklad, na primer zasebni lastniški sklad, sklad tveganega kapitala, sklad za odkupe z zadolžitvijo ali kateri koli naložbeni nosilec, katerega namen je pridobivanje ali financiranje družb in nato </w:t>
      </w:r>
      <w:proofErr w:type="spellStart"/>
      <w:r w:rsidRPr="001C2F36">
        <w:rPr>
          <w:rFonts w:ascii="Arial" w:hAnsi="Arial" w:cs="Arial"/>
          <w:sz w:val="20"/>
          <w:szCs w:val="20"/>
        </w:rPr>
        <w:t>imetništvo</w:t>
      </w:r>
      <w:proofErr w:type="spellEnd"/>
      <w:r w:rsidRPr="001C2F36">
        <w:rPr>
          <w:rFonts w:ascii="Arial" w:hAnsi="Arial" w:cs="Arial"/>
          <w:sz w:val="20"/>
          <w:szCs w:val="20"/>
        </w:rPr>
        <w:t xml:space="preserve"> deležev v teh družbah kot kapitalskih sredstev za vlaganje;</w:t>
      </w:r>
    </w:p>
    <w:p w14:paraId="231ADD50" w14:textId="77777777" w:rsidR="00E07A5E" w:rsidRPr="001C2F36" w:rsidRDefault="00E07A5E" w:rsidP="00E07A5E">
      <w:pPr>
        <w:pStyle w:val="Odstavekseznama"/>
        <w:numPr>
          <w:ilvl w:val="0"/>
          <w:numId w:val="21"/>
        </w:numPr>
        <w:spacing w:after="0" w:line="260" w:lineRule="atLeast"/>
        <w:jc w:val="both"/>
        <w:rPr>
          <w:rFonts w:ascii="Arial" w:hAnsi="Arial" w:cs="Arial"/>
          <w:sz w:val="20"/>
          <w:szCs w:val="20"/>
        </w:rPr>
      </w:pPr>
      <w:r w:rsidRPr="001C2F36">
        <w:rPr>
          <w:rFonts w:ascii="Arial" w:hAnsi="Arial" w:cs="Arial"/>
          <w:sz w:val="20"/>
          <w:szCs w:val="20"/>
        </w:rPr>
        <w:t>NFS še ne opravlja dejavnosti in je ni opravljal v preteklosti, vendar vlaga premoženje v sredstva z namenom opravljati dejavnost, ki ni dejavnost finančne institucije, pod pogojem, da za NFS ta izjema ne velja po 24-mesečnem obdobju od dneva, ko je bil NFS prvotno organiziran;</w:t>
      </w:r>
    </w:p>
    <w:p w14:paraId="58A8FB2F" w14:textId="77777777" w:rsidR="00E07A5E" w:rsidRPr="001C2F36" w:rsidRDefault="00E07A5E" w:rsidP="00E07A5E">
      <w:pPr>
        <w:pStyle w:val="Odstavekseznama"/>
        <w:numPr>
          <w:ilvl w:val="0"/>
          <w:numId w:val="21"/>
        </w:numPr>
        <w:spacing w:after="0" w:line="260" w:lineRule="atLeast"/>
        <w:jc w:val="both"/>
        <w:rPr>
          <w:rFonts w:ascii="Arial" w:hAnsi="Arial" w:cs="Arial"/>
          <w:sz w:val="20"/>
          <w:szCs w:val="20"/>
        </w:rPr>
      </w:pPr>
      <w:r w:rsidRPr="001C2F36">
        <w:rPr>
          <w:rFonts w:ascii="Arial" w:hAnsi="Arial" w:cs="Arial"/>
          <w:sz w:val="20"/>
          <w:szCs w:val="20"/>
        </w:rPr>
        <w:t>NFS v preteklih letih ni bil Finančna institucija in je v postopku unovčenja svojih sredstev ali reorganizacije z namenom nadaljevati ali ponovno vzpostaviti poslovanje, ki ni poslovanje Finančne institucije;</w:t>
      </w:r>
    </w:p>
    <w:p w14:paraId="65B931F5" w14:textId="77777777" w:rsidR="00E07A5E" w:rsidRPr="001C2F36" w:rsidRDefault="00E07A5E" w:rsidP="00E07A5E">
      <w:pPr>
        <w:pStyle w:val="Odstavekseznama"/>
        <w:numPr>
          <w:ilvl w:val="0"/>
          <w:numId w:val="21"/>
        </w:numPr>
        <w:spacing w:after="0" w:line="260" w:lineRule="atLeast"/>
        <w:jc w:val="both"/>
        <w:rPr>
          <w:rFonts w:ascii="Arial" w:hAnsi="Arial" w:cs="Arial"/>
          <w:sz w:val="20"/>
          <w:szCs w:val="20"/>
        </w:rPr>
      </w:pPr>
      <w:r w:rsidRPr="001C2F36">
        <w:rPr>
          <w:rFonts w:ascii="Arial" w:hAnsi="Arial" w:cs="Arial"/>
          <w:sz w:val="20"/>
          <w:szCs w:val="20"/>
        </w:rPr>
        <w:t>NFS se ukvarja predvsem s transakcijami financiranja in varovanja pred tveganji s Povezanimi subjekti, ki niso Finančne institucije, ali zanje in ne zagotavlja finančnih storitev ali storitev varovanja pred tveganji Subjektu, ki ni Povezani subjekt, pod pogojem, da se skupina katerih koli tako Povezanih subjektov ukvarja predvsem s poslovanjem, ki ni poslovanje finančne institucije, ali</w:t>
      </w:r>
    </w:p>
    <w:p w14:paraId="0CBE75D3" w14:textId="77777777" w:rsidR="00E07A5E" w:rsidRPr="001C2F36" w:rsidRDefault="00E07A5E" w:rsidP="00E07A5E">
      <w:pPr>
        <w:pStyle w:val="Odstavekseznama"/>
        <w:numPr>
          <w:ilvl w:val="0"/>
          <w:numId w:val="21"/>
        </w:numPr>
        <w:spacing w:after="0" w:line="260" w:lineRule="atLeast"/>
        <w:jc w:val="both"/>
        <w:rPr>
          <w:rFonts w:ascii="Arial" w:hAnsi="Arial" w:cs="Arial"/>
          <w:sz w:val="20"/>
          <w:szCs w:val="20"/>
        </w:rPr>
      </w:pPr>
      <w:r w:rsidRPr="001C2F36">
        <w:rPr>
          <w:rFonts w:ascii="Arial" w:hAnsi="Arial" w:cs="Arial"/>
          <w:sz w:val="20"/>
          <w:szCs w:val="20"/>
        </w:rPr>
        <w:t>NFS izpolnjuje vse naslednje zahteve:</w:t>
      </w:r>
    </w:p>
    <w:p w14:paraId="01BACFC3" w14:textId="77777777" w:rsidR="00E07A5E" w:rsidRPr="001C2F36" w:rsidRDefault="00E07A5E" w:rsidP="00E07A5E">
      <w:pPr>
        <w:pStyle w:val="Odstavekseznama"/>
        <w:numPr>
          <w:ilvl w:val="0"/>
          <w:numId w:val="22"/>
        </w:numPr>
        <w:spacing w:after="0" w:line="260" w:lineRule="atLeast"/>
        <w:jc w:val="both"/>
        <w:rPr>
          <w:rFonts w:ascii="Arial" w:hAnsi="Arial" w:cs="Arial"/>
          <w:sz w:val="20"/>
          <w:szCs w:val="20"/>
        </w:rPr>
      </w:pPr>
      <w:r w:rsidRPr="001C2F36">
        <w:rPr>
          <w:rFonts w:ascii="Arial" w:hAnsi="Arial" w:cs="Arial"/>
          <w:sz w:val="20"/>
          <w:szCs w:val="20"/>
        </w:rPr>
        <w:t>je ustanovljen in deluje v državi članici ali drugi jurisdikciji, katere rezident je, izključno v verske, dobrodelne, znanstvene, umetniške, kulturne, športne ali izobraževalne namene ali je ustanovljen in deluje v državi članici ali drugi jurisdikciji, katere rezident je, ter je strokovna organizacija, poslovno združenje, gospodarska zbornica, delavska organizacija, kmetijska ali hortikulturna organizacija, državljansko združenje ali organizacija, ki deluje izključno za spodbujanje družbene blaginje,</w:t>
      </w:r>
    </w:p>
    <w:p w14:paraId="76C1107A" w14:textId="77777777" w:rsidR="00E07A5E" w:rsidRPr="001C2F36" w:rsidRDefault="00E07A5E" w:rsidP="00E07A5E">
      <w:pPr>
        <w:pStyle w:val="Odstavekseznama"/>
        <w:numPr>
          <w:ilvl w:val="0"/>
          <w:numId w:val="22"/>
        </w:numPr>
        <w:spacing w:after="0" w:line="260" w:lineRule="atLeast"/>
        <w:jc w:val="both"/>
        <w:rPr>
          <w:rFonts w:ascii="Arial" w:hAnsi="Arial" w:cs="Arial"/>
          <w:sz w:val="20"/>
          <w:szCs w:val="20"/>
        </w:rPr>
      </w:pPr>
      <w:r w:rsidRPr="001C2F36">
        <w:rPr>
          <w:rFonts w:ascii="Arial" w:hAnsi="Arial" w:cs="Arial"/>
          <w:sz w:val="20"/>
          <w:szCs w:val="20"/>
        </w:rPr>
        <w:t>je oproščen davka od dohodka v državi članici ali drugi jurisdikciji, katere rezident je,</w:t>
      </w:r>
    </w:p>
    <w:p w14:paraId="67A211B4" w14:textId="77777777" w:rsidR="00E07A5E" w:rsidRPr="001C2F36" w:rsidRDefault="00E07A5E" w:rsidP="00E07A5E">
      <w:pPr>
        <w:pStyle w:val="Odstavekseznama"/>
        <w:numPr>
          <w:ilvl w:val="0"/>
          <w:numId w:val="22"/>
        </w:numPr>
        <w:spacing w:after="0" w:line="260" w:lineRule="atLeast"/>
        <w:jc w:val="both"/>
        <w:rPr>
          <w:rFonts w:ascii="Arial" w:hAnsi="Arial" w:cs="Arial"/>
          <w:sz w:val="20"/>
          <w:szCs w:val="20"/>
        </w:rPr>
      </w:pPr>
      <w:r w:rsidRPr="001C2F36">
        <w:rPr>
          <w:rFonts w:ascii="Arial" w:hAnsi="Arial" w:cs="Arial"/>
          <w:sz w:val="20"/>
          <w:szCs w:val="20"/>
        </w:rPr>
        <w:t>nima družbenikov ali članov, ki bi imeli lastniški ali upravičeni delež v njegovem dohodku ali sredstvih,</w:t>
      </w:r>
    </w:p>
    <w:p w14:paraId="4F8E2133" w14:textId="77777777" w:rsidR="00E07A5E" w:rsidRPr="001C2F36" w:rsidRDefault="00E07A5E" w:rsidP="00E07A5E">
      <w:pPr>
        <w:pStyle w:val="Odstavekseznama"/>
        <w:numPr>
          <w:ilvl w:val="0"/>
          <w:numId w:val="22"/>
        </w:numPr>
        <w:spacing w:after="0" w:line="260" w:lineRule="atLeast"/>
        <w:jc w:val="both"/>
        <w:rPr>
          <w:rFonts w:ascii="Arial" w:hAnsi="Arial" w:cs="Arial"/>
          <w:sz w:val="20"/>
          <w:szCs w:val="20"/>
        </w:rPr>
      </w:pPr>
      <w:r w:rsidRPr="001C2F36">
        <w:rPr>
          <w:rFonts w:ascii="Arial" w:hAnsi="Arial" w:cs="Arial"/>
          <w:sz w:val="20"/>
          <w:szCs w:val="20"/>
        </w:rPr>
        <w:t xml:space="preserve">veljavna zakonodaja države članice ali druge jurisdikcije, katere rezident je NFS, ali listine o ustanovitvi NFS ne dovoljujejo delitve dohodka ali sredstev NFS ali njihove uporabe v korist zasebne osebe ali </w:t>
      </w:r>
      <w:proofErr w:type="spellStart"/>
      <w:r w:rsidRPr="001C2F36">
        <w:rPr>
          <w:rFonts w:ascii="Arial" w:hAnsi="Arial" w:cs="Arial"/>
          <w:sz w:val="20"/>
          <w:szCs w:val="20"/>
        </w:rPr>
        <w:t>nedobrodelnega</w:t>
      </w:r>
      <w:proofErr w:type="spellEnd"/>
      <w:r w:rsidRPr="001C2F36">
        <w:rPr>
          <w:rFonts w:ascii="Arial" w:hAnsi="Arial" w:cs="Arial"/>
          <w:sz w:val="20"/>
          <w:szCs w:val="20"/>
        </w:rPr>
        <w:t xml:space="preserve"> Subjekta, razen pri dobrodelnem </w:t>
      </w:r>
      <w:r w:rsidRPr="001C2F36">
        <w:rPr>
          <w:rFonts w:ascii="Arial" w:hAnsi="Arial" w:cs="Arial"/>
          <w:sz w:val="20"/>
          <w:szCs w:val="20"/>
        </w:rPr>
        <w:lastRenderedPageBreak/>
        <w:t>delovanju NFS ali kot plačilo primernega nadomestila za opravljene storitve ali plačilo, ki ustreza pošteni tržni vrednosti premoženja, ki ga je kupil NFS, in</w:t>
      </w:r>
    </w:p>
    <w:p w14:paraId="1A9C7034" w14:textId="77777777" w:rsidR="00E07A5E" w:rsidRPr="001C2F36" w:rsidRDefault="00E07A5E" w:rsidP="00E07A5E">
      <w:pPr>
        <w:pStyle w:val="Odstavekseznama"/>
        <w:numPr>
          <w:ilvl w:val="0"/>
          <w:numId w:val="22"/>
        </w:numPr>
        <w:spacing w:after="0" w:line="260" w:lineRule="atLeast"/>
        <w:jc w:val="both"/>
        <w:rPr>
          <w:rFonts w:ascii="Arial" w:hAnsi="Arial" w:cs="Arial"/>
          <w:sz w:val="20"/>
          <w:szCs w:val="20"/>
        </w:rPr>
      </w:pPr>
      <w:r w:rsidRPr="001C2F36">
        <w:rPr>
          <w:rFonts w:ascii="Arial" w:hAnsi="Arial" w:cs="Arial"/>
          <w:sz w:val="20"/>
          <w:szCs w:val="20"/>
        </w:rPr>
        <w:t xml:space="preserve">veljavna zakonodaja države članice ali druge jurisdikcije, katere rezident je NFS, ali listine o ustanovitvi NFS določajo, da se ob likvidaciji ali prenehanju NFS vsa njegova sredstva dodelijo državnemu subjektu ali drugi nepridobitni organizaciji ali pripadejo vladi države članice ali druge jurisdikcije, katere rezident je NFS, ali kateri koli njeni politični enoti. </w:t>
      </w:r>
    </w:p>
    <w:p w14:paraId="7E894A16" w14:textId="77777777" w:rsidR="00E07A5E" w:rsidRDefault="00E07A5E" w:rsidP="00E07A5E">
      <w:pPr>
        <w:spacing w:after="0" w:line="260" w:lineRule="atLeast"/>
        <w:jc w:val="both"/>
        <w:rPr>
          <w:rFonts w:ascii="Arial" w:hAnsi="Arial" w:cs="Arial"/>
          <w:sz w:val="20"/>
          <w:szCs w:val="20"/>
        </w:rPr>
      </w:pPr>
    </w:p>
    <w:p w14:paraId="73EC2DF8" w14:textId="77777777" w:rsidR="00E07A5E" w:rsidRPr="001C2F36" w:rsidRDefault="00E07A5E" w:rsidP="00E07A5E">
      <w:pPr>
        <w:spacing w:after="0" w:line="260" w:lineRule="atLeast"/>
        <w:jc w:val="both"/>
        <w:rPr>
          <w:rFonts w:ascii="Arial" w:hAnsi="Arial" w:cs="Arial"/>
          <w:sz w:val="20"/>
          <w:szCs w:val="20"/>
        </w:rPr>
      </w:pPr>
    </w:p>
    <w:p w14:paraId="46AC6639" w14:textId="77777777" w:rsidR="00E07A5E" w:rsidRPr="001C2F36" w:rsidRDefault="00E07A5E" w:rsidP="00E07A5E">
      <w:pPr>
        <w:spacing w:after="0" w:line="260" w:lineRule="atLeast"/>
        <w:jc w:val="both"/>
        <w:rPr>
          <w:rFonts w:ascii="Arial" w:hAnsi="Arial" w:cs="Arial"/>
          <w:sz w:val="20"/>
          <w:szCs w:val="20"/>
        </w:rPr>
      </w:pPr>
      <w:r w:rsidRPr="001C2F36">
        <w:rPr>
          <w:rFonts w:ascii="Arial" w:hAnsi="Arial" w:cs="Arial"/>
          <w:b/>
          <w:sz w:val="20"/>
          <w:szCs w:val="20"/>
        </w:rPr>
        <w:t>»Pasivni NFS«</w:t>
      </w:r>
      <w:r w:rsidRPr="001C2F36">
        <w:rPr>
          <w:rFonts w:ascii="Arial" w:hAnsi="Arial" w:cs="Arial"/>
          <w:sz w:val="20"/>
          <w:szCs w:val="20"/>
        </w:rPr>
        <w:t xml:space="preserve"> pomeni: (i) NFS, ki ni Aktivni NFS, ali (</w:t>
      </w:r>
      <w:proofErr w:type="spellStart"/>
      <w:r w:rsidRPr="001C2F36">
        <w:rPr>
          <w:rFonts w:ascii="Arial" w:hAnsi="Arial" w:cs="Arial"/>
          <w:sz w:val="20"/>
          <w:szCs w:val="20"/>
        </w:rPr>
        <w:t>ii</w:t>
      </w:r>
      <w:proofErr w:type="spellEnd"/>
      <w:r w:rsidRPr="001C2F36">
        <w:rPr>
          <w:rFonts w:ascii="Arial" w:hAnsi="Arial" w:cs="Arial"/>
          <w:sz w:val="20"/>
          <w:szCs w:val="20"/>
        </w:rPr>
        <w:t>) Investicijski subjekt, ki</w:t>
      </w:r>
      <w:r>
        <w:rPr>
          <w:rFonts w:ascii="Arial" w:hAnsi="Arial" w:cs="Arial"/>
          <w:sz w:val="20"/>
          <w:szCs w:val="20"/>
        </w:rPr>
        <w:t xml:space="preserve"> ni Finančna institucija sodelujoče jurisdikcije</w:t>
      </w:r>
      <w:r w:rsidRPr="001C2F36">
        <w:rPr>
          <w:rFonts w:ascii="Arial" w:hAnsi="Arial" w:cs="Arial"/>
          <w:sz w:val="20"/>
          <w:szCs w:val="20"/>
        </w:rPr>
        <w:t xml:space="preserve"> in ga upravlja druga Finančna institucija</w:t>
      </w:r>
      <w:r>
        <w:rPr>
          <w:rFonts w:ascii="Arial" w:hAnsi="Arial" w:cs="Arial"/>
          <w:sz w:val="20"/>
          <w:szCs w:val="20"/>
        </w:rPr>
        <w:t>.</w:t>
      </w:r>
    </w:p>
    <w:p w14:paraId="5EDA7E88" w14:textId="77777777" w:rsidR="00E07A5E" w:rsidRPr="001C2F36" w:rsidRDefault="00E07A5E" w:rsidP="00E07A5E">
      <w:pPr>
        <w:spacing w:after="0" w:line="260" w:lineRule="atLeast"/>
        <w:jc w:val="both"/>
        <w:rPr>
          <w:rFonts w:ascii="Arial" w:hAnsi="Arial" w:cs="Arial"/>
          <w:b/>
          <w:sz w:val="20"/>
          <w:szCs w:val="20"/>
        </w:rPr>
      </w:pPr>
    </w:p>
    <w:p w14:paraId="7F3521D6" w14:textId="77777777" w:rsidR="00E07A5E" w:rsidRPr="00581167" w:rsidRDefault="00E07A5E" w:rsidP="00E07A5E">
      <w:pPr>
        <w:spacing w:after="0" w:line="260" w:lineRule="atLeast"/>
        <w:jc w:val="both"/>
        <w:rPr>
          <w:rFonts w:ascii="Arial" w:hAnsi="Arial"/>
          <w:b/>
          <w:sz w:val="20"/>
        </w:rPr>
      </w:pPr>
    </w:p>
    <w:p w14:paraId="3460074E" w14:textId="77777777" w:rsidR="00E07A5E" w:rsidRPr="001C2F36" w:rsidRDefault="00E07A5E" w:rsidP="00E07A5E">
      <w:pPr>
        <w:spacing w:after="0" w:line="260" w:lineRule="atLeast"/>
        <w:jc w:val="both"/>
        <w:rPr>
          <w:rFonts w:ascii="Arial" w:hAnsi="Arial" w:cs="Arial"/>
          <w:sz w:val="20"/>
          <w:szCs w:val="20"/>
        </w:rPr>
      </w:pPr>
      <w:r w:rsidRPr="001C2F36">
        <w:rPr>
          <w:rFonts w:ascii="Arial" w:hAnsi="Arial" w:cs="Arial"/>
          <w:b/>
          <w:sz w:val="20"/>
          <w:szCs w:val="20"/>
        </w:rPr>
        <w:t xml:space="preserve">»Poročevalska finančna institucija« </w:t>
      </w:r>
      <w:r w:rsidRPr="001C2F36">
        <w:rPr>
          <w:rFonts w:ascii="Arial" w:hAnsi="Arial" w:cs="Arial"/>
          <w:sz w:val="20"/>
          <w:szCs w:val="20"/>
        </w:rPr>
        <w:t xml:space="preserve">pomeni katero koli Finančno institucijo države članice, ki ni </w:t>
      </w:r>
      <w:proofErr w:type="spellStart"/>
      <w:r w:rsidRPr="001C2F36">
        <w:rPr>
          <w:rFonts w:ascii="Arial" w:hAnsi="Arial" w:cs="Arial"/>
          <w:sz w:val="20"/>
          <w:szCs w:val="20"/>
        </w:rPr>
        <w:t>Neporočevalska</w:t>
      </w:r>
      <w:proofErr w:type="spellEnd"/>
      <w:r w:rsidRPr="001C2F36">
        <w:rPr>
          <w:rFonts w:ascii="Arial" w:hAnsi="Arial" w:cs="Arial"/>
          <w:sz w:val="20"/>
          <w:szCs w:val="20"/>
        </w:rPr>
        <w:t xml:space="preserve"> finančna institucija. Izraz Finančna institucija države članice pomeni (i) kateri koli Finančno institucijo, ki je rezidentka države članice, ne vključuje pa podružnic takšne Finančne institucije, ki so zunaj te države članice, in (</w:t>
      </w:r>
      <w:proofErr w:type="spellStart"/>
      <w:r w:rsidRPr="001C2F36">
        <w:rPr>
          <w:rFonts w:ascii="Arial" w:hAnsi="Arial" w:cs="Arial"/>
          <w:sz w:val="20"/>
          <w:szCs w:val="20"/>
        </w:rPr>
        <w:t>ii</w:t>
      </w:r>
      <w:proofErr w:type="spellEnd"/>
      <w:r w:rsidRPr="001C2F36">
        <w:rPr>
          <w:rFonts w:ascii="Arial" w:hAnsi="Arial" w:cs="Arial"/>
          <w:sz w:val="20"/>
          <w:szCs w:val="20"/>
        </w:rPr>
        <w:t>) katero koli podružnico Finančne institucije, ki ni rezidentka države članice, če je podružnica v tej državi članici.</w:t>
      </w:r>
    </w:p>
    <w:p w14:paraId="6304F8DA" w14:textId="77777777" w:rsidR="00E07A5E" w:rsidRDefault="00E07A5E" w:rsidP="00E07A5E">
      <w:pPr>
        <w:spacing w:after="0" w:line="260" w:lineRule="atLeast"/>
        <w:jc w:val="both"/>
        <w:rPr>
          <w:rFonts w:ascii="Arial" w:hAnsi="Arial" w:cs="Arial"/>
          <w:sz w:val="20"/>
          <w:szCs w:val="20"/>
        </w:rPr>
      </w:pPr>
    </w:p>
    <w:p w14:paraId="50CBA1E7" w14:textId="77777777" w:rsidR="00E07A5E" w:rsidRPr="001C2F36" w:rsidRDefault="00E07A5E" w:rsidP="00E07A5E">
      <w:pPr>
        <w:spacing w:after="0" w:line="260" w:lineRule="atLeast"/>
        <w:jc w:val="both"/>
        <w:rPr>
          <w:rFonts w:ascii="Arial" w:hAnsi="Arial" w:cs="Arial"/>
          <w:sz w:val="20"/>
          <w:szCs w:val="20"/>
        </w:rPr>
      </w:pPr>
    </w:p>
    <w:p w14:paraId="2F0F0B89" w14:textId="77777777" w:rsidR="00E07A5E" w:rsidRPr="001C2F36" w:rsidRDefault="00E07A5E" w:rsidP="00E07A5E">
      <w:pPr>
        <w:spacing w:after="0" w:line="260" w:lineRule="atLeast"/>
        <w:jc w:val="both"/>
        <w:rPr>
          <w:rFonts w:ascii="Arial" w:hAnsi="Arial" w:cs="Arial"/>
          <w:sz w:val="20"/>
          <w:szCs w:val="20"/>
        </w:rPr>
      </w:pPr>
      <w:r w:rsidRPr="001C2F36">
        <w:rPr>
          <w:rFonts w:ascii="Arial" w:hAnsi="Arial" w:cs="Arial"/>
          <w:b/>
          <w:sz w:val="20"/>
          <w:szCs w:val="20"/>
        </w:rPr>
        <w:t xml:space="preserve">»Finančna institucija sodelujoče jurisdikcije« </w:t>
      </w:r>
      <w:r w:rsidRPr="001C2F36">
        <w:rPr>
          <w:rFonts w:ascii="Arial" w:hAnsi="Arial" w:cs="Arial"/>
          <w:sz w:val="20"/>
          <w:szCs w:val="20"/>
        </w:rPr>
        <w:t>pomeni (i) katero koli Finančno institucijo, ki je rezidentka Sodelujoče jurisdikcije, ne vključuje pa podružnic takšne finančne jurisdikcije, ki so zunaj te Sodelujoče jurisdikcije, in (</w:t>
      </w:r>
      <w:proofErr w:type="spellStart"/>
      <w:r w:rsidRPr="001C2F36">
        <w:rPr>
          <w:rFonts w:ascii="Arial" w:hAnsi="Arial" w:cs="Arial"/>
          <w:sz w:val="20"/>
          <w:szCs w:val="20"/>
        </w:rPr>
        <w:t>ii</w:t>
      </w:r>
      <w:proofErr w:type="spellEnd"/>
      <w:r w:rsidRPr="001C2F36">
        <w:rPr>
          <w:rFonts w:ascii="Arial" w:hAnsi="Arial" w:cs="Arial"/>
          <w:sz w:val="20"/>
          <w:szCs w:val="20"/>
        </w:rPr>
        <w:t>) katero koli podružnico Finančne institucije, ki ni rezidentka Sodelujoče jurisdikcije, če je podružnica v tej Sodelujoči jurisdikciji.</w:t>
      </w:r>
    </w:p>
    <w:p w14:paraId="6F3A60D5" w14:textId="77777777" w:rsidR="00E07A5E" w:rsidRPr="001C2F36" w:rsidRDefault="00E07A5E" w:rsidP="00E07A5E">
      <w:pPr>
        <w:spacing w:after="0" w:line="260" w:lineRule="atLeast"/>
        <w:jc w:val="both"/>
        <w:rPr>
          <w:rFonts w:ascii="Arial" w:hAnsi="Arial" w:cs="Arial"/>
          <w:sz w:val="20"/>
          <w:szCs w:val="20"/>
        </w:rPr>
      </w:pPr>
    </w:p>
    <w:p w14:paraId="2DA1B1F5" w14:textId="77777777" w:rsidR="00E07A5E" w:rsidRPr="001C2F36" w:rsidRDefault="00E07A5E" w:rsidP="00E07A5E">
      <w:pPr>
        <w:spacing w:after="0" w:line="260" w:lineRule="atLeast"/>
        <w:jc w:val="both"/>
        <w:rPr>
          <w:rFonts w:ascii="Arial" w:hAnsi="Arial" w:cs="Arial"/>
          <w:sz w:val="20"/>
          <w:szCs w:val="20"/>
        </w:rPr>
      </w:pPr>
    </w:p>
    <w:p w14:paraId="2F34D11B" w14:textId="77777777" w:rsidR="00E07A5E" w:rsidRPr="001C2F36" w:rsidRDefault="00E07A5E" w:rsidP="00E07A5E">
      <w:pPr>
        <w:spacing w:after="0" w:line="260" w:lineRule="atLeast"/>
        <w:jc w:val="both"/>
        <w:rPr>
          <w:rFonts w:ascii="Arial" w:hAnsi="Arial" w:cs="Arial"/>
          <w:sz w:val="20"/>
          <w:szCs w:val="20"/>
        </w:rPr>
      </w:pPr>
      <w:r w:rsidRPr="001C2F36">
        <w:rPr>
          <w:rFonts w:ascii="Arial" w:hAnsi="Arial" w:cs="Arial"/>
          <w:b/>
          <w:sz w:val="20"/>
          <w:szCs w:val="20"/>
        </w:rPr>
        <w:t xml:space="preserve">»Obvladujoča oseba« </w:t>
      </w:r>
      <w:r w:rsidRPr="001C2F36">
        <w:rPr>
          <w:rFonts w:ascii="Arial" w:hAnsi="Arial" w:cs="Arial"/>
          <w:sz w:val="20"/>
          <w:szCs w:val="20"/>
        </w:rPr>
        <w:t>pomeni fizično osebo, ki opravlja nadzor nad Subjektom. Pri Skrbniškem skladu ta izraz pomeni ustanovitelja(-e), morebitnega(-e) nadzornika(-e), upravičenca(-e) ali razred(-e) upravičencev in vsako drugo fizično osebo, ki opravlja končni dejanski nadzor nad skrbniškim skladom, pri pravnem dogovoru, ki ni skrbniški sklad, pa osebe z enakovrednimi ali podobnimi položaji. Izraz »obvladujoče osebe« je treba razlagati skladno s priporočili Projektne skupine za finančno ukrepanje.</w:t>
      </w:r>
    </w:p>
    <w:p w14:paraId="1846CF21" w14:textId="77777777" w:rsidR="00E07A5E" w:rsidRDefault="00E07A5E" w:rsidP="00E07A5E">
      <w:pPr>
        <w:spacing w:after="0" w:line="260" w:lineRule="atLeast"/>
        <w:jc w:val="both"/>
        <w:rPr>
          <w:rFonts w:ascii="Arial" w:hAnsi="Arial" w:cs="Arial"/>
          <w:sz w:val="20"/>
          <w:szCs w:val="20"/>
        </w:rPr>
      </w:pPr>
    </w:p>
    <w:p w14:paraId="6F84E20D" w14:textId="77777777" w:rsidR="00E07A5E" w:rsidRPr="001C2F36" w:rsidRDefault="00E07A5E" w:rsidP="00E07A5E">
      <w:pPr>
        <w:spacing w:after="0" w:line="260" w:lineRule="atLeast"/>
        <w:jc w:val="both"/>
        <w:rPr>
          <w:rFonts w:ascii="Arial" w:hAnsi="Arial" w:cs="Arial"/>
          <w:sz w:val="20"/>
          <w:szCs w:val="20"/>
        </w:rPr>
      </w:pPr>
    </w:p>
    <w:p w14:paraId="57E10E59" w14:textId="77777777" w:rsidR="00E07A5E" w:rsidRPr="001C2F36" w:rsidRDefault="00E07A5E" w:rsidP="00E07A5E">
      <w:pPr>
        <w:spacing w:after="0" w:line="260" w:lineRule="atLeast"/>
        <w:jc w:val="both"/>
        <w:rPr>
          <w:rFonts w:ascii="Arial" w:hAnsi="Arial" w:cs="Arial"/>
          <w:b/>
          <w:sz w:val="20"/>
          <w:szCs w:val="20"/>
        </w:rPr>
      </w:pPr>
      <w:r w:rsidRPr="001C2F36">
        <w:rPr>
          <w:rFonts w:ascii="Arial" w:hAnsi="Arial" w:cs="Arial"/>
          <w:b/>
          <w:sz w:val="20"/>
          <w:szCs w:val="20"/>
        </w:rPr>
        <w:t xml:space="preserve">»Nadzor« </w:t>
      </w:r>
      <w:r>
        <w:rPr>
          <w:rFonts w:ascii="Arial" w:hAnsi="Arial" w:cs="Arial"/>
          <w:sz w:val="20"/>
          <w:szCs w:val="20"/>
        </w:rPr>
        <w:t xml:space="preserve">nad Subjektom je običajno izveden preko fizične osebe, ki ima v subjektu obvladujoči lastniški delež (običajno na podlagi določenega številčnega praga npr. 25%). V primeru, ko nobena fizična oseba nima nadzora nad subjektom preko lastniškega deleža, se obvladujoča oseba ugotavlja preko drugih sredstev. Za obvladujočo osebo se tako šteje fizična oseba, ki je na položaju </w:t>
      </w:r>
      <w:proofErr w:type="spellStart"/>
      <w:r>
        <w:rPr>
          <w:rFonts w:ascii="Arial" w:hAnsi="Arial" w:cs="Arial"/>
          <w:sz w:val="20"/>
          <w:szCs w:val="20"/>
        </w:rPr>
        <w:t>upravljalca</w:t>
      </w:r>
      <w:proofErr w:type="spellEnd"/>
      <w:r>
        <w:rPr>
          <w:rFonts w:ascii="Arial" w:hAnsi="Arial" w:cs="Arial"/>
          <w:sz w:val="20"/>
          <w:szCs w:val="20"/>
        </w:rPr>
        <w:t xml:space="preserve"> Subjekta (npr. direktorji in drugi, ki imajo pooblastilo za vodenje subjekta).</w:t>
      </w:r>
    </w:p>
    <w:p w14:paraId="5D276CFA" w14:textId="77777777" w:rsidR="00E07A5E" w:rsidRDefault="00E07A5E" w:rsidP="00E07A5E">
      <w:pPr>
        <w:pStyle w:val="FURSnaslov1"/>
        <w:jc w:val="both"/>
        <w:outlineLvl w:val="0"/>
        <w:rPr>
          <w:rFonts w:eastAsia="SimSun"/>
          <w:sz w:val="26"/>
          <w:szCs w:val="26"/>
          <w:lang w:eastAsia="ar-SA"/>
        </w:rPr>
      </w:pPr>
      <w:bookmarkStart w:id="21" w:name="_Toc435693311"/>
      <w:bookmarkEnd w:id="21"/>
    </w:p>
    <w:sectPr w:rsidR="00E07A5E" w:rsidSect="003D43E0">
      <w:footerReference w:type="default" r:id="rId29"/>
      <w:headerReference w:type="first" r:id="rId30"/>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9178A" w14:textId="77777777" w:rsidR="00455B14" w:rsidRDefault="00455B14" w:rsidP="00583F0D">
      <w:pPr>
        <w:spacing w:after="0" w:line="240" w:lineRule="auto"/>
      </w:pPr>
      <w:r>
        <w:separator/>
      </w:r>
    </w:p>
  </w:endnote>
  <w:endnote w:type="continuationSeparator" w:id="0">
    <w:p w14:paraId="3015C202" w14:textId="77777777" w:rsidR="00455B14" w:rsidRDefault="00455B14" w:rsidP="00583F0D">
      <w:pPr>
        <w:spacing w:after="0" w:line="240" w:lineRule="auto"/>
      </w:pPr>
      <w:r>
        <w:continuationSeparator/>
      </w:r>
    </w:p>
  </w:endnote>
  <w:endnote w:type="continuationNotice" w:id="1">
    <w:p w14:paraId="70E29799" w14:textId="77777777" w:rsidR="00455B14" w:rsidRDefault="00455B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1511941"/>
      <w:docPartObj>
        <w:docPartGallery w:val="Page Numbers (Bottom of Page)"/>
        <w:docPartUnique/>
      </w:docPartObj>
    </w:sdtPr>
    <w:sdtContent>
      <w:p w14:paraId="4D4B72EA" w14:textId="77777777" w:rsidR="00CF7945" w:rsidRDefault="00CF7945">
        <w:pPr>
          <w:pStyle w:val="Noga"/>
          <w:jc w:val="right"/>
        </w:pPr>
        <w:r>
          <w:fldChar w:fldCharType="begin"/>
        </w:r>
        <w:r>
          <w:instrText>PAGE   \* MERGEFORMAT</w:instrText>
        </w:r>
        <w:r>
          <w:fldChar w:fldCharType="separate"/>
        </w:r>
        <w:r w:rsidR="00442C4F">
          <w:rPr>
            <w:noProof/>
          </w:rPr>
          <w:t>26</w:t>
        </w:r>
        <w:r>
          <w:fldChar w:fldCharType="end"/>
        </w:r>
      </w:p>
    </w:sdtContent>
  </w:sdt>
  <w:p w14:paraId="4D4B72EB" w14:textId="77777777" w:rsidR="00CF7945" w:rsidRDefault="00CF794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3955C" w14:textId="77777777" w:rsidR="00455B14" w:rsidRDefault="00455B14" w:rsidP="00583F0D">
      <w:pPr>
        <w:spacing w:after="0" w:line="240" w:lineRule="auto"/>
      </w:pPr>
      <w:r>
        <w:separator/>
      </w:r>
    </w:p>
  </w:footnote>
  <w:footnote w:type="continuationSeparator" w:id="0">
    <w:p w14:paraId="756C93B0" w14:textId="77777777" w:rsidR="00455B14" w:rsidRDefault="00455B14" w:rsidP="00583F0D">
      <w:pPr>
        <w:spacing w:after="0" w:line="240" w:lineRule="auto"/>
      </w:pPr>
      <w:r>
        <w:continuationSeparator/>
      </w:r>
    </w:p>
  </w:footnote>
  <w:footnote w:type="continuationNotice" w:id="1">
    <w:p w14:paraId="55500550" w14:textId="77777777" w:rsidR="00455B14" w:rsidRDefault="00455B14">
      <w:pPr>
        <w:spacing w:after="0" w:line="240" w:lineRule="auto"/>
      </w:pPr>
    </w:p>
  </w:footnote>
  <w:footnote w:id="2">
    <w:p w14:paraId="49089BB7" w14:textId="77777777" w:rsidR="00CF7945" w:rsidRPr="00CF7945" w:rsidRDefault="00CF7945" w:rsidP="00542319">
      <w:pPr>
        <w:pStyle w:val="Sprotnaopomba-besedilo"/>
        <w:rPr>
          <w:rFonts w:ascii="Arial" w:hAnsi="Arial" w:cs="Arial"/>
          <w:sz w:val="18"/>
          <w:szCs w:val="18"/>
        </w:rPr>
      </w:pPr>
      <w:r w:rsidRPr="00CF7945">
        <w:rPr>
          <w:rStyle w:val="Sprotnaopomba-sklic"/>
          <w:rFonts w:ascii="Arial" w:hAnsi="Arial" w:cs="Arial"/>
          <w:sz w:val="18"/>
          <w:szCs w:val="18"/>
        </w:rPr>
        <w:footnoteRef/>
      </w:r>
      <w:r w:rsidRPr="00CF7945">
        <w:rPr>
          <w:rFonts w:ascii="Arial" w:hAnsi="Arial" w:cs="Arial"/>
          <w:sz w:val="18"/>
          <w:szCs w:val="18"/>
        </w:rPr>
        <w:t xml:space="preserve"> Izhaja iz komentarja k CRS, str. 137, točka 12.</w:t>
      </w:r>
    </w:p>
  </w:footnote>
  <w:footnote w:id="3">
    <w:p w14:paraId="1270AC8A" w14:textId="40D5C0E6" w:rsidR="00CF7945" w:rsidRPr="00463CFA" w:rsidRDefault="00CF7945" w:rsidP="003D46DD">
      <w:pPr>
        <w:pStyle w:val="Sprotnaopomba-besedilo"/>
        <w:jc w:val="both"/>
        <w:rPr>
          <w:rFonts w:ascii="Arial" w:hAnsi="Arial" w:cs="Arial"/>
          <w:sz w:val="18"/>
          <w:szCs w:val="18"/>
        </w:rPr>
      </w:pPr>
      <w:r w:rsidRPr="00463CFA">
        <w:rPr>
          <w:rStyle w:val="Sprotnaopomba-sklic"/>
          <w:rFonts w:ascii="Arial" w:hAnsi="Arial" w:cs="Arial"/>
          <w:sz w:val="18"/>
          <w:szCs w:val="18"/>
        </w:rPr>
        <w:footnoteRef/>
      </w:r>
      <w:r w:rsidRPr="00463CFA">
        <w:rPr>
          <w:rFonts w:ascii="Arial" w:hAnsi="Arial" w:cs="Arial"/>
          <w:sz w:val="18"/>
          <w:szCs w:val="18"/>
        </w:rPr>
        <w:t xml:space="preserve"> </w:t>
      </w:r>
      <w:r w:rsidRPr="00463CFA">
        <w:rPr>
          <w:rFonts w:ascii="Arial" w:hAnsi="Arial" w:cs="Arial"/>
          <w:sz w:val="18"/>
          <w:szCs w:val="18"/>
        </w:rPr>
        <w:t xml:space="preserve">Določeno v pododstavku D (6) Oddelka VIII </w:t>
      </w:r>
      <w:r>
        <w:rPr>
          <w:rFonts w:ascii="Arial" w:eastAsia="Times New Roman" w:hAnsi="Arial" w:cs="Times New Roman"/>
          <w:sz w:val="18"/>
          <w:szCs w:val="18"/>
        </w:rPr>
        <w:t>P</w:t>
      </w:r>
      <w:r w:rsidRPr="00463CFA">
        <w:rPr>
          <w:rFonts w:ascii="Arial" w:eastAsia="Times New Roman" w:hAnsi="Arial" w:cs="Times New Roman"/>
          <w:sz w:val="18"/>
          <w:szCs w:val="18"/>
        </w:rPr>
        <w:t>riloge I</w:t>
      </w:r>
      <w:r w:rsidRPr="00463CFA">
        <w:rPr>
          <w:rFonts w:ascii="Arial" w:hAnsi="Arial" w:cs="Arial"/>
          <w:sz w:val="18"/>
          <w:szCs w:val="18"/>
        </w:rPr>
        <w:t xml:space="preserve"> Direktive in v pododstavku D (7) Oddelka VIII CRS.</w:t>
      </w:r>
    </w:p>
  </w:footnote>
  <w:footnote w:id="4">
    <w:p w14:paraId="0797F24B" w14:textId="75BB68B5" w:rsidR="00CF7945" w:rsidRPr="00463CFA" w:rsidRDefault="00CF7945" w:rsidP="003D46DD">
      <w:pPr>
        <w:pStyle w:val="Sprotnaopomba-besedilo"/>
        <w:jc w:val="both"/>
        <w:rPr>
          <w:rFonts w:ascii="Arial" w:hAnsi="Arial" w:cs="Arial"/>
          <w:sz w:val="18"/>
          <w:szCs w:val="18"/>
        </w:rPr>
      </w:pPr>
      <w:r w:rsidRPr="00463CFA">
        <w:rPr>
          <w:rStyle w:val="Sprotnaopomba-sklic"/>
          <w:rFonts w:ascii="Arial" w:hAnsi="Arial" w:cs="Arial"/>
          <w:sz w:val="18"/>
          <w:szCs w:val="18"/>
        </w:rPr>
        <w:footnoteRef/>
      </w:r>
      <w:r w:rsidRPr="00463CFA">
        <w:rPr>
          <w:rFonts w:ascii="Arial" w:hAnsi="Arial" w:cs="Arial"/>
          <w:sz w:val="18"/>
          <w:szCs w:val="18"/>
        </w:rPr>
        <w:t xml:space="preserve"> </w:t>
      </w:r>
      <w:r w:rsidRPr="00463CFA">
        <w:rPr>
          <w:rFonts w:ascii="Arial" w:hAnsi="Arial" w:cs="Arial"/>
          <w:sz w:val="18"/>
          <w:szCs w:val="18"/>
        </w:rPr>
        <w:t>Določeno v pododstavku D (7) Oddelka VIII</w:t>
      </w:r>
      <w:r w:rsidRPr="00463CFA">
        <w:rPr>
          <w:rFonts w:ascii="Arial" w:eastAsia="Times New Roman" w:hAnsi="Arial" w:cs="Times New Roman"/>
          <w:sz w:val="18"/>
          <w:szCs w:val="18"/>
        </w:rPr>
        <w:t xml:space="preserve"> </w:t>
      </w:r>
      <w:r>
        <w:rPr>
          <w:rFonts w:ascii="Arial" w:eastAsia="Times New Roman" w:hAnsi="Arial" w:cs="Times New Roman"/>
          <w:sz w:val="18"/>
          <w:szCs w:val="18"/>
        </w:rPr>
        <w:t>P</w:t>
      </w:r>
      <w:r w:rsidRPr="00463CFA">
        <w:rPr>
          <w:rFonts w:ascii="Arial" w:eastAsia="Times New Roman" w:hAnsi="Arial" w:cs="Times New Roman"/>
          <w:sz w:val="18"/>
          <w:szCs w:val="18"/>
        </w:rPr>
        <w:t>riloge I</w:t>
      </w:r>
      <w:r w:rsidRPr="00463CFA">
        <w:rPr>
          <w:rFonts w:ascii="Arial" w:hAnsi="Arial" w:cs="Arial"/>
          <w:sz w:val="18"/>
          <w:szCs w:val="18"/>
        </w:rPr>
        <w:t xml:space="preserve"> Direktive in v pododstavku D (8) Oddelka VIII CRS.</w:t>
      </w:r>
    </w:p>
  </w:footnote>
  <w:footnote w:id="5">
    <w:p w14:paraId="620B09CF" w14:textId="5728DF66" w:rsidR="00CF7945" w:rsidRDefault="00CF7945">
      <w:pPr>
        <w:pStyle w:val="Sprotnaopomba-besedilo"/>
      </w:pPr>
      <w:r>
        <w:rPr>
          <w:rStyle w:val="Sprotnaopomba-sklic"/>
        </w:rPr>
        <w:footnoteRef/>
      </w:r>
      <w:r>
        <w:t xml:space="preserve"> </w:t>
      </w:r>
      <w:r>
        <w:t xml:space="preserve">V CRS je to </w:t>
      </w:r>
      <w:r w:rsidRPr="00D444CD">
        <w:t>v po</w:t>
      </w:r>
      <w:r>
        <w:t>dodstavku D (9) Oddelka VIII.</w:t>
      </w:r>
    </w:p>
  </w:footnote>
  <w:footnote w:id="6">
    <w:p w14:paraId="6B36D7A6" w14:textId="4EF86E72" w:rsidR="00CF7945" w:rsidRPr="00463CFA" w:rsidRDefault="00CF7945" w:rsidP="003D46DD">
      <w:pPr>
        <w:pStyle w:val="Sprotnaopomba-besedilo"/>
        <w:jc w:val="both"/>
        <w:rPr>
          <w:rFonts w:ascii="Arial" w:hAnsi="Arial" w:cs="Arial"/>
          <w:sz w:val="18"/>
          <w:szCs w:val="18"/>
        </w:rPr>
      </w:pPr>
      <w:r w:rsidRPr="00463CFA">
        <w:rPr>
          <w:rStyle w:val="Sprotnaopomba-sklic"/>
          <w:rFonts w:ascii="Arial" w:hAnsi="Arial" w:cs="Arial"/>
          <w:sz w:val="18"/>
          <w:szCs w:val="18"/>
        </w:rPr>
        <w:footnoteRef/>
      </w:r>
      <w:r w:rsidRPr="00463CFA">
        <w:rPr>
          <w:rFonts w:ascii="Arial" w:hAnsi="Arial" w:cs="Arial"/>
          <w:sz w:val="18"/>
          <w:szCs w:val="18"/>
        </w:rPr>
        <w:t xml:space="preserve"> </w:t>
      </w:r>
      <w:r w:rsidRPr="00463CFA">
        <w:rPr>
          <w:rFonts w:ascii="Arial" w:hAnsi="Arial" w:cs="Arial"/>
          <w:sz w:val="18"/>
          <w:szCs w:val="18"/>
        </w:rPr>
        <w:t xml:space="preserve">Investicijski subjekt iz pododstavka A (6)(b) Oddelka VIII </w:t>
      </w:r>
      <w:r>
        <w:rPr>
          <w:rFonts w:ascii="Arial" w:eastAsia="Times New Roman" w:hAnsi="Arial" w:cs="Times New Roman"/>
          <w:sz w:val="18"/>
          <w:szCs w:val="18"/>
        </w:rPr>
        <w:t>P</w:t>
      </w:r>
      <w:r w:rsidRPr="00463CFA">
        <w:rPr>
          <w:rFonts w:ascii="Arial" w:eastAsia="Times New Roman" w:hAnsi="Arial" w:cs="Times New Roman"/>
          <w:sz w:val="18"/>
          <w:szCs w:val="18"/>
        </w:rPr>
        <w:t>riloge I</w:t>
      </w:r>
      <w:r w:rsidRPr="00463CFA">
        <w:rPr>
          <w:rFonts w:ascii="Arial" w:hAnsi="Arial" w:cs="Arial"/>
          <w:sz w:val="18"/>
          <w:szCs w:val="18"/>
        </w:rPr>
        <w:t xml:space="preserve"> Direktive je Investicijski subjekt, katerega bruto dohodek izhaja zlasti iz investiranja ali </w:t>
      </w:r>
      <w:proofErr w:type="spellStart"/>
      <w:r w:rsidRPr="00463CFA">
        <w:rPr>
          <w:rFonts w:ascii="Arial" w:hAnsi="Arial" w:cs="Arial"/>
          <w:sz w:val="18"/>
          <w:szCs w:val="18"/>
        </w:rPr>
        <w:t>reinvestiranja</w:t>
      </w:r>
      <w:proofErr w:type="spellEnd"/>
      <w:r w:rsidRPr="00463CFA">
        <w:rPr>
          <w:rFonts w:ascii="Arial" w:hAnsi="Arial" w:cs="Arial"/>
          <w:sz w:val="18"/>
          <w:szCs w:val="18"/>
        </w:rPr>
        <w:t xml:space="preserve"> finančnih sredstev oziroma trgovanja z njimi, če ga upravlja drug subjekt, ki je depozitna institucija, skrbniška institucija, določena zavarovalna družba ali investicijski subjekt, katerega osrednji posel je, da za stranke ali v njihovem imenu opravlja eno ali več dejavnosti (trgovanje z instrumenti denarnega trga, deviznimi sredstvi, instrumenti, vezanimi na tečaj, obrestno mero in indekse, prenosljivimi vrednostnimi papirji ali blagovnimi terminskimi pogodbami, upravljanje individualnih ali kolektivnih portfeljev ali drugo vlaganje, vodenje ali upravljanje finančnih sredstev ali denarja za druge osebe)</w:t>
      </w:r>
    </w:p>
  </w:footnote>
  <w:footnote w:id="7">
    <w:p w14:paraId="31FBE22F" w14:textId="77777777" w:rsidR="00CF7945" w:rsidRPr="00443803" w:rsidRDefault="00CF7945" w:rsidP="003D46DD">
      <w:pPr>
        <w:pStyle w:val="Sprotnaopomba-besedilo"/>
        <w:rPr>
          <w:rFonts w:ascii="Arial" w:hAnsi="Arial" w:cs="Arial"/>
          <w:sz w:val="18"/>
          <w:szCs w:val="18"/>
        </w:rPr>
      </w:pPr>
      <w:r w:rsidRPr="00443803">
        <w:rPr>
          <w:rStyle w:val="Sprotnaopomba-sklic"/>
          <w:rFonts w:ascii="Arial" w:hAnsi="Arial" w:cs="Arial"/>
          <w:sz w:val="18"/>
          <w:szCs w:val="18"/>
        </w:rPr>
        <w:footnoteRef/>
      </w:r>
      <w:r w:rsidRPr="00443803">
        <w:rPr>
          <w:rFonts w:ascii="Arial" w:hAnsi="Arial" w:cs="Arial"/>
          <w:sz w:val="18"/>
          <w:szCs w:val="18"/>
        </w:rPr>
        <w:t xml:space="preserve"> </w:t>
      </w:r>
      <w:hyperlink r:id="rId1" w:history="1">
        <w:r w:rsidRPr="00443803">
          <w:rPr>
            <w:rStyle w:val="Hiperpovezava"/>
            <w:rFonts w:ascii="Arial" w:hAnsi="Arial" w:cs="Arial"/>
            <w:sz w:val="18"/>
            <w:szCs w:val="18"/>
          </w:rPr>
          <w:t>http://www.oecd.org/tax/exchange-of-tax-information/MCAA-Signatories.pdf</w:t>
        </w:r>
      </w:hyperlink>
    </w:p>
  </w:footnote>
  <w:footnote w:id="8">
    <w:p w14:paraId="2720E7B0" w14:textId="77777777" w:rsidR="00CF7945" w:rsidRPr="00013099" w:rsidRDefault="00CF7945" w:rsidP="003D46DD">
      <w:pPr>
        <w:pStyle w:val="Sprotnaopomba-besedilo"/>
        <w:jc w:val="both"/>
        <w:rPr>
          <w:rFonts w:ascii="Arial" w:hAnsi="Arial" w:cs="Arial"/>
          <w:sz w:val="18"/>
          <w:szCs w:val="18"/>
        </w:rPr>
      </w:pPr>
      <w:r w:rsidRPr="00013099">
        <w:rPr>
          <w:rStyle w:val="Sprotnaopomba-sklic"/>
          <w:rFonts w:ascii="Arial" w:hAnsi="Arial" w:cs="Arial"/>
          <w:sz w:val="18"/>
          <w:szCs w:val="18"/>
        </w:rPr>
        <w:footnoteRef/>
      </w:r>
      <w:r w:rsidRPr="00013099">
        <w:rPr>
          <w:rFonts w:ascii="Arial" w:hAnsi="Arial" w:cs="Arial"/>
          <w:sz w:val="18"/>
          <w:szCs w:val="18"/>
        </w:rPr>
        <w:t xml:space="preserve"> </w:t>
      </w:r>
      <w:r w:rsidRPr="00013099">
        <w:rPr>
          <w:rFonts w:ascii="Arial" w:hAnsi="Arial" w:cs="Arial"/>
          <w:sz w:val="18"/>
          <w:szCs w:val="18"/>
        </w:rPr>
        <w:t xml:space="preserve">Izhaja iz komentarjev k CRS (Standard </w:t>
      </w:r>
      <w:proofErr w:type="spellStart"/>
      <w:r w:rsidRPr="00013099">
        <w:rPr>
          <w:rFonts w:ascii="Arial" w:hAnsi="Arial" w:cs="Arial"/>
          <w:sz w:val="18"/>
          <w:szCs w:val="18"/>
        </w:rPr>
        <w:t>for</w:t>
      </w:r>
      <w:proofErr w:type="spellEnd"/>
      <w:r w:rsidRPr="00013099">
        <w:rPr>
          <w:rFonts w:ascii="Arial" w:hAnsi="Arial" w:cs="Arial"/>
          <w:sz w:val="18"/>
          <w:szCs w:val="18"/>
        </w:rPr>
        <w:t xml:space="preserve"> </w:t>
      </w:r>
      <w:proofErr w:type="spellStart"/>
      <w:r w:rsidRPr="00013099">
        <w:rPr>
          <w:rFonts w:ascii="Arial" w:hAnsi="Arial" w:cs="Arial"/>
          <w:sz w:val="18"/>
          <w:szCs w:val="18"/>
        </w:rPr>
        <w:t>Automatic</w:t>
      </w:r>
      <w:proofErr w:type="spellEnd"/>
      <w:r w:rsidRPr="00013099">
        <w:rPr>
          <w:rFonts w:ascii="Arial" w:hAnsi="Arial" w:cs="Arial"/>
          <w:sz w:val="18"/>
          <w:szCs w:val="18"/>
        </w:rPr>
        <w:t xml:space="preserve"> Exchange </w:t>
      </w:r>
      <w:proofErr w:type="spellStart"/>
      <w:r w:rsidRPr="00013099">
        <w:rPr>
          <w:rFonts w:ascii="Arial" w:hAnsi="Arial" w:cs="Arial"/>
          <w:sz w:val="18"/>
          <w:szCs w:val="18"/>
        </w:rPr>
        <w:t>of</w:t>
      </w:r>
      <w:proofErr w:type="spellEnd"/>
      <w:r w:rsidRPr="00013099">
        <w:rPr>
          <w:rFonts w:ascii="Arial" w:hAnsi="Arial" w:cs="Arial"/>
          <w:sz w:val="18"/>
          <w:szCs w:val="18"/>
        </w:rPr>
        <w:t xml:space="preserve"> </w:t>
      </w:r>
      <w:proofErr w:type="spellStart"/>
      <w:r w:rsidRPr="00013099">
        <w:rPr>
          <w:rFonts w:ascii="Arial" w:hAnsi="Arial" w:cs="Arial"/>
          <w:sz w:val="18"/>
          <w:szCs w:val="18"/>
        </w:rPr>
        <w:t>Financial</w:t>
      </w:r>
      <w:proofErr w:type="spellEnd"/>
      <w:r w:rsidRPr="00013099">
        <w:rPr>
          <w:rFonts w:ascii="Arial" w:hAnsi="Arial" w:cs="Arial"/>
          <w:sz w:val="18"/>
          <w:szCs w:val="18"/>
        </w:rPr>
        <w:t xml:space="preserve"> </w:t>
      </w:r>
      <w:proofErr w:type="spellStart"/>
      <w:r w:rsidRPr="00013099">
        <w:rPr>
          <w:rFonts w:ascii="Arial" w:hAnsi="Arial" w:cs="Arial"/>
          <w:sz w:val="18"/>
          <w:szCs w:val="18"/>
        </w:rPr>
        <w:t>Account</w:t>
      </w:r>
      <w:proofErr w:type="spellEnd"/>
      <w:r w:rsidRPr="00013099">
        <w:rPr>
          <w:rFonts w:ascii="Arial" w:hAnsi="Arial" w:cs="Arial"/>
          <w:sz w:val="18"/>
          <w:szCs w:val="18"/>
        </w:rPr>
        <w:t xml:space="preserve"> </w:t>
      </w:r>
      <w:proofErr w:type="spellStart"/>
      <w:r w:rsidRPr="00013099">
        <w:rPr>
          <w:rFonts w:ascii="Arial" w:hAnsi="Arial" w:cs="Arial"/>
          <w:sz w:val="18"/>
          <w:szCs w:val="18"/>
        </w:rPr>
        <w:t>Information</w:t>
      </w:r>
      <w:proofErr w:type="spellEnd"/>
      <w:r w:rsidRPr="00013099">
        <w:rPr>
          <w:rFonts w:ascii="Arial" w:hAnsi="Arial" w:cs="Arial"/>
          <w:sz w:val="18"/>
          <w:szCs w:val="18"/>
        </w:rPr>
        <w:t xml:space="preserve"> in </w:t>
      </w:r>
      <w:proofErr w:type="spellStart"/>
      <w:r w:rsidRPr="00013099">
        <w:rPr>
          <w:rFonts w:ascii="Arial" w:hAnsi="Arial" w:cs="Arial"/>
          <w:sz w:val="18"/>
          <w:szCs w:val="18"/>
        </w:rPr>
        <w:t>Tax</w:t>
      </w:r>
      <w:proofErr w:type="spellEnd"/>
      <w:r w:rsidRPr="00013099">
        <w:rPr>
          <w:rFonts w:ascii="Arial" w:hAnsi="Arial" w:cs="Arial"/>
          <w:sz w:val="18"/>
          <w:szCs w:val="18"/>
        </w:rPr>
        <w:t xml:space="preserve"> </w:t>
      </w:r>
      <w:proofErr w:type="spellStart"/>
      <w:r w:rsidRPr="00013099">
        <w:rPr>
          <w:rFonts w:ascii="Arial" w:hAnsi="Arial" w:cs="Arial"/>
          <w:sz w:val="18"/>
          <w:szCs w:val="18"/>
        </w:rPr>
        <w:t>matters</w:t>
      </w:r>
      <w:proofErr w:type="spellEnd"/>
      <w:r w:rsidRPr="00013099">
        <w:rPr>
          <w:rFonts w:ascii="Arial" w:hAnsi="Arial" w:cs="Arial"/>
          <w:sz w:val="18"/>
          <w:szCs w:val="18"/>
        </w:rPr>
        <w:t>, OECD),  str. 196.</w:t>
      </w:r>
    </w:p>
  </w:footnote>
  <w:footnote w:id="9">
    <w:p w14:paraId="346510C6" w14:textId="77777777" w:rsidR="00CF7945" w:rsidRPr="00EE2DBA" w:rsidRDefault="00CF7945" w:rsidP="003D46DD">
      <w:pPr>
        <w:pStyle w:val="Sprotnaopomba-besedilo"/>
        <w:jc w:val="both"/>
        <w:rPr>
          <w:rFonts w:ascii="Arial" w:hAnsi="Arial" w:cs="Arial"/>
          <w:sz w:val="18"/>
          <w:szCs w:val="18"/>
        </w:rPr>
      </w:pPr>
      <w:r w:rsidRPr="00EE2DBA">
        <w:rPr>
          <w:rStyle w:val="Sprotnaopomba-sklic"/>
          <w:rFonts w:ascii="Arial" w:hAnsi="Arial" w:cs="Arial"/>
          <w:sz w:val="18"/>
          <w:szCs w:val="18"/>
        </w:rPr>
        <w:footnoteRef/>
      </w:r>
      <w:r w:rsidRPr="00EE2DBA">
        <w:rPr>
          <w:rFonts w:ascii="Arial" w:hAnsi="Arial" w:cs="Arial"/>
          <w:sz w:val="18"/>
          <w:szCs w:val="18"/>
        </w:rPr>
        <w:t xml:space="preserve"> </w:t>
      </w:r>
      <w:r w:rsidRPr="00EE2DBA">
        <w:rPr>
          <w:rFonts w:ascii="Arial" w:hAnsi="Arial" w:cs="Arial"/>
          <w:sz w:val="18"/>
          <w:szCs w:val="18"/>
        </w:rPr>
        <w:t>Dohodki, ki so podobni dividendam so določeni v 74. členu ZDDPO-2.</w:t>
      </w:r>
    </w:p>
  </w:footnote>
  <w:footnote w:id="10">
    <w:p w14:paraId="24413A7F" w14:textId="77777777" w:rsidR="00CF7945" w:rsidRPr="00BC40F4" w:rsidRDefault="00CF7945" w:rsidP="003D46DD">
      <w:pPr>
        <w:spacing w:after="0" w:line="260" w:lineRule="atLeast"/>
        <w:jc w:val="both"/>
        <w:rPr>
          <w:rFonts w:ascii="Arial" w:eastAsia="Times New Roman" w:hAnsi="Arial" w:cs="Arial"/>
          <w:sz w:val="18"/>
          <w:szCs w:val="18"/>
        </w:rPr>
      </w:pPr>
      <w:r w:rsidRPr="00BC40F4">
        <w:rPr>
          <w:rStyle w:val="Sprotnaopomba-sklic"/>
          <w:rFonts w:ascii="Arial" w:hAnsi="Arial" w:cs="Arial"/>
          <w:sz w:val="18"/>
          <w:szCs w:val="18"/>
        </w:rPr>
        <w:footnoteRef/>
      </w:r>
      <w:r w:rsidRPr="00BC40F4">
        <w:rPr>
          <w:rFonts w:ascii="Arial" w:hAnsi="Arial" w:cs="Arial"/>
          <w:sz w:val="18"/>
          <w:szCs w:val="18"/>
        </w:rPr>
        <w:t xml:space="preserve"> </w:t>
      </w:r>
      <w:r w:rsidRPr="00BC40F4">
        <w:rPr>
          <w:rFonts w:ascii="Arial" w:hAnsi="Arial" w:cs="Arial"/>
          <w:sz w:val="18"/>
          <w:szCs w:val="18"/>
        </w:rPr>
        <w:t>Pri čemer mora</w:t>
      </w:r>
      <w:r>
        <w:rPr>
          <w:rFonts w:ascii="Arial" w:hAnsi="Arial" w:cs="Arial"/>
          <w:sz w:val="18"/>
          <w:szCs w:val="18"/>
        </w:rPr>
        <w:t>jo</w:t>
      </w:r>
      <w:r w:rsidRPr="00BC40F4">
        <w:rPr>
          <w:rFonts w:ascii="Arial" w:hAnsi="Arial" w:cs="Arial"/>
          <w:sz w:val="18"/>
          <w:szCs w:val="18"/>
        </w:rPr>
        <w:t xml:space="preserve"> to </w:t>
      </w:r>
      <w:r w:rsidRPr="00BC40F4">
        <w:rPr>
          <w:rFonts w:ascii="Arial" w:eastAsia="Times New Roman" w:hAnsi="Arial" w:cs="Arial"/>
          <w:sz w:val="18"/>
          <w:szCs w:val="18"/>
        </w:rPr>
        <w:t xml:space="preserve">poslovanje v subjektu vsaj </w:t>
      </w:r>
      <w:r>
        <w:rPr>
          <w:rFonts w:ascii="Arial" w:eastAsia="Times New Roman" w:hAnsi="Arial" w:cs="Arial"/>
          <w:sz w:val="18"/>
          <w:szCs w:val="18"/>
        </w:rPr>
        <w:t>v določenem delu</w:t>
      </w:r>
      <w:r w:rsidRPr="00BC40F4">
        <w:rPr>
          <w:rFonts w:ascii="Arial" w:eastAsia="Times New Roman" w:hAnsi="Arial" w:cs="Arial"/>
          <w:sz w:val="18"/>
          <w:szCs w:val="18"/>
        </w:rPr>
        <w:t xml:space="preserve"> opravljati zaposleni.</w:t>
      </w:r>
    </w:p>
  </w:footnote>
  <w:footnote w:id="11">
    <w:p w14:paraId="756DE74F" w14:textId="77777777" w:rsidR="00CF7945" w:rsidRPr="00BC40F4" w:rsidRDefault="00CF7945" w:rsidP="003D46DD">
      <w:pPr>
        <w:pStyle w:val="Sprotnaopomba-besedilo"/>
        <w:jc w:val="both"/>
        <w:rPr>
          <w:rFonts w:ascii="Arial" w:hAnsi="Arial" w:cs="Arial"/>
          <w:sz w:val="18"/>
          <w:szCs w:val="18"/>
        </w:rPr>
      </w:pPr>
      <w:r w:rsidRPr="00BC40F4">
        <w:rPr>
          <w:rStyle w:val="Sprotnaopomba-sklic"/>
          <w:rFonts w:ascii="Arial" w:hAnsi="Arial" w:cs="Arial"/>
          <w:sz w:val="18"/>
          <w:szCs w:val="18"/>
        </w:rPr>
        <w:footnoteRef/>
      </w:r>
      <w:r w:rsidRPr="00BC40F4">
        <w:rPr>
          <w:rFonts w:ascii="Arial" w:hAnsi="Arial" w:cs="Arial"/>
          <w:sz w:val="18"/>
          <w:szCs w:val="18"/>
        </w:rPr>
        <w:t xml:space="preserve"> </w:t>
      </w:r>
      <w:r w:rsidRPr="00BC40F4">
        <w:rPr>
          <w:rFonts w:ascii="Arial" w:hAnsi="Arial" w:cs="Arial"/>
          <w:sz w:val="18"/>
          <w:szCs w:val="18"/>
        </w:rPr>
        <w:t>CRS-</w:t>
      </w:r>
      <w:proofErr w:type="spellStart"/>
      <w:r w:rsidRPr="00BC40F4">
        <w:rPr>
          <w:rFonts w:ascii="Arial" w:hAnsi="Arial" w:cs="Arial"/>
          <w:sz w:val="18"/>
          <w:szCs w:val="18"/>
        </w:rPr>
        <w:t>related</w:t>
      </w:r>
      <w:proofErr w:type="spellEnd"/>
      <w:r w:rsidRPr="00BC40F4">
        <w:rPr>
          <w:rFonts w:ascii="Arial" w:hAnsi="Arial" w:cs="Arial"/>
          <w:sz w:val="18"/>
          <w:szCs w:val="18"/>
        </w:rPr>
        <w:t xml:space="preserve"> </w:t>
      </w:r>
      <w:proofErr w:type="spellStart"/>
      <w:r w:rsidRPr="00BC40F4">
        <w:rPr>
          <w:rFonts w:ascii="Arial" w:hAnsi="Arial" w:cs="Arial"/>
          <w:sz w:val="18"/>
          <w:szCs w:val="18"/>
        </w:rPr>
        <w:t>FAQs</w:t>
      </w:r>
      <w:proofErr w:type="spellEnd"/>
      <w:r w:rsidRPr="00BC40F4">
        <w:rPr>
          <w:rFonts w:ascii="Arial" w:hAnsi="Arial" w:cs="Arial"/>
          <w:sz w:val="18"/>
          <w:szCs w:val="18"/>
        </w:rPr>
        <w:t xml:space="preserve"> (November 2015), </w:t>
      </w:r>
      <w:proofErr w:type="spellStart"/>
      <w:r w:rsidRPr="00BC40F4">
        <w:rPr>
          <w:rFonts w:ascii="Arial" w:hAnsi="Arial" w:cs="Arial"/>
          <w:sz w:val="18"/>
          <w:szCs w:val="18"/>
        </w:rPr>
        <w:t>Question</w:t>
      </w:r>
      <w:proofErr w:type="spellEnd"/>
      <w:r w:rsidRPr="00BC40F4">
        <w:rPr>
          <w:rFonts w:ascii="Arial" w:hAnsi="Arial" w:cs="Arial"/>
          <w:sz w:val="18"/>
          <w:szCs w:val="18"/>
        </w:rPr>
        <w:t xml:space="preserve"> 2 - 2. </w:t>
      </w:r>
      <w:proofErr w:type="spellStart"/>
      <w:r w:rsidRPr="00BC40F4">
        <w:rPr>
          <w:rFonts w:ascii="Arial" w:hAnsi="Arial" w:cs="Arial"/>
          <w:sz w:val="18"/>
          <w:szCs w:val="18"/>
        </w:rPr>
        <w:t>Passive</w:t>
      </w:r>
      <w:proofErr w:type="spellEnd"/>
      <w:r w:rsidRPr="00BC40F4">
        <w:rPr>
          <w:rFonts w:ascii="Arial" w:hAnsi="Arial" w:cs="Arial"/>
          <w:sz w:val="18"/>
          <w:szCs w:val="18"/>
        </w:rPr>
        <w:t xml:space="preserve"> </w:t>
      </w:r>
      <w:proofErr w:type="spellStart"/>
      <w:r w:rsidRPr="00BC40F4">
        <w:rPr>
          <w:rFonts w:ascii="Arial" w:hAnsi="Arial" w:cs="Arial"/>
          <w:sz w:val="18"/>
          <w:szCs w:val="18"/>
        </w:rPr>
        <w:t>Non</w:t>
      </w:r>
      <w:proofErr w:type="spellEnd"/>
      <w:r w:rsidRPr="00BC40F4">
        <w:rPr>
          <w:rFonts w:ascii="Arial" w:hAnsi="Arial" w:cs="Arial"/>
          <w:sz w:val="18"/>
          <w:szCs w:val="18"/>
        </w:rPr>
        <w:t>-</w:t>
      </w:r>
      <w:proofErr w:type="spellStart"/>
      <w:r w:rsidRPr="00BC40F4">
        <w:rPr>
          <w:rFonts w:ascii="Arial" w:hAnsi="Arial" w:cs="Arial"/>
          <w:sz w:val="18"/>
          <w:szCs w:val="18"/>
        </w:rPr>
        <w:t>Financial</w:t>
      </w:r>
      <w:proofErr w:type="spellEnd"/>
      <w:r w:rsidRPr="00BC40F4">
        <w:rPr>
          <w:rFonts w:ascii="Arial" w:hAnsi="Arial" w:cs="Arial"/>
          <w:sz w:val="18"/>
          <w:szCs w:val="18"/>
        </w:rPr>
        <w:t xml:space="preserve"> </w:t>
      </w:r>
      <w:proofErr w:type="spellStart"/>
      <w:r w:rsidRPr="00BC40F4">
        <w:rPr>
          <w:rFonts w:ascii="Arial" w:hAnsi="Arial" w:cs="Arial"/>
          <w:sz w:val="18"/>
          <w:szCs w:val="18"/>
        </w:rPr>
        <w:t>Entities</w:t>
      </w:r>
      <w:proofErr w:type="spellEnd"/>
      <w:r w:rsidRPr="00BC40F4">
        <w:rPr>
          <w:rFonts w:ascii="Arial" w:hAnsi="Arial" w:cs="Arial"/>
          <w:sz w:val="18"/>
          <w:szCs w:val="18"/>
        </w:rPr>
        <w:t>.</w:t>
      </w:r>
    </w:p>
  </w:footnote>
  <w:footnote w:id="12">
    <w:p w14:paraId="1F187FF1" w14:textId="35EB0F1B" w:rsidR="00CF7945" w:rsidRPr="002510AE" w:rsidRDefault="00CF7945" w:rsidP="00232841">
      <w:pPr>
        <w:pStyle w:val="Sprotnaopomba-besedilo"/>
        <w:rPr>
          <w:rFonts w:ascii="Arial" w:hAnsi="Arial" w:cs="Arial"/>
          <w:sz w:val="18"/>
          <w:szCs w:val="18"/>
        </w:rPr>
      </w:pPr>
      <w:r w:rsidRPr="002510AE">
        <w:rPr>
          <w:rStyle w:val="Sprotnaopomba-sklic"/>
          <w:rFonts w:ascii="Arial" w:hAnsi="Arial" w:cs="Arial"/>
          <w:sz w:val="18"/>
          <w:szCs w:val="18"/>
        </w:rPr>
        <w:footnoteRef/>
      </w:r>
      <w:r w:rsidRPr="002510AE">
        <w:rPr>
          <w:rFonts w:ascii="Arial" w:hAnsi="Arial" w:cs="Arial"/>
          <w:sz w:val="18"/>
          <w:szCs w:val="18"/>
        </w:rPr>
        <w:t xml:space="preserve"> </w:t>
      </w:r>
      <w:r w:rsidRPr="002510AE">
        <w:rPr>
          <w:rFonts w:ascii="Arial" w:hAnsi="Arial" w:cs="Arial"/>
          <w:sz w:val="18"/>
          <w:szCs w:val="18"/>
        </w:rPr>
        <w:t>T</w:t>
      </w:r>
      <w:r w:rsidRPr="002510AE">
        <w:rPr>
          <w:rFonts w:ascii="Arial" w:hAnsi="Arial" w:cs="Arial"/>
          <w:bCs/>
          <w:sz w:val="18"/>
          <w:szCs w:val="18"/>
        </w:rPr>
        <w:t>ržna kapitalizacija vseh delnic uvrščenih na organiziran trg.</w:t>
      </w:r>
    </w:p>
  </w:footnote>
  <w:footnote w:id="13">
    <w:p w14:paraId="4FC6C682" w14:textId="77777777" w:rsidR="00CF7945" w:rsidRPr="00013099" w:rsidRDefault="00CF7945" w:rsidP="006C41A5">
      <w:pPr>
        <w:pStyle w:val="Sprotnaopomba-besedilo"/>
        <w:rPr>
          <w:rFonts w:ascii="Arial" w:hAnsi="Arial" w:cs="Arial"/>
          <w:sz w:val="18"/>
          <w:szCs w:val="18"/>
        </w:rPr>
      </w:pPr>
      <w:r w:rsidRPr="00013099">
        <w:rPr>
          <w:rStyle w:val="Sprotnaopomba-sklic"/>
          <w:rFonts w:ascii="Arial" w:hAnsi="Arial" w:cs="Arial"/>
          <w:sz w:val="18"/>
          <w:szCs w:val="18"/>
        </w:rPr>
        <w:footnoteRef/>
      </w:r>
      <w:r w:rsidRPr="00013099">
        <w:rPr>
          <w:rFonts w:ascii="Arial" w:hAnsi="Arial" w:cs="Arial"/>
          <w:sz w:val="18"/>
          <w:szCs w:val="18"/>
        </w:rPr>
        <w:t xml:space="preserve"> </w:t>
      </w:r>
      <w:r w:rsidRPr="00013099">
        <w:rPr>
          <w:rFonts w:ascii="Arial" w:hAnsi="Arial" w:cs="Arial"/>
          <w:sz w:val="18"/>
          <w:szCs w:val="18"/>
        </w:rPr>
        <w:t>Gre torej za postopke prenehanj po ZGD-1 oziroma po zakonodaji, ki ureja postopke prenehanj glede na vrsto Subjekta in postopke po ZFPPIPP.</w:t>
      </w:r>
    </w:p>
  </w:footnote>
  <w:footnote w:id="14">
    <w:p w14:paraId="5352C6B7" w14:textId="77777777" w:rsidR="00CF7945" w:rsidRPr="00DE7FD9" w:rsidRDefault="00CF7945" w:rsidP="003D46DD">
      <w:pPr>
        <w:pStyle w:val="Sprotnaopomba-besedilo"/>
        <w:jc w:val="both"/>
        <w:rPr>
          <w:rFonts w:ascii="Arial" w:hAnsi="Arial" w:cs="Arial"/>
          <w:sz w:val="18"/>
          <w:szCs w:val="18"/>
        </w:rPr>
      </w:pPr>
      <w:r w:rsidRPr="00DE7FD9">
        <w:rPr>
          <w:rStyle w:val="Sprotnaopomba-sklic"/>
          <w:rFonts w:ascii="Arial" w:hAnsi="Arial" w:cs="Arial"/>
          <w:sz w:val="18"/>
          <w:szCs w:val="18"/>
        </w:rPr>
        <w:footnoteRef/>
      </w:r>
      <w:r w:rsidRPr="00DE7FD9">
        <w:rPr>
          <w:rFonts w:ascii="Arial" w:hAnsi="Arial" w:cs="Arial"/>
          <w:sz w:val="18"/>
          <w:szCs w:val="18"/>
        </w:rPr>
        <w:t xml:space="preserve"> </w:t>
      </w:r>
      <w:r w:rsidRPr="00DE7FD9">
        <w:rPr>
          <w:rFonts w:ascii="Arial" w:hAnsi="Arial" w:cs="Arial"/>
          <w:sz w:val="18"/>
          <w:szCs w:val="18"/>
        </w:rPr>
        <w:t>Točka (i) pododstavka D (8)(h) določa alternativno izpolnjevanje vsaj ene izmed naslednjih možnosti, in sicer da je NFS, ki je ustanovljen in deluje v državi članici ali drugi jurisdikciji, katere rezident je:</w:t>
      </w:r>
    </w:p>
    <w:p w14:paraId="299E3D16" w14:textId="77777777" w:rsidR="00CF7945" w:rsidRDefault="00CF7945" w:rsidP="003D46DD">
      <w:pPr>
        <w:pStyle w:val="Sprotnaopomba-besedilo"/>
        <w:numPr>
          <w:ilvl w:val="0"/>
          <w:numId w:val="28"/>
        </w:numPr>
        <w:ind w:left="284"/>
        <w:jc w:val="both"/>
        <w:rPr>
          <w:rFonts w:ascii="Arial" w:hAnsi="Arial" w:cs="Arial"/>
          <w:sz w:val="18"/>
          <w:szCs w:val="18"/>
        </w:rPr>
      </w:pPr>
      <w:r w:rsidRPr="00DE7FD9">
        <w:rPr>
          <w:rFonts w:ascii="Arial" w:hAnsi="Arial" w:cs="Arial"/>
          <w:sz w:val="18"/>
          <w:szCs w:val="18"/>
        </w:rPr>
        <w:t>ali ustanovljen izključno v verske, dobrodelne, znanstvene, umetniške, kulturne, športne, izobraževalne namene, ali pa je</w:t>
      </w:r>
    </w:p>
    <w:p w14:paraId="369A5055" w14:textId="77777777" w:rsidR="00CF7945" w:rsidRPr="00013099" w:rsidRDefault="00CF7945" w:rsidP="003D46DD">
      <w:pPr>
        <w:pStyle w:val="Sprotnaopomba-besedilo"/>
        <w:numPr>
          <w:ilvl w:val="0"/>
          <w:numId w:val="28"/>
        </w:numPr>
        <w:ind w:left="284"/>
        <w:jc w:val="both"/>
        <w:rPr>
          <w:rFonts w:ascii="Arial" w:hAnsi="Arial" w:cs="Arial"/>
          <w:sz w:val="18"/>
          <w:szCs w:val="18"/>
        </w:rPr>
      </w:pPr>
      <w:r w:rsidRPr="00013099">
        <w:rPr>
          <w:rFonts w:ascii="Arial" w:hAnsi="Arial" w:cs="Arial"/>
          <w:sz w:val="18"/>
          <w:szCs w:val="18"/>
        </w:rPr>
        <w:t>strokovna organizacija, poslovno združenje, gospodarska zbornica, delavska organizacija, kmetijska ali hortikulturna organizacija, državljansko združenje ali organizacija, ki deluje izključno za spodbujanje družbene blaginje.</w:t>
      </w:r>
    </w:p>
  </w:footnote>
  <w:footnote w:id="15">
    <w:p w14:paraId="59089077" w14:textId="77777777" w:rsidR="00CF7945" w:rsidRPr="00DE7FD9" w:rsidRDefault="00CF7945" w:rsidP="003D46DD">
      <w:pPr>
        <w:pStyle w:val="Sprotnaopomba-besedilo"/>
        <w:jc w:val="both"/>
        <w:rPr>
          <w:rFonts w:ascii="Arial" w:hAnsi="Arial" w:cs="Arial"/>
          <w:sz w:val="18"/>
          <w:szCs w:val="18"/>
        </w:rPr>
      </w:pPr>
      <w:r w:rsidRPr="00DE7FD9">
        <w:rPr>
          <w:rStyle w:val="Sprotnaopomba-sklic"/>
          <w:rFonts w:ascii="Arial" w:hAnsi="Arial" w:cs="Arial"/>
          <w:sz w:val="18"/>
          <w:szCs w:val="18"/>
        </w:rPr>
        <w:footnoteRef/>
      </w:r>
      <w:r w:rsidRPr="00DE7FD9">
        <w:rPr>
          <w:rFonts w:ascii="Arial" w:hAnsi="Arial" w:cs="Arial"/>
          <w:sz w:val="18"/>
          <w:szCs w:val="18"/>
        </w:rPr>
        <w:t xml:space="preserve"> </w:t>
      </w:r>
      <w:r w:rsidRPr="00DE7FD9">
        <w:rPr>
          <w:rFonts w:ascii="Arial" w:hAnsi="Arial" w:cs="Arial"/>
          <w:sz w:val="18"/>
          <w:szCs w:val="18"/>
        </w:rPr>
        <w:t>9. člen ZDDPO-2 v drugem odstavku določa, da plača zavezanec iz prvega odstavka tega člena davek po tem zakonu od dohodkov iz opravljanja pridobitne dejavnosti.</w:t>
      </w:r>
    </w:p>
  </w:footnote>
  <w:footnote w:id="16">
    <w:p w14:paraId="389AF8ED" w14:textId="77777777" w:rsidR="00CF7945" w:rsidRPr="00DE7FD9" w:rsidRDefault="00CF7945" w:rsidP="003D46DD">
      <w:pPr>
        <w:pStyle w:val="Sprotnaopomba-besedilo"/>
        <w:jc w:val="both"/>
        <w:rPr>
          <w:rFonts w:ascii="Arial" w:hAnsi="Arial" w:cs="Arial"/>
          <w:sz w:val="18"/>
          <w:szCs w:val="18"/>
        </w:rPr>
      </w:pPr>
      <w:r w:rsidRPr="00DE7FD9">
        <w:rPr>
          <w:rStyle w:val="Sprotnaopomba-sklic"/>
          <w:rFonts w:ascii="Arial" w:hAnsi="Arial" w:cs="Arial"/>
          <w:sz w:val="18"/>
          <w:szCs w:val="18"/>
        </w:rPr>
        <w:footnoteRef/>
      </w:r>
      <w:r w:rsidRPr="00DE7FD9">
        <w:rPr>
          <w:rFonts w:ascii="Arial" w:hAnsi="Arial" w:cs="Arial"/>
          <w:sz w:val="18"/>
          <w:szCs w:val="18"/>
        </w:rPr>
        <w:t xml:space="preserve"> </w:t>
      </w:r>
      <w:r w:rsidRPr="00DE7FD9">
        <w:rPr>
          <w:rFonts w:ascii="Arial" w:hAnsi="Arial" w:cs="Arial"/>
          <w:sz w:val="18"/>
          <w:szCs w:val="18"/>
        </w:rPr>
        <w:t>Izpolnjevanje pogojev izhaja iz naslednjih določb:</w:t>
      </w:r>
    </w:p>
    <w:p w14:paraId="2C4C71D1" w14:textId="77777777" w:rsidR="00CF7945" w:rsidRDefault="00CF7945" w:rsidP="003D46DD">
      <w:pPr>
        <w:pStyle w:val="Sprotnaopomba-besedilo"/>
        <w:numPr>
          <w:ilvl w:val="0"/>
          <w:numId w:val="28"/>
        </w:numPr>
        <w:ind w:left="567"/>
        <w:jc w:val="both"/>
        <w:rPr>
          <w:rFonts w:ascii="Arial" w:hAnsi="Arial" w:cs="Arial"/>
          <w:sz w:val="18"/>
          <w:szCs w:val="18"/>
        </w:rPr>
      </w:pPr>
      <w:r w:rsidRPr="00DE7FD9">
        <w:rPr>
          <w:rFonts w:ascii="Arial" w:hAnsi="Arial" w:cs="Arial"/>
          <w:sz w:val="18"/>
          <w:szCs w:val="18"/>
        </w:rPr>
        <w:t xml:space="preserve">Tretji odstavek 1. člena ZDru-1 določa, da namen ustanovitve in delovanja društva ni pridobivanje dobička. Presežke prihodkov nad odhodki iz vseh dejavnosti in drugih virov društvo trajno namenja za uresničevanje svojega namena in ciljev in jih ne deli med člane. </w:t>
      </w:r>
    </w:p>
    <w:p w14:paraId="0BB730FA" w14:textId="77777777" w:rsidR="00CF7945" w:rsidRDefault="00CF7945" w:rsidP="003D46DD">
      <w:pPr>
        <w:pStyle w:val="Sprotnaopomba-besedilo"/>
        <w:numPr>
          <w:ilvl w:val="0"/>
          <w:numId w:val="28"/>
        </w:numPr>
        <w:ind w:left="567"/>
        <w:jc w:val="both"/>
        <w:rPr>
          <w:rFonts w:ascii="Arial" w:hAnsi="Arial" w:cs="Arial"/>
          <w:sz w:val="18"/>
          <w:szCs w:val="18"/>
        </w:rPr>
      </w:pPr>
      <w:r w:rsidRPr="00013099">
        <w:rPr>
          <w:rFonts w:ascii="Arial" w:hAnsi="Arial" w:cs="Arial"/>
          <w:sz w:val="18"/>
          <w:szCs w:val="18"/>
        </w:rPr>
        <w:t xml:space="preserve">24. člen ZDru-1 med drugim določa, da društvo ne sme deliti svojega premoženja članom. Vsaka delitev premoženja društva med njegove člane je nična. Če društvo pri opravljanju svoje dejavnosti ustvari presežek prihodkov nad odhodki, ga mora porabiti za uresničevanje svojega namena ter ciljev oziroma za opravljanje nepridobitne dejavnosti, določene v temeljnem aktu. </w:t>
      </w:r>
    </w:p>
    <w:p w14:paraId="0DDE9654" w14:textId="77777777" w:rsidR="00CF7945" w:rsidRPr="009B53F4" w:rsidRDefault="00CF7945" w:rsidP="003D46DD">
      <w:pPr>
        <w:pStyle w:val="Sprotnaopomba-besedilo"/>
        <w:numPr>
          <w:ilvl w:val="0"/>
          <w:numId w:val="28"/>
        </w:numPr>
        <w:ind w:left="567"/>
        <w:jc w:val="both"/>
        <w:rPr>
          <w:rFonts w:ascii="Arial" w:hAnsi="Arial" w:cs="Arial"/>
          <w:sz w:val="18"/>
          <w:szCs w:val="18"/>
        </w:rPr>
      </w:pPr>
      <w:r w:rsidRPr="00013099">
        <w:rPr>
          <w:rFonts w:ascii="Arial" w:hAnsi="Arial" w:cs="Arial"/>
          <w:sz w:val="18"/>
          <w:szCs w:val="18"/>
        </w:rPr>
        <w:t>V okviru prenehanja društva po volji članov ZDru-1 določa, da mora društvo v sklepu določiti društvo, zavod, ustanovo ali drugo nepridobitno pravno osebo s podobnimi cilji, na katero se po poravnavi vseh obveznosti prenese premoženje društva. Če društvo v sklepu ne določi naslednika premoženja in ga tudi na podlagi določb temeljnega akta ni mogoče določiti, premoženje društva pripade lokalni skupnosti, na območju katere je imelo društvo svoj sedež. Neporabljena sredstva, pridobljena iz proračuna, se vrnejo proračunu, preostanek premoženja pa prenese na prevzemnika premoženja z dnem izbrisa društva iz registra društev.</w:t>
      </w:r>
    </w:p>
  </w:footnote>
  <w:footnote w:id="17">
    <w:p w14:paraId="2F39CE23" w14:textId="77777777" w:rsidR="00CF7945" w:rsidRPr="00DE7FD9" w:rsidRDefault="00CF7945" w:rsidP="003D46DD">
      <w:pPr>
        <w:pStyle w:val="Sprotnaopomba-besedilo"/>
        <w:jc w:val="both"/>
        <w:rPr>
          <w:rFonts w:ascii="Arial" w:hAnsi="Arial" w:cs="Arial"/>
          <w:sz w:val="18"/>
          <w:szCs w:val="18"/>
        </w:rPr>
      </w:pPr>
      <w:r w:rsidRPr="00DE7FD9">
        <w:rPr>
          <w:rStyle w:val="Sprotnaopomba-sklic"/>
          <w:rFonts w:ascii="Arial" w:hAnsi="Arial" w:cs="Arial"/>
          <w:sz w:val="18"/>
          <w:szCs w:val="18"/>
        </w:rPr>
        <w:footnoteRef/>
      </w:r>
      <w:r w:rsidRPr="00DE7FD9">
        <w:rPr>
          <w:rFonts w:ascii="Arial" w:hAnsi="Arial" w:cs="Arial"/>
          <w:sz w:val="18"/>
          <w:szCs w:val="18"/>
        </w:rPr>
        <w:t xml:space="preserve"> </w:t>
      </w:r>
      <w:r w:rsidRPr="00DE7FD9">
        <w:rPr>
          <w:rFonts w:ascii="Arial" w:hAnsi="Arial" w:cs="Arial"/>
          <w:sz w:val="18"/>
          <w:szCs w:val="18"/>
        </w:rPr>
        <w:t>Izpolnjevanje pogojev izhaja iz naslednjih določb:</w:t>
      </w:r>
    </w:p>
    <w:p w14:paraId="57A5E257" w14:textId="77777777" w:rsidR="00CF7945" w:rsidRDefault="00CF7945" w:rsidP="003D46DD">
      <w:pPr>
        <w:pStyle w:val="Sprotnaopomba-besedilo"/>
        <w:numPr>
          <w:ilvl w:val="0"/>
          <w:numId w:val="28"/>
        </w:numPr>
        <w:ind w:left="567"/>
        <w:jc w:val="both"/>
        <w:rPr>
          <w:rFonts w:ascii="Arial" w:hAnsi="Arial" w:cs="Arial"/>
          <w:sz w:val="18"/>
          <w:szCs w:val="18"/>
        </w:rPr>
      </w:pPr>
      <w:r w:rsidRPr="00DE7FD9">
        <w:rPr>
          <w:rFonts w:ascii="Arial" w:hAnsi="Arial" w:cs="Arial"/>
          <w:sz w:val="18"/>
          <w:szCs w:val="18"/>
        </w:rPr>
        <w:t xml:space="preserve">27. člen ZU določa, da se prihodki ustanove se uporabljajo le za izvajanje namena ustanove in za poslovanje ustanove. </w:t>
      </w:r>
    </w:p>
    <w:p w14:paraId="11E90457" w14:textId="77777777" w:rsidR="00CF7945" w:rsidRPr="00013099" w:rsidRDefault="00CF7945" w:rsidP="003D46DD">
      <w:pPr>
        <w:pStyle w:val="Sprotnaopomba-besedilo"/>
        <w:numPr>
          <w:ilvl w:val="0"/>
          <w:numId w:val="28"/>
        </w:numPr>
        <w:ind w:left="567"/>
        <w:jc w:val="both"/>
        <w:rPr>
          <w:rFonts w:ascii="Arial" w:hAnsi="Arial" w:cs="Arial"/>
          <w:sz w:val="18"/>
          <w:szCs w:val="18"/>
        </w:rPr>
      </w:pPr>
      <w:r w:rsidRPr="00013099">
        <w:rPr>
          <w:rFonts w:ascii="Arial" w:hAnsi="Arial" w:cs="Arial"/>
          <w:sz w:val="18"/>
          <w:szCs w:val="18"/>
        </w:rPr>
        <w:t xml:space="preserve">32. člen ZU določa, da se ostanek premoženja likvidacijske oziroma stečajne mase v skladu z voljo in namenom ustanovitelja dodeli drugi ustanovi, ki izvaja enak namen. Če taka ustanova ne obstaja, se premoženje dodeli ustanovi, ki izvaja podoben namen. </w:t>
      </w:r>
    </w:p>
  </w:footnote>
  <w:footnote w:id="18">
    <w:p w14:paraId="33584430" w14:textId="77777777" w:rsidR="00CF7945" w:rsidRPr="00DE7FD9" w:rsidRDefault="00CF7945" w:rsidP="003D46DD">
      <w:pPr>
        <w:pStyle w:val="Sprotnaopomba-besedilo"/>
        <w:jc w:val="both"/>
        <w:rPr>
          <w:rFonts w:ascii="Arial" w:hAnsi="Arial" w:cs="Arial"/>
          <w:sz w:val="18"/>
          <w:szCs w:val="18"/>
        </w:rPr>
      </w:pPr>
      <w:r w:rsidRPr="00DE7FD9">
        <w:rPr>
          <w:rStyle w:val="Sprotnaopomba-sklic"/>
          <w:rFonts w:ascii="Arial" w:hAnsi="Arial" w:cs="Arial"/>
          <w:sz w:val="18"/>
          <w:szCs w:val="18"/>
        </w:rPr>
        <w:footnoteRef/>
      </w:r>
      <w:r w:rsidRPr="00DE7FD9">
        <w:rPr>
          <w:rFonts w:ascii="Arial" w:hAnsi="Arial" w:cs="Arial"/>
          <w:sz w:val="18"/>
          <w:szCs w:val="18"/>
        </w:rPr>
        <w:t xml:space="preserve"> </w:t>
      </w:r>
      <w:r w:rsidRPr="00DE7FD9">
        <w:rPr>
          <w:rFonts w:ascii="Arial" w:hAnsi="Arial" w:cs="Arial"/>
          <w:sz w:val="18"/>
          <w:szCs w:val="18"/>
        </w:rPr>
        <w:t>Izpolnjevanje pogojev izhaja iz naslednjih določb:</w:t>
      </w:r>
    </w:p>
    <w:p w14:paraId="5C3CC352" w14:textId="77777777" w:rsidR="00CF7945" w:rsidRDefault="00CF7945" w:rsidP="003D46DD">
      <w:pPr>
        <w:pStyle w:val="Sprotnaopomba-besedilo"/>
        <w:numPr>
          <w:ilvl w:val="0"/>
          <w:numId w:val="28"/>
        </w:numPr>
        <w:ind w:left="567"/>
        <w:jc w:val="both"/>
        <w:rPr>
          <w:rFonts w:ascii="Arial" w:hAnsi="Arial" w:cs="Arial"/>
          <w:sz w:val="18"/>
          <w:szCs w:val="18"/>
        </w:rPr>
      </w:pPr>
      <w:r>
        <w:rPr>
          <w:rFonts w:ascii="Arial" w:hAnsi="Arial" w:cs="Arial"/>
          <w:sz w:val="18"/>
          <w:szCs w:val="18"/>
        </w:rPr>
        <w:t>2. č</w:t>
      </w:r>
      <w:r w:rsidRPr="00DE7FD9">
        <w:rPr>
          <w:rFonts w:ascii="Arial" w:hAnsi="Arial" w:cs="Arial"/>
          <w:sz w:val="18"/>
          <w:szCs w:val="18"/>
        </w:rPr>
        <w:t>len ZGZ določa, da je gospodarska zbornica samostojno, prostovoljno, interesno in nepridobitno združenje pravnih in fizičnih oseb, ki na trgu samostojno opravljajo pridobitno gospodarsko dejavnost.</w:t>
      </w:r>
    </w:p>
    <w:p w14:paraId="221E117C" w14:textId="77777777" w:rsidR="00CF7945" w:rsidRDefault="00CF7945" w:rsidP="003D46DD">
      <w:pPr>
        <w:pStyle w:val="Sprotnaopomba-besedilo"/>
        <w:numPr>
          <w:ilvl w:val="0"/>
          <w:numId w:val="28"/>
        </w:numPr>
        <w:ind w:left="567"/>
        <w:jc w:val="both"/>
        <w:rPr>
          <w:rFonts w:ascii="Arial" w:hAnsi="Arial" w:cs="Arial"/>
          <w:sz w:val="18"/>
          <w:szCs w:val="18"/>
        </w:rPr>
      </w:pPr>
      <w:r w:rsidRPr="00013099">
        <w:rPr>
          <w:rFonts w:ascii="Arial" w:hAnsi="Arial" w:cs="Arial"/>
          <w:sz w:val="18"/>
          <w:szCs w:val="18"/>
        </w:rPr>
        <w:t xml:space="preserve">20. </w:t>
      </w:r>
      <w:r>
        <w:rPr>
          <w:rFonts w:ascii="Arial" w:hAnsi="Arial" w:cs="Arial"/>
          <w:sz w:val="18"/>
          <w:szCs w:val="18"/>
        </w:rPr>
        <w:t>č</w:t>
      </w:r>
      <w:r w:rsidRPr="00013099">
        <w:rPr>
          <w:rFonts w:ascii="Arial" w:hAnsi="Arial" w:cs="Arial"/>
          <w:sz w:val="18"/>
          <w:szCs w:val="18"/>
        </w:rPr>
        <w:t>len</w:t>
      </w:r>
      <w:r>
        <w:rPr>
          <w:rFonts w:ascii="Arial" w:hAnsi="Arial" w:cs="Arial"/>
          <w:sz w:val="18"/>
          <w:szCs w:val="18"/>
        </w:rPr>
        <w:t xml:space="preserve"> </w:t>
      </w:r>
      <w:r w:rsidRPr="00013099">
        <w:rPr>
          <w:rFonts w:ascii="Arial" w:hAnsi="Arial" w:cs="Arial"/>
          <w:sz w:val="18"/>
          <w:szCs w:val="18"/>
        </w:rPr>
        <w:t>(finančni načrt in program dela)</w:t>
      </w:r>
      <w:r>
        <w:rPr>
          <w:rFonts w:ascii="Arial" w:hAnsi="Arial" w:cs="Arial"/>
          <w:sz w:val="18"/>
          <w:szCs w:val="18"/>
        </w:rPr>
        <w:t xml:space="preserve">. </w:t>
      </w:r>
      <w:r w:rsidRPr="00013099">
        <w:rPr>
          <w:rFonts w:ascii="Arial" w:hAnsi="Arial" w:cs="Arial"/>
          <w:sz w:val="18"/>
          <w:szCs w:val="18"/>
        </w:rPr>
        <w:t>Zbornica mora za vsako koledarsko leto sprejeti finančni načrt in program dela, s katerima se določijo naloge in višina finančnih sredstev zbornice ter nameni njihove porabe.</w:t>
      </w:r>
    </w:p>
    <w:p w14:paraId="76917CB6" w14:textId="77777777" w:rsidR="00CF7945" w:rsidRDefault="00CF7945" w:rsidP="003D46DD">
      <w:pPr>
        <w:pStyle w:val="Sprotnaopomba-besedilo"/>
        <w:numPr>
          <w:ilvl w:val="0"/>
          <w:numId w:val="28"/>
        </w:numPr>
        <w:ind w:left="567"/>
        <w:jc w:val="both"/>
        <w:rPr>
          <w:rFonts w:ascii="Arial" w:hAnsi="Arial" w:cs="Arial"/>
          <w:sz w:val="18"/>
          <w:szCs w:val="18"/>
        </w:rPr>
      </w:pPr>
      <w:r w:rsidRPr="00013099">
        <w:rPr>
          <w:rFonts w:ascii="Arial" w:hAnsi="Arial" w:cs="Arial"/>
          <w:sz w:val="18"/>
          <w:szCs w:val="18"/>
        </w:rPr>
        <w:t>21. člen ZGZ nadalje določa, da mora skupščina zbornice za vsako koledarsko leto sprejeti poročili o izvajanju finančnega načrta in programa dela, ki ju pripravi upravni odbor.</w:t>
      </w:r>
    </w:p>
    <w:p w14:paraId="466A5AF0" w14:textId="77777777" w:rsidR="00CF7945" w:rsidRPr="00013099" w:rsidRDefault="00CF7945" w:rsidP="003D46DD">
      <w:pPr>
        <w:pStyle w:val="Sprotnaopomba-besedilo"/>
        <w:numPr>
          <w:ilvl w:val="0"/>
          <w:numId w:val="28"/>
        </w:numPr>
        <w:ind w:left="567"/>
        <w:jc w:val="both"/>
        <w:rPr>
          <w:rFonts w:ascii="Arial" w:hAnsi="Arial" w:cs="Arial"/>
          <w:sz w:val="18"/>
          <w:szCs w:val="18"/>
        </w:rPr>
      </w:pPr>
      <w:r w:rsidRPr="00013099">
        <w:rPr>
          <w:rFonts w:ascii="Arial" w:hAnsi="Arial" w:cs="Arial"/>
          <w:sz w:val="18"/>
          <w:szCs w:val="18"/>
        </w:rPr>
        <w:t>24. člen ZGZ določa, da zbornica preneha, če v skladu s statutom tako odločijo njeni člani, z likvidacijo ali s stečajem. V sklepu o prenehanju zbornice člani določijo zbornico, na katero se prenese premoženje zbornice, ki preneha delovati. Če člani ne določijo zbornice, na katero se prenese premoženje zbornice, ki preneha delovati, sprejme odločitev o prenosu minister, pristojen za gospodarstvo, pri čemer upošteva kriterije velikosti.</w:t>
      </w:r>
    </w:p>
  </w:footnote>
  <w:footnote w:id="19">
    <w:p w14:paraId="792F76BC" w14:textId="77777777" w:rsidR="00CF7945" w:rsidRPr="00DE7FD9" w:rsidRDefault="00CF7945" w:rsidP="003D46DD">
      <w:pPr>
        <w:pStyle w:val="Sprotnaopomba-besedilo"/>
        <w:jc w:val="both"/>
        <w:rPr>
          <w:rFonts w:ascii="Arial" w:hAnsi="Arial" w:cs="Arial"/>
          <w:sz w:val="18"/>
          <w:szCs w:val="18"/>
        </w:rPr>
      </w:pPr>
      <w:r w:rsidRPr="00DE7FD9">
        <w:rPr>
          <w:rStyle w:val="Sprotnaopomba-sklic"/>
          <w:rFonts w:ascii="Arial" w:hAnsi="Arial" w:cs="Arial"/>
          <w:sz w:val="18"/>
          <w:szCs w:val="18"/>
        </w:rPr>
        <w:footnoteRef/>
      </w:r>
      <w:r w:rsidRPr="00DE7FD9">
        <w:rPr>
          <w:rFonts w:ascii="Arial" w:hAnsi="Arial" w:cs="Arial"/>
          <w:sz w:val="18"/>
          <w:szCs w:val="18"/>
        </w:rPr>
        <w:t xml:space="preserve"> </w:t>
      </w:r>
      <w:r w:rsidRPr="00DE7FD9">
        <w:rPr>
          <w:rFonts w:ascii="Arial" w:hAnsi="Arial" w:cs="Arial"/>
          <w:sz w:val="18"/>
          <w:szCs w:val="18"/>
        </w:rPr>
        <w:t>Zakon o zavodih npr. določa, da se način razpolaganja s presežkom prihodkov nad odhodki določi v ustanovitvenem aktu, pri čemer sme zavod v skladu z 48. členom ZZ presežek prihodkov nad odhodki uporabiti tudi za druge namene, kot so opravljanje in razvoj dejavnosti, če je z aktom o ustanovitvi tako določeno.</w:t>
      </w:r>
    </w:p>
    <w:p w14:paraId="2CEB0A6D" w14:textId="77777777" w:rsidR="00CF7945" w:rsidRPr="00DE7FD9" w:rsidRDefault="00CF7945" w:rsidP="003D46DD">
      <w:pPr>
        <w:pStyle w:val="Sprotnaopomba-besedilo"/>
        <w:jc w:val="both"/>
        <w:rPr>
          <w:rFonts w:ascii="Arial" w:hAnsi="Arial" w:cs="Arial"/>
          <w:sz w:val="18"/>
          <w:szCs w:val="18"/>
        </w:rPr>
      </w:pPr>
      <w:r w:rsidRPr="00DE7FD9">
        <w:rPr>
          <w:rFonts w:ascii="Arial" w:hAnsi="Arial" w:cs="Arial"/>
          <w:sz w:val="18"/>
          <w:szCs w:val="18"/>
        </w:rPr>
        <w:t>Nadalje se v skladu z 9. členom ZZ, če zavod ustanovi več ustanoviteljev, njihove medsebojne pravice, obveznosti in odgovornosti uredijo s pogodbo.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4C246" w14:textId="77777777" w:rsidR="00CF7945" w:rsidRPr="001E5683" w:rsidRDefault="00CF7945" w:rsidP="00BA1100">
    <w:pPr>
      <w:autoSpaceDE w:val="0"/>
      <w:autoSpaceDN w:val="0"/>
      <w:adjustRightInd w:val="0"/>
      <w:spacing w:after="0" w:line="240" w:lineRule="auto"/>
      <w:rPr>
        <w:rFonts w:ascii="Republika" w:eastAsia="Times New Roman" w:hAnsi="Republika" w:cs="Times New Roman"/>
        <w:sz w:val="20"/>
        <w:szCs w:val="24"/>
      </w:rPr>
    </w:pPr>
    <w:r>
      <w:rPr>
        <w:rFonts w:ascii="Arial" w:eastAsia="Times New Roman" w:hAnsi="Arial" w:cs="Times New Roman"/>
        <w:noProof/>
        <w:sz w:val="20"/>
        <w:szCs w:val="20"/>
        <w:lang w:eastAsia="sl-SI"/>
      </w:rPr>
      <mc:AlternateContent>
        <mc:Choice Requires="wps">
          <w:drawing>
            <wp:anchor distT="0" distB="0" distL="114300" distR="114300" simplePos="0" relativeHeight="251658240" behindDoc="1" locked="0" layoutInCell="0" allowOverlap="1" wp14:anchorId="4D16008B" wp14:editId="601FC38A">
              <wp:simplePos x="0" y="0"/>
              <wp:positionH relativeFrom="column">
                <wp:posOffset>-431800</wp:posOffset>
              </wp:positionH>
              <wp:positionV relativeFrom="page">
                <wp:posOffset>3600450</wp:posOffset>
              </wp:positionV>
              <wp:extent cx="252095" cy="0"/>
              <wp:effectExtent l="6350" t="9525" r="8255" b="9525"/>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&#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IkN2/C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1E5683">
      <w:rPr>
        <w:rFonts w:ascii="Republika" w:eastAsia="Times New Roman" w:hAnsi="Republika" w:cs="Times New Roman"/>
        <w:sz w:val="20"/>
        <w:szCs w:val="24"/>
      </w:rPr>
      <w:t>REPUBLIKA SLOVENIJA</w:t>
    </w:r>
  </w:p>
  <w:p w14:paraId="5A1DAE93" w14:textId="77777777" w:rsidR="00CF7945" w:rsidRPr="001E5683" w:rsidRDefault="00CF7945" w:rsidP="00BA1100">
    <w:pPr>
      <w:tabs>
        <w:tab w:val="left" w:pos="5112"/>
      </w:tabs>
      <w:spacing w:after="120" w:line="240" w:lineRule="exact"/>
      <w:rPr>
        <w:rFonts w:ascii="Republika Bold" w:eastAsia="Times New Roman" w:hAnsi="Republika Bold" w:cs="Times New Roman"/>
        <w:b/>
        <w:caps/>
        <w:sz w:val="20"/>
        <w:szCs w:val="24"/>
      </w:rPr>
    </w:pPr>
    <w:r w:rsidRPr="001E5683">
      <w:rPr>
        <w:rFonts w:ascii="Republika Bold" w:eastAsia="Times New Roman" w:hAnsi="Republika Bold" w:cs="Times New Roman"/>
        <w:b/>
        <w:caps/>
        <w:sz w:val="20"/>
        <w:szCs w:val="24"/>
      </w:rPr>
      <w:t>Ministrstvo za finance</w:t>
    </w:r>
  </w:p>
  <w:p w14:paraId="3FBF319E" w14:textId="77777777" w:rsidR="00CF7945" w:rsidRPr="001E5683" w:rsidRDefault="00CF7945" w:rsidP="00BA1100">
    <w:pPr>
      <w:tabs>
        <w:tab w:val="left" w:pos="5112"/>
      </w:tabs>
      <w:spacing w:before="120" w:after="120" w:line="240" w:lineRule="exact"/>
      <w:rPr>
        <w:rFonts w:ascii="Republika" w:eastAsia="Times New Roman" w:hAnsi="Republika" w:cs="Times New Roman"/>
        <w:caps/>
        <w:sz w:val="20"/>
        <w:szCs w:val="24"/>
      </w:rPr>
    </w:pPr>
    <w:r w:rsidRPr="001E5683">
      <w:rPr>
        <w:rFonts w:ascii="Republika" w:eastAsia="Times New Roman" w:hAnsi="Republika" w:cs="Times New Roman"/>
        <w:caps/>
        <w:sz w:val="20"/>
        <w:szCs w:val="24"/>
      </w:rPr>
      <w:t>FINANČNA uprava Republike Slovenije</w:t>
    </w:r>
  </w:p>
  <w:p w14:paraId="24DF49AD" w14:textId="77777777" w:rsidR="00CF7945" w:rsidRPr="001E5683" w:rsidRDefault="00CF7945" w:rsidP="00BA1100">
    <w:pPr>
      <w:tabs>
        <w:tab w:val="left" w:pos="5112"/>
      </w:tabs>
      <w:spacing w:before="240" w:after="0" w:line="240" w:lineRule="exact"/>
      <w:rPr>
        <w:rFonts w:ascii="Arial" w:eastAsia="Times New Roman" w:hAnsi="Arial" w:cs="Arial"/>
        <w:sz w:val="16"/>
        <w:szCs w:val="24"/>
      </w:rPr>
    </w:pPr>
    <w:r w:rsidRPr="001E5683">
      <w:rPr>
        <w:rFonts w:ascii="Arial" w:eastAsia="Times New Roman" w:hAnsi="Arial" w:cs="Arial"/>
        <w:sz w:val="16"/>
        <w:szCs w:val="24"/>
      </w:rPr>
      <w:t>Šmartinska cesta 55, p.p. 631, 1001 Ljubljana</w:t>
    </w:r>
    <w:r w:rsidRPr="001E5683">
      <w:rPr>
        <w:rFonts w:ascii="Arial" w:eastAsia="Times New Roman" w:hAnsi="Arial" w:cs="Arial"/>
        <w:sz w:val="16"/>
        <w:szCs w:val="24"/>
      </w:rPr>
      <w:tab/>
      <w:t>T: 01 478 38 00</w:t>
    </w:r>
  </w:p>
  <w:p w14:paraId="251A2C12" w14:textId="77777777" w:rsidR="00CF7945" w:rsidRPr="001E5683" w:rsidRDefault="00CF7945" w:rsidP="00BA1100">
    <w:pPr>
      <w:tabs>
        <w:tab w:val="left" w:pos="5112"/>
      </w:tabs>
      <w:spacing w:after="0" w:line="240" w:lineRule="exact"/>
      <w:rPr>
        <w:rFonts w:ascii="Arial" w:eastAsia="Times New Roman" w:hAnsi="Arial" w:cs="Arial"/>
        <w:sz w:val="16"/>
        <w:szCs w:val="24"/>
      </w:rPr>
    </w:pPr>
    <w:r w:rsidRPr="001E5683">
      <w:rPr>
        <w:rFonts w:ascii="Arial" w:eastAsia="Times New Roman" w:hAnsi="Arial" w:cs="Arial"/>
        <w:sz w:val="16"/>
        <w:szCs w:val="24"/>
      </w:rPr>
      <w:tab/>
      <w:t xml:space="preserve">F: 01 478 39 00 </w:t>
    </w:r>
  </w:p>
  <w:p w14:paraId="7819672F" w14:textId="77777777" w:rsidR="00CF7945" w:rsidRPr="001E5683" w:rsidRDefault="00CF7945" w:rsidP="00BA1100">
    <w:pPr>
      <w:tabs>
        <w:tab w:val="left" w:pos="5112"/>
      </w:tabs>
      <w:spacing w:after="0" w:line="240" w:lineRule="exact"/>
      <w:rPr>
        <w:rFonts w:ascii="Arial" w:eastAsia="Times New Roman" w:hAnsi="Arial" w:cs="Arial"/>
        <w:sz w:val="16"/>
        <w:szCs w:val="24"/>
      </w:rPr>
    </w:pPr>
    <w:r w:rsidRPr="001E5683">
      <w:rPr>
        <w:rFonts w:ascii="Arial" w:eastAsia="Times New Roman" w:hAnsi="Arial" w:cs="Arial"/>
        <w:sz w:val="16"/>
        <w:szCs w:val="24"/>
      </w:rPr>
      <w:tab/>
      <w:t>E: gfu.fu@gov.si</w:t>
    </w:r>
  </w:p>
  <w:p w14:paraId="01985C35" w14:textId="77777777" w:rsidR="00CF7945" w:rsidRPr="001E5683" w:rsidRDefault="00CF7945" w:rsidP="00BA1100">
    <w:pPr>
      <w:tabs>
        <w:tab w:val="left" w:pos="5112"/>
      </w:tabs>
      <w:spacing w:after="0" w:line="240" w:lineRule="exact"/>
      <w:rPr>
        <w:rFonts w:ascii="Arial" w:eastAsia="Times New Roman" w:hAnsi="Arial" w:cs="Arial"/>
        <w:sz w:val="16"/>
        <w:szCs w:val="24"/>
      </w:rPr>
    </w:pPr>
    <w:r w:rsidRPr="001E5683">
      <w:rPr>
        <w:rFonts w:ascii="Arial" w:eastAsia="Times New Roman" w:hAnsi="Arial" w:cs="Arial"/>
        <w:sz w:val="16"/>
        <w:szCs w:val="24"/>
      </w:rPr>
      <w:tab/>
    </w:r>
    <w:proofErr w:type="spellStart"/>
    <w:r w:rsidRPr="001E5683">
      <w:rPr>
        <w:rFonts w:ascii="Arial" w:eastAsia="Times New Roman" w:hAnsi="Arial" w:cs="Arial"/>
        <w:sz w:val="16"/>
        <w:szCs w:val="24"/>
      </w:rPr>
      <w:t>www.fu.gov.si</w:t>
    </w:r>
    <w:proofErr w:type="spellEnd"/>
  </w:p>
  <w:p w14:paraId="2035C210" w14:textId="77777777" w:rsidR="00CF7945" w:rsidRDefault="00CF794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921"/>
    <w:multiLevelType w:val="hybridMultilevel"/>
    <w:tmpl w:val="3F8C4A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88E4F6A"/>
    <w:multiLevelType w:val="hybridMultilevel"/>
    <w:tmpl w:val="B6741A0A"/>
    <w:lvl w:ilvl="0" w:tplc="1CAC6B4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C43133E"/>
    <w:multiLevelType w:val="hybridMultilevel"/>
    <w:tmpl w:val="8632CEAA"/>
    <w:lvl w:ilvl="0" w:tplc="71C6452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D4E2397"/>
    <w:multiLevelType w:val="hybridMultilevel"/>
    <w:tmpl w:val="04B03D42"/>
    <w:lvl w:ilvl="0" w:tplc="06A09A5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ECB2A83"/>
    <w:multiLevelType w:val="hybridMultilevel"/>
    <w:tmpl w:val="A5100A5A"/>
    <w:lvl w:ilvl="0" w:tplc="5EC2982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F624D64"/>
    <w:multiLevelType w:val="hybridMultilevel"/>
    <w:tmpl w:val="98CE7D0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nsid w:val="0FA55A07"/>
    <w:multiLevelType w:val="hybridMultilevel"/>
    <w:tmpl w:val="99B059C2"/>
    <w:lvl w:ilvl="0" w:tplc="CF5A5E3C">
      <w:start w:val="1"/>
      <w:numFmt w:val="low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127E144A"/>
    <w:multiLevelType w:val="hybridMultilevel"/>
    <w:tmpl w:val="26CCCFF0"/>
    <w:lvl w:ilvl="0" w:tplc="93743F3A">
      <w:start w:val="2"/>
      <w:numFmt w:val="bullet"/>
      <w:lvlText w:val=""/>
      <w:lvlJc w:val="left"/>
      <w:pPr>
        <w:ind w:left="1080" w:hanging="360"/>
      </w:pPr>
      <w:rPr>
        <w:rFonts w:ascii="Symbol" w:eastAsiaTheme="minorHAnsi" w:hAnsi="Symbol"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nsid w:val="12E520DC"/>
    <w:multiLevelType w:val="hybridMultilevel"/>
    <w:tmpl w:val="5E381362"/>
    <w:lvl w:ilvl="0" w:tplc="3C62F994">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3DB77E4"/>
    <w:multiLevelType w:val="multilevel"/>
    <w:tmpl w:val="830CC404"/>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14802A15"/>
    <w:multiLevelType w:val="hybridMultilevel"/>
    <w:tmpl w:val="5BA40108"/>
    <w:lvl w:ilvl="0" w:tplc="06A09A56">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4C3355D"/>
    <w:multiLevelType w:val="hybridMultilevel"/>
    <w:tmpl w:val="D53272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16A31E1D"/>
    <w:multiLevelType w:val="hybridMultilevel"/>
    <w:tmpl w:val="FEB40926"/>
    <w:lvl w:ilvl="0" w:tplc="6D1E9DB6">
      <w:start w:val="2"/>
      <w:numFmt w:val="bullet"/>
      <w:lvlText w:val=""/>
      <w:lvlJc w:val="left"/>
      <w:pPr>
        <w:ind w:left="720" w:hanging="360"/>
      </w:pPr>
      <w:rPr>
        <w:rFonts w:ascii="Symbol" w:eastAsiaTheme="minorHAnsi" w:hAnsi="Symbol"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7C217F2"/>
    <w:multiLevelType w:val="hybridMultilevel"/>
    <w:tmpl w:val="944CBC9C"/>
    <w:lvl w:ilvl="0" w:tplc="0B18E714">
      <w:start w:val="1"/>
      <w:numFmt w:val="decimal"/>
      <w:lvlText w:val="%1."/>
      <w:lvlJc w:val="left"/>
      <w:pPr>
        <w:ind w:left="720" w:hanging="360"/>
      </w:pPr>
      <w:rPr>
        <w:rFonts w:asciiTheme="minorHAnsi" w:eastAsiaTheme="minorHAnsi" w:hAnsiTheme="minorHAnsi" w:cstheme="minorBid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86C12F1"/>
    <w:multiLevelType w:val="hybridMultilevel"/>
    <w:tmpl w:val="3F8C4A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99D4A28"/>
    <w:multiLevelType w:val="hybridMultilevel"/>
    <w:tmpl w:val="D2A0DF30"/>
    <w:lvl w:ilvl="0" w:tplc="1CAC6B4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1E0C7BA8"/>
    <w:multiLevelType w:val="hybridMultilevel"/>
    <w:tmpl w:val="5AFA95C0"/>
    <w:lvl w:ilvl="0" w:tplc="4D680746">
      <w:start w:val="3"/>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25502433"/>
    <w:multiLevelType w:val="hybridMultilevel"/>
    <w:tmpl w:val="083A1C1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96B1B0D"/>
    <w:multiLevelType w:val="multilevel"/>
    <w:tmpl w:val="D53272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B1504D9"/>
    <w:multiLevelType w:val="hybridMultilevel"/>
    <w:tmpl w:val="6284CD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2C0A2B63"/>
    <w:multiLevelType w:val="hybridMultilevel"/>
    <w:tmpl w:val="79B6D9CA"/>
    <w:lvl w:ilvl="0" w:tplc="06A09A56">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2180AA1"/>
    <w:multiLevelType w:val="hybridMultilevel"/>
    <w:tmpl w:val="F17004A8"/>
    <w:lvl w:ilvl="0" w:tplc="0424000F">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342832F6"/>
    <w:multiLevelType w:val="hybridMultilevel"/>
    <w:tmpl w:val="F8545AEE"/>
    <w:lvl w:ilvl="0" w:tplc="F5B85862">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9A0646D"/>
    <w:multiLevelType w:val="hybridMultilevel"/>
    <w:tmpl w:val="CEC633A6"/>
    <w:lvl w:ilvl="0" w:tplc="06A09A5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B7E07DB"/>
    <w:multiLevelType w:val="multilevel"/>
    <w:tmpl w:val="D53272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3BA8660E"/>
    <w:multiLevelType w:val="hybridMultilevel"/>
    <w:tmpl w:val="D59C82F6"/>
    <w:lvl w:ilvl="0" w:tplc="1CAC6B4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3CF94DF0"/>
    <w:multiLevelType w:val="hybridMultilevel"/>
    <w:tmpl w:val="4A1C8696"/>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27">
    <w:nsid w:val="429F0CBC"/>
    <w:multiLevelType w:val="hybridMultilevel"/>
    <w:tmpl w:val="59B4BF2A"/>
    <w:lvl w:ilvl="0" w:tplc="CF30DE2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2E224ED"/>
    <w:multiLevelType w:val="hybridMultilevel"/>
    <w:tmpl w:val="4EF81A22"/>
    <w:lvl w:ilvl="0" w:tplc="B7804B18">
      <w:start w:val="1"/>
      <w:numFmt w:val="lowerRoman"/>
      <w:lvlText w:val="%1.)"/>
      <w:lvlJc w:val="left"/>
      <w:pPr>
        <w:ind w:left="765" w:hanging="72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29">
    <w:nsid w:val="4A0E4E6A"/>
    <w:multiLevelType w:val="hybridMultilevel"/>
    <w:tmpl w:val="0E7E5DA8"/>
    <w:lvl w:ilvl="0" w:tplc="1CAC6B4C">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4F06665D"/>
    <w:multiLevelType w:val="multilevel"/>
    <w:tmpl w:val="F17004A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24854AA"/>
    <w:multiLevelType w:val="hybridMultilevel"/>
    <w:tmpl w:val="B094CE7A"/>
    <w:lvl w:ilvl="0" w:tplc="6586241C">
      <w:start w:val="3"/>
      <w:numFmt w:val="bullet"/>
      <w:lvlText w:val=""/>
      <w:lvlJc w:val="left"/>
      <w:pPr>
        <w:ind w:left="720" w:hanging="360"/>
      </w:pPr>
      <w:rPr>
        <w:rFonts w:ascii="Symbol" w:eastAsia="SimSu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60E1F3A"/>
    <w:multiLevelType w:val="hybridMultilevel"/>
    <w:tmpl w:val="6C8A68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5E814BC6"/>
    <w:multiLevelType w:val="hybridMultilevel"/>
    <w:tmpl w:val="E9D2E4AA"/>
    <w:lvl w:ilvl="0" w:tplc="3A1C9F76">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0C77FC1"/>
    <w:multiLevelType w:val="hybridMultilevel"/>
    <w:tmpl w:val="85FCAE10"/>
    <w:lvl w:ilvl="0" w:tplc="06A09A5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66DC61AF"/>
    <w:multiLevelType w:val="hybridMultilevel"/>
    <w:tmpl w:val="6E588710"/>
    <w:lvl w:ilvl="0" w:tplc="9BC0A8E2">
      <w:start w:val="3"/>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A5C2713"/>
    <w:multiLevelType w:val="hybridMultilevel"/>
    <w:tmpl w:val="445AB18A"/>
    <w:lvl w:ilvl="0" w:tplc="FF666EB8">
      <w:start w:val="1"/>
      <w:numFmt w:val="lowerRoman"/>
      <w:lvlText w:val="(%1)"/>
      <w:lvlJc w:val="left"/>
      <w:pPr>
        <w:ind w:left="1429" w:hanging="72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7">
    <w:nsid w:val="745D5EC1"/>
    <w:multiLevelType w:val="multilevel"/>
    <w:tmpl w:val="830CC404"/>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nsid w:val="77F305E4"/>
    <w:multiLevelType w:val="hybridMultilevel"/>
    <w:tmpl w:val="63727D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8D56567"/>
    <w:multiLevelType w:val="hybridMultilevel"/>
    <w:tmpl w:val="62E8CC0A"/>
    <w:lvl w:ilvl="0" w:tplc="F7340AFA">
      <w:start w:val="1"/>
      <w:numFmt w:val="low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nsid w:val="79A051A5"/>
    <w:multiLevelType w:val="hybridMultilevel"/>
    <w:tmpl w:val="135629CE"/>
    <w:lvl w:ilvl="0" w:tplc="255A33A8">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DC96318"/>
    <w:multiLevelType w:val="hybridMultilevel"/>
    <w:tmpl w:val="E348F8AE"/>
    <w:lvl w:ilvl="0" w:tplc="F75E68F8">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nsid w:val="7F121E1B"/>
    <w:multiLevelType w:val="multilevel"/>
    <w:tmpl w:val="F17004A8"/>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8"/>
  </w:num>
  <w:num w:numId="2">
    <w:abstractNumId w:val="41"/>
  </w:num>
  <w:num w:numId="3">
    <w:abstractNumId w:val="37"/>
  </w:num>
  <w:num w:numId="4">
    <w:abstractNumId w:val="15"/>
  </w:num>
  <w:num w:numId="5">
    <w:abstractNumId w:val="9"/>
  </w:num>
  <w:num w:numId="6">
    <w:abstractNumId w:val="21"/>
  </w:num>
  <w:num w:numId="7">
    <w:abstractNumId w:val="42"/>
  </w:num>
  <w:num w:numId="8">
    <w:abstractNumId w:val="30"/>
  </w:num>
  <w:num w:numId="9">
    <w:abstractNumId w:val="11"/>
  </w:num>
  <w:num w:numId="10">
    <w:abstractNumId w:val="18"/>
  </w:num>
  <w:num w:numId="11">
    <w:abstractNumId w:val="12"/>
  </w:num>
  <w:num w:numId="12">
    <w:abstractNumId w:val="7"/>
  </w:num>
  <w:num w:numId="13">
    <w:abstractNumId w:val="31"/>
  </w:num>
  <w:num w:numId="14">
    <w:abstractNumId w:val="36"/>
  </w:num>
  <w:num w:numId="15">
    <w:abstractNumId w:val="14"/>
  </w:num>
  <w:num w:numId="16">
    <w:abstractNumId w:val="2"/>
  </w:num>
  <w:num w:numId="17">
    <w:abstractNumId w:val="27"/>
  </w:num>
  <w:num w:numId="18">
    <w:abstractNumId w:val="25"/>
  </w:num>
  <w:num w:numId="19">
    <w:abstractNumId w:val="40"/>
  </w:num>
  <w:num w:numId="20">
    <w:abstractNumId w:val="34"/>
  </w:num>
  <w:num w:numId="21">
    <w:abstractNumId w:val="17"/>
  </w:num>
  <w:num w:numId="22">
    <w:abstractNumId w:val="6"/>
  </w:num>
  <w:num w:numId="23">
    <w:abstractNumId w:val="33"/>
  </w:num>
  <w:num w:numId="24">
    <w:abstractNumId w:val="3"/>
  </w:num>
  <w:num w:numId="25">
    <w:abstractNumId w:val="39"/>
  </w:num>
  <w:num w:numId="26">
    <w:abstractNumId w:val="32"/>
  </w:num>
  <w:num w:numId="27">
    <w:abstractNumId w:val="4"/>
  </w:num>
  <w:num w:numId="28">
    <w:abstractNumId w:val="16"/>
  </w:num>
  <w:num w:numId="29">
    <w:abstractNumId w:val="13"/>
  </w:num>
  <w:num w:numId="30">
    <w:abstractNumId w:val="8"/>
  </w:num>
  <w:num w:numId="31">
    <w:abstractNumId w:val="29"/>
  </w:num>
  <w:num w:numId="32">
    <w:abstractNumId w:val="24"/>
  </w:num>
  <w:num w:numId="33">
    <w:abstractNumId w:val="38"/>
  </w:num>
  <w:num w:numId="34">
    <w:abstractNumId w:val="26"/>
  </w:num>
  <w:num w:numId="35">
    <w:abstractNumId w:val="5"/>
  </w:num>
  <w:num w:numId="36">
    <w:abstractNumId w:val="35"/>
  </w:num>
  <w:num w:numId="37">
    <w:abstractNumId w:val="0"/>
  </w:num>
  <w:num w:numId="38">
    <w:abstractNumId w:val="1"/>
  </w:num>
  <w:num w:numId="39">
    <w:abstractNumId w:val="23"/>
  </w:num>
  <w:num w:numId="40">
    <w:abstractNumId w:val="20"/>
  </w:num>
  <w:num w:numId="41">
    <w:abstractNumId w:val="10"/>
  </w:num>
  <w:num w:numId="42">
    <w:abstractNumId w:val="19"/>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549"/>
    <w:rsid w:val="00012FC1"/>
    <w:rsid w:val="0001608A"/>
    <w:rsid w:val="0002282B"/>
    <w:rsid w:val="0003145D"/>
    <w:rsid w:val="00037BA8"/>
    <w:rsid w:val="00047CA2"/>
    <w:rsid w:val="000850CC"/>
    <w:rsid w:val="0009519F"/>
    <w:rsid w:val="000A3610"/>
    <w:rsid w:val="000C37B1"/>
    <w:rsid w:val="000D501A"/>
    <w:rsid w:val="000D5F12"/>
    <w:rsid w:val="000E2721"/>
    <w:rsid w:val="000E7211"/>
    <w:rsid w:val="00116859"/>
    <w:rsid w:val="00130ADF"/>
    <w:rsid w:val="001348AC"/>
    <w:rsid w:val="00143628"/>
    <w:rsid w:val="00151A93"/>
    <w:rsid w:val="00160B1C"/>
    <w:rsid w:val="001824E3"/>
    <w:rsid w:val="00185156"/>
    <w:rsid w:val="001B6322"/>
    <w:rsid w:val="001B7DD6"/>
    <w:rsid w:val="001C01F0"/>
    <w:rsid w:val="001D128D"/>
    <w:rsid w:val="001D4914"/>
    <w:rsid w:val="001E58B4"/>
    <w:rsid w:val="00204661"/>
    <w:rsid w:val="002132E7"/>
    <w:rsid w:val="00213796"/>
    <w:rsid w:val="00225806"/>
    <w:rsid w:val="0022590B"/>
    <w:rsid w:val="00232841"/>
    <w:rsid w:val="002510AE"/>
    <w:rsid w:val="00255767"/>
    <w:rsid w:val="00284EFE"/>
    <w:rsid w:val="002852FA"/>
    <w:rsid w:val="002934E5"/>
    <w:rsid w:val="002C448A"/>
    <w:rsid w:val="002F2D55"/>
    <w:rsid w:val="00304186"/>
    <w:rsid w:val="00384AC3"/>
    <w:rsid w:val="0039580B"/>
    <w:rsid w:val="003A3508"/>
    <w:rsid w:val="003B0036"/>
    <w:rsid w:val="003B7514"/>
    <w:rsid w:val="003C23F2"/>
    <w:rsid w:val="003D43E0"/>
    <w:rsid w:val="003D46DD"/>
    <w:rsid w:val="00413BCB"/>
    <w:rsid w:val="00427315"/>
    <w:rsid w:val="00434506"/>
    <w:rsid w:val="00437107"/>
    <w:rsid w:val="00442C4F"/>
    <w:rsid w:val="00443803"/>
    <w:rsid w:val="00454021"/>
    <w:rsid w:val="00455B14"/>
    <w:rsid w:val="00463CFA"/>
    <w:rsid w:val="00471885"/>
    <w:rsid w:val="0047455A"/>
    <w:rsid w:val="00475B7A"/>
    <w:rsid w:val="00477A65"/>
    <w:rsid w:val="004972E0"/>
    <w:rsid w:val="00497C36"/>
    <w:rsid w:val="004A1660"/>
    <w:rsid w:val="004B36EA"/>
    <w:rsid w:val="004C79BF"/>
    <w:rsid w:val="004D4C62"/>
    <w:rsid w:val="004D67E1"/>
    <w:rsid w:val="00512F3B"/>
    <w:rsid w:val="00542319"/>
    <w:rsid w:val="00552458"/>
    <w:rsid w:val="005531A5"/>
    <w:rsid w:val="00564244"/>
    <w:rsid w:val="005730C1"/>
    <w:rsid w:val="00583F0D"/>
    <w:rsid w:val="00596B19"/>
    <w:rsid w:val="005B55E6"/>
    <w:rsid w:val="005B5D85"/>
    <w:rsid w:val="005D502C"/>
    <w:rsid w:val="005E31E8"/>
    <w:rsid w:val="005E3ABB"/>
    <w:rsid w:val="00611E52"/>
    <w:rsid w:val="00617388"/>
    <w:rsid w:val="006228FB"/>
    <w:rsid w:val="00631957"/>
    <w:rsid w:val="0063206F"/>
    <w:rsid w:val="00646F99"/>
    <w:rsid w:val="00654722"/>
    <w:rsid w:val="00656FF4"/>
    <w:rsid w:val="00672162"/>
    <w:rsid w:val="006752CB"/>
    <w:rsid w:val="00684012"/>
    <w:rsid w:val="00685359"/>
    <w:rsid w:val="006972E2"/>
    <w:rsid w:val="006A0D5B"/>
    <w:rsid w:val="006A50EE"/>
    <w:rsid w:val="006C1587"/>
    <w:rsid w:val="006C41A5"/>
    <w:rsid w:val="006D2EFE"/>
    <w:rsid w:val="0071451D"/>
    <w:rsid w:val="0073204D"/>
    <w:rsid w:val="00740456"/>
    <w:rsid w:val="007428F8"/>
    <w:rsid w:val="00744508"/>
    <w:rsid w:val="00753B69"/>
    <w:rsid w:val="00754C2D"/>
    <w:rsid w:val="007931A0"/>
    <w:rsid w:val="0079423A"/>
    <w:rsid w:val="007A1327"/>
    <w:rsid w:val="007A70CF"/>
    <w:rsid w:val="007B10EB"/>
    <w:rsid w:val="007C2C91"/>
    <w:rsid w:val="007C39F6"/>
    <w:rsid w:val="007D1523"/>
    <w:rsid w:val="007D48BF"/>
    <w:rsid w:val="007D60DE"/>
    <w:rsid w:val="007E0C6B"/>
    <w:rsid w:val="007F036D"/>
    <w:rsid w:val="007F03DE"/>
    <w:rsid w:val="0080100B"/>
    <w:rsid w:val="00820669"/>
    <w:rsid w:val="0085278F"/>
    <w:rsid w:val="008A4EA0"/>
    <w:rsid w:val="008B1E9E"/>
    <w:rsid w:val="008B4B43"/>
    <w:rsid w:val="008B525F"/>
    <w:rsid w:val="008B7BA0"/>
    <w:rsid w:val="008D0B04"/>
    <w:rsid w:val="008F38B8"/>
    <w:rsid w:val="00902200"/>
    <w:rsid w:val="00906AFA"/>
    <w:rsid w:val="00910EB3"/>
    <w:rsid w:val="00914375"/>
    <w:rsid w:val="00920096"/>
    <w:rsid w:val="0092595A"/>
    <w:rsid w:val="009537B3"/>
    <w:rsid w:val="00963D74"/>
    <w:rsid w:val="00965E00"/>
    <w:rsid w:val="00972AFC"/>
    <w:rsid w:val="00985E41"/>
    <w:rsid w:val="00986135"/>
    <w:rsid w:val="00987443"/>
    <w:rsid w:val="00997598"/>
    <w:rsid w:val="009A775D"/>
    <w:rsid w:val="009D2449"/>
    <w:rsid w:val="009D7466"/>
    <w:rsid w:val="009F76AC"/>
    <w:rsid w:val="00A25E37"/>
    <w:rsid w:val="00A26E5A"/>
    <w:rsid w:val="00A2773C"/>
    <w:rsid w:val="00A317E1"/>
    <w:rsid w:val="00A34668"/>
    <w:rsid w:val="00A54EF3"/>
    <w:rsid w:val="00A73EFF"/>
    <w:rsid w:val="00AA3D2B"/>
    <w:rsid w:val="00AA509C"/>
    <w:rsid w:val="00AA52D6"/>
    <w:rsid w:val="00AC0A9E"/>
    <w:rsid w:val="00AC1D29"/>
    <w:rsid w:val="00AC28C3"/>
    <w:rsid w:val="00AE1F04"/>
    <w:rsid w:val="00AE4E4A"/>
    <w:rsid w:val="00B11873"/>
    <w:rsid w:val="00B241F4"/>
    <w:rsid w:val="00B41600"/>
    <w:rsid w:val="00B61319"/>
    <w:rsid w:val="00B61963"/>
    <w:rsid w:val="00B61A8B"/>
    <w:rsid w:val="00B65325"/>
    <w:rsid w:val="00B91651"/>
    <w:rsid w:val="00BA1100"/>
    <w:rsid w:val="00BA6D87"/>
    <w:rsid w:val="00BB606A"/>
    <w:rsid w:val="00BD37BC"/>
    <w:rsid w:val="00C00B26"/>
    <w:rsid w:val="00C0778F"/>
    <w:rsid w:val="00C13869"/>
    <w:rsid w:val="00C20843"/>
    <w:rsid w:val="00C33A99"/>
    <w:rsid w:val="00C35696"/>
    <w:rsid w:val="00C44143"/>
    <w:rsid w:val="00C535BF"/>
    <w:rsid w:val="00C56031"/>
    <w:rsid w:val="00C81612"/>
    <w:rsid w:val="00CC7026"/>
    <w:rsid w:val="00CD513F"/>
    <w:rsid w:val="00CD6948"/>
    <w:rsid w:val="00CF34EF"/>
    <w:rsid w:val="00CF7945"/>
    <w:rsid w:val="00D444CD"/>
    <w:rsid w:val="00D60E90"/>
    <w:rsid w:val="00D62B76"/>
    <w:rsid w:val="00D7329A"/>
    <w:rsid w:val="00D751B9"/>
    <w:rsid w:val="00D76539"/>
    <w:rsid w:val="00D84815"/>
    <w:rsid w:val="00D93A26"/>
    <w:rsid w:val="00DB5243"/>
    <w:rsid w:val="00DC1395"/>
    <w:rsid w:val="00DD6307"/>
    <w:rsid w:val="00DD69F0"/>
    <w:rsid w:val="00DE5D78"/>
    <w:rsid w:val="00DF096E"/>
    <w:rsid w:val="00E07A5E"/>
    <w:rsid w:val="00E12D8F"/>
    <w:rsid w:val="00E1367D"/>
    <w:rsid w:val="00E14D7A"/>
    <w:rsid w:val="00E2279C"/>
    <w:rsid w:val="00E35A20"/>
    <w:rsid w:val="00E46504"/>
    <w:rsid w:val="00E47C66"/>
    <w:rsid w:val="00E61574"/>
    <w:rsid w:val="00E62106"/>
    <w:rsid w:val="00E70483"/>
    <w:rsid w:val="00E70564"/>
    <w:rsid w:val="00EB4AE3"/>
    <w:rsid w:val="00ED0C01"/>
    <w:rsid w:val="00F058F5"/>
    <w:rsid w:val="00F14509"/>
    <w:rsid w:val="00F16D1E"/>
    <w:rsid w:val="00F25B2D"/>
    <w:rsid w:val="00F31CC0"/>
    <w:rsid w:val="00F333F0"/>
    <w:rsid w:val="00F404A1"/>
    <w:rsid w:val="00F618CC"/>
    <w:rsid w:val="00F64385"/>
    <w:rsid w:val="00F7333A"/>
    <w:rsid w:val="00F73A25"/>
    <w:rsid w:val="00F76F75"/>
    <w:rsid w:val="00F7752A"/>
    <w:rsid w:val="00F77835"/>
    <w:rsid w:val="00F85CE0"/>
    <w:rsid w:val="00F91A85"/>
    <w:rsid w:val="00F94549"/>
    <w:rsid w:val="00FA2A7F"/>
    <w:rsid w:val="00FA70E5"/>
    <w:rsid w:val="00FA79A3"/>
    <w:rsid w:val="00FB4837"/>
    <w:rsid w:val="00FE0FD9"/>
    <w:rsid w:val="00FF39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4549"/>
  </w:style>
  <w:style w:type="paragraph" w:styleId="Naslov1">
    <w:name w:val="heading 1"/>
    <w:basedOn w:val="Navaden"/>
    <w:next w:val="Navaden"/>
    <w:link w:val="Naslov1Znak"/>
    <w:uiPriority w:val="9"/>
    <w:qFormat/>
    <w:rsid w:val="00477A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BA11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E07A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77A65"/>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BA1100"/>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E07A5E"/>
    <w:rPr>
      <w:rFonts w:asciiTheme="majorHAnsi" w:eastAsiaTheme="majorEastAsia" w:hAnsiTheme="majorHAnsi" w:cstheme="majorBidi"/>
      <w:b/>
      <w:bCs/>
      <w:color w:val="4F81BD" w:themeColor="accent1"/>
    </w:rPr>
  </w:style>
  <w:style w:type="paragraph" w:styleId="Odstavekseznama">
    <w:name w:val="List Paragraph"/>
    <w:basedOn w:val="Navaden"/>
    <w:uiPriority w:val="34"/>
    <w:qFormat/>
    <w:rsid w:val="00F94549"/>
    <w:pPr>
      <w:ind w:left="720"/>
      <w:contextualSpacing/>
    </w:pPr>
  </w:style>
  <w:style w:type="paragraph" w:styleId="Pripombabesedilo">
    <w:name w:val="annotation text"/>
    <w:basedOn w:val="Navaden"/>
    <w:link w:val="PripombabesediloZnak"/>
    <w:uiPriority w:val="99"/>
    <w:semiHidden/>
    <w:unhideWhenUsed/>
    <w:rsid w:val="00583F0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83F0D"/>
    <w:rPr>
      <w:sz w:val="20"/>
      <w:szCs w:val="20"/>
    </w:rPr>
  </w:style>
  <w:style w:type="character" w:styleId="Pripombasklic">
    <w:name w:val="annotation reference"/>
    <w:uiPriority w:val="99"/>
    <w:rsid w:val="00583F0D"/>
    <w:rPr>
      <w:sz w:val="16"/>
      <w:szCs w:val="16"/>
    </w:rPr>
  </w:style>
  <w:style w:type="paragraph" w:styleId="Besedilooblaka">
    <w:name w:val="Balloon Text"/>
    <w:basedOn w:val="Navaden"/>
    <w:link w:val="BesedilooblakaZnak"/>
    <w:uiPriority w:val="99"/>
    <w:semiHidden/>
    <w:unhideWhenUsed/>
    <w:rsid w:val="00583F0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F0D"/>
    <w:rPr>
      <w:rFonts w:ascii="Tahoma" w:hAnsi="Tahoma" w:cs="Tahoma"/>
      <w:sz w:val="16"/>
      <w:szCs w:val="16"/>
    </w:rPr>
  </w:style>
  <w:style w:type="paragraph" w:styleId="Glava">
    <w:name w:val="header"/>
    <w:basedOn w:val="Navaden"/>
    <w:link w:val="GlavaZnak"/>
    <w:uiPriority w:val="99"/>
    <w:unhideWhenUsed/>
    <w:rsid w:val="00583F0D"/>
    <w:pPr>
      <w:tabs>
        <w:tab w:val="center" w:pos="4536"/>
        <w:tab w:val="right" w:pos="9072"/>
      </w:tabs>
      <w:spacing w:after="0" w:line="240" w:lineRule="auto"/>
    </w:pPr>
  </w:style>
  <w:style w:type="character" w:customStyle="1" w:styleId="GlavaZnak">
    <w:name w:val="Glava Znak"/>
    <w:basedOn w:val="Privzetapisavaodstavka"/>
    <w:link w:val="Glava"/>
    <w:uiPriority w:val="99"/>
    <w:rsid w:val="00583F0D"/>
  </w:style>
  <w:style w:type="paragraph" w:styleId="Noga">
    <w:name w:val="footer"/>
    <w:basedOn w:val="Navaden"/>
    <w:link w:val="NogaZnak"/>
    <w:uiPriority w:val="99"/>
    <w:unhideWhenUsed/>
    <w:rsid w:val="00583F0D"/>
    <w:pPr>
      <w:tabs>
        <w:tab w:val="center" w:pos="4536"/>
        <w:tab w:val="right" w:pos="9072"/>
      </w:tabs>
      <w:spacing w:after="0" w:line="240" w:lineRule="auto"/>
    </w:pPr>
  </w:style>
  <w:style w:type="character" w:customStyle="1" w:styleId="NogaZnak">
    <w:name w:val="Noga Znak"/>
    <w:basedOn w:val="Privzetapisavaodstavka"/>
    <w:link w:val="Noga"/>
    <w:uiPriority w:val="99"/>
    <w:rsid w:val="00583F0D"/>
  </w:style>
  <w:style w:type="paragraph" w:styleId="Zadevapripombe">
    <w:name w:val="annotation subject"/>
    <w:basedOn w:val="Pripombabesedilo"/>
    <w:next w:val="Pripombabesedilo"/>
    <w:link w:val="ZadevapripombeZnak"/>
    <w:uiPriority w:val="99"/>
    <w:semiHidden/>
    <w:unhideWhenUsed/>
    <w:rsid w:val="00477A65"/>
    <w:rPr>
      <w:b/>
      <w:bCs/>
    </w:rPr>
  </w:style>
  <w:style w:type="character" w:customStyle="1" w:styleId="ZadevapripombeZnak">
    <w:name w:val="Zadeva pripombe Znak"/>
    <w:basedOn w:val="PripombabesediloZnak"/>
    <w:link w:val="Zadevapripombe"/>
    <w:uiPriority w:val="99"/>
    <w:semiHidden/>
    <w:rsid w:val="00477A65"/>
    <w:rPr>
      <w:b/>
      <w:bCs/>
      <w:sz w:val="20"/>
      <w:szCs w:val="20"/>
    </w:rPr>
  </w:style>
  <w:style w:type="paragraph" w:styleId="Kazalovsebine1">
    <w:name w:val="toc 1"/>
    <w:basedOn w:val="Navaden"/>
    <w:next w:val="Navaden"/>
    <w:autoRedefine/>
    <w:uiPriority w:val="39"/>
    <w:unhideWhenUsed/>
    <w:rsid w:val="00986135"/>
    <w:pPr>
      <w:spacing w:after="100"/>
    </w:pPr>
  </w:style>
  <w:style w:type="character" w:styleId="Hiperpovezava">
    <w:name w:val="Hyperlink"/>
    <w:basedOn w:val="Privzetapisavaodstavka"/>
    <w:uiPriority w:val="99"/>
    <w:unhideWhenUsed/>
    <w:rsid w:val="00986135"/>
    <w:rPr>
      <w:color w:val="0000FF" w:themeColor="hyperlink"/>
      <w:u w:val="single"/>
    </w:rPr>
  </w:style>
  <w:style w:type="paragraph" w:styleId="NaslovTOC">
    <w:name w:val="TOC Heading"/>
    <w:basedOn w:val="Naslov1"/>
    <w:next w:val="Navaden"/>
    <w:uiPriority w:val="39"/>
    <w:semiHidden/>
    <w:unhideWhenUsed/>
    <w:qFormat/>
    <w:rsid w:val="00BA1100"/>
    <w:pPr>
      <w:outlineLvl w:val="9"/>
    </w:pPr>
    <w:rPr>
      <w:lang w:eastAsia="sl-SI"/>
    </w:rPr>
  </w:style>
  <w:style w:type="paragraph" w:styleId="Kazalovsebine2">
    <w:name w:val="toc 2"/>
    <w:basedOn w:val="Navaden"/>
    <w:next w:val="Navaden"/>
    <w:autoRedefine/>
    <w:uiPriority w:val="39"/>
    <w:unhideWhenUsed/>
    <w:rsid w:val="00BA1100"/>
    <w:pPr>
      <w:spacing w:after="100"/>
      <w:ind w:left="220"/>
    </w:pPr>
  </w:style>
  <w:style w:type="paragraph" w:customStyle="1" w:styleId="FURSnaslov1">
    <w:name w:val="FURS_naslov_1"/>
    <w:basedOn w:val="Navaden"/>
    <w:link w:val="FURSnaslov1Znak"/>
    <w:qFormat/>
    <w:rsid w:val="00596B19"/>
    <w:pPr>
      <w:tabs>
        <w:tab w:val="left" w:pos="3402"/>
      </w:tabs>
      <w:spacing w:after="0" w:line="260" w:lineRule="atLeast"/>
    </w:pPr>
    <w:rPr>
      <w:rFonts w:ascii="Arial" w:eastAsia="Times New Roman" w:hAnsi="Arial" w:cs="Times New Roman"/>
      <w:b/>
      <w:sz w:val="24"/>
      <w:szCs w:val="24"/>
      <w:lang w:val="it-IT"/>
    </w:rPr>
  </w:style>
  <w:style w:type="character" w:customStyle="1" w:styleId="FURSnaslov1Znak">
    <w:name w:val="FURS_naslov_1 Znak"/>
    <w:link w:val="FURSnaslov1"/>
    <w:rsid w:val="00596B19"/>
    <w:rPr>
      <w:rFonts w:ascii="Arial" w:eastAsia="Times New Roman" w:hAnsi="Arial" w:cs="Times New Roman"/>
      <w:b/>
      <w:sz w:val="24"/>
      <w:szCs w:val="24"/>
      <w:lang w:val="it-IT"/>
    </w:rPr>
  </w:style>
  <w:style w:type="paragraph" w:styleId="Brezrazmikov">
    <w:name w:val="No Spacing"/>
    <w:uiPriority w:val="1"/>
    <w:qFormat/>
    <w:rsid w:val="007C2C91"/>
    <w:pPr>
      <w:spacing w:after="0" w:line="240" w:lineRule="auto"/>
    </w:pPr>
  </w:style>
  <w:style w:type="character" w:styleId="SledenaHiperpovezava">
    <w:name w:val="FollowedHyperlink"/>
    <w:basedOn w:val="Privzetapisavaodstavka"/>
    <w:uiPriority w:val="99"/>
    <w:semiHidden/>
    <w:unhideWhenUsed/>
    <w:rsid w:val="007C2C91"/>
    <w:rPr>
      <w:color w:val="800080" w:themeColor="followedHyperlink"/>
      <w:u w:val="single"/>
    </w:rPr>
  </w:style>
  <w:style w:type="paragraph" w:customStyle="1" w:styleId="Text1">
    <w:name w:val="Text 1"/>
    <w:basedOn w:val="Navaden"/>
    <w:rsid w:val="008B525F"/>
    <w:pPr>
      <w:spacing w:before="120" w:after="120" w:line="360" w:lineRule="auto"/>
      <w:ind w:left="850"/>
    </w:pPr>
    <w:rPr>
      <w:rFonts w:ascii="Times New Roman" w:eastAsia="Calibri" w:hAnsi="Times New Roman" w:cs="Times New Roman"/>
      <w:sz w:val="24"/>
      <w:szCs w:val="24"/>
    </w:rPr>
  </w:style>
  <w:style w:type="table" w:styleId="Tabelamrea">
    <w:name w:val="Table Grid"/>
    <w:basedOn w:val="Navadnatabela"/>
    <w:uiPriority w:val="59"/>
    <w:rsid w:val="00225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5806"/>
    <w:pPr>
      <w:autoSpaceDE w:val="0"/>
      <w:autoSpaceDN w:val="0"/>
      <w:adjustRightInd w:val="0"/>
      <w:spacing w:after="0" w:line="240" w:lineRule="auto"/>
    </w:pPr>
    <w:rPr>
      <w:rFonts w:ascii="Arial" w:hAnsi="Arial" w:cs="Arial"/>
      <w:color w:val="000000"/>
      <w:sz w:val="24"/>
      <w:szCs w:val="24"/>
    </w:rPr>
  </w:style>
  <w:style w:type="paragraph" w:styleId="Sprotnaopomba-besedilo">
    <w:name w:val="footnote text"/>
    <w:basedOn w:val="Navaden"/>
    <w:link w:val="Sprotnaopomba-besediloZnak"/>
    <w:uiPriority w:val="99"/>
    <w:unhideWhenUsed/>
    <w:rsid w:val="006A0D5B"/>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6A0D5B"/>
    <w:rPr>
      <w:sz w:val="20"/>
      <w:szCs w:val="20"/>
    </w:rPr>
  </w:style>
  <w:style w:type="character" w:styleId="Sprotnaopomba-sklic">
    <w:name w:val="footnote reference"/>
    <w:basedOn w:val="Privzetapisavaodstavka"/>
    <w:uiPriority w:val="99"/>
    <w:semiHidden/>
    <w:unhideWhenUsed/>
    <w:rsid w:val="006A0D5B"/>
    <w:rPr>
      <w:vertAlign w:val="superscript"/>
    </w:rPr>
  </w:style>
  <w:style w:type="character" w:styleId="Krepko">
    <w:name w:val="Strong"/>
    <w:basedOn w:val="Privzetapisavaodstavka"/>
    <w:uiPriority w:val="22"/>
    <w:qFormat/>
    <w:rsid w:val="003D46DD"/>
    <w:rPr>
      <w:b/>
      <w:bCs/>
    </w:rPr>
  </w:style>
  <w:style w:type="paragraph" w:styleId="Intenzivencitat">
    <w:name w:val="Intense Quote"/>
    <w:basedOn w:val="Navaden"/>
    <w:next w:val="Navaden"/>
    <w:link w:val="IntenzivencitatZnak"/>
    <w:uiPriority w:val="30"/>
    <w:qFormat/>
    <w:rsid w:val="00E07A5E"/>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E07A5E"/>
    <w:rPr>
      <w:b/>
      <w:bCs/>
      <w:i/>
      <w:iCs/>
      <w:color w:val="4F81BD" w:themeColor="accent1"/>
    </w:rPr>
  </w:style>
  <w:style w:type="paragraph" w:styleId="Kazalovsebine3">
    <w:name w:val="toc 3"/>
    <w:basedOn w:val="Navaden"/>
    <w:next w:val="Navaden"/>
    <w:autoRedefine/>
    <w:uiPriority w:val="39"/>
    <w:unhideWhenUsed/>
    <w:rsid w:val="00E07A5E"/>
    <w:pPr>
      <w:tabs>
        <w:tab w:val="right" w:leader="dot" w:pos="9062"/>
      </w:tabs>
      <w:spacing w:after="100" w:line="360" w:lineRule="auto"/>
      <w:ind w:left="221"/>
    </w:pPr>
    <w:rPr>
      <w:rFonts w:ascii="Arial" w:eastAsia="Times New Roman" w:hAnsi="Arial" w:cs="Arial"/>
      <w:b/>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4549"/>
  </w:style>
  <w:style w:type="paragraph" w:styleId="Naslov1">
    <w:name w:val="heading 1"/>
    <w:basedOn w:val="Navaden"/>
    <w:next w:val="Navaden"/>
    <w:link w:val="Naslov1Znak"/>
    <w:uiPriority w:val="9"/>
    <w:qFormat/>
    <w:rsid w:val="00477A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BA110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E07A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77A65"/>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BA1100"/>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E07A5E"/>
    <w:rPr>
      <w:rFonts w:asciiTheme="majorHAnsi" w:eastAsiaTheme="majorEastAsia" w:hAnsiTheme="majorHAnsi" w:cstheme="majorBidi"/>
      <w:b/>
      <w:bCs/>
      <w:color w:val="4F81BD" w:themeColor="accent1"/>
    </w:rPr>
  </w:style>
  <w:style w:type="paragraph" w:styleId="Odstavekseznama">
    <w:name w:val="List Paragraph"/>
    <w:basedOn w:val="Navaden"/>
    <w:uiPriority w:val="34"/>
    <w:qFormat/>
    <w:rsid w:val="00F94549"/>
    <w:pPr>
      <w:ind w:left="720"/>
      <w:contextualSpacing/>
    </w:pPr>
  </w:style>
  <w:style w:type="paragraph" w:styleId="Pripombabesedilo">
    <w:name w:val="annotation text"/>
    <w:basedOn w:val="Navaden"/>
    <w:link w:val="PripombabesediloZnak"/>
    <w:uiPriority w:val="99"/>
    <w:semiHidden/>
    <w:unhideWhenUsed/>
    <w:rsid w:val="00583F0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83F0D"/>
    <w:rPr>
      <w:sz w:val="20"/>
      <w:szCs w:val="20"/>
    </w:rPr>
  </w:style>
  <w:style w:type="character" w:styleId="Pripombasklic">
    <w:name w:val="annotation reference"/>
    <w:uiPriority w:val="99"/>
    <w:rsid w:val="00583F0D"/>
    <w:rPr>
      <w:sz w:val="16"/>
      <w:szCs w:val="16"/>
    </w:rPr>
  </w:style>
  <w:style w:type="paragraph" w:styleId="Besedilooblaka">
    <w:name w:val="Balloon Text"/>
    <w:basedOn w:val="Navaden"/>
    <w:link w:val="BesedilooblakaZnak"/>
    <w:uiPriority w:val="99"/>
    <w:semiHidden/>
    <w:unhideWhenUsed/>
    <w:rsid w:val="00583F0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F0D"/>
    <w:rPr>
      <w:rFonts w:ascii="Tahoma" w:hAnsi="Tahoma" w:cs="Tahoma"/>
      <w:sz w:val="16"/>
      <w:szCs w:val="16"/>
    </w:rPr>
  </w:style>
  <w:style w:type="paragraph" w:styleId="Glava">
    <w:name w:val="header"/>
    <w:basedOn w:val="Navaden"/>
    <w:link w:val="GlavaZnak"/>
    <w:uiPriority w:val="99"/>
    <w:unhideWhenUsed/>
    <w:rsid w:val="00583F0D"/>
    <w:pPr>
      <w:tabs>
        <w:tab w:val="center" w:pos="4536"/>
        <w:tab w:val="right" w:pos="9072"/>
      </w:tabs>
      <w:spacing w:after="0" w:line="240" w:lineRule="auto"/>
    </w:pPr>
  </w:style>
  <w:style w:type="character" w:customStyle="1" w:styleId="GlavaZnak">
    <w:name w:val="Glava Znak"/>
    <w:basedOn w:val="Privzetapisavaodstavka"/>
    <w:link w:val="Glava"/>
    <w:uiPriority w:val="99"/>
    <w:rsid w:val="00583F0D"/>
  </w:style>
  <w:style w:type="paragraph" w:styleId="Noga">
    <w:name w:val="footer"/>
    <w:basedOn w:val="Navaden"/>
    <w:link w:val="NogaZnak"/>
    <w:uiPriority w:val="99"/>
    <w:unhideWhenUsed/>
    <w:rsid w:val="00583F0D"/>
    <w:pPr>
      <w:tabs>
        <w:tab w:val="center" w:pos="4536"/>
        <w:tab w:val="right" w:pos="9072"/>
      </w:tabs>
      <w:spacing w:after="0" w:line="240" w:lineRule="auto"/>
    </w:pPr>
  </w:style>
  <w:style w:type="character" w:customStyle="1" w:styleId="NogaZnak">
    <w:name w:val="Noga Znak"/>
    <w:basedOn w:val="Privzetapisavaodstavka"/>
    <w:link w:val="Noga"/>
    <w:uiPriority w:val="99"/>
    <w:rsid w:val="00583F0D"/>
  </w:style>
  <w:style w:type="paragraph" w:styleId="Zadevapripombe">
    <w:name w:val="annotation subject"/>
    <w:basedOn w:val="Pripombabesedilo"/>
    <w:next w:val="Pripombabesedilo"/>
    <w:link w:val="ZadevapripombeZnak"/>
    <w:uiPriority w:val="99"/>
    <w:semiHidden/>
    <w:unhideWhenUsed/>
    <w:rsid w:val="00477A65"/>
    <w:rPr>
      <w:b/>
      <w:bCs/>
    </w:rPr>
  </w:style>
  <w:style w:type="character" w:customStyle="1" w:styleId="ZadevapripombeZnak">
    <w:name w:val="Zadeva pripombe Znak"/>
    <w:basedOn w:val="PripombabesediloZnak"/>
    <w:link w:val="Zadevapripombe"/>
    <w:uiPriority w:val="99"/>
    <w:semiHidden/>
    <w:rsid w:val="00477A65"/>
    <w:rPr>
      <w:b/>
      <w:bCs/>
      <w:sz w:val="20"/>
      <w:szCs w:val="20"/>
    </w:rPr>
  </w:style>
  <w:style w:type="paragraph" w:styleId="Kazalovsebine1">
    <w:name w:val="toc 1"/>
    <w:basedOn w:val="Navaden"/>
    <w:next w:val="Navaden"/>
    <w:autoRedefine/>
    <w:uiPriority w:val="39"/>
    <w:unhideWhenUsed/>
    <w:rsid w:val="00986135"/>
    <w:pPr>
      <w:spacing w:after="100"/>
    </w:pPr>
  </w:style>
  <w:style w:type="character" w:styleId="Hiperpovezava">
    <w:name w:val="Hyperlink"/>
    <w:basedOn w:val="Privzetapisavaodstavka"/>
    <w:uiPriority w:val="99"/>
    <w:unhideWhenUsed/>
    <w:rsid w:val="00986135"/>
    <w:rPr>
      <w:color w:val="0000FF" w:themeColor="hyperlink"/>
      <w:u w:val="single"/>
    </w:rPr>
  </w:style>
  <w:style w:type="paragraph" w:styleId="NaslovTOC">
    <w:name w:val="TOC Heading"/>
    <w:basedOn w:val="Naslov1"/>
    <w:next w:val="Navaden"/>
    <w:uiPriority w:val="39"/>
    <w:semiHidden/>
    <w:unhideWhenUsed/>
    <w:qFormat/>
    <w:rsid w:val="00BA1100"/>
    <w:pPr>
      <w:outlineLvl w:val="9"/>
    </w:pPr>
    <w:rPr>
      <w:lang w:eastAsia="sl-SI"/>
    </w:rPr>
  </w:style>
  <w:style w:type="paragraph" w:styleId="Kazalovsebine2">
    <w:name w:val="toc 2"/>
    <w:basedOn w:val="Navaden"/>
    <w:next w:val="Navaden"/>
    <w:autoRedefine/>
    <w:uiPriority w:val="39"/>
    <w:unhideWhenUsed/>
    <w:rsid w:val="00BA1100"/>
    <w:pPr>
      <w:spacing w:after="100"/>
      <w:ind w:left="220"/>
    </w:pPr>
  </w:style>
  <w:style w:type="paragraph" w:customStyle="1" w:styleId="FURSnaslov1">
    <w:name w:val="FURS_naslov_1"/>
    <w:basedOn w:val="Navaden"/>
    <w:link w:val="FURSnaslov1Znak"/>
    <w:qFormat/>
    <w:rsid w:val="00596B19"/>
    <w:pPr>
      <w:tabs>
        <w:tab w:val="left" w:pos="3402"/>
      </w:tabs>
      <w:spacing w:after="0" w:line="260" w:lineRule="atLeast"/>
    </w:pPr>
    <w:rPr>
      <w:rFonts w:ascii="Arial" w:eastAsia="Times New Roman" w:hAnsi="Arial" w:cs="Times New Roman"/>
      <w:b/>
      <w:sz w:val="24"/>
      <w:szCs w:val="24"/>
      <w:lang w:val="it-IT"/>
    </w:rPr>
  </w:style>
  <w:style w:type="character" w:customStyle="1" w:styleId="FURSnaslov1Znak">
    <w:name w:val="FURS_naslov_1 Znak"/>
    <w:link w:val="FURSnaslov1"/>
    <w:rsid w:val="00596B19"/>
    <w:rPr>
      <w:rFonts w:ascii="Arial" w:eastAsia="Times New Roman" w:hAnsi="Arial" w:cs="Times New Roman"/>
      <w:b/>
      <w:sz w:val="24"/>
      <w:szCs w:val="24"/>
      <w:lang w:val="it-IT"/>
    </w:rPr>
  </w:style>
  <w:style w:type="paragraph" w:styleId="Brezrazmikov">
    <w:name w:val="No Spacing"/>
    <w:uiPriority w:val="1"/>
    <w:qFormat/>
    <w:rsid w:val="007C2C91"/>
    <w:pPr>
      <w:spacing w:after="0" w:line="240" w:lineRule="auto"/>
    </w:pPr>
  </w:style>
  <w:style w:type="character" w:styleId="SledenaHiperpovezava">
    <w:name w:val="FollowedHyperlink"/>
    <w:basedOn w:val="Privzetapisavaodstavka"/>
    <w:uiPriority w:val="99"/>
    <w:semiHidden/>
    <w:unhideWhenUsed/>
    <w:rsid w:val="007C2C91"/>
    <w:rPr>
      <w:color w:val="800080" w:themeColor="followedHyperlink"/>
      <w:u w:val="single"/>
    </w:rPr>
  </w:style>
  <w:style w:type="paragraph" w:customStyle="1" w:styleId="Text1">
    <w:name w:val="Text 1"/>
    <w:basedOn w:val="Navaden"/>
    <w:rsid w:val="008B525F"/>
    <w:pPr>
      <w:spacing w:before="120" w:after="120" w:line="360" w:lineRule="auto"/>
      <w:ind w:left="850"/>
    </w:pPr>
    <w:rPr>
      <w:rFonts w:ascii="Times New Roman" w:eastAsia="Calibri" w:hAnsi="Times New Roman" w:cs="Times New Roman"/>
      <w:sz w:val="24"/>
      <w:szCs w:val="24"/>
    </w:rPr>
  </w:style>
  <w:style w:type="table" w:styleId="Tabelamrea">
    <w:name w:val="Table Grid"/>
    <w:basedOn w:val="Navadnatabela"/>
    <w:uiPriority w:val="59"/>
    <w:rsid w:val="002258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5806"/>
    <w:pPr>
      <w:autoSpaceDE w:val="0"/>
      <w:autoSpaceDN w:val="0"/>
      <w:adjustRightInd w:val="0"/>
      <w:spacing w:after="0" w:line="240" w:lineRule="auto"/>
    </w:pPr>
    <w:rPr>
      <w:rFonts w:ascii="Arial" w:hAnsi="Arial" w:cs="Arial"/>
      <w:color w:val="000000"/>
      <w:sz w:val="24"/>
      <w:szCs w:val="24"/>
    </w:rPr>
  </w:style>
  <w:style w:type="paragraph" w:styleId="Sprotnaopomba-besedilo">
    <w:name w:val="footnote text"/>
    <w:basedOn w:val="Navaden"/>
    <w:link w:val="Sprotnaopomba-besediloZnak"/>
    <w:uiPriority w:val="99"/>
    <w:unhideWhenUsed/>
    <w:rsid w:val="006A0D5B"/>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6A0D5B"/>
    <w:rPr>
      <w:sz w:val="20"/>
      <w:szCs w:val="20"/>
    </w:rPr>
  </w:style>
  <w:style w:type="character" w:styleId="Sprotnaopomba-sklic">
    <w:name w:val="footnote reference"/>
    <w:basedOn w:val="Privzetapisavaodstavka"/>
    <w:uiPriority w:val="99"/>
    <w:semiHidden/>
    <w:unhideWhenUsed/>
    <w:rsid w:val="006A0D5B"/>
    <w:rPr>
      <w:vertAlign w:val="superscript"/>
    </w:rPr>
  </w:style>
  <w:style w:type="character" w:styleId="Krepko">
    <w:name w:val="Strong"/>
    <w:basedOn w:val="Privzetapisavaodstavka"/>
    <w:uiPriority w:val="22"/>
    <w:qFormat/>
    <w:rsid w:val="003D46DD"/>
    <w:rPr>
      <w:b/>
      <w:bCs/>
    </w:rPr>
  </w:style>
  <w:style w:type="paragraph" w:styleId="Intenzivencitat">
    <w:name w:val="Intense Quote"/>
    <w:basedOn w:val="Navaden"/>
    <w:next w:val="Navaden"/>
    <w:link w:val="IntenzivencitatZnak"/>
    <w:uiPriority w:val="30"/>
    <w:qFormat/>
    <w:rsid w:val="00E07A5E"/>
    <w:pPr>
      <w:pBdr>
        <w:bottom w:val="single" w:sz="4" w:space="4" w:color="4F81BD" w:themeColor="accent1"/>
      </w:pBdr>
      <w:spacing w:before="200" w:after="280"/>
      <w:ind w:left="936" w:right="936"/>
    </w:pPr>
    <w:rPr>
      <w:b/>
      <w:bCs/>
      <w:i/>
      <w:iCs/>
      <w:color w:val="4F81BD" w:themeColor="accent1"/>
    </w:rPr>
  </w:style>
  <w:style w:type="character" w:customStyle="1" w:styleId="IntenzivencitatZnak">
    <w:name w:val="Intenziven citat Znak"/>
    <w:basedOn w:val="Privzetapisavaodstavka"/>
    <w:link w:val="Intenzivencitat"/>
    <w:uiPriority w:val="30"/>
    <w:rsid w:val="00E07A5E"/>
    <w:rPr>
      <w:b/>
      <w:bCs/>
      <w:i/>
      <w:iCs/>
      <w:color w:val="4F81BD" w:themeColor="accent1"/>
    </w:rPr>
  </w:style>
  <w:style w:type="paragraph" w:styleId="Kazalovsebine3">
    <w:name w:val="toc 3"/>
    <w:basedOn w:val="Navaden"/>
    <w:next w:val="Navaden"/>
    <w:autoRedefine/>
    <w:uiPriority w:val="39"/>
    <w:unhideWhenUsed/>
    <w:rsid w:val="00E07A5E"/>
    <w:pPr>
      <w:tabs>
        <w:tab w:val="right" w:leader="dot" w:pos="9062"/>
      </w:tabs>
      <w:spacing w:after="100" w:line="360" w:lineRule="auto"/>
      <w:ind w:left="221"/>
    </w:pPr>
    <w:rPr>
      <w:rFonts w:ascii="Arial" w:eastAsia="Times New Roman" w:hAnsi="Arial" w:cs="Arial"/>
      <w:b/>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1147">
      <w:bodyDiv w:val="1"/>
      <w:marLeft w:val="0"/>
      <w:marRight w:val="0"/>
      <w:marTop w:val="0"/>
      <w:marBottom w:val="0"/>
      <w:divBdr>
        <w:top w:val="none" w:sz="0" w:space="0" w:color="auto"/>
        <w:left w:val="none" w:sz="0" w:space="0" w:color="auto"/>
        <w:bottom w:val="none" w:sz="0" w:space="0" w:color="auto"/>
        <w:right w:val="none" w:sz="0" w:space="0" w:color="auto"/>
      </w:divBdr>
    </w:div>
    <w:div w:id="1680767090">
      <w:bodyDiv w:val="1"/>
      <w:marLeft w:val="0"/>
      <w:marRight w:val="0"/>
      <w:marTop w:val="0"/>
      <w:marBottom w:val="0"/>
      <w:divBdr>
        <w:top w:val="none" w:sz="0" w:space="0" w:color="auto"/>
        <w:left w:val="none" w:sz="0" w:space="0" w:color="auto"/>
        <w:bottom w:val="none" w:sz="0" w:space="0" w:color="auto"/>
        <w:right w:val="none" w:sz="0" w:space="0" w:color="auto"/>
      </w:divBdr>
    </w:div>
    <w:div w:id="1762873298">
      <w:bodyDiv w:val="1"/>
      <w:marLeft w:val="0"/>
      <w:marRight w:val="0"/>
      <w:marTop w:val="0"/>
      <w:marBottom w:val="0"/>
      <w:divBdr>
        <w:top w:val="none" w:sz="0" w:space="0" w:color="auto"/>
        <w:left w:val="none" w:sz="0" w:space="0" w:color="auto"/>
        <w:bottom w:val="none" w:sz="0" w:space="0" w:color="auto"/>
        <w:right w:val="none" w:sz="0" w:space="0" w:color="auto"/>
      </w:divBdr>
    </w:div>
    <w:div w:id="18351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radni-list.si/1/objava.jsp?sop=2011-01-0553" TargetMode="External"/><Relationship Id="rId18" Type="http://schemas.openxmlformats.org/officeDocument/2006/relationships/hyperlink" Target="http://www.uradni-list.si/1/objava.jsp?sop=2014-01-0961" TargetMode="External"/><Relationship Id="rId26" Type="http://schemas.openxmlformats.org/officeDocument/2006/relationships/hyperlink" Target="https://ec.europa.eu/taxation_customs/tin/" TargetMode="External"/><Relationship Id="rId3" Type="http://schemas.openxmlformats.org/officeDocument/2006/relationships/customXml" Target="../customXml/item3.xml"/><Relationship Id="rId21" Type="http://schemas.openxmlformats.org/officeDocument/2006/relationships/hyperlink" Target="http://www.uradni-list.si/1/objava.jsp?sop=2015-01-3571" TargetMode="External"/><Relationship Id="rId7" Type="http://schemas.microsoft.com/office/2007/relationships/stylesWithEffects" Target="stylesWithEffects.xml"/><Relationship Id="rId12" Type="http://schemas.openxmlformats.org/officeDocument/2006/relationships/hyperlink" Target="http://www.pisrs.si/Pis.web/pregledPredpisa?id=ZAKO4703" TargetMode="External"/><Relationship Id="rId17" Type="http://schemas.openxmlformats.org/officeDocument/2006/relationships/hyperlink" Target="http://www.uradni-list.si/1/objava.jsp?sop=2013-01-4127" TargetMode="External"/><Relationship Id="rId25" Type="http://schemas.openxmlformats.org/officeDocument/2006/relationships/hyperlink" Target="http://www.oecd.org/tax/automatic-exchange/crs-implementation-and-assistance/tax-identification-numbers/" TargetMode="External"/><Relationship Id="rId2" Type="http://schemas.openxmlformats.org/officeDocument/2006/relationships/customXml" Target="../customXml/item2.xml"/><Relationship Id="rId16" Type="http://schemas.openxmlformats.org/officeDocument/2006/relationships/hyperlink" Target="http://www.uradni-list.si/1/objava.jsp?sop=2013-01-3676" TargetMode="External"/><Relationship Id="rId20" Type="http://schemas.openxmlformats.org/officeDocument/2006/relationships/hyperlink" Target="http://www.uradni-list.si/1/objava.jsp?sop=2014-01-364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fu.gov.si/davki_in_druge_dajatve/podrocja/mednarodno_obdavcenje/"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uradni-list.si/1/objava.jsp?sop=2012-01-3643" TargetMode="External"/><Relationship Id="rId23" Type="http://schemas.openxmlformats.org/officeDocument/2006/relationships/hyperlink" Target="http://www.oecd.org/ctp/exchange-of-tax-information/standard-for-automatic-exchange-of-financial-information-in-tax-matters.htm" TargetMode="External"/><Relationship Id="rId28" Type="http://schemas.openxmlformats.org/officeDocument/2006/relationships/hyperlink" Target="http://www.fu.gov.si/davki_in_druge_dajatve/poslovanje_z_nami/oecd_standard_avtomaticne_izmenjave_informacij_o_financnih_racunih_in_direktiva_sveta_2014107eu/" TargetMode="External"/><Relationship Id="rId10" Type="http://schemas.openxmlformats.org/officeDocument/2006/relationships/footnotes" Target="footnotes.xml"/><Relationship Id="rId19" Type="http://schemas.openxmlformats.org/officeDocument/2006/relationships/hyperlink" Target="http://www.uradni-list.si/1/objava.jsp?sop=2014-01-1619"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radni-list.si/1/objava.jsp?sop=2012-01-1402" TargetMode="External"/><Relationship Id="rId22" Type="http://schemas.openxmlformats.org/officeDocument/2006/relationships/hyperlink" Target="http://www.pisrs.si/Pis.web/pregledPredpisa?id=ZAKO4703" TargetMode="External"/><Relationship Id="rId27" Type="http://schemas.openxmlformats.org/officeDocument/2006/relationships/hyperlink" Target="http://www.fu.gov.si/davki_in_druge_dajatve/podrocja/mednarodno_obdavcenje/"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tax/exchange-of-tax-information/MCAA-Signatories.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767943D01B3E4DB87EFB9315254AF8" ma:contentTypeVersion="3" ma:contentTypeDescription="Ustvari nov dokument." ma:contentTypeScope="" ma:versionID="3cf83b93854b3a8f89445cbefc05497e">
  <xsd:schema xmlns:xsd="http://www.w3.org/2001/XMLSchema" xmlns:xs="http://www.w3.org/2001/XMLSchema" xmlns:p="http://schemas.microsoft.com/office/2006/metadata/properties" targetNamespace="http://schemas.microsoft.com/office/2006/metadata/properties" ma:root="true" ma:fieldsID="08756591c7c269dcc4efb2a8b72a38b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B5B68-4550-4A8C-8EC4-9438C76BB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86C78C-4478-4774-8E2D-BDF4F119D9F4}">
  <ds:schemaRefs>
    <ds:schemaRef ds:uri="http://schemas.microsoft.com/sharepoint/v3/contenttype/forms"/>
  </ds:schemaRefs>
</ds:datastoreItem>
</file>

<file path=customXml/itemProps3.xml><?xml version="1.0" encoding="utf-8"?>
<ds:datastoreItem xmlns:ds="http://schemas.openxmlformats.org/officeDocument/2006/customXml" ds:itemID="{D6BCBEC1-4BF3-44E6-A61F-C437BA36C4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AEF2C7-E3CD-48CD-98E5-77A46F8D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26</Pages>
  <Words>9524</Words>
  <Characters>54291</Characters>
  <Application>Microsoft Office Word</Application>
  <DocSecurity>0</DocSecurity>
  <Lines>452</Lines>
  <Paragraphs>127</Paragraphs>
  <ScaleCrop>false</ScaleCrop>
  <HeadingPairs>
    <vt:vector size="2" baseType="variant">
      <vt:variant>
        <vt:lpstr>Naslov</vt:lpstr>
      </vt:variant>
      <vt:variant>
        <vt:i4>1</vt:i4>
      </vt:variant>
    </vt:vector>
  </HeadingPairs>
  <TitlesOfParts>
    <vt:vector size="1" baseType="lpstr">
      <vt:lpstr/>
    </vt:vector>
  </TitlesOfParts>
  <Company>Davčna Uprava RS</Company>
  <LinksUpToDate>false</LinksUpToDate>
  <CharactersWithSpaces>63688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Damjana Petavar Dobovšek</dc:creator>
  <cp:lastModifiedBy>Jana Nagode</cp:lastModifiedBy>
  <cp:revision>6</cp:revision>
  <cp:lastPrinted>2016-06-23T09:01:00Z</cp:lastPrinted>
  <dcterms:created xsi:type="dcterms:W3CDTF">2016-06-23T08:44:00Z</dcterms:created>
  <dcterms:modified xsi:type="dcterms:W3CDTF">2016-06-23T11:36:00Z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0x010100F3767943D01B3E4DB87EFB9315254AF8</vt:lpwstr>
  </property>
</Properties>
</file>