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59B62" w14:textId="0710CEF2" w:rsidR="005A62EB" w:rsidRPr="00635A9A" w:rsidRDefault="00857ADF" w:rsidP="00635A9A">
      <w:pPr>
        <w:jc w:val="both"/>
        <w:rPr>
          <w:b/>
          <w:bCs/>
          <w:lang w:val="sl-SI"/>
        </w:rPr>
      </w:pPr>
      <w:r w:rsidRPr="00635A9A">
        <w:rPr>
          <w:b/>
          <w:bCs/>
          <w:lang w:val="sl-SI"/>
        </w:rPr>
        <w:t xml:space="preserve">Uporaba </w:t>
      </w:r>
      <w:r w:rsidR="005A62EB" w:rsidRPr="00635A9A">
        <w:rPr>
          <w:b/>
          <w:bCs/>
          <w:lang w:val="sl-SI"/>
        </w:rPr>
        <w:t xml:space="preserve">bilančnega dobička, </w:t>
      </w:r>
      <w:r w:rsidRPr="00635A9A">
        <w:rPr>
          <w:b/>
          <w:bCs/>
          <w:lang w:val="sl-SI"/>
        </w:rPr>
        <w:t>ki je bil oblikovan iz čistega dobička leta 2020 in 2021</w:t>
      </w:r>
      <w:r w:rsidRPr="00635A9A">
        <w:rPr>
          <w:b/>
          <w:bCs/>
          <w:lang w:val="sl-SI"/>
        </w:rPr>
        <w:t xml:space="preserve">, </w:t>
      </w:r>
      <w:r w:rsidR="00635A9A" w:rsidRPr="00635A9A">
        <w:rPr>
          <w:b/>
          <w:bCs/>
          <w:lang w:val="sl-SI"/>
        </w:rPr>
        <w:t xml:space="preserve">skladna z omejitvami oziroma prepovedmi </w:t>
      </w:r>
      <w:r w:rsidR="005A62EB" w:rsidRPr="00635A9A">
        <w:rPr>
          <w:b/>
          <w:bCs/>
          <w:lang w:val="sl-SI"/>
        </w:rPr>
        <w:t>PKP zakonodaj</w:t>
      </w:r>
      <w:r w:rsidR="00635A9A" w:rsidRPr="00635A9A">
        <w:rPr>
          <w:b/>
          <w:bCs/>
          <w:lang w:val="sl-SI"/>
        </w:rPr>
        <w:t>e</w:t>
      </w:r>
    </w:p>
    <w:p w14:paraId="68E48FAF" w14:textId="77777777" w:rsidR="005A62EB" w:rsidRPr="00497CD2" w:rsidRDefault="005A62EB" w:rsidP="005A62EB">
      <w:pPr>
        <w:jc w:val="both"/>
        <w:rPr>
          <w:lang w:val="sl-SI"/>
        </w:rPr>
      </w:pPr>
    </w:p>
    <w:p w14:paraId="23691F11" w14:textId="2AFC0588" w:rsidR="005A62EB" w:rsidRDefault="005A62EB" w:rsidP="005A62EB">
      <w:pPr>
        <w:jc w:val="both"/>
        <w:rPr>
          <w:lang w:val="sl-SI"/>
        </w:rPr>
      </w:pPr>
      <w:r w:rsidRPr="00497CD2">
        <w:rPr>
          <w:lang w:val="sl-SI"/>
        </w:rPr>
        <w:t xml:space="preserve">Po določbi 99. člena </w:t>
      </w:r>
      <w:hyperlink r:id="rId5" w:history="1">
        <w:r>
          <w:rPr>
            <w:rStyle w:val="Hiperpovezava"/>
            <w:lang w:val="sl-SI"/>
          </w:rPr>
          <w:t>Zakona o interventnih ukrepih za zajezitev epidemije COVID-19 in omilitev njenih posledic za državljane in gospodarstvo - ZIUZEOP</w:t>
        </w:r>
      </w:hyperlink>
      <w:r>
        <w:rPr>
          <w:lang w:val="sl-SI"/>
        </w:rPr>
        <w:t xml:space="preserve"> </w:t>
      </w:r>
      <w:r w:rsidRPr="00497CD2">
        <w:rPr>
          <w:lang w:val="sl-SI"/>
        </w:rPr>
        <w:t>mora subjekt, ki je uveljavil:</w:t>
      </w:r>
    </w:p>
    <w:p w14:paraId="216CF1F3" w14:textId="77777777" w:rsidR="005A62EB" w:rsidRDefault="005A62EB" w:rsidP="005A62EB">
      <w:pPr>
        <w:jc w:val="both"/>
        <w:rPr>
          <w:lang w:val="sl-SI"/>
        </w:rPr>
      </w:pPr>
    </w:p>
    <w:p w14:paraId="409AEE21" w14:textId="77777777" w:rsidR="005A62EB" w:rsidRPr="00497CD2" w:rsidRDefault="005A62EB" w:rsidP="005A62EB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 w:rsidRPr="00497CD2">
        <w:rPr>
          <w:lang w:val="sl-SI"/>
        </w:rPr>
        <w:t>povračilo nadomestila plače delavcem na začasnem čakanju na delo iz podpoglavja 1.1 tega zakona,</w:t>
      </w:r>
    </w:p>
    <w:p w14:paraId="12AE3E62" w14:textId="77777777" w:rsidR="005A62EB" w:rsidRPr="00497CD2" w:rsidRDefault="005A62EB" w:rsidP="005A62EB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 w:rsidRPr="00497CD2">
        <w:rPr>
          <w:lang w:val="sl-SI"/>
        </w:rPr>
        <w:t>oprostitev plačila prispevkov na podlagi 28. člena tega zakona v povezavi s povračilom nadomestila plače delavcem na začasnem čakanju na delo in na podlagi 38. člena tega zakona ali</w:t>
      </w:r>
    </w:p>
    <w:p w14:paraId="419BF9A3" w14:textId="77777777" w:rsidR="005A62EB" w:rsidRDefault="005A62EB" w:rsidP="005A62EB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 w:rsidRPr="00497CD2">
        <w:rPr>
          <w:lang w:val="sl-SI"/>
        </w:rPr>
        <w:t>izredno pomoč v obliki mesečnega temeljnega dohodka iz podpoglavja 1.3 tega zakona,</w:t>
      </w:r>
    </w:p>
    <w:p w14:paraId="17C4B95C" w14:textId="77777777" w:rsidR="005A62EB" w:rsidRPr="00497CD2" w:rsidRDefault="005A62EB" w:rsidP="005A62EB">
      <w:pPr>
        <w:jc w:val="both"/>
        <w:rPr>
          <w:lang w:val="sl-SI"/>
        </w:rPr>
      </w:pPr>
    </w:p>
    <w:p w14:paraId="7107BB69" w14:textId="77777777" w:rsidR="005A62EB" w:rsidRDefault="005A62EB" w:rsidP="005A62EB">
      <w:pPr>
        <w:jc w:val="both"/>
        <w:rPr>
          <w:lang w:val="sl-SI"/>
        </w:rPr>
      </w:pPr>
      <w:r w:rsidRPr="00497CD2">
        <w:rPr>
          <w:lang w:val="sl-SI"/>
        </w:rPr>
        <w:t xml:space="preserve">v primeru, da je od uveljavitve tega zakona prišlo do izplačila dobička, nakupov lastnih delnic ali lastnih poslovnih deležev, izplačil nagrad poslovodstvu oziroma dela plač za poslovno uspešnost poslovodstvu, izplačanih </w:t>
      </w:r>
      <w:r w:rsidRPr="005A62EB">
        <w:rPr>
          <w:b/>
          <w:bCs/>
          <w:u w:val="single"/>
          <w:lang w:val="sl-SI"/>
        </w:rPr>
        <w:t>v letu 2020 oziroma za leto 2020</w:t>
      </w:r>
      <w:r w:rsidRPr="00497CD2">
        <w:rPr>
          <w:lang w:val="sl-SI"/>
        </w:rPr>
        <w:t>, o tem seznaniti Finančno upravo Republike Slovenije. Prejeta sredstva mora vrniti po vročitvi odločbe, skupaj z zakonsko določenimi zamudnimi obrestmi, ki tečejo od dneva uveljavitve pravic iz tega zakona do dneva vračila.</w:t>
      </w:r>
    </w:p>
    <w:p w14:paraId="50ADA5CD" w14:textId="77777777" w:rsidR="005A62EB" w:rsidRDefault="005A62EB" w:rsidP="005A62EB">
      <w:pPr>
        <w:jc w:val="both"/>
        <w:rPr>
          <w:lang w:val="sl-SI"/>
        </w:rPr>
      </w:pPr>
    </w:p>
    <w:p w14:paraId="30BE90A6" w14:textId="74CDAA53" w:rsidR="005A62EB" w:rsidRDefault="005A62EB" w:rsidP="005A62EB">
      <w:pPr>
        <w:jc w:val="both"/>
        <w:rPr>
          <w:lang w:val="sl-SI"/>
        </w:rPr>
      </w:pPr>
      <w:r w:rsidRPr="00497CD2">
        <w:rPr>
          <w:lang w:val="sl-SI"/>
        </w:rPr>
        <w:t xml:space="preserve">Enake določbe so bile uveljavljene tudi za določene druge PKP </w:t>
      </w:r>
      <w:r w:rsidR="00857ADF">
        <w:rPr>
          <w:lang w:val="sl-SI"/>
        </w:rPr>
        <w:t>pomoči</w:t>
      </w:r>
      <w:r w:rsidRPr="00497CD2">
        <w:rPr>
          <w:lang w:val="sl-SI"/>
        </w:rPr>
        <w:t xml:space="preserve"> za leto 202</w:t>
      </w:r>
      <w:r w:rsidR="009B48AA">
        <w:rPr>
          <w:lang w:val="sl-SI"/>
        </w:rPr>
        <w:t>0</w:t>
      </w:r>
      <w:r w:rsidRPr="00497CD2">
        <w:rPr>
          <w:lang w:val="sl-SI"/>
        </w:rPr>
        <w:t xml:space="preserve"> in 2021, in sicer</w:t>
      </w:r>
      <w:r>
        <w:rPr>
          <w:lang w:val="sl-SI"/>
        </w:rPr>
        <w:t>:</w:t>
      </w:r>
    </w:p>
    <w:p w14:paraId="19C00EB8" w14:textId="77777777" w:rsidR="005A62EB" w:rsidRPr="00802F37" w:rsidRDefault="005A62EB" w:rsidP="005A62EB">
      <w:pPr>
        <w:pStyle w:val="Odstavekseznama"/>
        <w:numPr>
          <w:ilvl w:val="0"/>
          <w:numId w:val="2"/>
        </w:numPr>
        <w:jc w:val="both"/>
        <w:rPr>
          <w:lang w:val="sl-SI"/>
        </w:rPr>
      </w:pPr>
      <w:r w:rsidRPr="00802F37">
        <w:rPr>
          <w:lang w:val="sl-SI"/>
        </w:rPr>
        <w:t xml:space="preserve">18. člen </w:t>
      </w:r>
      <w:hyperlink r:id="rId6" w:history="1">
        <w:r w:rsidRPr="00802F37">
          <w:rPr>
            <w:rStyle w:val="Hiperpovezava"/>
            <w:lang w:val="sl-SI"/>
          </w:rPr>
          <w:t>Zakon o interventnih ukrepih za omilitev in odpravo posledic epidemije COVID-19 - ZIUOOPE</w:t>
        </w:r>
      </w:hyperlink>
      <w:r w:rsidRPr="00802F37">
        <w:rPr>
          <w:lang w:val="sl-SI"/>
        </w:rPr>
        <w:t>,</w:t>
      </w:r>
    </w:p>
    <w:p w14:paraId="78015739" w14:textId="77777777" w:rsidR="005A62EB" w:rsidRPr="00802F37" w:rsidRDefault="005A62EB" w:rsidP="005A62EB">
      <w:pPr>
        <w:pStyle w:val="Odstavekseznama"/>
        <w:numPr>
          <w:ilvl w:val="0"/>
          <w:numId w:val="2"/>
        </w:numPr>
        <w:jc w:val="both"/>
        <w:rPr>
          <w:lang w:val="sl-SI"/>
        </w:rPr>
      </w:pPr>
      <w:r w:rsidRPr="00802F37">
        <w:rPr>
          <w:lang w:val="sl-SI"/>
        </w:rPr>
        <w:t xml:space="preserve">47. člen </w:t>
      </w:r>
      <w:hyperlink r:id="rId7" w:history="1">
        <w:r>
          <w:rPr>
            <w:rStyle w:val="Hiperpovezava"/>
            <w:lang w:val="sl-SI"/>
          </w:rPr>
          <w:t>Zakon o dodatnih ukrepih za omilitev posledic COVID-19 - ZDUOP</w:t>
        </w:r>
      </w:hyperlink>
      <w:r>
        <w:rPr>
          <w:lang w:val="sl-SI"/>
        </w:rPr>
        <w:t xml:space="preserve"> in</w:t>
      </w:r>
    </w:p>
    <w:p w14:paraId="667C1041" w14:textId="77777777" w:rsidR="005A62EB" w:rsidRPr="00802F37" w:rsidRDefault="005A62EB" w:rsidP="005A62EB">
      <w:pPr>
        <w:pStyle w:val="Odstavekseznama"/>
        <w:numPr>
          <w:ilvl w:val="0"/>
          <w:numId w:val="2"/>
        </w:numPr>
        <w:jc w:val="both"/>
        <w:rPr>
          <w:lang w:val="sl-SI"/>
        </w:rPr>
      </w:pPr>
      <w:r w:rsidRPr="00802F37">
        <w:rPr>
          <w:lang w:val="sl-SI"/>
        </w:rPr>
        <w:t xml:space="preserve">21. člen </w:t>
      </w:r>
      <w:hyperlink r:id="rId8" w:history="1">
        <w:r>
          <w:rPr>
            <w:rStyle w:val="Hiperpovezava"/>
            <w:lang w:val="sl-SI"/>
          </w:rPr>
          <w:t>Zakon o interventnih ukrepih za pomoč gospodarstvu in turizmu pri omilitvi posledic epidemije COVID-19 - ZIUPGT</w:t>
        </w:r>
      </w:hyperlink>
    </w:p>
    <w:p w14:paraId="408872D7" w14:textId="6B8AABF3" w:rsidR="005A62EB" w:rsidRDefault="005A62EB" w:rsidP="005A62EB">
      <w:pPr>
        <w:spacing w:line="240" w:lineRule="auto"/>
        <w:rPr>
          <w:lang w:val="sl-SI"/>
        </w:rPr>
      </w:pPr>
    </w:p>
    <w:p w14:paraId="53957FAF" w14:textId="4714E1EF" w:rsidR="005A62EB" w:rsidRPr="005A62EB" w:rsidRDefault="005A62EB" w:rsidP="005A62EB">
      <w:pPr>
        <w:jc w:val="both"/>
        <w:rPr>
          <w:lang w:val="sl-SI"/>
        </w:rPr>
      </w:pPr>
      <w:r w:rsidRPr="005A62EB">
        <w:rPr>
          <w:b/>
          <w:bCs/>
          <w:u w:val="single"/>
          <w:lang w:val="sl-SI"/>
        </w:rPr>
        <w:t>Prepoved izplačila dobička v letu 2020 in 2021 pomeni</w:t>
      </w:r>
      <w:r>
        <w:rPr>
          <w:lang w:val="sl-SI"/>
        </w:rPr>
        <w:t xml:space="preserve">, da </w:t>
      </w:r>
      <w:r w:rsidRPr="005A62EB">
        <w:rPr>
          <w:lang w:val="sl-SI"/>
        </w:rPr>
        <w:t>ni bilo dopustno razdeliti in izplačati dobička niti v letu 2020 (po uveljavitvi ZIUZEOP), niti v letu 2021. To pomeni, da skupščina družbe v letu 2020 in 2021 ni smela sprejeti sklepa o razdelitvi dobička</w:t>
      </w:r>
      <w:r w:rsidR="00857ADF">
        <w:rPr>
          <w:lang w:val="sl-SI"/>
        </w:rPr>
        <w:t>, dobiček pa v tem obdobju ni smel biti izplačan</w:t>
      </w:r>
      <w:r w:rsidRPr="005A62EB">
        <w:rPr>
          <w:lang w:val="sl-SI"/>
        </w:rPr>
        <w:t xml:space="preserve">, ne glede na to iz katerih virov, ali »delov« bilančnega dobička bi </w:t>
      </w:r>
      <w:r w:rsidR="00857ADF">
        <w:rPr>
          <w:lang w:val="sl-SI"/>
        </w:rPr>
        <w:t>se izplačilo izvedlo</w:t>
      </w:r>
      <w:r w:rsidRPr="005A62EB">
        <w:rPr>
          <w:lang w:val="sl-SI"/>
        </w:rPr>
        <w:t>.</w:t>
      </w:r>
    </w:p>
    <w:p w14:paraId="2950507D" w14:textId="77777777" w:rsidR="005A62EB" w:rsidRPr="00802F37" w:rsidRDefault="005A62EB" w:rsidP="005A62EB">
      <w:pPr>
        <w:pStyle w:val="Odstavekseznama"/>
        <w:ind w:left="360"/>
        <w:jc w:val="both"/>
        <w:rPr>
          <w:lang w:val="sl-SI"/>
        </w:rPr>
      </w:pPr>
    </w:p>
    <w:p w14:paraId="092CA52E" w14:textId="21032A57" w:rsidR="005A62EB" w:rsidRPr="005A62EB" w:rsidRDefault="005A62EB" w:rsidP="005A62EB">
      <w:pPr>
        <w:jc w:val="both"/>
        <w:rPr>
          <w:lang w:val="sl-SI"/>
        </w:rPr>
      </w:pPr>
      <w:r w:rsidRPr="005A62EB">
        <w:rPr>
          <w:b/>
          <w:bCs/>
          <w:u w:val="single"/>
          <w:lang w:val="sl-SI"/>
        </w:rPr>
        <w:t>Prepoved izplačila dobička za leto 2020 in 2021 pomeni</w:t>
      </w:r>
      <w:r>
        <w:rPr>
          <w:lang w:val="sl-SI"/>
        </w:rPr>
        <w:t xml:space="preserve">, da ni dopustno </w:t>
      </w:r>
      <w:r w:rsidRPr="005A62EB">
        <w:rPr>
          <w:lang w:val="sl-SI"/>
        </w:rPr>
        <w:t>izplač</w:t>
      </w:r>
      <w:r>
        <w:rPr>
          <w:lang w:val="sl-SI"/>
        </w:rPr>
        <w:t xml:space="preserve">ati </w:t>
      </w:r>
      <w:r w:rsidRPr="005A62EB">
        <w:rPr>
          <w:lang w:val="sl-SI"/>
        </w:rPr>
        <w:t>tist</w:t>
      </w:r>
      <w:r>
        <w:rPr>
          <w:lang w:val="sl-SI"/>
        </w:rPr>
        <w:t xml:space="preserve">ega </w:t>
      </w:r>
      <w:r w:rsidRPr="005A62EB">
        <w:rPr>
          <w:lang w:val="sl-SI"/>
        </w:rPr>
        <w:t>del</w:t>
      </w:r>
      <w:r>
        <w:rPr>
          <w:lang w:val="sl-SI"/>
        </w:rPr>
        <w:t>a</w:t>
      </w:r>
      <w:r w:rsidRPr="005A62EB">
        <w:rPr>
          <w:lang w:val="sl-SI"/>
        </w:rPr>
        <w:t xml:space="preserve"> bilančnega dobička, ki je bil oblikovan iz poslovnega izida leta 2020 in 2021</w:t>
      </w:r>
      <w:r>
        <w:rPr>
          <w:lang w:val="sl-SI"/>
        </w:rPr>
        <w:t>. B</w:t>
      </w:r>
      <w:r w:rsidRPr="005A62EB">
        <w:rPr>
          <w:lang w:val="sl-SI"/>
        </w:rPr>
        <w:t>ilančn</w:t>
      </w:r>
      <w:r>
        <w:rPr>
          <w:lang w:val="sl-SI"/>
        </w:rPr>
        <w:t>i</w:t>
      </w:r>
      <w:r w:rsidRPr="005A62EB">
        <w:rPr>
          <w:lang w:val="sl-SI"/>
        </w:rPr>
        <w:t xml:space="preserve"> dobič</w:t>
      </w:r>
      <w:r>
        <w:rPr>
          <w:lang w:val="sl-SI"/>
        </w:rPr>
        <w:t>ek</w:t>
      </w:r>
      <w:r w:rsidRPr="005A62EB">
        <w:rPr>
          <w:lang w:val="sl-SI"/>
        </w:rPr>
        <w:t xml:space="preserve">, ki je bil oblikovan </w:t>
      </w:r>
      <w:r>
        <w:rPr>
          <w:lang w:val="sl-SI"/>
        </w:rPr>
        <w:t>iz poslovnega izida pred letom 2020 oziroma bilančni dobiček, ki bo</w:t>
      </w:r>
      <w:r w:rsidR="009B48AA">
        <w:rPr>
          <w:lang w:val="sl-SI"/>
        </w:rPr>
        <w:t xml:space="preserve"> oblikovan iz poslovnega izida po </w:t>
      </w:r>
      <w:r>
        <w:rPr>
          <w:lang w:val="sl-SI"/>
        </w:rPr>
        <w:t>letu 2021</w:t>
      </w:r>
      <w:r w:rsidR="009B48AA">
        <w:rPr>
          <w:lang w:val="sl-SI"/>
        </w:rPr>
        <w:t xml:space="preserve">, </w:t>
      </w:r>
      <w:r w:rsidR="009B48AA" w:rsidRPr="009B48AA">
        <w:rPr>
          <w:b/>
          <w:bCs/>
          <w:lang w:val="sl-SI"/>
        </w:rPr>
        <w:t>ni predmet prepovedi izplačila</w:t>
      </w:r>
      <w:r w:rsidRPr="005A62EB">
        <w:rPr>
          <w:lang w:val="sl-SI"/>
        </w:rPr>
        <w:t>.</w:t>
      </w:r>
    </w:p>
    <w:p w14:paraId="10C97A0E" w14:textId="77777777" w:rsidR="005A62EB" w:rsidRPr="00497CD2" w:rsidRDefault="005A62EB" w:rsidP="005A62EB">
      <w:pPr>
        <w:jc w:val="both"/>
        <w:rPr>
          <w:lang w:val="sl-SI"/>
        </w:rPr>
      </w:pPr>
    </w:p>
    <w:p w14:paraId="6D0DD41A" w14:textId="4A4EAE76" w:rsidR="00021CEB" w:rsidRPr="005A62EB" w:rsidRDefault="009B48AA" w:rsidP="00857ADF">
      <w:pPr>
        <w:jc w:val="both"/>
        <w:rPr>
          <w:lang w:val="sl-SI"/>
        </w:rPr>
      </w:pPr>
      <w:r>
        <w:rPr>
          <w:lang w:val="sl-SI"/>
        </w:rPr>
        <w:t xml:space="preserve">V praksi bodo družbeniki prejemnice PKP pomoči v 2020 in 2021 </w:t>
      </w:r>
      <w:r w:rsidR="005A62EB" w:rsidRPr="00802F37">
        <w:rPr>
          <w:lang w:val="sl-SI"/>
        </w:rPr>
        <w:t>sprej</w:t>
      </w:r>
      <w:r>
        <w:rPr>
          <w:lang w:val="sl-SI"/>
        </w:rPr>
        <w:t xml:space="preserve">eli </w:t>
      </w:r>
      <w:r w:rsidR="005A62EB" w:rsidRPr="00802F37">
        <w:rPr>
          <w:lang w:val="sl-SI"/>
        </w:rPr>
        <w:t xml:space="preserve">sklep, da </w:t>
      </w:r>
      <w:r w:rsidR="00857ADF">
        <w:rPr>
          <w:lang w:val="sl-SI"/>
        </w:rPr>
        <w:t xml:space="preserve">se </w:t>
      </w:r>
      <w:r w:rsidR="005A62EB" w:rsidRPr="00802F37">
        <w:rPr>
          <w:lang w:val="sl-SI"/>
        </w:rPr>
        <w:t>del bilančnega dobička v znesku »XX«, ki je bil oblikovan iz čistega dobička leta 2020 in 2021</w:t>
      </w:r>
      <w:r>
        <w:rPr>
          <w:lang w:val="sl-SI"/>
        </w:rPr>
        <w:t>,</w:t>
      </w:r>
      <w:r w:rsidR="005A62EB" w:rsidRPr="00802F37">
        <w:rPr>
          <w:lang w:val="sl-SI"/>
        </w:rPr>
        <w:t xml:space="preserve"> nameni za povečanje drugih rezerv iz dobička ali drug</w:t>
      </w:r>
      <w:r>
        <w:rPr>
          <w:lang w:val="sl-SI"/>
        </w:rPr>
        <w:t>ih</w:t>
      </w:r>
      <w:r w:rsidR="005A62EB" w:rsidRPr="00802F37">
        <w:rPr>
          <w:lang w:val="sl-SI"/>
        </w:rPr>
        <w:t xml:space="preserve"> sestavin kapitala izven bilančnega dobička</w:t>
      </w:r>
      <w:r>
        <w:rPr>
          <w:lang w:val="sl-SI"/>
        </w:rPr>
        <w:t>, ki bodo trajno ostale nerazdeljene družbenikom.</w:t>
      </w:r>
      <w:r w:rsidR="00E04780">
        <w:rPr>
          <w:lang w:val="sl-SI"/>
        </w:rPr>
        <w:t xml:space="preserve"> </w:t>
      </w:r>
      <w:r w:rsidR="00857ADF">
        <w:rPr>
          <w:lang w:val="sl-SI"/>
        </w:rPr>
        <w:t>D</w:t>
      </w:r>
      <w:r w:rsidR="00E04780">
        <w:rPr>
          <w:lang w:val="sl-SI"/>
        </w:rPr>
        <w:t>ela</w:t>
      </w:r>
      <w:r w:rsidR="00E04780" w:rsidRPr="00802F37">
        <w:rPr>
          <w:lang w:val="sl-SI"/>
        </w:rPr>
        <w:t xml:space="preserve"> bilančnega dobička</w:t>
      </w:r>
      <w:r w:rsidR="00857ADF">
        <w:rPr>
          <w:lang w:val="sl-SI"/>
        </w:rPr>
        <w:t>,</w:t>
      </w:r>
      <w:r w:rsidR="00E04780" w:rsidRPr="00802F37">
        <w:rPr>
          <w:lang w:val="sl-SI"/>
        </w:rPr>
        <w:t xml:space="preserve"> ki je bil oblikovan iz čistega dobička leta 2020 in 2021</w:t>
      </w:r>
      <w:r w:rsidR="00857ADF">
        <w:rPr>
          <w:lang w:val="sl-SI"/>
        </w:rPr>
        <w:t xml:space="preserve"> družba ne sme nameniti niti za oblikovanje rezerv za lastne delnice.</w:t>
      </w:r>
      <w:r>
        <w:rPr>
          <w:lang w:val="sl-SI"/>
        </w:rPr>
        <w:t xml:space="preserve"> </w:t>
      </w:r>
      <w:r w:rsidR="005A62EB" w:rsidRPr="00497CD2">
        <w:rPr>
          <w:lang w:val="sl-SI"/>
        </w:rPr>
        <w:t xml:space="preserve">Tako oblikovani sklep o uporabi </w:t>
      </w:r>
      <w:r w:rsidR="00857ADF">
        <w:rPr>
          <w:lang w:val="sl-SI"/>
        </w:rPr>
        <w:t xml:space="preserve">dela </w:t>
      </w:r>
      <w:r w:rsidR="005A62EB" w:rsidRPr="00497CD2">
        <w:rPr>
          <w:lang w:val="sl-SI"/>
        </w:rPr>
        <w:t>bilančnega dobička</w:t>
      </w:r>
      <w:r w:rsidR="00857ADF">
        <w:rPr>
          <w:lang w:val="sl-SI"/>
        </w:rPr>
        <w:t xml:space="preserve">, </w:t>
      </w:r>
      <w:r w:rsidR="00857ADF" w:rsidRPr="00802F37">
        <w:rPr>
          <w:lang w:val="sl-SI"/>
        </w:rPr>
        <w:t>oblikovan</w:t>
      </w:r>
      <w:r w:rsidR="00857ADF">
        <w:rPr>
          <w:lang w:val="sl-SI"/>
        </w:rPr>
        <w:t>ega</w:t>
      </w:r>
      <w:r w:rsidR="00857ADF" w:rsidRPr="00802F37">
        <w:rPr>
          <w:lang w:val="sl-SI"/>
        </w:rPr>
        <w:t xml:space="preserve"> iz čistega dobička leta 2020 in 2021</w:t>
      </w:r>
      <w:r w:rsidR="005A62EB" w:rsidRPr="00497CD2">
        <w:rPr>
          <w:lang w:val="sl-SI"/>
        </w:rPr>
        <w:t xml:space="preserve"> zagotavlja, da družba ni </w:t>
      </w:r>
      <w:r w:rsidR="00857ADF">
        <w:rPr>
          <w:lang w:val="sl-SI"/>
        </w:rPr>
        <w:t xml:space="preserve">oziroma ne bo </w:t>
      </w:r>
      <w:r w:rsidR="005A62EB" w:rsidRPr="00497CD2">
        <w:rPr>
          <w:lang w:val="sl-SI"/>
        </w:rPr>
        <w:t>dolžna vr</w:t>
      </w:r>
      <w:r w:rsidR="00857ADF">
        <w:rPr>
          <w:lang w:val="sl-SI"/>
        </w:rPr>
        <w:t xml:space="preserve">ačati </w:t>
      </w:r>
      <w:r w:rsidR="005A62EB" w:rsidRPr="00497CD2">
        <w:rPr>
          <w:lang w:val="sl-SI"/>
        </w:rPr>
        <w:t>PKP pomoči.</w:t>
      </w:r>
    </w:p>
    <w:sectPr w:rsidR="00021CEB" w:rsidRPr="005A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97F8B"/>
    <w:multiLevelType w:val="hybridMultilevel"/>
    <w:tmpl w:val="A7A2948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5A514B"/>
    <w:multiLevelType w:val="hybridMultilevel"/>
    <w:tmpl w:val="E52698D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8F4AC1"/>
    <w:multiLevelType w:val="hybridMultilevel"/>
    <w:tmpl w:val="46A472E2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BD1405"/>
    <w:multiLevelType w:val="hybridMultilevel"/>
    <w:tmpl w:val="8904BE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EB"/>
    <w:rsid w:val="00021CEB"/>
    <w:rsid w:val="005A62EB"/>
    <w:rsid w:val="00635A9A"/>
    <w:rsid w:val="00857ADF"/>
    <w:rsid w:val="009B48AA"/>
    <w:rsid w:val="00E0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7638"/>
  <w15:chartTrackingRefBased/>
  <w15:docId w15:val="{8A3C2FD4-ED64-48D8-A7EC-0C2B9FD9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A62EB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ADEVA">
    <w:name w:val="ZADEVA"/>
    <w:basedOn w:val="Navaden"/>
    <w:qFormat/>
    <w:rsid w:val="005A62EB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5A62E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A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83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srs.si/Pis.web/pregledPredpisa?id=ZAKO8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srs.si/Pis.web/pregledPredpisa?id=ZAKO8206" TargetMode="External"/><Relationship Id="rId5" Type="http://schemas.openxmlformats.org/officeDocument/2006/relationships/hyperlink" Target="http://www.pisrs.si/Pis.web/pregledPredpisa?id=ZAKO81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Meze</dc:creator>
  <cp:keywords/>
  <dc:description/>
  <cp:lastModifiedBy>Jurij Meze</cp:lastModifiedBy>
  <cp:revision>2</cp:revision>
  <dcterms:created xsi:type="dcterms:W3CDTF">2022-05-25T13:08:00Z</dcterms:created>
  <dcterms:modified xsi:type="dcterms:W3CDTF">2022-06-04T08:49:00Z</dcterms:modified>
</cp:coreProperties>
</file>