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3009" w14:textId="77777777" w:rsidR="00887E1E" w:rsidRDefault="00887E1E" w:rsidP="00CA699D">
      <w:pPr>
        <w:pStyle w:val="datumtevilka"/>
        <w:jc w:val="center"/>
      </w:pPr>
    </w:p>
    <w:p w14:paraId="14739553" w14:textId="77777777" w:rsidR="00887E1E" w:rsidRDefault="00887E1E" w:rsidP="00CA699D">
      <w:pPr>
        <w:pStyle w:val="datumtevilka"/>
        <w:jc w:val="center"/>
      </w:pPr>
    </w:p>
    <w:p w14:paraId="313452A4" w14:textId="77777777" w:rsidR="00F825FF" w:rsidRDefault="00F825FF" w:rsidP="00CA699D">
      <w:pPr>
        <w:pStyle w:val="datumtevilka"/>
        <w:jc w:val="center"/>
      </w:pPr>
    </w:p>
    <w:p w14:paraId="3F532DFA" w14:textId="77777777" w:rsidR="00F825FF" w:rsidRDefault="00F825FF" w:rsidP="00CA699D">
      <w:pPr>
        <w:pStyle w:val="datumtevilka"/>
        <w:jc w:val="center"/>
      </w:pPr>
    </w:p>
    <w:p w14:paraId="7517A5D6" w14:textId="77777777" w:rsidR="00F825FF" w:rsidRDefault="00F825FF" w:rsidP="00CA699D">
      <w:pPr>
        <w:pStyle w:val="datumtevilka"/>
        <w:jc w:val="center"/>
      </w:pPr>
    </w:p>
    <w:p w14:paraId="2741F0AA" w14:textId="77777777" w:rsidR="00F825FF" w:rsidRDefault="00F825FF" w:rsidP="00CA699D">
      <w:pPr>
        <w:pStyle w:val="datumtevilka"/>
        <w:jc w:val="center"/>
      </w:pPr>
    </w:p>
    <w:p w14:paraId="27BA6F38" w14:textId="77777777" w:rsidR="00887E1E" w:rsidRDefault="00887E1E" w:rsidP="00CA699D">
      <w:pPr>
        <w:pStyle w:val="datumtevilka"/>
        <w:jc w:val="center"/>
      </w:pPr>
    </w:p>
    <w:p w14:paraId="3649796E" w14:textId="77777777" w:rsidR="00887E1E" w:rsidRDefault="00887E1E" w:rsidP="00CA699D">
      <w:pPr>
        <w:pStyle w:val="datumtevilka"/>
        <w:jc w:val="center"/>
      </w:pPr>
    </w:p>
    <w:p w14:paraId="3BC452BE" w14:textId="77777777" w:rsidR="005467D5" w:rsidRDefault="005467D5" w:rsidP="00E853E8">
      <w:pPr>
        <w:pStyle w:val="datumtevilka"/>
        <w:jc w:val="center"/>
        <w:rPr>
          <w:b/>
          <w:sz w:val="32"/>
          <w:szCs w:val="32"/>
        </w:rPr>
      </w:pPr>
    </w:p>
    <w:p w14:paraId="75A71E6F" w14:textId="77777777" w:rsidR="005467D5" w:rsidRDefault="005467D5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GIBANJE TROŠARINSKIH IZDELKOV V REŽIMU ODLOGA PLAČILA TROŠARINE V SLOVENIJI</w:t>
      </w:r>
    </w:p>
    <w:p w14:paraId="2747793E" w14:textId="77777777" w:rsidR="00E853E8" w:rsidRPr="00E853E8" w:rsidRDefault="00E853E8" w:rsidP="00E853E8">
      <w:pPr>
        <w:pStyle w:val="datumtevilka"/>
        <w:jc w:val="center"/>
        <w:rPr>
          <w:b/>
          <w:sz w:val="32"/>
          <w:szCs w:val="32"/>
        </w:rPr>
      </w:pPr>
    </w:p>
    <w:p w14:paraId="7C030F2B" w14:textId="77777777" w:rsidR="00887E1E" w:rsidRDefault="00887E1E" w:rsidP="00E853E8">
      <w:pPr>
        <w:pStyle w:val="datumtevilka"/>
        <w:jc w:val="center"/>
      </w:pPr>
    </w:p>
    <w:p w14:paraId="1C69E80C" w14:textId="77777777" w:rsidR="00E853E8" w:rsidRDefault="00E853E8" w:rsidP="00E853E8">
      <w:pPr>
        <w:pStyle w:val="datumtevilka"/>
        <w:jc w:val="center"/>
      </w:pPr>
    </w:p>
    <w:p w14:paraId="25F7DEEA" w14:textId="77777777" w:rsidR="00E853E8" w:rsidRDefault="00E853E8" w:rsidP="00E853E8">
      <w:pPr>
        <w:pStyle w:val="datumtevilka"/>
        <w:jc w:val="center"/>
      </w:pPr>
    </w:p>
    <w:p w14:paraId="312F8695" w14:textId="77777777" w:rsidR="00E853E8" w:rsidRDefault="00E853E8" w:rsidP="00E853E8">
      <w:pPr>
        <w:pStyle w:val="datumtevilka"/>
        <w:jc w:val="center"/>
      </w:pPr>
    </w:p>
    <w:p w14:paraId="074AD83A" w14:textId="77777777" w:rsidR="00E853E8" w:rsidRDefault="00E853E8" w:rsidP="00E853E8">
      <w:pPr>
        <w:pStyle w:val="datumtevilka"/>
        <w:jc w:val="center"/>
      </w:pPr>
    </w:p>
    <w:p w14:paraId="5D55D13B" w14:textId="77777777" w:rsidR="00E853E8" w:rsidRDefault="00E853E8" w:rsidP="00E853E8">
      <w:pPr>
        <w:pStyle w:val="datumtevilka"/>
        <w:jc w:val="center"/>
      </w:pPr>
    </w:p>
    <w:p w14:paraId="4048AC0F" w14:textId="77777777" w:rsidR="00887E1E" w:rsidRDefault="00887E1E" w:rsidP="00E853E8">
      <w:pPr>
        <w:pStyle w:val="datumtevilka"/>
        <w:jc w:val="center"/>
      </w:pPr>
    </w:p>
    <w:p w14:paraId="3EFD9D4E" w14:textId="77777777"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14:paraId="22889BB8" w14:textId="77777777" w:rsidR="00F825FF" w:rsidRDefault="00F825FF" w:rsidP="00E853E8">
      <w:pPr>
        <w:pStyle w:val="datumtevilka"/>
        <w:jc w:val="center"/>
      </w:pPr>
    </w:p>
    <w:p w14:paraId="6DCAA846" w14:textId="77777777" w:rsidR="00F825FF" w:rsidRDefault="00F825FF" w:rsidP="00CA699D">
      <w:pPr>
        <w:pStyle w:val="datumtevilka"/>
        <w:jc w:val="center"/>
      </w:pPr>
    </w:p>
    <w:p w14:paraId="12A67BBF" w14:textId="77777777" w:rsidR="00F825FF" w:rsidRDefault="00F825FF" w:rsidP="00CA699D">
      <w:pPr>
        <w:pStyle w:val="datumtevilka"/>
        <w:jc w:val="center"/>
      </w:pPr>
    </w:p>
    <w:p w14:paraId="17E5FAAC" w14:textId="77777777" w:rsidR="00F825FF" w:rsidRDefault="00F825FF" w:rsidP="00CA699D">
      <w:pPr>
        <w:pStyle w:val="datumtevilka"/>
        <w:jc w:val="center"/>
      </w:pPr>
    </w:p>
    <w:p w14:paraId="6CCE595F" w14:textId="77777777" w:rsidR="00F825FF" w:rsidRDefault="00F825FF" w:rsidP="00CA699D">
      <w:pPr>
        <w:pStyle w:val="datumtevilka"/>
        <w:jc w:val="center"/>
      </w:pPr>
    </w:p>
    <w:p w14:paraId="434776E4" w14:textId="77777777" w:rsidR="00887E1E" w:rsidRDefault="00887E1E" w:rsidP="003B111C">
      <w:pPr>
        <w:pStyle w:val="podpisi"/>
        <w:rPr>
          <w:lang w:val="sl-SI"/>
        </w:rPr>
      </w:pPr>
    </w:p>
    <w:p w14:paraId="27A8D98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3ADDB93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0FCD4D7A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2220834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EA18648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5A97EBB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226F881A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2BC521D1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44AF16A2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0C04182D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1420293A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30DA565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32FDB6B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1E01631A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36439E02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5B118A17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AEB8C9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497E5154" w14:textId="77777777" w:rsidR="00CA699D" w:rsidRDefault="0062099A" w:rsidP="00F825FF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1</w:t>
      </w:r>
      <w:r w:rsidR="00E853E8">
        <w:rPr>
          <w:b/>
          <w:sz w:val="28"/>
          <w:lang w:val="sl-SI"/>
        </w:rPr>
        <w:t xml:space="preserve">. izdaja, </w:t>
      </w:r>
      <w:r>
        <w:rPr>
          <w:b/>
          <w:sz w:val="28"/>
          <w:lang w:val="sl-SI"/>
        </w:rPr>
        <w:t>FEBRUAR</w:t>
      </w:r>
      <w:r w:rsidR="003B111C">
        <w:rPr>
          <w:b/>
          <w:sz w:val="28"/>
          <w:lang w:val="sl-SI"/>
        </w:rPr>
        <w:t xml:space="preserve"> 20</w:t>
      </w:r>
      <w:r w:rsidR="00B31CDF">
        <w:rPr>
          <w:b/>
          <w:sz w:val="28"/>
          <w:lang w:val="sl-SI"/>
        </w:rPr>
        <w:t>2</w:t>
      </w:r>
      <w:r>
        <w:rPr>
          <w:b/>
          <w:sz w:val="28"/>
          <w:lang w:val="sl-SI"/>
        </w:rPr>
        <w:t>3</w:t>
      </w:r>
    </w:p>
    <w:p w14:paraId="0E02EBBF" w14:textId="77777777" w:rsidR="00DA2C9A" w:rsidRPr="000C203D" w:rsidRDefault="00CA699D" w:rsidP="009541F3">
      <w:pPr>
        <w:rPr>
          <w:b/>
          <w:sz w:val="24"/>
        </w:rPr>
      </w:pPr>
      <w:r>
        <w:rPr>
          <w:sz w:val="28"/>
        </w:rPr>
        <w:br w:type="page"/>
      </w:r>
      <w:r w:rsidR="00DA2C9A" w:rsidRPr="000C203D">
        <w:rPr>
          <w:b/>
          <w:sz w:val="24"/>
        </w:rPr>
        <w:lastRenderedPageBreak/>
        <w:t>K</w:t>
      </w:r>
      <w:r w:rsidR="000C203D" w:rsidRPr="000C203D">
        <w:rPr>
          <w:b/>
          <w:sz w:val="24"/>
        </w:rPr>
        <w:t>AZALO</w:t>
      </w:r>
    </w:p>
    <w:p w14:paraId="211AA4E7" w14:textId="77777777" w:rsidR="00DA2C9A" w:rsidRPr="000C203D" w:rsidRDefault="00DA2C9A" w:rsidP="009541F3">
      <w:pPr>
        <w:rPr>
          <w:b/>
          <w:sz w:val="24"/>
        </w:rPr>
      </w:pPr>
    </w:p>
    <w:p w14:paraId="52AF16AB" w14:textId="03FE505D" w:rsidR="0001420B" w:rsidRDefault="00F079C5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128041700" w:history="1">
        <w:r w:rsidR="0001420B" w:rsidRPr="00DD0E35">
          <w:rPr>
            <w:rStyle w:val="Hiperpovezava"/>
            <w:noProof/>
          </w:rPr>
          <w:t>1.0 GIBANJE TROŠARINSKIH IZDELKOV V REŽIMU ODLOGA PLAČILA TROŠARINE V SLOVENIJI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_Toc128041700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3</w:t>
        </w:r>
        <w:r w:rsidR="0001420B">
          <w:rPr>
            <w:noProof/>
            <w:webHidden/>
          </w:rPr>
          <w:fldChar w:fldCharType="end"/>
        </w:r>
      </w:hyperlink>
    </w:p>
    <w:p w14:paraId="22057FFB" w14:textId="7A42F390" w:rsidR="0001420B" w:rsidRDefault="00000000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128041701" w:history="1">
        <w:r w:rsidR="0001420B" w:rsidRPr="00DD0E35">
          <w:rPr>
            <w:rStyle w:val="Hiperpovezava"/>
            <w:noProof/>
          </w:rPr>
          <w:t>2.0 ELEKTRONSKI TROŠARINSKI DOKUMENT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_Toc128041701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3</w:t>
        </w:r>
        <w:r w:rsidR="0001420B">
          <w:rPr>
            <w:noProof/>
            <w:webHidden/>
          </w:rPr>
          <w:fldChar w:fldCharType="end"/>
        </w:r>
      </w:hyperlink>
    </w:p>
    <w:p w14:paraId="480B7C33" w14:textId="501EFA07" w:rsidR="0001420B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8041702" w:history="1">
        <w:r w:rsidR="0001420B" w:rsidRPr="00DD0E35">
          <w:rPr>
            <w:rStyle w:val="Hiperpovezava"/>
            <w:noProof/>
          </w:rPr>
          <w:t>2.1 Pošiljanje trošarinskih izdelkov pri gibanju znotraj Slovenije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_Toc128041702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3</w:t>
        </w:r>
        <w:r w:rsidR="0001420B">
          <w:rPr>
            <w:noProof/>
            <w:webHidden/>
          </w:rPr>
          <w:fldChar w:fldCharType="end"/>
        </w:r>
      </w:hyperlink>
    </w:p>
    <w:p w14:paraId="7BA89D52" w14:textId="4F71F3C5" w:rsidR="0001420B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8041703" w:history="1">
        <w:r w:rsidR="0001420B" w:rsidRPr="00DD0E35">
          <w:rPr>
            <w:rStyle w:val="Hiperpovezava"/>
            <w:noProof/>
          </w:rPr>
          <w:t>2.2 Preklic elektronskega trošarinskega dokumenta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_Toc128041703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4</w:t>
        </w:r>
        <w:r w:rsidR="0001420B">
          <w:rPr>
            <w:noProof/>
            <w:webHidden/>
          </w:rPr>
          <w:fldChar w:fldCharType="end"/>
        </w:r>
      </w:hyperlink>
    </w:p>
    <w:p w14:paraId="0EA8491B" w14:textId="10884052" w:rsidR="0001420B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8041704" w:history="1">
        <w:r w:rsidR="0001420B" w:rsidRPr="00DD0E35">
          <w:rPr>
            <w:rStyle w:val="Hiperpovezava"/>
            <w:noProof/>
          </w:rPr>
          <w:t>2.3 Sprememba namembnega kraja v elektronskem trošarinskem dokumentu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_Toc128041704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4</w:t>
        </w:r>
        <w:r w:rsidR="0001420B">
          <w:rPr>
            <w:noProof/>
            <w:webHidden/>
          </w:rPr>
          <w:fldChar w:fldCharType="end"/>
        </w:r>
      </w:hyperlink>
    </w:p>
    <w:p w14:paraId="69093D17" w14:textId="7B046A99" w:rsidR="0001420B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8041705" w:history="1">
        <w:r w:rsidR="0001420B" w:rsidRPr="00DD0E35">
          <w:rPr>
            <w:rStyle w:val="Hiperpovezava"/>
            <w:noProof/>
          </w:rPr>
          <w:t>2.4 Potrditev prejema trošarinskih izdelkov pri gibanju znotraj Slovenije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_Toc128041705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5</w:t>
        </w:r>
        <w:r w:rsidR="0001420B">
          <w:rPr>
            <w:noProof/>
            <w:webHidden/>
          </w:rPr>
          <w:fldChar w:fldCharType="end"/>
        </w:r>
      </w:hyperlink>
    </w:p>
    <w:p w14:paraId="2279829C" w14:textId="37596F38" w:rsidR="0001420B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8041706" w:history="1">
        <w:r w:rsidR="0001420B" w:rsidRPr="00DD0E35">
          <w:rPr>
            <w:rStyle w:val="Hiperpovezava"/>
            <w:noProof/>
          </w:rPr>
          <w:t>2.5 Obveščanje nadzornega finančnega urada pri gibanjih v Sloveniji z uporabo elektronskega trošarinskega dokumenta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_Toc128041706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5</w:t>
        </w:r>
        <w:r w:rsidR="0001420B">
          <w:rPr>
            <w:noProof/>
            <w:webHidden/>
          </w:rPr>
          <w:fldChar w:fldCharType="end"/>
        </w:r>
      </w:hyperlink>
    </w:p>
    <w:p w14:paraId="2A9459B0" w14:textId="67B17828" w:rsidR="0001420B" w:rsidRDefault="00000000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128041707" w:history="1">
        <w:r w:rsidR="0001420B" w:rsidRPr="00DD0E35">
          <w:rPr>
            <w:rStyle w:val="Hiperpovezava"/>
            <w:noProof/>
          </w:rPr>
          <w:t>2.6 Nadomestni postopek v primeru nedelovanja sistema SIEMCS</w:t>
        </w:r>
        <w:r w:rsidR="0001420B">
          <w:rPr>
            <w:noProof/>
            <w:webHidden/>
          </w:rPr>
          <w:tab/>
        </w:r>
        <w:r w:rsidR="0001420B">
          <w:rPr>
            <w:noProof/>
            <w:webHidden/>
          </w:rPr>
          <w:fldChar w:fldCharType="begin"/>
        </w:r>
        <w:r w:rsidR="0001420B">
          <w:rPr>
            <w:noProof/>
            <w:webHidden/>
          </w:rPr>
          <w:instrText xml:space="preserve"> PAGEREF _Toc128041707 \h </w:instrText>
        </w:r>
        <w:r w:rsidR="0001420B">
          <w:rPr>
            <w:noProof/>
            <w:webHidden/>
          </w:rPr>
        </w:r>
        <w:r w:rsidR="0001420B">
          <w:rPr>
            <w:noProof/>
            <w:webHidden/>
          </w:rPr>
          <w:fldChar w:fldCharType="separate"/>
        </w:r>
        <w:r w:rsidR="00632017">
          <w:rPr>
            <w:noProof/>
            <w:webHidden/>
          </w:rPr>
          <w:t>6</w:t>
        </w:r>
        <w:r w:rsidR="0001420B">
          <w:rPr>
            <w:noProof/>
            <w:webHidden/>
          </w:rPr>
          <w:fldChar w:fldCharType="end"/>
        </w:r>
      </w:hyperlink>
    </w:p>
    <w:p w14:paraId="357B1736" w14:textId="18418590" w:rsidR="00887E1E" w:rsidRDefault="00F079C5" w:rsidP="00923320">
      <w:pPr>
        <w:pStyle w:val="FURSnaslov1"/>
        <w:jc w:val="both"/>
      </w:pPr>
      <w:r>
        <w:rPr>
          <w:b w:val="0"/>
          <w:sz w:val="28"/>
          <w:lang w:val="en-US"/>
        </w:rPr>
        <w:fldChar w:fldCharType="end"/>
      </w:r>
      <w:r w:rsidR="00DA2C9A">
        <w:rPr>
          <w:sz w:val="28"/>
        </w:rPr>
        <w:br w:type="page"/>
      </w:r>
      <w:bookmarkStart w:id="0" w:name="_Toc128041700"/>
      <w:r w:rsidR="000A488B" w:rsidRPr="00E57198">
        <w:lastRenderedPageBreak/>
        <w:t xml:space="preserve">1.0 </w:t>
      </w:r>
      <w:r w:rsidR="008D0B68">
        <w:t xml:space="preserve">GIBANJE TROŠARINSKIH IZDELKOV </w:t>
      </w:r>
      <w:r w:rsidR="00AF17F5">
        <w:t>V</w:t>
      </w:r>
      <w:r w:rsidR="008D0B68">
        <w:t xml:space="preserve"> REŽIM</w:t>
      </w:r>
      <w:r w:rsidR="00AF17F5">
        <w:t>U</w:t>
      </w:r>
      <w:r w:rsidR="008D0B68">
        <w:t xml:space="preserve"> ODLOGA PLAČILA TROŠARINE</w:t>
      </w:r>
      <w:r w:rsidR="0062099A">
        <w:t xml:space="preserve"> V SLOVENIJI</w:t>
      </w:r>
      <w:bookmarkEnd w:id="0"/>
    </w:p>
    <w:p w14:paraId="4E36494F" w14:textId="77777777" w:rsidR="000743D4" w:rsidRPr="00AF17F5" w:rsidRDefault="000743D4" w:rsidP="00E57198">
      <w:pPr>
        <w:pStyle w:val="FURSnaslov1"/>
        <w:rPr>
          <w:sz w:val="20"/>
          <w:szCs w:val="20"/>
        </w:rPr>
      </w:pPr>
    </w:p>
    <w:p w14:paraId="13A73B9C" w14:textId="77777777" w:rsidR="008D0B68" w:rsidRPr="008D0B68" w:rsidRDefault="008D0B68" w:rsidP="008D0B68">
      <w:pPr>
        <w:jc w:val="both"/>
        <w:rPr>
          <w:lang w:val="sl-SI"/>
        </w:rPr>
      </w:pPr>
      <w:r w:rsidRPr="008D0B68">
        <w:rPr>
          <w:lang w:val="sl-SI"/>
        </w:rPr>
        <w:t>Trošarinski izdelki se v Sloveniji lahko gib</w:t>
      </w:r>
      <w:r w:rsidR="006C6088">
        <w:rPr>
          <w:lang w:val="sl-SI"/>
        </w:rPr>
        <w:t>a</w:t>
      </w:r>
      <w:r w:rsidRPr="008D0B68">
        <w:rPr>
          <w:lang w:val="sl-SI"/>
        </w:rPr>
        <w:t xml:space="preserve">jo </w:t>
      </w:r>
      <w:r w:rsidR="005467D5">
        <w:rPr>
          <w:lang w:val="sl-SI"/>
        </w:rPr>
        <w:t>v</w:t>
      </w:r>
      <w:r w:rsidRPr="008D0B68">
        <w:rPr>
          <w:lang w:val="sl-SI"/>
        </w:rPr>
        <w:t xml:space="preserve"> režim</w:t>
      </w:r>
      <w:r w:rsidR="005467D5">
        <w:rPr>
          <w:lang w:val="sl-SI"/>
        </w:rPr>
        <w:t>u</w:t>
      </w:r>
      <w:r w:rsidRPr="008D0B68">
        <w:rPr>
          <w:lang w:val="sl-SI"/>
        </w:rPr>
        <w:t xml:space="preserve"> odloga plačila trošarine</w:t>
      </w:r>
      <w:r w:rsidR="00923320">
        <w:rPr>
          <w:lang w:val="sl-SI"/>
        </w:rPr>
        <w:t xml:space="preserve"> in je pošiljatelj </w:t>
      </w:r>
      <w:r w:rsidR="00923320" w:rsidRPr="00923320">
        <w:rPr>
          <w:b/>
          <w:lang w:val="sl-SI"/>
        </w:rPr>
        <w:t>imetnik trošarinskega skladišča</w:t>
      </w:r>
      <w:r w:rsidR="00923320">
        <w:rPr>
          <w:lang w:val="sl-SI"/>
        </w:rPr>
        <w:t xml:space="preserve"> v skladu s prvim odstavkom 22. člena </w:t>
      </w:r>
      <w:hyperlink r:id="rId11" w:history="1">
        <w:r w:rsidR="00923320" w:rsidRPr="005467D5">
          <w:rPr>
            <w:rStyle w:val="Hiperpovezava"/>
            <w:lang w:val="sl-SI"/>
          </w:rPr>
          <w:t>Zakona o trošarinah</w:t>
        </w:r>
      </w:hyperlink>
      <w:r w:rsidR="00923320" w:rsidRPr="00923320">
        <w:rPr>
          <w:lang w:val="sl-SI"/>
        </w:rPr>
        <w:t xml:space="preserve"> </w:t>
      </w:r>
      <w:r w:rsidR="00923320">
        <w:rPr>
          <w:lang w:val="sl-SI"/>
        </w:rPr>
        <w:t>iz trošarinskega skladišča</w:t>
      </w:r>
      <w:r w:rsidRPr="008D0B68">
        <w:rPr>
          <w:lang w:val="sl-SI"/>
        </w:rPr>
        <w:t>:</w:t>
      </w:r>
    </w:p>
    <w:p w14:paraId="11A69655" w14:textId="77777777" w:rsidR="008D0B68" w:rsidRDefault="008D0B68" w:rsidP="00923320">
      <w:pPr>
        <w:numPr>
          <w:ilvl w:val="0"/>
          <w:numId w:val="22"/>
        </w:numPr>
        <w:jc w:val="both"/>
        <w:rPr>
          <w:lang w:val="sl-SI"/>
        </w:rPr>
      </w:pPr>
      <w:r w:rsidRPr="008D0B68">
        <w:rPr>
          <w:lang w:val="sl-SI"/>
        </w:rPr>
        <w:t>v drugo trošarinsko skladišče;</w:t>
      </w:r>
    </w:p>
    <w:p w14:paraId="3EE1F95F" w14:textId="77777777" w:rsidR="00923320" w:rsidRDefault="00923320" w:rsidP="006E2A41">
      <w:pPr>
        <w:numPr>
          <w:ilvl w:val="0"/>
          <w:numId w:val="22"/>
        </w:numPr>
        <w:jc w:val="both"/>
        <w:rPr>
          <w:lang w:val="sl-SI"/>
        </w:rPr>
      </w:pPr>
      <w:r>
        <w:rPr>
          <w:lang w:val="sl-SI"/>
        </w:rPr>
        <w:t>v obrat oproščenega uporabnika</w:t>
      </w:r>
      <w:r w:rsidR="0062099A">
        <w:rPr>
          <w:lang w:val="sl-SI"/>
        </w:rPr>
        <w:t>;</w:t>
      </w:r>
    </w:p>
    <w:p w14:paraId="7E2877B7" w14:textId="77777777" w:rsidR="00923320" w:rsidRDefault="00923320" w:rsidP="006E2A41">
      <w:pPr>
        <w:numPr>
          <w:ilvl w:val="0"/>
          <w:numId w:val="22"/>
        </w:numPr>
        <w:jc w:val="both"/>
        <w:rPr>
          <w:lang w:val="sl-SI"/>
        </w:rPr>
      </w:pPr>
      <w:r>
        <w:rPr>
          <w:lang w:val="sl-SI"/>
        </w:rPr>
        <w:t>davka prosto prodajaln</w:t>
      </w:r>
      <w:r w:rsidR="0062099A">
        <w:rPr>
          <w:lang w:val="sl-SI"/>
        </w:rPr>
        <w:t>o ali</w:t>
      </w:r>
    </w:p>
    <w:p w14:paraId="7185AF3F" w14:textId="77777777" w:rsidR="0062099A" w:rsidRDefault="0062099A" w:rsidP="006E2A41">
      <w:pPr>
        <w:numPr>
          <w:ilvl w:val="0"/>
          <w:numId w:val="22"/>
        </w:numPr>
        <w:jc w:val="both"/>
        <w:rPr>
          <w:lang w:val="sl-SI"/>
        </w:rPr>
      </w:pPr>
      <w:r>
        <w:rPr>
          <w:lang w:val="sl-SI"/>
        </w:rPr>
        <w:t>za oskrbo plovil in letal.</w:t>
      </w:r>
    </w:p>
    <w:p w14:paraId="30A1092F" w14:textId="77777777" w:rsidR="00923320" w:rsidRDefault="00923320" w:rsidP="00923320">
      <w:pPr>
        <w:jc w:val="both"/>
        <w:rPr>
          <w:lang w:val="sl-SI"/>
        </w:rPr>
      </w:pPr>
    </w:p>
    <w:p w14:paraId="2CEA2F4F" w14:textId="77777777" w:rsidR="00923320" w:rsidRDefault="00923320" w:rsidP="00923320">
      <w:pPr>
        <w:jc w:val="both"/>
        <w:rPr>
          <w:lang w:val="sl-SI"/>
        </w:rPr>
      </w:pPr>
      <w:r>
        <w:rPr>
          <w:lang w:val="sl-SI"/>
        </w:rPr>
        <w:t xml:space="preserve">Trošarinski izdelki se v Sloveniji gibajo v režimu odloga, in je pošiljatelj </w:t>
      </w:r>
      <w:r w:rsidRPr="00923320">
        <w:rPr>
          <w:b/>
          <w:lang w:val="sl-SI"/>
        </w:rPr>
        <w:t>oproščeni uporabnik</w:t>
      </w:r>
      <w:r w:rsidR="0062099A">
        <w:rPr>
          <w:b/>
          <w:lang w:val="sl-SI"/>
        </w:rPr>
        <w:t xml:space="preserve"> ali imetnik davka proste prodajalne</w:t>
      </w:r>
      <w:r>
        <w:rPr>
          <w:lang w:val="sl-SI"/>
        </w:rPr>
        <w:t>:</w:t>
      </w:r>
    </w:p>
    <w:p w14:paraId="2F25BE5F" w14:textId="77777777" w:rsidR="008D0B68" w:rsidRPr="00923320" w:rsidRDefault="00923320" w:rsidP="006E2A41">
      <w:pPr>
        <w:numPr>
          <w:ilvl w:val="0"/>
          <w:numId w:val="22"/>
        </w:numPr>
        <w:jc w:val="both"/>
        <w:rPr>
          <w:lang w:val="sl-SI"/>
        </w:rPr>
      </w:pPr>
      <w:r>
        <w:rPr>
          <w:lang w:val="sl-SI"/>
        </w:rPr>
        <w:t>med obrati istega oproščenega uporabnika;</w:t>
      </w:r>
    </w:p>
    <w:p w14:paraId="5604FFBA" w14:textId="77777777" w:rsidR="00F079C5" w:rsidRDefault="00923320" w:rsidP="00923320">
      <w:pPr>
        <w:numPr>
          <w:ilvl w:val="0"/>
          <w:numId w:val="22"/>
        </w:numPr>
        <w:jc w:val="both"/>
        <w:rPr>
          <w:lang w:val="sl-SI"/>
        </w:rPr>
      </w:pPr>
      <w:r>
        <w:rPr>
          <w:lang w:val="sl-SI"/>
        </w:rPr>
        <w:t>izjemoma v trošarinsko skladišče.</w:t>
      </w:r>
    </w:p>
    <w:p w14:paraId="18D36BC6" w14:textId="77777777" w:rsidR="00AF1DA3" w:rsidRDefault="00AF1DA3" w:rsidP="00AF1DA3">
      <w:pPr>
        <w:jc w:val="both"/>
        <w:rPr>
          <w:lang w:val="sl-SI"/>
        </w:rPr>
      </w:pPr>
    </w:p>
    <w:p w14:paraId="01DA3F4F" w14:textId="77777777" w:rsidR="00AF1DA3" w:rsidRPr="00866E6B" w:rsidRDefault="00AF1DA3" w:rsidP="00AF1DA3">
      <w:pPr>
        <w:jc w:val="both"/>
        <w:rPr>
          <w:lang w:val="sl-SI"/>
        </w:rPr>
      </w:pPr>
      <w:r w:rsidRPr="00866E6B">
        <w:rPr>
          <w:lang w:val="sl-SI"/>
        </w:rPr>
        <w:t xml:space="preserve">Trošarinski izdelki se pri </w:t>
      </w:r>
      <w:r w:rsidRPr="00866E6B">
        <w:rPr>
          <w:b/>
          <w:lang w:val="sl-SI"/>
        </w:rPr>
        <w:t>izvozu</w:t>
      </w:r>
      <w:r w:rsidRPr="00866E6B">
        <w:rPr>
          <w:lang w:val="sl-SI"/>
        </w:rPr>
        <w:t xml:space="preserve"> gibajo v režimu odloga plačila trošarine </w:t>
      </w:r>
      <w:r w:rsidR="00777411">
        <w:rPr>
          <w:lang w:val="sl-SI"/>
        </w:rPr>
        <w:t>na ozemlju</w:t>
      </w:r>
      <w:r w:rsidR="00866E6B" w:rsidRPr="00866E6B">
        <w:rPr>
          <w:lang w:val="sl-SI"/>
        </w:rPr>
        <w:t xml:space="preserve"> Slovenij</w:t>
      </w:r>
      <w:r w:rsidR="00777411">
        <w:rPr>
          <w:lang w:val="sl-SI"/>
        </w:rPr>
        <w:t>e</w:t>
      </w:r>
      <w:r w:rsidR="00866E6B" w:rsidRPr="00866E6B">
        <w:rPr>
          <w:lang w:val="sl-SI"/>
        </w:rPr>
        <w:t xml:space="preserve"> iz troša</w:t>
      </w:r>
      <w:r w:rsidR="00913A23">
        <w:rPr>
          <w:lang w:val="sl-SI"/>
        </w:rPr>
        <w:t xml:space="preserve">rinskega skladišča v Sloveniji </w:t>
      </w:r>
      <w:r w:rsidRPr="00866E6B">
        <w:rPr>
          <w:lang w:val="sl-SI"/>
        </w:rPr>
        <w:t>v izvoz</w:t>
      </w:r>
      <w:r w:rsidR="00913A23">
        <w:rPr>
          <w:lang w:val="sl-SI"/>
        </w:rPr>
        <w:t>,</w:t>
      </w:r>
      <w:r w:rsidRPr="00866E6B">
        <w:rPr>
          <w:lang w:val="sl-SI"/>
        </w:rPr>
        <w:t xml:space="preserve"> do iznosa z ozemlja Unije</w:t>
      </w:r>
      <w:r w:rsidR="00866E6B" w:rsidRPr="00866E6B">
        <w:rPr>
          <w:lang w:val="sl-SI"/>
        </w:rPr>
        <w:t xml:space="preserve"> </w:t>
      </w:r>
      <w:r w:rsidR="00777411">
        <w:rPr>
          <w:lang w:val="sl-SI"/>
        </w:rPr>
        <w:t xml:space="preserve">na ozemlju </w:t>
      </w:r>
      <w:r w:rsidR="00866E6B" w:rsidRPr="00866E6B">
        <w:rPr>
          <w:lang w:val="sl-SI"/>
        </w:rPr>
        <w:t>Slovenij</w:t>
      </w:r>
      <w:r w:rsidR="00777411">
        <w:rPr>
          <w:lang w:val="sl-SI"/>
        </w:rPr>
        <w:t>e</w:t>
      </w:r>
      <w:r w:rsidRPr="00866E6B">
        <w:rPr>
          <w:lang w:val="sl-SI"/>
        </w:rPr>
        <w:t>.</w:t>
      </w:r>
    </w:p>
    <w:p w14:paraId="2CBB6BE7" w14:textId="77777777" w:rsidR="00AF1DA3" w:rsidRPr="00AF1DA3" w:rsidRDefault="00AF1DA3" w:rsidP="00AF1DA3">
      <w:pPr>
        <w:jc w:val="both"/>
        <w:rPr>
          <w:highlight w:val="yellow"/>
          <w:lang w:val="sl-SI"/>
        </w:rPr>
      </w:pPr>
    </w:p>
    <w:p w14:paraId="2D274B39" w14:textId="77777777" w:rsidR="00866E6B" w:rsidRDefault="00AF1DA3" w:rsidP="00AF1DA3">
      <w:pPr>
        <w:jc w:val="both"/>
        <w:rPr>
          <w:lang w:val="sl-SI"/>
        </w:rPr>
      </w:pPr>
      <w:r w:rsidRPr="00866E6B">
        <w:rPr>
          <w:lang w:val="sl-SI"/>
        </w:rPr>
        <w:t xml:space="preserve">Trošarinski izdelki se pri </w:t>
      </w:r>
      <w:r w:rsidRPr="00866E6B">
        <w:rPr>
          <w:b/>
          <w:lang w:val="sl-SI"/>
        </w:rPr>
        <w:t>uvozu</w:t>
      </w:r>
      <w:r w:rsidRPr="00866E6B">
        <w:rPr>
          <w:lang w:val="sl-SI"/>
        </w:rPr>
        <w:t xml:space="preserve"> gibajo v režimu odloga plačila trošarine </w:t>
      </w:r>
      <w:r w:rsidR="00777411">
        <w:rPr>
          <w:lang w:val="sl-SI"/>
        </w:rPr>
        <w:t>na ozemlju</w:t>
      </w:r>
      <w:r w:rsidR="00866E6B">
        <w:rPr>
          <w:lang w:val="sl-SI"/>
        </w:rPr>
        <w:t xml:space="preserve"> Slovenij</w:t>
      </w:r>
      <w:r w:rsidR="00777411">
        <w:rPr>
          <w:lang w:val="sl-SI"/>
        </w:rPr>
        <w:t>e</w:t>
      </w:r>
      <w:r w:rsidRPr="00866E6B">
        <w:rPr>
          <w:lang w:val="sl-SI"/>
        </w:rPr>
        <w:t xml:space="preserve"> od kraja uvoza v Sloveniji</w:t>
      </w:r>
      <w:r w:rsidR="00866E6B">
        <w:rPr>
          <w:lang w:val="sl-SI"/>
        </w:rPr>
        <w:t>:</w:t>
      </w:r>
    </w:p>
    <w:p w14:paraId="577D8D11" w14:textId="77777777" w:rsidR="00866E6B" w:rsidRDefault="00866E6B" w:rsidP="00866E6B">
      <w:pPr>
        <w:numPr>
          <w:ilvl w:val="0"/>
          <w:numId w:val="23"/>
        </w:numPr>
        <w:jc w:val="both"/>
        <w:rPr>
          <w:lang w:val="sl-SI"/>
        </w:rPr>
      </w:pPr>
      <w:r>
        <w:rPr>
          <w:lang w:val="sl-SI"/>
        </w:rPr>
        <w:t>v trošarinsko skladišče v Sloveniji ali</w:t>
      </w:r>
    </w:p>
    <w:p w14:paraId="0699AA55" w14:textId="77777777" w:rsidR="00866E6B" w:rsidRPr="00866E6B" w:rsidRDefault="00866E6B" w:rsidP="00866E6B">
      <w:pPr>
        <w:numPr>
          <w:ilvl w:val="0"/>
          <w:numId w:val="23"/>
        </w:numPr>
        <w:jc w:val="both"/>
        <w:rPr>
          <w:lang w:val="sl-SI"/>
        </w:rPr>
      </w:pPr>
      <w:r>
        <w:rPr>
          <w:lang w:val="sl-SI"/>
        </w:rPr>
        <w:t>v obrat oproščenega uporabnika v Sloveniji.</w:t>
      </w:r>
    </w:p>
    <w:p w14:paraId="50283A99" w14:textId="77777777" w:rsidR="00AF1DA3" w:rsidRPr="008D0B68" w:rsidRDefault="00AF1DA3" w:rsidP="00AF1DA3">
      <w:pPr>
        <w:jc w:val="both"/>
        <w:rPr>
          <w:lang w:val="sl-SI"/>
        </w:rPr>
      </w:pPr>
      <w:r w:rsidRPr="00866E6B">
        <w:rPr>
          <w:lang w:val="sl-SI"/>
        </w:rPr>
        <w:t>Pošiljatelj mora imeti dovoljenje za pooblaščenega uvoznika</w:t>
      </w:r>
      <w:r w:rsidR="00866E6B">
        <w:rPr>
          <w:lang w:val="sl-SI"/>
        </w:rPr>
        <w:t xml:space="preserve"> v Slo</w:t>
      </w:r>
      <w:r w:rsidRPr="00866E6B">
        <w:rPr>
          <w:lang w:val="sl-SI"/>
        </w:rPr>
        <w:t>veniji.</w:t>
      </w:r>
    </w:p>
    <w:p w14:paraId="325CD081" w14:textId="77777777" w:rsidR="00AB3E23" w:rsidRDefault="00AB3E23" w:rsidP="00E57198">
      <w:pPr>
        <w:jc w:val="both"/>
        <w:rPr>
          <w:lang w:val="sl-SI"/>
        </w:rPr>
      </w:pPr>
    </w:p>
    <w:p w14:paraId="2DB7C54C" w14:textId="77777777" w:rsidR="00E069CE" w:rsidRDefault="00B31CDF" w:rsidP="00E57198">
      <w:pPr>
        <w:jc w:val="both"/>
        <w:rPr>
          <w:lang w:val="sl-SI"/>
        </w:rPr>
      </w:pPr>
      <w:r>
        <w:rPr>
          <w:lang w:val="sl-SI"/>
        </w:rPr>
        <w:t xml:space="preserve">Od 13. 2 2023 se za spremljanje gibanj v režimu odloga plačila trošarine pri gibanju znotraj Slovenije uporablja izključno elektronski trošarinski dokument. </w:t>
      </w:r>
    </w:p>
    <w:p w14:paraId="7E18C5AE" w14:textId="77777777" w:rsidR="00D1682B" w:rsidRDefault="00D1682B" w:rsidP="00D1682B">
      <w:pPr>
        <w:jc w:val="both"/>
        <w:rPr>
          <w:lang w:val="sl-SI"/>
        </w:rPr>
      </w:pPr>
    </w:p>
    <w:p w14:paraId="17649295" w14:textId="77777777" w:rsidR="00E069CE" w:rsidRPr="004B112D" w:rsidRDefault="00E069CE" w:rsidP="00E069CE">
      <w:pPr>
        <w:pStyle w:val="FURSnaslov1"/>
      </w:pPr>
    </w:p>
    <w:p w14:paraId="0858270A" w14:textId="77777777" w:rsidR="00E069CE" w:rsidRPr="004B112D" w:rsidRDefault="0062099A" w:rsidP="0062099A">
      <w:pPr>
        <w:pStyle w:val="FURSnaslov1"/>
        <w:jc w:val="both"/>
      </w:pPr>
      <w:bookmarkStart w:id="1" w:name="_Toc128041701"/>
      <w:r>
        <w:t>2</w:t>
      </w:r>
      <w:r w:rsidR="00E069CE" w:rsidRPr="004B112D">
        <w:t xml:space="preserve">.0 </w:t>
      </w:r>
      <w:r w:rsidR="00832DF4">
        <w:t>ELEKTRONSKI</w:t>
      </w:r>
      <w:r w:rsidR="00E069CE">
        <w:t xml:space="preserve"> TROŠARINSKI DOKUMENT</w:t>
      </w:r>
      <w:bookmarkEnd w:id="1"/>
    </w:p>
    <w:p w14:paraId="38DE53FE" w14:textId="77777777" w:rsidR="00E069CE" w:rsidRDefault="00E069CE" w:rsidP="00D1682B">
      <w:pPr>
        <w:jc w:val="both"/>
        <w:rPr>
          <w:lang w:val="sl-SI"/>
        </w:rPr>
      </w:pPr>
    </w:p>
    <w:p w14:paraId="44491B4E" w14:textId="77777777" w:rsidR="00A31549" w:rsidRPr="00A31549" w:rsidRDefault="00832DF4" w:rsidP="00A31549">
      <w:pPr>
        <w:jc w:val="both"/>
        <w:rPr>
          <w:lang w:val="sl-SI"/>
        </w:rPr>
      </w:pPr>
      <w:r w:rsidRPr="00832DF4">
        <w:rPr>
          <w:lang w:val="sl-SI"/>
        </w:rPr>
        <w:t xml:space="preserve">Elektronski trošarinski dokument je dokument v </w:t>
      </w:r>
      <w:hyperlink r:id="rId12" w:history="1">
        <w:r w:rsidRPr="006C5B05">
          <w:rPr>
            <w:rStyle w:val="Hiperpovezava"/>
            <w:lang w:val="sl-SI"/>
          </w:rPr>
          <w:t xml:space="preserve">računalniško podprtem sistemu </w:t>
        </w:r>
        <w:r w:rsidR="00A31549" w:rsidRPr="006C5B05">
          <w:rPr>
            <w:rStyle w:val="Hiperpovezava"/>
            <w:lang w:val="sl-SI"/>
          </w:rPr>
          <w:t>SIEMCS</w:t>
        </w:r>
      </w:hyperlink>
      <w:r w:rsidR="00292026">
        <w:rPr>
          <w:lang w:val="sl-SI"/>
        </w:rPr>
        <w:t>,</w:t>
      </w:r>
      <w:r w:rsidR="00A31549">
        <w:rPr>
          <w:lang w:val="sl-SI"/>
        </w:rPr>
        <w:t xml:space="preserve"> </w:t>
      </w:r>
      <w:r w:rsidR="00A31549" w:rsidRPr="00A31549">
        <w:rPr>
          <w:lang w:val="sl-SI"/>
        </w:rPr>
        <w:t xml:space="preserve">ki omogoča spremljanje in nadzor gibanj trošarinskih izdelkov v režimu odloga plačila trošarine </w:t>
      </w:r>
      <w:r w:rsidR="00A31549">
        <w:rPr>
          <w:lang w:val="sl-SI"/>
        </w:rPr>
        <w:t>znotraj Slovenije</w:t>
      </w:r>
      <w:r w:rsidRPr="00832DF4">
        <w:rPr>
          <w:lang w:val="sl-SI"/>
        </w:rPr>
        <w:t>.</w:t>
      </w:r>
      <w:r w:rsidR="00A31549" w:rsidRPr="00A31549">
        <w:rPr>
          <w:lang w:val="sl-SI"/>
        </w:rPr>
        <w:t xml:space="preserve"> Podatki, ki se izmenjujejo v računalniško podprtem sistemu so določeni v </w:t>
      </w:r>
      <w:hyperlink r:id="rId13" w:history="1">
        <w:r w:rsidR="0062099A" w:rsidRPr="0062099A">
          <w:rPr>
            <w:rStyle w:val="Hiperpovezava"/>
            <w:lang w:val="sl-SI"/>
          </w:rPr>
          <w:t xml:space="preserve">Delegirani Uredbi </w:t>
        </w:r>
        <w:r w:rsidR="0062099A">
          <w:rPr>
            <w:rStyle w:val="Hiperpovezava"/>
            <w:lang w:val="sl-SI"/>
          </w:rPr>
          <w:t>K</w:t>
        </w:r>
        <w:r w:rsidR="0062099A" w:rsidRPr="0062099A">
          <w:rPr>
            <w:rStyle w:val="Hiperpovezava"/>
            <w:lang w:val="sl-SI"/>
          </w:rPr>
          <w:t>omisij</w:t>
        </w:r>
        <w:r w:rsidR="0062099A">
          <w:rPr>
            <w:rStyle w:val="Hiperpovezava"/>
            <w:lang w:val="sl-SI"/>
          </w:rPr>
          <w:t>e</w:t>
        </w:r>
      </w:hyperlink>
      <w:r w:rsidR="0062099A" w:rsidRPr="0062099A">
        <w:rPr>
          <w:rStyle w:val="Hiperpovezava"/>
          <w:lang w:val="sl-SI"/>
        </w:rPr>
        <w:t xml:space="preserve"> 2022/1636</w:t>
      </w:r>
      <w:r w:rsidR="00A31549" w:rsidRPr="00A31549">
        <w:rPr>
          <w:lang w:val="sl-SI"/>
        </w:rPr>
        <w:t xml:space="preserve"> </w:t>
      </w:r>
      <w:r w:rsidR="0062099A">
        <w:rPr>
          <w:lang w:val="sl-SI"/>
        </w:rPr>
        <w:t xml:space="preserve">in </w:t>
      </w:r>
      <w:r w:rsidR="00A31549" w:rsidRPr="00A31549">
        <w:rPr>
          <w:lang w:val="sl-SI"/>
        </w:rPr>
        <w:t>so za gibanje v režimu odlo</w:t>
      </w:r>
      <w:r w:rsidR="00A31549">
        <w:rPr>
          <w:lang w:val="sl-SI"/>
        </w:rPr>
        <w:t>ga znotraj Slovenije dopolnjeni</w:t>
      </w:r>
      <w:r w:rsidR="00A31549" w:rsidRPr="00A31549">
        <w:rPr>
          <w:lang w:val="sl-SI"/>
        </w:rPr>
        <w:t xml:space="preserve">: </w:t>
      </w:r>
    </w:p>
    <w:p w14:paraId="43A9459E" w14:textId="53D291BF" w:rsidR="00A31549" w:rsidRPr="00A31549" w:rsidRDefault="00A31549" w:rsidP="00216C79">
      <w:pPr>
        <w:ind w:left="567" w:hanging="567"/>
        <w:jc w:val="both"/>
        <w:rPr>
          <w:lang w:val="sl-SI"/>
        </w:rPr>
      </w:pPr>
      <w:r w:rsidRPr="00A31549">
        <w:rPr>
          <w:lang w:val="sl-SI"/>
        </w:rPr>
        <w:t xml:space="preserve">-        s pogoji za podatke, katerih vnos je pogojen, in pojasnili o izpolnjevanju sporočil pri gibanju v režimu odloga znotraj Slovenije iz Priloge </w:t>
      </w:r>
      <w:r w:rsidR="0001420B">
        <w:rPr>
          <w:lang w:val="sl-SI"/>
        </w:rPr>
        <w:t>2</w:t>
      </w:r>
      <w:r>
        <w:rPr>
          <w:lang w:val="sl-SI"/>
        </w:rPr>
        <w:t xml:space="preserve"> </w:t>
      </w:r>
      <w:hyperlink r:id="rId14" w:history="1">
        <w:r w:rsidR="00216C79" w:rsidRPr="00216C79">
          <w:rPr>
            <w:rStyle w:val="Hiperpovezava"/>
            <w:lang w:val="sl-SI"/>
          </w:rPr>
          <w:t>Pravilnika o izvajanju Zakona o trošarinah</w:t>
        </w:r>
      </w:hyperlink>
      <w:r w:rsidRPr="00A31549">
        <w:rPr>
          <w:lang w:val="sl-SI"/>
        </w:rPr>
        <w:t xml:space="preserve"> in </w:t>
      </w:r>
    </w:p>
    <w:p w14:paraId="4FE0A6C6" w14:textId="650ED4CA" w:rsidR="00A31549" w:rsidRPr="00A31549" w:rsidRDefault="00A31549" w:rsidP="00216C79">
      <w:pPr>
        <w:ind w:left="567" w:hanging="567"/>
        <w:jc w:val="both"/>
        <w:rPr>
          <w:lang w:val="sl-SI"/>
        </w:rPr>
      </w:pPr>
      <w:r w:rsidRPr="00A31549">
        <w:rPr>
          <w:lang w:val="sl-SI"/>
        </w:rPr>
        <w:t xml:space="preserve">-        z oznakami trošarinskih izdelkov, ki se uporabljajo pri gibanju v režimu odloga znotraj Slovenije iz Priloge </w:t>
      </w:r>
      <w:r w:rsidR="0001420B">
        <w:rPr>
          <w:lang w:val="sl-SI"/>
        </w:rPr>
        <w:t>3</w:t>
      </w:r>
      <w:r>
        <w:rPr>
          <w:lang w:val="sl-SI"/>
        </w:rPr>
        <w:t xml:space="preserve"> </w:t>
      </w:r>
      <w:hyperlink r:id="rId15" w:history="1">
        <w:r w:rsidR="00216C79" w:rsidRPr="00216C79">
          <w:rPr>
            <w:rStyle w:val="Hiperpovezava"/>
            <w:lang w:val="sl-SI"/>
          </w:rPr>
          <w:t>Pravilnika o izvajanju Zakona o trošarinah</w:t>
        </w:r>
      </w:hyperlink>
      <w:r>
        <w:rPr>
          <w:lang w:val="sl-SI"/>
        </w:rPr>
        <w:t>.</w:t>
      </w:r>
    </w:p>
    <w:p w14:paraId="786AD4BD" w14:textId="77777777" w:rsidR="00A31549" w:rsidRDefault="00A31549" w:rsidP="00D1682B">
      <w:pPr>
        <w:jc w:val="both"/>
        <w:rPr>
          <w:lang w:val="sl-SI"/>
        </w:rPr>
      </w:pPr>
    </w:p>
    <w:p w14:paraId="35705C8F" w14:textId="056641E7" w:rsidR="00216C79" w:rsidRDefault="00216C79" w:rsidP="00D1682B">
      <w:pPr>
        <w:jc w:val="both"/>
        <w:rPr>
          <w:lang w:val="sl-SI"/>
        </w:rPr>
      </w:pPr>
      <w:r>
        <w:rPr>
          <w:lang w:val="sl-SI"/>
        </w:rPr>
        <w:t>Finančna uprava Republike Slovenije</w:t>
      </w:r>
      <w:r w:rsidRPr="0040738B">
        <w:rPr>
          <w:lang w:val="sl-SI"/>
        </w:rPr>
        <w:t xml:space="preserve"> omogoča gospodarskim subjektom, ki poslujejo</w:t>
      </w:r>
      <w:r w:rsidR="006C5B05">
        <w:rPr>
          <w:lang w:val="sl-SI"/>
        </w:rPr>
        <w:t xml:space="preserve"> v</w:t>
      </w:r>
      <w:r w:rsidRPr="0040738B">
        <w:rPr>
          <w:lang w:val="sl-SI"/>
        </w:rPr>
        <w:t xml:space="preserve"> režim</w:t>
      </w:r>
      <w:r w:rsidR="006C5B05">
        <w:rPr>
          <w:lang w:val="sl-SI"/>
        </w:rPr>
        <w:t>u</w:t>
      </w:r>
      <w:r w:rsidRPr="0040738B">
        <w:rPr>
          <w:lang w:val="sl-SI"/>
        </w:rPr>
        <w:t xml:space="preserve"> odloga plačila trošarine, </w:t>
      </w:r>
      <w:r>
        <w:rPr>
          <w:lang w:val="sl-SI"/>
        </w:rPr>
        <w:t xml:space="preserve">vstop v </w:t>
      </w:r>
      <w:r w:rsidRPr="0040738B">
        <w:rPr>
          <w:lang w:val="sl-SI"/>
        </w:rPr>
        <w:t>spletn</w:t>
      </w:r>
      <w:r>
        <w:rPr>
          <w:lang w:val="sl-SI"/>
        </w:rPr>
        <w:t>o</w:t>
      </w:r>
      <w:r w:rsidRPr="0040738B">
        <w:rPr>
          <w:lang w:val="sl-SI"/>
        </w:rPr>
        <w:t xml:space="preserve"> aplikacij</w:t>
      </w:r>
      <w:r>
        <w:rPr>
          <w:lang w:val="sl-SI"/>
        </w:rPr>
        <w:t>o</w:t>
      </w:r>
      <w:r w:rsidRPr="0040738B">
        <w:rPr>
          <w:lang w:val="sl-SI"/>
        </w:rPr>
        <w:t xml:space="preserve"> </w:t>
      </w:r>
      <w:hyperlink r:id="rId16" w:history="1">
        <w:r w:rsidRPr="004F60E7">
          <w:rPr>
            <w:rStyle w:val="Hiperpovezava"/>
            <w:lang w:val="sl-SI"/>
          </w:rPr>
          <w:t>SIEMCS</w:t>
        </w:r>
      </w:hyperlink>
      <w:r w:rsidRPr="0040738B">
        <w:rPr>
          <w:lang w:val="sl-SI"/>
        </w:rPr>
        <w:t>, ki je dostopna ob predhodnem evidentiranju digitalnega potrdila</w:t>
      </w:r>
      <w:r>
        <w:rPr>
          <w:lang w:val="sl-SI"/>
        </w:rPr>
        <w:t xml:space="preserve">, </w:t>
      </w:r>
      <w:r w:rsidRPr="00EC4359">
        <w:rPr>
          <w:lang w:val="sl-SI"/>
        </w:rPr>
        <w:t xml:space="preserve">s pomočjo katerega je v okviru </w:t>
      </w:r>
      <w:hyperlink r:id="rId17" w:history="1">
        <w:r w:rsidRPr="00B930DF">
          <w:rPr>
            <w:rStyle w:val="Hiperpovezava"/>
            <w:lang w:val="sl-SI"/>
          </w:rPr>
          <w:t>e-poslovanja</w:t>
        </w:r>
      </w:hyperlink>
      <w:r w:rsidRPr="00EC4359">
        <w:rPr>
          <w:lang w:val="sl-SI"/>
        </w:rPr>
        <w:t xml:space="preserve"> dovoljeno elektronsko podpisovati dokumente v imenu uporabnika.</w:t>
      </w:r>
    </w:p>
    <w:p w14:paraId="3EFAFD4E" w14:textId="77777777" w:rsidR="0001420B" w:rsidRDefault="0001420B" w:rsidP="00D1682B">
      <w:pPr>
        <w:jc w:val="both"/>
        <w:rPr>
          <w:lang w:val="sl-SI"/>
        </w:rPr>
      </w:pPr>
    </w:p>
    <w:p w14:paraId="329BA434" w14:textId="77777777" w:rsidR="00216C79" w:rsidRDefault="00216C79" w:rsidP="00D1682B">
      <w:pPr>
        <w:jc w:val="both"/>
        <w:rPr>
          <w:lang w:val="sl-SI"/>
        </w:rPr>
      </w:pPr>
    </w:p>
    <w:p w14:paraId="17F738F5" w14:textId="6FB30254" w:rsidR="00216C79" w:rsidRDefault="00DF7593" w:rsidP="00216C79">
      <w:pPr>
        <w:pStyle w:val="FURSnaslov2"/>
        <w:jc w:val="both"/>
      </w:pPr>
      <w:bookmarkStart w:id="2" w:name="_Toc13491375"/>
      <w:bookmarkStart w:id="3" w:name="_Toc128041702"/>
      <w:r>
        <w:t>2</w:t>
      </w:r>
      <w:r w:rsidR="00216C79">
        <w:t>.</w:t>
      </w:r>
      <w:r w:rsidR="002B2267">
        <w:t xml:space="preserve">1 </w:t>
      </w:r>
      <w:bookmarkEnd w:id="2"/>
      <w:r w:rsidR="002B2267">
        <w:t xml:space="preserve">Pošiljanje trošarinskih izdelkov </w:t>
      </w:r>
      <w:r w:rsidR="008A4E80">
        <w:t>pri gibanju znotraj Slovenije</w:t>
      </w:r>
      <w:bookmarkEnd w:id="3"/>
    </w:p>
    <w:p w14:paraId="0250CF39" w14:textId="77777777" w:rsidR="00216C79" w:rsidRDefault="00216C79" w:rsidP="00216C79">
      <w:pPr>
        <w:jc w:val="both"/>
        <w:rPr>
          <w:lang w:val="sl-SI"/>
        </w:rPr>
      </w:pPr>
    </w:p>
    <w:p w14:paraId="712A645E" w14:textId="1FFF6482" w:rsidR="006575A1" w:rsidRDefault="002B2267" w:rsidP="002B2267">
      <w:pPr>
        <w:jc w:val="both"/>
        <w:rPr>
          <w:lang w:val="sl-SI"/>
        </w:rPr>
      </w:pPr>
      <w:r w:rsidRPr="00093EB7">
        <w:rPr>
          <w:lang w:val="sl-SI"/>
        </w:rPr>
        <w:t xml:space="preserve">Pošiljatelj mora </w:t>
      </w:r>
      <w:r>
        <w:rPr>
          <w:lang w:val="sl-SI"/>
        </w:rPr>
        <w:t>davčnemu organu v skladu s prvim odstavkom 11</w:t>
      </w:r>
      <w:r w:rsidR="004B18DD">
        <w:rPr>
          <w:lang w:val="sl-SI"/>
        </w:rPr>
        <w:t>.</w:t>
      </w:r>
      <w:r>
        <w:rPr>
          <w:lang w:val="sl-SI"/>
        </w:rPr>
        <w:t xml:space="preserve">b člena Pravilnika o izvajanju Zakona o trošarinah, </w:t>
      </w:r>
      <w:r w:rsidRPr="00093EB7">
        <w:rPr>
          <w:lang w:val="sl-SI"/>
        </w:rPr>
        <w:t>pred začetkom gibanja trošarinskih izdelkov v režimu odloga plačila trošarine, vendar ne prej kot sedem dni pred začetkom gibanja, predložiti osnutek elektronskega trošarinskega dokumen</w:t>
      </w:r>
      <w:r>
        <w:rPr>
          <w:lang w:val="sl-SI"/>
        </w:rPr>
        <w:t xml:space="preserve">ta, ki vsebuje pravilne podatke. Osnutek elektronskega trošarinskega </w:t>
      </w:r>
      <w:r>
        <w:rPr>
          <w:lang w:val="sl-SI"/>
        </w:rPr>
        <w:lastRenderedPageBreak/>
        <w:t xml:space="preserve">dokumenta mora izpolnjevati zahteve iz tabele 1 v prilogi 1 </w:t>
      </w:r>
      <w:hyperlink r:id="rId18" w:history="1">
        <w:r w:rsidR="0062099A" w:rsidRPr="00F1634C">
          <w:rPr>
            <w:rStyle w:val="Hiperpovezava"/>
            <w:lang w:val="sl-SI"/>
          </w:rPr>
          <w:t>Delegirane Uredbe Komisije 2022/1636</w:t>
        </w:r>
      </w:hyperlink>
      <w:r>
        <w:rPr>
          <w:lang w:val="sl-SI"/>
        </w:rPr>
        <w:t xml:space="preserve"> </w:t>
      </w:r>
      <w:r w:rsidR="0062099A">
        <w:rPr>
          <w:lang w:val="sl-SI"/>
        </w:rPr>
        <w:t xml:space="preserve">in </w:t>
      </w:r>
      <w:r>
        <w:rPr>
          <w:lang w:val="sl-SI"/>
        </w:rPr>
        <w:t xml:space="preserve">prilog </w:t>
      </w:r>
      <w:r w:rsidR="0001420B">
        <w:rPr>
          <w:lang w:val="sl-SI"/>
        </w:rPr>
        <w:t>2</w:t>
      </w:r>
      <w:r>
        <w:rPr>
          <w:lang w:val="sl-SI"/>
        </w:rPr>
        <w:t xml:space="preserve"> in </w:t>
      </w:r>
      <w:r w:rsidR="0001420B">
        <w:rPr>
          <w:lang w:val="sl-SI"/>
        </w:rPr>
        <w:t>3</w:t>
      </w:r>
      <w:r>
        <w:rPr>
          <w:lang w:val="sl-SI"/>
        </w:rPr>
        <w:t xml:space="preserve"> Pravilnika o izvajanju Zakona o trošarinah. Računalniško podprt sistem samodejno </w:t>
      </w:r>
      <w:r w:rsidRPr="00093EB7">
        <w:rPr>
          <w:lang w:val="sl-SI"/>
        </w:rPr>
        <w:t>preveri točnost in popolnost podatkov v predloženem elektronskem trošarinskem dokumentu</w:t>
      </w:r>
      <w:r>
        <w:rPr>
          <w:lang w:val="sl-SI"/>
        </w:rPr>
        <w:t xml:space="preserve"> v skladu s pravili in pogoji iz </w:t>
      </w:r>
      <w:r w:rsidR="0062099A">
        <w:rPr>
          <w:lang w:val="sl-SI"/>
        </w:rPr>
        <w:t xml:space="preserve">Delegirane </w:t>
      </w:r>
      <w:r>
        <w:rPr>
          <w:lang w:val="sl-SI"/>
        </w:rPr>
        <w:t xml:space="preserve">Uredbe </w:t>
      </w:r>
      <w:r w:rsidR="0062099A">
        <w:rPr>
          <w:lang w:val="sl-SI"/>
        </w:rPr>
        <w:t>2022/1636</w:t>
      </w:r>
      <w:r>
        <w:rPr>
          <w:lang w:val="sl-SI"/>
        </w:rPr>
        <w:t xml:space="preserve"> in prilog </w:t>
      </w:r>
      <w:r w:rsidR="0001420B">
        <w:rPr>
          <w:lang w:val="sl-SI"/>
        </w:rPr>
        <w:t>2</w:t>
      </w:r>
      <w:r>
        <w:rPr>
          <w:lang w:val="sl-SI"/>
        </w:rPr>
        <w:t xml:space="preserve"> in </w:t>
      </w:r>
      <w:r w:rsidR="0001420B">
        <w:rPr>
          <w:lang w:val="sl-SI"/>
        </w:rPr>
        <w:t>3</w:t>
      </w:r>
      <w:r>
        <w:rPr>
          <w:lang w:val="sl-SI"/>
        </w:rPr>
        <w:t xml:space="preserve"> Pravilnika o izvajanju Zakona o trošarinah. Če so podatki ustrezni, davčni organ opremi elektronski trošarinski dokument z enotno trošarinsko referenčno oznako</w:t>
      </w:r>
      <w:r w:rsidR="006575A1">
        <w:rPr>
          <w:lang w:val="sl-SI"/>
        </w:rPr>
        <w:t>,</w:t>
      </w:r>
      <w:r>
        <w:rPr>
          <w:lang w:val="sl-SI"/>
        </w:rPr>
        <w:t xml:space="preserve"> jo sporoči pošiljatelju</w:t>
      </w:r>
      <w:r w:rsidR="006575A1">
        <w:rPr>
          <w:lang w:val="sl-SI"/>
        </w:rPr>
        <w:t xml:space="preserve"> in predloži elektronski trošarinski dokument prejemniku</w:t>
      </w:r>
      <w:r>
        <w:rPr>
          <w:lang w:val="sl-SI"/>
        </w:rPr>
        <w:t>. V nasprotnem primeru davčni organ o tem takoj obvesti pošiljatelja.</w:t>
      </w:r>
    </w:p>
    <w:p w14:paraId="02595FDE" w14:textId="77777777" w:rsidR="002B2267" w:rsidRDefault="002B2267" w:rsidP="002B2267">
      <w:pPr>
        <w:jc w:val="both"/>
        <w:rPr>
          <w:lang w:val="sl-SI"/>
        </w:rPr>
      </w:pPr>
    </w:p>
    <w:p w14:paraId="39BF797A" w14:textId="77777777" w:rsidR="002B2267" w:rsidRDefault="002B2267" w:rsidP="002B2267">
      <w:pPr>
        <w:jc w:val="both"/>
        <w:rPr>
          <w:lang w:val="sl-SI"/>
        </w:rPr>
      </w:pPr>
      <w:r>
        <w:rPr>
          <w:lang w:val="sl-SI"/>
        </w:rPr>
        <w:t xml:space="preserve">Tiskana različica elektronskega trošarinskega dokumenta mora spremljati trošarinske izdelke med celotnim gibanjem v režimu odloga. Tiskano različico elektronskega trošarinskega dokumenta lahko nadomesti </w:t>
      </w:r>
      <w:r w:rsidR="000653F9">
        <w:rPr>
          <w:lang w:val="sl-SI"/>
        </w:rPr>
        <w:t xml:space="preserve">komercialni dokument, </w:t>
      </w:r>
      <w:r>
        <w:rPr>
          <w:lang w:val="sl-SI"/>
        </w:rPr>
        <w:t>v katerem je navedena enotna trošarinska referenčna oznaka (ARC).</w:t>
      </w:r>
    </w:p>
    <w:p w14:paraId="01A40F26" w14:textId="77777777" w:rsidR="002B2267" w:rsidRDefault="002B2267" w:rsidP="002B2267">
      <w:pPr>
        <w:jc w:val="both"/>
        <w:rPr>
          <w:lang w:val="sl-SI"/>
        </w:rPr>
      </w:pPr>
    </w:p>
    <w:p w14:paraId="0DE5D669" w14:textId="77777777" w:rsidR="002B2267" w:rsidRPr="000653F9" w:rsidRDefault="002B2267" w:rsidP="002B2267">
      <w:pPr>
        <w:jc w:val="both"/>
        <w:rPr>
          <w:rStyle w:val="Hiperpovezava"/>
          <w:lang w:val="sl-SI"/>
        </w:rPr>
      </w:pPr>
      <w:r>
        <w:rPr>
          <w:lang w:val="sl-SI"/>
        </w:rPr>
        <w:t xml:space="preserve">Uporabniki spletne aplikacije SIEMCS si lahko pri izdelavi osnutka elektronskega trošarinskega dokumenta pomagajo </w:t>
      </w:r>
      <w:r w:rsidRPr="00253190">
        <w:rPr>
          <w:lang w:val="sl-SI"/>
        </w:rPr>
        <w:t xml:space="preserve">z </w:t>
      </w:r>
      <w:r w:rsidR="000653F9">
        <w:rPr>
          <w:rStyle w:val="Hiperpovezava"/>
          <w:rFonts w:cs="Arial"/>
          <w:szCs w:val="20"/>
          <w:lang w:val="sl-SI"/>
        </w:rPr>
        <w:fldChar w:fldCharType="begin"/>
      </w:r>
      <w:r w:rsidR="000653F9">
        <w:rPr>
          <w:rStyle w:val="Hiperpovezava"/>
          <w:rFonts w:cs="Arial"/>
          <w:szCs w:val="20"/>
          <w:lang w:val="sl-SI"/>
        </w:rPr>
        <w:instrText xml:space="preserve"> HYPERLINK "https://www.fu.gov.si/fileadmin/Internet/Davki_in_druge_dajatve/Podrocja/Trosarine/Opis/SIEMCS_-_navodilo_za_izdelavo_eTD_in_ePTD.docx" </w:instrText>
      </w:r>
      <w:r w:rsidR="000653F9">
        <w:rPr>
          <w:rStyle w:val="Hiperpovezava"/>
          <w:rFonts w:cs="Arial"/>
          <w:szCs w:val="20"/>
          <w:lang w:val="sl-SI"/>
        </w:rPr>
        <w:fldChar w:fldCharType="separate"/>
      </w:r>
      <w:r w:rsidRPr="000653F9">
        <w:rPr>
          <w:rStyle w:val="Hiperpovezava"/>
          <w:rFonts w:cs="Arial"/>
          <w:szCs w:val="20"/>
          <w:lang w:val="sl-SI"/>
        </w:rPr>
        <w:t>uporabniškimi navodili za izdelavo e-TD.</w:t>
      </w:r>
    </w:p>
    <w:p w14:paraId="455F3710" w14:textId="77777777" w:rsidR="002B2267" w:rsidRPr="000653F9" w:rsidRDefault="002B2267" w:rsidP="002B2267">
      <w:pPr>
        <w:jc w:val="both"/>
        <w:rPr>
          <w:rStyle w:val="Hiperpovezava"/>
          <w:lang w:val="sl-SI"/>
        </w:rPr>
      </w:pPr>
    </w:p>
    <w:p w14:paraId="70D039A3" w14:textId="4828273A" w:rsidR="002B2267" w:rsidRDefault="000653F9" w:rsidP="002B2267">
      <w:pPr>
        <w:jc w:val="both"/>
        <w:rPr>
          <w:lang w:val="sl-SI"/>
        </w:rPr>
      </w:pPr>
      <w:r>
        <w:rPr>
          <w:rStyle w:val="Hiperpovezava"/>
          <w:rFonts w:cs="Arial"/>
          <w:szCs w:val="20"/>
          <w:lang w:val="sl-SI"/>
        </w:rPr>
        <w:fldChar w:fldCharType="end"/>
      </w:r>
      <w:r w:rsidR="002B2267">
        <w:rPr>
          <w:lang w:val="sl-SI"/>
        </w:rPr>
        <w:t xml:space="preserve">Pri </w:t>
      </w:r>
      <w:r w:rsidR="002B2267" w:rsidRPr="00D305C9">
        <w:rPr>
          <w:b/>
          <w:lang w:val="sl-SI"/>
        </w:rPr>
        <w:t>izvozu</w:t>
      </w:r>
      <w:r w:rsidR="002B2267">
        <w:rPr>
          <w:lang w:val="sl-SI"/>
        </w:rPr>
        <w:t xml:space="preserve"> trošarinskih izdelkov v režimu odloga plačila trošarine </w:t>
      </w:r>
      <w:r w:rsidR="00942B0F">
        <w:rPr>
          <w:lang w:val="sl-SI"/>
        </w:rPr>
        <w:t xml:space="preserve">znotraj Slovenije </w:t>
      </w:r>
      <w:r w:rsidR="002B2267">
        <w:rPr>
          <w:lang w:val="sl-SI"/>
        </w:rPr>
        <w:t xml:space="preserve">je postopek gibanja </w:t>
      </w:r>
      <w:r w:rsidR="00942B0F">
        <w:rPr>
          <w:lang w:val="sl-SI"/>
        </w:rPr>
        <w:t xml:space="preserve">z elektronskim trošarinskim dokumentom </w:t>
      </w:r>
      <w:r w:rsidR="002B2267">
        <w:rPr>
          <w:lang w:val="sl-SI"/>
        </w:rPr>
        <w:t xml:space="preserve">v povezavi z izvozom </w:t>
      </w:r>
      <w:r w:rsidR="00942B0F">
        <w:rPr>
          <w:lang w:val="sl-SI"/>
        </w:rPr>
        <w:t xml:space="preserve">enak postopku gibanja pri izvozu trošarinskih izdelkov v režimu odloga plačila trošarine med državami članicami, ki je </w:t>
      </w:r>
      <w:r w:rsidR="002B2267">
        <w:rPr>
          <w:lang w:val="sl-SI"/>
        </w:rPr>
        <w:t xml:space="preserve">pojasnjen v </w:t>
      </w:r>
      <w:r w:rsidR="002B2267" w:rsidRPr="00841CF4">
        <w:rPr>
          <w:lang w:val="sl-SI"/>
        </w:rPr>
        <w:t xml:space="preserve">navodilih in pojasnilih, ki urejajo </w:t>
      </w:r>
      <w:hyperlink r:id="rId19" w:history="1">
        <w:r w:rsidR="002B2267" w:rsidRPr="0001420B">
          <w:rPr>
            <w:rStyle w:val="Hiperpovezava"/>
            <w:lang w:val="sl-SI"/>
          </w:rPr>
          <w:t>gibanje in izvoz trošarinskega blaga z odlogom plačila trošarine</w:t>
        </w:r>
      </w:hyperlink>
      <w:r w:rsidR="002B2267" w:rsidRPr="00841CF4">
        <w:rPr>
          <w:lang w:val="sl-SI"/>
        </w:rPr>
        <w:t>.</w:t>
      </w:r>
    </w:p>
    <w:p w14:paraId="4775BB87" w14:textId="77777777" w:rsidR="00632017" w:rsidRPr="00B31CDF" w:rsidRDefault="00632017" w:rsidP="002B2267">
      <w:pPr>
        <w:jc w:val="both"/>
        <w:rPr>
          <w:lang w:val="sl-SI"/>
        </w:rPr>
      </w:pPr>
    </w:p>
    <w:p w14:paraId="7F401C0B" w14:textId="77777777" w:rsidR="00216C79" w:rsidRDefault="00216C79" w:rsidP="00216C79">
      <w:pPr>
        <w:jc w:val="both"/>
        <w:rPr>
          <w:lang w:val="sl-SI"/>
        </w:rPr>
      </w:pPr>
    </w:p>
    <w:p w14:paraId="5980DFAF" w14:textId="2CDDE58E" w:rsidR="00216C79" w:rsidRDefault="00DF7593" w:rsidP="00216C79">
      <w:pPr>
        <w:pStyle w:val="FURSnaslov2"/>
        <w:jc w:val="both"/>
      </w:pPr>
      <w:bookmarkStart w:id="4" w:name="_Toc13491376"/>
      <w:bookmarkStart w:id="5" w:name="_Toc128041703"/>
      <w:r>
        <w:t>2</w:t>
      </w:r>
      <w:r w:rsidR="00833F19" w:rsidRPr="007E6362">
        <w:t>.2 Preklic elektronskega trošarinskega dokumenta</w:t>
      </w:r>
      <w:bookmarkEnd w:id="4"/>
      <w:bookmarkEnd w:id="5"/>
    </w:p>
    <w:p w14:paraId="401228FF" w14:textId="77777777" w:rsidR="00216C79" w:rsidRDefault="00216C79" w:rsidP="00216C79">
      <w:pPr>
        <w:jc w:val="both"/>
        <w:rPr>
          <w:lang w:val="sl-SI"/>
        </w:rPr>
      </w:pPr>
    </w:p>
    <w:p w14:paraId="13BB921C" w14:textId="77777777" w:rsidR="00ED5C2A" w:rsidRDefault="00ED5C2A" w:rsidP="00ED5C2A">
      <w:pPr>
        <w:jc w:val="both"/>
        <w:rPr>
          <w:lang w:val="sl-SI"/>
        </w:rPr>
      </w:pPr>
      <w:r>
        <w:rPr>
          <w:lang w:val="sl-SI"/>
        </w:rPr>
        <w:t>Pošiljatelj mora v skladu z drugim odstavkom 11</w:t>
      </w:r>
      <w:r w:rsidR="004B18DD">
        <w:rPr>
          <w:lang w:val="sl-SI"/>
        </w:rPr>
        <w:t>.</w:t>
      </w:r>
      <w:r>
        <w:rPr>
          <w:lang w:val="sl-SI"/>
        </w:rPr>
        <w:t xml:space="preserve">b člena Pravilnika o izvajanju Zakona o trošarinah </w:t>
      </w:r>
      <w:r w:rsidRPr="00AF63CE">
        <w:rPr>
          <w:lang w:val="sl-SI"/>
        </w:rPr>
        <w:t>prekli</w:t>
      </w:r>
      <w:r>
        <w:rPr>
          <w:lang w:val="sl-SI"/>
        </w:rPr>
        <w:t xml:space="preserve">cati elektronski trošarinski dokument, </w:t>
      </w:r>
      <w:r w:rsidRPr="0001420B">
        <w:rPr>
          <w:b/>
          <w:bCs/>
          <w:lang w:val="sl-SI"/>
        </w:rPr>
        <w:t>če se gibanje trošarinskih izdelkov</w:t>
      </w:r>
      <w:r>
        <w:rPr>
          <w:lang w:val="sl-SI"/>
        </w:rPr>
        <w:t xml:space="preserve"> v skladu s prvim odstavkom 25. člena Zakona o trošarinah </w:t>
      </w:r>
      <w:r w:rsidRPr="0001420B">
        <w:rPr>
          <w:b/>
          <w:bCs/>
          <w:lang w:val="sl-SI"/>
        </w:rPr>
        <w:t>še ni začelo</w:t>
      </w:r>
      <w:r>
        <w:rPr>
          <w:lang w:val="sl-SI"/>
        </w:rPr>
        <w:t xml:space="preserve"> in obstaja eden od naslednjih razlogov za preklic:</w:t>
      </w:r>
    </w:p>
    <w:p w14:paraId="1DE0FCFD" w14:textId="77777777" w:rsidR="00ED5C2A" w:rsidRDefault="00ED5C2A" w:rsidP="00ED5C2A">
      <w:pPr>
        <w:numPr>
          <w:ilvl w:val="0"/>
          <w:numId w:val="30"/>
        </w:numPr>
        <w:jc w:val="both"/>
        <w:rPr>
          <w:lang w:val="sl-SI"/>
        </w:rPr>
      </w:pPr>
      <w:r>
        <w:rPr>
          <w:lang w:val="sl-SI"/>
        </w:rPr>
        <w:t>tipkarska napaka;</w:t>
      </w:r>
    </w:p>
    <w:p w14:paraId="5B562DF5" w14:textId="77777777" w:rsidR="00ED5C2A" w:rsidRDefault="00ED5C2A" w:rsidP="00ED5C2A">
      <w:pPr>
        <w:numPr>
          <w:ilvl w:val="0"/>
          <w:numId w:val="30"/>
        </w:numPr>
        <w:jc w:val="both"/>
        <w:rPr>
          <w:lang w:val="sl-SI"/>
        </w:rPr>
      </w:pPr>
      <w:r>
        <w:rPr>
          <w:lang w:val="sl-SI"/>
        </w:rPr>
        <w:t>prekinitev trgovskega posla;</w:t>
      </w:r>
    </w:p>
    <w:p w14:paraId="142DE4C0" w14:textId="77777777" w:rsidR="00ED5C2A" w:rsidRDefault="00ED5C2A" w:rsidP="00ED5C2A">
      <w:pPr>
        <w:numPr>
          <w:ilvl w:val="0"/>
          <w:numId w:val="30"/>
        </w:numPr>
        <w:jc w:val="both"/>
        <w:rPr>
          <w:lang w:val="sl-SI"/>
        </w:rPr>
      </w:pPr>
      <w:r>
        <w:rPr>
          <w:lang w:val="sl-SI"/>
        </w:rPr>
        <w:t>dvojnik elektronskega trošarinskega dokumenta;</w:t>
      </w:r>
    </w:p>
    <w:p w14:paraId="3FAD5DEF" w14:textId="77777777" w:rsidR="00ED5C2A" w:rsidRDefault="00ED5C2A" w:rsidP="00ED5C2A">
      <w:pPr>
        <w:numPr>
          <w:ilvl w:val="0"/>
          <w:numId w:val="30"/>
        </w:numPr>
        <w:jc w:val="both"/>
        <w:rPr>
          <w:lang w:val="sl-SI"/>
        </w:rPr>
      </w:pPr>
      <w:r>
        <w:rPr>
          <w:lang w:val="sl-SI"/>
        </w:rPr>
        <w:t>gibanje se na datum odpreme ni začelo;</w:t>
      </w:r>
    </w:p>
    <w:p w14:paraId="78F97EE6" w14:textId="77777777" w:rsidR="00ED5C2A" w:rsidRDefault="00ED5C2A" w:rsidP="00ED5C2A">
      <w:pPr>
        <w:numPr>
          <w:ilvl w:val="0"/>
          <w:numId w:val="30"/>
        </w:numPr>
        <w:jc w:val="both"/>
        <w:rPr>
          <w:lang w:val="sl-SI"/>
        </w:rPr>
      </w:pPr>
      <w:r>
        <w:rPr>
          <w:lang w:val="sl-SI"/>
        </w:rPr>
        <w:t>drug razlog, ki ga pošiljatelj navede v preklicu dokumenta.</w:t>
      </w:r>
    </w:p>
    <w:p w14:paraId="16863F09" w14:textId="77777777" w:rsidR="00ED5C2A" w:rsidRDefault="00ED5C2A" w:rsidP="00ED5C2A">
      <w:pPr>
        <w:jc w:val="both"/>
        <w:rPr>
          <w:lang w:val="sl-SI"/>
        </w:rPr>
      </w:pPr>
    </w:p>
    <w:p w14:paraId="372CEAF3" w14:textId="77777777" w:rsidR="00ED5C2A" w:rsidRDefault="00ED5C2A" w:rsidP="00ED5C2A">
      <w:pPr>
        <w:jc w:val="both"/>
        <w:rPr>
          <w:lang w:val="sl-SI"/>
        </w:rPr>
      </w:pPr>
    </w:p>
    <w:p w14:paraId="513E4C56" w14:textId="77777777" w:rsidR="00ED5C2A" w:rsidRDefault="00ED5C2A" w:rsidP="00ED5C2A">
      <w:pPr>
        <w:jc w:val="both"/>
        <w:rPr>
          <w:lang w:val="sl-SI"/>
        </w:rPr>
      </w:pPr>
      <w:r>
        <w:rPr>
          <w:lang w:val="sl-SI"/>
        </w:rPr>
        <w:t xml:space="preserve">Pošiljatelj izpolni polja v osnutku sporočila o preklicu v skladu z zahtevami iz tabele 2 v prilogi 1 </w:t>
      </w:r>
      <w:hyperlink r:id="rId20" w:history="1">
        <w:r w:rsidR="00F1634C" w:rsidRPr="00F1634C">
          <w:rPr>
            <w:rStyle w:val="Hiperpovezava"/>
            <w:lang w:val="sl-SI"/>
          </w:rPr>
          <w:t>Delegirane Uredbe Komisije 2022/1636</w:t>
        </w:r>
      </w:hyperlink>
      <w:r>
        <w:rPr>
          <w:lang w:val="sl-SI"/>
        </w:rPr>
        <w:t xml:space="preserve"> in ga predloži davčnemu organu.</w:t>
      </w:r>
    </w:p>
    <w:p w14:paraId="5E0353D6" w14:textId="77777777" w:rsidR="007E6362" w:rsidRDefault="007E6362" w:rsidP="00ED5C2A">
      <w:pPr>
        <w:jc w:val="both"/>
        <w:rPr>
          <w:lang w:val="sl-SI"/>
        </w:rPr>
      </w:pPr>
    </w:p>
    <w:p w14:paraId="40B4155B" w14:textId="77777777" w:rsidR="00216C79" w:rsidRDefault="00216C79" w:rsidP="00216C79">
      <w:pPr>
        <w:jc w:val="both"/>
        <w:rPr>
          <w:lang w:val="sl-SI"/>
        </w:rPr>
      </w:pPr>
    </w:p>
    <w:p w14:paraId="57A40B04" w14:textId="3DC0CC50" w:rsidR="00833F19" w:rsidRPr="004F1D73" w:rsidRDefault="00DF7593" w:rsidP="00833F19">
      <w:pPr>
        <w:pStyle w:val="FURSnaslov2"/>
        <w:jc w:val="both"/>
      </w:pPr>
      <w:bookmarkStart w:id="6" w:name="_Toc13491377"/>
      <w:bookmarkStart w:id="7" w:name="_Toc128041704"/>
      <w:r>
        <w:t>2</w:t>
      </w:r>
      <w:r w:rsidR="00833F19" w:rsidRPr="004F1D73">
        <w:t>.3 Sprememba namembnega kraja v elektronskem trošarinskem dokumentu</w:t>
      </w:r>
      <w:bookmarkEnd w:id="6"/>
      <w:bookmarkEnd w:id="7"/>
    </w:p>
    <w:p w14:paraId="4B4772D1" w14:textId="77777777" w:rsidR="00833F19" w:rsidRPr="004F1D73" w:rsidRDefault="00833F19" w:rsidP="00833F19">
      <w:pPr>
        <w:rPr>
          <w:b/>
          <w:highlight w:val="lightGray"/>
          <w:lang w:val="sl-SI"/>
        </w:rPr>
      </w:pPr>
    </w:p>
    <w:p w14:paraId="0F0C9804" w14:textId="77777777" w:rsidR="00833F19" w:rsidRPr="004F1D73" w:rsidRDefault="00833F19" w:rsidP="00833F19">
      <w:pPr>
        <w:jc w:val="both"/>
        <w:rPr>
          <w:lang w:val="sl-SI"/>
        </w:rPr>
      </w:pPr>
      <w:r w:rsidRPr="004F1D73">
        <w:rPr>
          <w:lang w:val="sl-SI"/>
        </w:rPr>
        <w:t xml:space="preserve">Pošiljatelj lahko </w:t>
      </w:r>
      <w:r w:rsidRPr="0001420B">
        <w:rPr>
          <w:b/>
          <w:bCs/>
          <w:lang w:val="sl-SI"/>
        </w:rPr>
        <w:t>med gibanjem trošarinskih izdelkov</w:t>
      </w:r>
      <w:r w:rsidRPr="004F1D73">
        <w:rPr>
          <w:lang w:val="sl-SI"/>
        </w:rPr>
        <w:t xml:space="preserve"> v elektronskem trošarinskem dokumentu v skladu s </w:t>
      </w:r>
      <w:r w:rsidR="004F1D73" w:rsidRPr="004F1D73">
        <w:rPr>
          <w:lang w:val="sl-SI"/>
        </w:rPr>
        <w:t>tretjim</w:t>
      </w:r>
      <w:r w:rsidRPr="004F1D73">
        <w:rPr>
          <w:lang w:val="sl-SI"/>
        </w:rPr>
        <w:t xml:space="preserve"> odstavkom </w:t>
      </w:r>
      <w:r w:rsidR="004F1D73" w:rsidRPr="004F1D73">
        <w:rPr>
          <w:lang w:val="sl-SI"/>
        </w:rPr>
        <w:t>11</w:t>
      </w:r>
      <w:r w:rsidRPr="004F1D73">
        <w:rPr>
          <w:lang w:val="sl-SI"/>
        </w:rPr>
        <w:t>.</w:t>
      </w:r>
      <w:r w:rsidR="004B18DD">
        <w:rPr>
          <w:lang w:val="sl-SI"/>
        </w:rPr>
        <w:t>b</w:t>
      </w:r>
      <w:r w:rsidRPr="004F1D73">
        <w:rPr>
          <w:lang w:val="sl-SI"/>
        </w:rPr>
        <w:t xml:space="preserve"> člena </w:t>
      </w:r>
      <w:r w:rsidR="004F1D73" w:rsidRPr="004F1D73">
        <w:rPr>
          <w:lang w:val="sl-SI"/>
        </w:rPr>
        <w:t xml:space="preserve">Pravilnika o izvajanju </w:t>
      </w:r>
      <w:r w:rsidRPr="004F1D73">
        <w:rPr>
          <w:lang w:val="sl-SI"/>
        </w:rPr>
        <w:t>Zakona o trošarinah spremeni namembni kraj in navede novega, ki je dejanski namembni kraj in je:</w:t>
      </w:r>
    </w:p>
    <w:p w14:paraId="71308DFE" w14:textId="77777777" w:rsidR="00833F19" w:rsidRPr="004F1D73" w:rsidRDefault="00833F19" w:rsidP="00833F19">
      <w:pPr>
        <w:numPr>
          <w:ilvl w:val="0"/>
          <w:numId w:val="31"/>
        </w:numPr>
        <w:jc w:val="both"/>
        <w:rPr>
          <w:lang w:val="sl-SI"/>
        </w:rPr>
      </w:pPr>
      <w:r w:rsidRPr="004F1D73">
        <w:rPr>
          <w:lang w:val="sl-SI"/>
        </w:rPr>
        <w:t>trošarinsko skladišče;</w:t>
      </w:r>
    </w:p>
    <w:p w14:paraId="6EC4407B" w14:textId="77777777" w:rsidR="00833F19" w:rsidRPr="004F1D73" w:rsidRDefault="00833F19" w:rsidP="00833F19">
      <w:pPr>
        <w:numPr>
          <w:ilvl w:val="0"/>
          <w:numId w:val="31"/>
        </w:numPr>
        <w:jc w:val="both"/>
        <w:rPr>
          <w:lang w:val="sl-SI"/>
        </w:rPr>
      </w:pPr>
      <w:r w:rsidRPr="004F1D73">
        <w:rPr>
          <w:lang w:val="sl-SI"/>
        </w:rPr>
        <w:t>lokacija</w:t>
      </w:r>
      <w:r w:rsidR="004F1D73">
        <w:rPr>
          <w:lang w:val="sl-SI"/>
        </w:rPr>
        <w:t xml:space="preserve"> obrata oproščenega uporabnika</w:t>
      </w:r>
      <w:r w:rsidRPr="004F1D73">
        <w:rPr>
          <w:lang w:val="sl-SI"/>
        </w:rPr>
        <w:t>;</w:t>
      </w:r>
    </w:p>
    <w:p w14:paraId="79EAAE95" w14:textId="77777777" w:rsidR="00833F19" w:rsidRPr="004F1D73" w:rsidRDefault="004F2554" w:rsidP="00833F19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lokacija davka proste prodajalne</w:t>
      </w:r>
      <w:r w:rsidR="006C3D60">
        <w:rPr>
          <w:lang w:val="sl-SI"/>
        </w:rPr>
        <w:t>;</w:t>
      </w:r>
    </w:p>
    <w:p w14:paraId="3B388CBB" w14:textId="77777777" w:rsidR="00833F19" w:rsidRDefault="00833F19" w:rsidP="004F2554">
      <w:pPr>
        <w:numPr>
          <w:ilvl w:val="0"/>
          <w:numId w:val="31"/>
        </w:numPr>
        <w:jc w:val="both"/>
        <w:rPr>
          <w:lang w:val="sl-SI"/>
        </w:rPr>
      </w:pPr>
      <w:r w:rsidRPr="004F1D73">
        <w:rPr>
          <w:lang w:val="sl-SI"/>
        </w:rPr>
        <w:t>kraj</w:t>
      </w:r>
      <w:r w:rsidR="004F2554">
        <w:rPr>
          <w:lang w:val="sl-SI"/>
        </w:rPr>
        <w:t xml:space="preserve">, </w:t>
      </w:r>
      <w:r w:rsidR="004F2554" w:rsidRPr="004F2554">
        <w:rPr>
          <w:lang w:val="sl-SI"/>
        </w:rPr>
        <w:t>kjer trošarinski izdelki zapustijo Unijo pri izvozu</w:t>
      </w:r>
      <w:r w:rsidR="006C3D60">
        <w:rPr>
          <w:lang w:val="sl-SI"/>
        </w:rPr>
        <w:t xml:space="preserve"> ali</w:t>
      </w:r>
    </w:p>
    <w:p w14:paraId="037BAC7E" w14:textId="77777777" w:rsidR="006C3D60" w:rsidRDefault="006C3D60" w:rsidP="004F2554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nov namembni kraj v drugi državi članici, kadar ima pošiljatelj dovoljenje za poslovanje v režimu odlog plačila trošarine med državami članicami.</w:t>
      </w:r>
    </w:p>
    <w:p w14:paraId="3A9506FC" w14:textId="77777777" w:rsidR="004F2554" w:rsidRDefault="004F2554" w:rsidP="004F2554">
      <w:pPr>
        <w:ind w:left="720"/>
        <w:jc w:val="both"/>
        <w:rPr>
          <w:lang w:val="sl-SI"/>
        </w:rPr>
      </w:pPr>
    </w:p>
    <w:p w14:paraId="0239C7A5" w14:textId="7EBBD5B1" w:rsidR="00833F19" w:rsidRDefault="00833F19" w:rsidP="00833F19">
      <w:pPr>
        <w:jc w:val="both"/>
        <w:rPr>
          <w:lang w:val="sl-SI"/>
        </w:rPr>
      </w:pPr>
      <w:r w:rsidRPr="006C3D60">
        <w:rPr>
          <w:lang w:val="sl-SI"/>
        </w:rPr>
        <w:t xml:space="preserve">Pošiljatelj mora spremembo namembnega kraja vnesti takoj, ko ugotovi, da dejanski namembni kraj prejema ne ustreza podatku, navedenem v elektronskem trošarinskem dokumentu. Pošiljatelj izpolni polja v osnutku sporočila o spremembi namembnega kraja v skladu z zahtevami iz tabele 3 v prilogi 1 </w:t>
      </w:r>
      <w:hyperlink r:id="rId21" w:history="1">
        <w:r w:rsidR="00F1634C" w:rsidRPr="00F1634C">
          <w:rPr>
            <w:rStyle w:val="Hiperpovezava"/>
            <w:lang w:val="sl-SI"/>
          </w:rPr>
          <w:t>Delegirane Uredbe Komisije 2022/1636</w:t>
        </w:r>
      </w:hyperlink>
      <w:r w:rsidR="00F1634C">
        <w:rPr>
          <w:rStyle w:val="Hiperpovezava"/>
          <w:lang w:val="sl-SI"/>
        </w:rPr>
        <w:t xml:space="preserve"> </w:t>
      </w:r>
      <w:r w:rsidRPr="006C3D60">
        <w:rPr>
          <w:lang w:val="sl-SI"/>
        </w:rPr>
        <w:t xml:space="preserve">in </w:t>
      </w:r>
      <w:r w:rsidR="00292026">
        <w:rPr>
          <w:lang w:val="sl-SI"/>
        </w:rPr>
        <w:t>priloge</w:t>
      </w:r>
      <w:r w:rsidR="006C3D60">
        <w:rPr>
          <w:lang w:val="sl-SI"/>
        </w:rPr>
        <w:t xml:space="preserve"> </w:t>
      </w:r>
      <w:r w:rsidR="0001420B">
        <w:rPr>
          <w:lang w:val="sl-SI"/>
        </w:rPr>
        <w:t>2</w:t>
      </w:r>
      <w:r w:rsidR="006C3D60">
        <w:rPr>
          <w:lang w:val="sl-SI"/>
        </w:rPr>
        <w:t xml:space="preserve"> Pravilnika o izvajanju Zakona o trošarinah in </w:t>
      </w:r>
      <w:r w:rsidRPr="006C3D60">
        <w:rPr>
          <w:lang w:val="sl-SI"/>
        </w:rPr>
        <w:t>ga predloži davčnemu organu</w:t>
      </w:r>
      <w:r w:rsidR="006C3D60">
        <w:rPr>
          <w:lang w:val="sl-SI"/>
        </w:rPr>
        <w:t xml:space="preserve">, </w:t>
      </w:r>
      <w:r w:rsidR="006C3D60" w:rsidRPr="006C3D60">
        <w:rPr>
          <w:lang w:val="sl-SI"/>
        </w:rPr>
        <w:t>ki elektronsko preveri točnost in popolnost podatkov.</w:t>
      </w:r>
      <w:r w:rsidRPr="006C3D60">
        <w:rPr>
          <w:lang w:val="sl-SI"/>
        </w:rPr>
        <w:t xml:space="preserve"> </w:t>
      </w:r>
      <w:r w:rsidR="006C3D60" w:rsidRPr="006C3D60">
        <w:rPr>
          <w:lang w:val="sl-SI"/>
        </w:rPr>
        <w:t>Če so podatki ustrezni, davčni organ opremi sporočilo o spremembi namembnega kraja z datumom in časom potrditve ter zaporedno številko. O tem obvesti pošiljatelja in posodobi prvotni elektronski trošarinski dokument z informacijami v sporočilu o spremembi namembnega kraja. Če podatki o spremembi namembnega kraja niso pravilni, davčni organ o tem takoj obvesti pošiljatelja.</w:t>
      </w:r>
    </w:p>
    <w:p w14:paraId="7DACAD19" w14:textId="77777777" w:rsidR="006C3D60" w:rsidRDefault="006C3D60" w:rsidP="00833F19">
      <w:pPr>
        <w:jc w:val="both"/>
        <w:rPr>
          <w:lang w:val="sl-SI"/>
        </w:rPr>
      </w:pPr>
    </w:p>
    <w:p w14:paraId="6479A612" w14:textId="77777777" w:rsidR="006C3D60" w:rsidRPr="006C3D60" w:rsidRDefault="006C3D60" w:rsidP="006C3D60">
      <w:pPr>
        <w:jc w:val="both"/>
        <w:rPr>
          <w:lang w:val="sl-SI"/>
        </w:rPr>
      </w:pPr>
      <w:r w:rsidRPr="006C3D60">
        <w:rPr>
          <w:lang w:val="sl-SI"/>
        </w:rPr>
        <w:t>Če posodobitev elektronskega trošarinskega dokumenta vključuje spremembo kraja dobave, ne vključuje pa spremembe prejemnika, pošlje davčni organ sporočilo o spremembi namembnega kraja prejemniku. Če posodobitev vključuje spremembo prejemnika, se posodobljeni elektronski trošarinski dokument pošlje novemu prejemniku, obvestilo o spremembi namembnega kraja pa prejemniku, navedenemu v prvotnem elektronskem trošarinskem dokumentu.</w:t>
      </w:r>
    </w:p>
    <w:p w14:paraId="29E4F966" w14:textId="77777777" w:rsidR="006C3D60" w:rsidRPr="006C3D60" w:rsidRDefault="006C3D60" w:rsidP="00833F19">
      <w:pPr>
        <w:jc w:val="both"/>
        <w:rPr>
          <w:lang w:val="sl-SI"/>
        </w:rPr>
      </w:pPr>
    </w:p>
    <w:p w14:paraId="5040975E" w14:textId="77777777" w:rsidR="00833F19" w:rsidRPr="004F1D73" w:rsidRDefault="00833F19" w:rsidP="00833F19">
      <w:pPr>
        <w:jc w:val="both"/>
        <w:rPr>
          <w:highlight w:val="lightGray"/>
          <w:lang w:val="sl-SI"/>
        </w:rPr>
      </w:pPr>
    </w:p>
    <w:p w14:paraId="58FBDEC4" w14:textId="4906DC9E" w:rsidR="00833F19" w:rsidRPr="004B18DD" w:rsidRDefault="00DF7593" w:rsidP="00833F19">
      <w:pPr>
        <w:pStyle w:val="FURSnaslov2"/>
        <w:jc w:val="both"/>
      </w:pPr>
      <w:bookmarkStart w:id="8" w:name="_Toc13491378"/>
      <w:bookmarkStart w:id="9" w:name="_Toc128041705"/>
      <w:r>
        <w:t>2</w:t>
      </w:r>
      <w:r w:rsidR="00833F19" w:rsidRPr="004B18DD">
        <w:t xml:space="preserve">.4 Potrditev prejema trošarinskih izdelkov </w:t>
      </w:r>
      <w:bookmarkEnd w:id="8"/>
      <w:r w:rsidR="004B18DD">
        <w:t>pri gibanju znotraj Slovenije</w:t>
      </w:r>
      <w:bookmarkEnd w:id="9"/>
    </w:p>
    <w:p w14:paraId="519DFB70" w14:textId="77777777" w:rsidR="00833F19" w:rsidRPr="004B18DD" w:rsidRDefault="00833F19" w:rsidP="00833F19">
      <w:pPr>
        <w:jc w:val="both"/>
        <w:rPr>
          <w:lang w:val="sl-SI"/>
        </w:rPr>
      </w:pPr>
    </w:p>
    <w:p w14:paraId="34C3E9A8" w14:textId="7CE14DB2" w:rsidR="00833F19" w:rsidRPr="004B18DD" w:rsidRDefault="00833F19" w:rsidP="00833F19">
      <w:pPr>
        <w:spacing w:line="240" w:lineRule="auto"/>
        <w:jc w:val="both"/>
        <w:rPr>
          <w:lang w:val="sl-SI"/>
        </w:rPr>
      </w:pPr>
      <w:r w:rsidRPr="004B18DD">
        <w:rPr>
          <w:lang w:val="sl-SI"/>
        </w:rPr>
        <w:t xml:space="preserve">Prejemnik trošarinskih izdelkov mora v skladu s prvim odstavkom </w:t>
      </w:r>
      <w:r w:rsidR="004B18DD">
        <w:rPr>
          <w:lang w:val="sl-SI"/>
        </w:rPr>
        <w:t>11</w:t>
      </w:r>
      <w:r w:rsidRPr="004B18DD">
        <w:rPr>
          <w:lang w:val="sl-SI"/>
        </w:rPr>
        <w:t>.</w:t>
      </w:r>
      <w:r w:rsidR="004B18DD">
        <w:rPr>
          <w:lang w:val="sl-SI"/>
        </w:rPr>
        <w:t>c</w:t>
      </w:r>
      <w:r w:rsidRPr="004B18DD">
        <w:rPr>
          <w:lang w:val="sl-SI"/>
        </w:rPr>
        <w:t xml:space="preserve"> člena </w:t>
      </w:r>
      <w:r w:rsidR="004B18DD">
        <w:rPr>
          <w:lang w:val="sl-SI"/>
        </w:rPr>
        <w:t xml:space="preserve">Pravilnika o izvajanju </w:t>
      </w:r>
      <w:r w:rsidRPr="004B18DD">
        <w:rPr>
          <w:lang w:val="sl-SI"/>
        </w:rPr>
        <w:t xml:space="preserve">Zakona o trošarinah z uporabo računalniško podprtega sistema predložiti poročilo o prejemu trošarinskih izdelkov takoj oziroma najpozneje v petih delovnih dneh po prejemu pošiljke. Prejemnik lahko predloži poročilo o prejemu tudi po navedenem roku, če to davčnemu organu ustrezno obrazloži. Prejemnik v poročilo o prejemu, ki izpolnjuje zahteve iz tabele 6 v Prilogi I k </w:t>
      </w:r>
      <w:hyperlink r:id="rId22" w:history="1">
        <w:r w:rsidR="00B10CDB" w:rsidRPr="00F1634C">
          <w:rPr>
            <w:rStyle w:val="Hiperpovezava"/>
            <w:lang w:val="sl-SI"/>
          </w:rPr>
          <w:t>Delegirane Uredbe Komisije 2022/1636</w:t>
        </w:r>
      </w:hyperlink>
      <w:r w:rsidR="00B10CDB">
        <w:rPr>
          <w:rStyle w:val="Hiperpovezava"/>
          <w:lang w:val="sl-SI"/>
        </w:rPr>
        <w:t xml:space="preserve"> </w:t>
      </w:r>
      <w:r w:rsidR="004B18DD">
        <w:rPr>
          <w:lang w:val="sl-SI"/>
        </w:rPr>
        <w:t xml:space="preserve">in </w:t>
      </w:r>
      <w:r w:rsidR="00292026">
        <w:rPr>
          <w:lang w:val="sl-SI"/>
        </w:rPr>
        <w:t>Priloge</w:t>
      </w:r>
      <w:r w:rsidR="004B18DD">
        <w:rPr>
          <w:lang w:val="sl-SI"/>
        </w:rPr>
        <w:t xml:space="preserve"> </w:t>
      </w:r>
      <w:r w:rsidR="0001420B">
        <w:rPr>
          <w:lang w:val="sl-SI"/>
        </w:rPr>
        <w:t>2</w:t>
      </w:r>
      <w:r w:rsidR="004B18DD">
        <w:rPr>
          <w:lang w:val="sl-SI"/>
        </w:rPr>
        <w:t xml:space="preserve"> Pravilnika o izvajanju Zakona o trošarinah</w:t>
      </w:r>
      <w:r w:rsidRPr="004B18DD">
        <w:rPr>
          <w:lang w:val="sl-SI"/>
        </w:rPr>
        <w:t>, vpiše pravilne podatke o prejeti pošiljki in ga predloži davčnemu organu.</w:t>
      </w:r>
      <w:r w:rsidR="00797997">
        <w:rPr>
          <w:lang w:val="sl-SI"/>
        </w:rPr>
        <w:t xml:space="preserve"> </w:t>
      </w:r>
      <w:r w:rsidR="00797997" w:rsidRPr="00797997">
        <w:rPr>
          <w:lang w:val="sl-SI"/>
        </w:rPr>
        <w:t>Davčni organ elektronsko preveri točnost in popolnost podatkov v poročilu o prejemu trošarinskih izdelkov, in če so podatki ustrezni, prejemniku potrdi prejem poročila in pošiljatelju predloži poročilo o prejemu. Če podatki niso ustrezni, davčni organ o tem takoj obvesti prejemnika.</w:t>
      </w:r>
    </w:p>
    <w:p w14:paraId="5AE79012" w14:textId="77777777" w:rsidR="00833F19" w:rsidRPr="004B18DD" w:rsidRDefault="00833F19" w:rsidP="00833F19">
      <w:pPr>
        <w:spacing w:line="240" w:lineRule="auto"/>
        <w:rPr>
          <w:lang w:val="sl-SI"/>
        </w:rPr>
      </w:pPr>
    </w:p>
    <w:p w14:paraId="008EEBAB" w14:textId="77777777" w:rsidR="00833F19" w:rsidRPr="004B18DD" w:rsidRDefault="00833F19" w:rsidP="00833F19">
      <w:pPr>
        <w:jc w:val="both"/>
        <w:rPr>
          <w:rStyle w:val="Hiperpovezava"/>
          <w:rFonts w:cs="Arial"/>
          <w:szCs w:val="20"/>
          <w:lang w:val="sl-SI"/>
        </w:rPr>
      </w:pPr>
      <w:r w:rsidRPr="004B18DD">
        <w:rPr>
          <w:lang w:val="sl-SI"/>
        </w:rPr>
        <w:t xml:space="preserve">Uporabniki spletne aplikacije SIEMCS si lahko pri izdelavi osnutka poročila o prejemu pomagajo z </w:t>
      </w:r>
      <w:hyperlink r:id="rId23" w:history="1">
        <w:r w:rsidRPr="004B18DD">
          <w:rPr>
            <w:rStyle w:val="Hiperpovezava"/>
            <w:rFonts w:cs="Arial"/>
            <w:szCs w:val="20"/>
            <w:lang w:val="sl-SI"/>
          </w:rPr>
          <w:t>uporabniškimi navodili za izdelavo poročila o prejemu</w:t>
        </w:r>
      </w:hyperlink>
      <w:r w:rsidRPr="004B18DD">
        <w:rPr>
          <w:rStyle w:val="Hiperpovezava"/>
          <w:rFonts w:cs="Arial"/>
          <w:szCs w:val="20"/>
          <w:lang w:val="sl-SI"/>
        </w:rPr>
        <w:t>.</w:t>
      </w:r>
    </w:p>
    <w:p w14:paraId="05F3AC88" w14:textId="77777777" w:rsidR="00833F19" w:rsidRPr="004B18DD" w:rsidRDefault="00833F19" w:rsidP="00833F19">
      <w:pPr>
        <w:jc w:val="both"/>
        <w:rPr>
          <w:rStyle w:val="Hiperpovezava"/>
          <w:rFonts w:cs="Arial"/>
          <w:szCs w:val="20"/>
          <w:lang w:val="sl-SI"/>
        </w:rPr>
      </w:pPr>
    </w:p>
    <w:p w14:paraId="702E93BA" w14:textId="77777777" w:rsidR="00942B0F" w:rsidRPr="00942B0F" w:rsidRDefault="00797997" w:rsidP="002C2598">
      <w:pPr>
        <w:shd w:val="clear" w:color="auto" w:fill="FFFFFF"/>
        <w:jc w:val="both"/>
        <w:rPr>
          <w:lang w:val="sl-SI"/>
        </w:rPr>
      </w:pPr>
      <w:r w:rsidRPr="00942B0F">
        <w:rPr>
          <w:lang w:val="sl-SI"/>
        </w:rPr>
        <w:t xml:space="preserve">Če </w:t>
      </w:r>
      <w:r w:rsidR="00B10CDB">
        <w:rPr>
          <w:lang w:val="sl-SI"/>
        </w:rPr>
        <w:t>pošiljatelj dobavi trošarinske izdelke prejemniku</w:t>
      </w:r>
      <w:r w:rsidR="00942B0F">
        <w:rPr>
          <w:lang w:val="sl-SI"/>
        </w:rPr>
        <w:t xml:space="preserve"> </w:t>
      </w:r>
      <w:r w:rsidR="00942B0F" w:rsidRPr="00942B0F">
        <w:rPr>
          <w:lang w:val="sl-SI"/>
        </w:rPr>
        <w:t xml:space="preserve">za namene </w:t>
      </w:r>
      <w:r w:rsidR="00942B0F">
        <w:rPr>
          <w:lang w:val="sl-SI"/>
        </w:rPr>
        <w:t>oskrb</w:t>
      </w:r>
      <w:r w:rsidR="00292026">
        <w:rPr>
          <w:lang w:val="sl-SI"/>
        </w:rPr>
        <w:t>e</w:t>
      </w:r>
      <w:r w:rsidR="00942B0F">
        <w:rPr>
          <w:lang w:val="sl-SI"/>
        </w:rPr>
        <w:t xml:space="preserve"> plovil</w:t>
      </w:r>
      <w:r w:rsidR="00292026">
        <w:rPr>
          <w:lang w:val="sl-SI"/>
        </w:rPr>
        <w:t xml:space="preserve"> ali</w:t>
      </w:r>
      <w:r w:rsidR="00942B0F">
        <w:rPr>
          <w:lang w:val="sl-SI"/>
        </w:rPr>
        <w:t xml:space="preserve"> letal, </w:t>
      </w:r>
      <w:r w:rsidRPr="00942B0F">
        <w:rPr>
          <w:lang w:val="sl-SI"/>
        </w:rPr>
        <w:t>prejem trošarinskih izdelkov v računalniško podprtem sistemu potrdi davčni organ</w:t>
      </w:r>
      <w:r w:rsidR="00B10CDB">
        <w:rPr>
          <w:lang w:val="sl-SI"/>
        </w:rPr>
        <w:t xml:space="preserve">, na podlagi </w:t>
      </w:r>
      <w:r w:rsidR="00B10CDB" w:rsidRPr="00B10CDB">
        <w:rPr>
          <w:lang w:val="sl-SI"/>
        </w:rPr>
        <w:t>podatkov o potrditvi prejema, ki jih davčnemu organu pošlje pošiljatelj</w:t>
      </w:r>
      <w:r w:rsidRPr="00942B0F">
        <w:rPr>
          <w:lang w:val="sl-SI"/>
        </w:rPr>
        <w:t xml:space="preserve">. Podatki za potrditev prejema morajo ustrezati vsebini in obliki podatkovnih elementov poročila o prejemu in sporočil s seznama oznak. </w:t>
      </w:r>
      <w:r w:rsidR="00B10CDB">
        <w:rPr>
          <w:lang w:val="sl-SI"/>
        </w:rPr>
        <w:t>Pošiljatelj</w:t>
      </w:r>
      <w:r w:rsidRPr="00942B0F">
        <w:rPr>
          <w:lang w:val="sl-SI"/>
        </w:rPr>
        <w:t xml:space="preserve"> izpolnjeni dokument iz tega odstavka predloži davčnemu organu najpozneje v 15 dneh po odpremi pošiljke.</w:t>
      </w:r>
    </w:p>
    <w:p w14:paraId="45E6465B" w14:textId="77777777" w:rsidR="00797997" w:rsidRPr="00942B0F" w:rsidRDefault="00797997" w:rsidP="002C2598">
      <w:pPr>
        <w:shd w:val="clear" w:color="auto" w:fill="FFFFFF"/>
        <w:jc w:val="both"/>
        <w:rPr>
          <w:lang w:val="sl-SI"/>
        </w:rPr>
      </w:pPr>
    </w:p>
    <w:p w14:paraId="2E25EE59" w14:textId="77777777" w:rsidR="00833F19" w:rsidRPr="00942B0F" w:rsidRDefault="00833F19" w:rsidP="002C2598">
      <w:pPr>
        <w:shd w:val="clear" w:color="auto" w:fill="FFFFFF"/>
        <w:jc w:val="both"/>
        <w:rPr>
          <w:lang w:val="sl-SI"/>
        </w:rPr>
      </w:pPr>
    </w:p>
    <w:p w14:paraId="00358548" w14:textId="702189D9" w:rsidR="00833F19" w:rsidRPr="00942B0F" w:rsidRDefault="00DF7593" w:rsidP="002C2598">
      <w:pPr>
        <w:pStyle w:val="FURSnaslov2"/>
        <w:shd w:val="clear" w:color="auto" w:fill="FFFFFF"/>
        <w:jc w:val="both"/>
      </w:pPr>
      <w:bookmarkStart w:id="10" w:name="_Toc13491379"/>
      <w:bookmarkStart w:id="11" w:name="_Toc128041706"/>
      <w:r>
        <w:t>2</w:t>
      </w:r>
      <w:r w:rsidR="00833F19" w:rsidRPr="00942B0F">
        <w:t xml:space="preserve">.5 Obveščanje nadzornega finančnega urada </w:t>
      </w:r>
      <w:r w:rsidR="00C33C14">
        <w:t>pri</w:t>
      </w:r>
      <w:r w:rsidR="00833F19" w:rsidRPr="00942B0F">
        <w:t xml:space="preserve"> gibanj</w:t>
      </w:r>
      <w:r w:rsidR="00C33C14">
        <w:t>ih</w:t>
      </w:r>
      <w:r w:rsidR="00833F19" w:rsidRPr="00942B0F">
        <w:t xml:space="preserve"> </w:t>
      </w:r>
      <w:bookmarkEnd w:id="10"/>
      <w:r w:rsidR="007E6362">
        <w:t>v</w:t>
      </w:r>
      <w:r w:rsidR="00C33C14">
        <w:t xml:space="preserve"> Slovenij</w:t>
      </w:r>
      <w:r w:rsidR="007E6362">
        <w:t>i</w:t>
      </w:r>
      <w:r w:rsidR="00C33C14">
        <w:t xml:space="preserve"> z uporabo elektronskega trošarinskega dokumenta</w:t>
      </w:r>
      <w:bookmarkEnd w:id="11"/>
    </w:p>
    <w:p w14:paraId="2046D06F" w14:textId="77777777" w:rsidR="00833F19" w:rsidRPr="00942B0F" w:rsidRDefault="00833F19" w:rsidP="002C2598">
      <w:pPr>
        <w:shd w:val="clear" w:color="auto" w:fill="FFFFFF"/>
        <w:jc w:val="both"/>
        <w:rPr>
          <w:lang w:val="sl-SI"/>
        </w:rPr>
      </w:pPr>
    </w:p>
    <w:p w14:paraId="57B6EB6C" w14:textId="77777777" w:rsidR="00833F19" w:rsidRPr="00942B0F" w:rsidRDefault="00833F19" w:rsidP="002C2598">
      <w:pPr>
        <w:shd w:val="clear" w:color="auto" w:fill="FFFFFF"/>
        <w:jc w:val="both"/>
        <w:rPr>
          <w:lang w:val="sl-SI"/>
        </w:rPr>
      </w:pPr>
      <w:r w:rsidRPr="00942B0F">
        <w:rPr>
          <w:lang w:val="sl-SI"/>
        </w:rPr>
        <w:t xml:space="preserve">Pošiljatelj mora obvestiti nadzorni finančni urad o morebitnih spremembah med gibanjem, navesti dejansko stanje pošiljke in hraniti vse izven </w:t>
      </w:r>
      <w:r w:rsidR="00C33C14">
        <w:rPr>
          <w:lang w:val="sl-SI"/>
        </w:rPr>
        <w:t>SI</w:t>
      </w:r>
      <w:r w:rsidRPr="00942B0F">
        <w:rPr>
          <w:lang w:val="sl-SI"/>
        </w:rPr>
        <w:t>EMCS izmenjane dokumente v evidenci tudi kadar:</w:t>
      </w:r>
    </w:p>
    <w:p w14:paraId="1F725FD5" w14:textId="0701F67E" w:rsidR="00833F19" w:rsidRPr="00942B0F" w:rsidRDefault="00833F19" w:rsidP="002C2598">
      <w:pPr>
        <w:numPr>
          <w:ilvl w:val="0"/>
          <w:numId w:val="32"/>
        </w:numPr>
        <w:shd w:val="clear" w:color="auto" w:fill="FFFFFF"/>
        <w:jc w:val="both"/>
        <w:rPr>
          <w:lang w:val="sl-SI"/>
        </w:rPr>
      </w:pPr>
      <w:r w:rsidRPr="0001420B">
        <w:rPr>
          <w:b/>
          <w:bCs/>
          <w:lang w:val="sl-SI"/>
        </w:rPr>
        <w:t>ugotovi, da je v e-TD navedel nepravilne podatke</w:t>
      </w:r>
      <w:r w:rsidR="006C5B05" w:rsidRPr="0001420B">
        <w:rPr>
          <w:b/>
          <w:bCs/>
          <w:lang w:val="sl-SI"/>
        </w:rPr>
        <w:t>.</w:t>
      </w:r>
      <w:r w:rsidR="006C5B05" w:rsidRPr="0001420B">
        <w:rPr>
          <w:lang w:val="sl-SI"/>
        </w:rPr>
        <w:t xml:space="preserve"> </w:t>
      </w:r>
      <w:r w:rsidR="006C5B05" w:rsidRPr="007E6362">
        <w:rPr>
          <w:lang w:val="sl-SI"/>
        </w:rPr>
        <w:t xml:space="preserve">V tem </w:t>
      </w:r>
      <w:r w:rsidR="006C5B05" w:rsidRPr="009339EA">
        <w:rPr>
          <w:lang w:val="sl-SI"/>
        </w:rPr>
        <w:t>primeru</w:t>
      </w:r>
      <w:r w:rsidR="009339EA" w:rsidRPr="009339EA">
        <w:rPr>
          <w:lang w:val="sl-SI"/>
        </w:rPr>
        <w:t xml:space="preserve"> </w:t>
      </w:r>
      <w:r w:rsidRPr="009339EA">
        <w:rPr>
          <w:lang w:val="sl-SI"/>
        </w:rPr>
        <w:t>takoj</w:t>
      </w:r>
      <w:r w:rsidRPr="00942B0F">
        <w:rPr>
          <w:lang w:val="sl-SI"/>
        </w:rPr>
        <w:t xml:space="preserve"> obvesti davčni organ in mu posred</w:t>
      </w:r>
      <w:r w:rsidR="006C5B05">
        <w:rPr>
          <w:lang w:val="sl-SI"/>
        </w:rPr>
        <w:t>uje</w:t>
      </w:r>
      <w:r w:rsidRPr="00942B0F">
        <w:rPr>
          <w:lang w:val="sl-SI"/>
        </w:rPr>
        <w:t xml:space="preserve"> pravilne podatke o pošiljki na obrazcu </w:t>
      </w:r>
      <w:r w:rsidR="006C5B05">
        <w:rPr>
          <w:lang w:val="sl-SI"/>
        </w:rPr>
        <w:t>»</w:t>
      </w:r>
      <w:hyperlink r:id="rId24" w:history="1">
        <w:r w:rsidRPr="00942B0F">
          <w:rPr>
            <w:rStyle w:val="Hiperpovezava"/>
            <w:lang w:val="sl-SI"/>
          </w:rPr>
          <w:t>Obveščanje nadzornega organa v zvezi s pravilnimi podatki o odpremljeni pošiljki v EMCS</w:t>
        </w:r>
      </w:hyperlink>
      <w:r w:rsidR="006C5B05">
        <w:rPr>
          <w:lang w:val="sl-SI"/>
        </w:rPr>
        <w:t>«</w:t>
      </w:r>
      <w:r w:rsidRPr="00942B0F">
        <w:rPr>
          <w:lang w:val="sl-SI"/>
        </w:rPr>
        <w:t xml:space="preserve"> in listine, ki dokazujejo dejansko stanje odpremljene pošiljke, v skladu </w:t>
      </w:r>
      <w:r w:rsidR="00C33C14">
        <w:rPr>
          <w:lang w:val="sl-SI"/>
        </w:rPr>
        <w:t>s</w:t>
      </w:r>
      <w:r w:rsidRPr="00942B0F">
        <w:rPr>
          <w:lang w:val="sl-SI"/>
        </w:rPr>
        <w:t xml:space="preserve"> </w:t>
      </w:r>
      <w:r w:rsidR="00C33C14">
        <w:rPr>
          <w:lang w:val="sl-SI"/>
        </w:rPr>
        <w:t>petim</w:t>
      </w:r>
      <w:r w:rsidRPr="00942B0F">
        <w:rPr>
          <w:lang w:val="sl-SI"/>
        </w:rPr>
        <w:t xml:space="preserve"> odstavkom </w:t>
      </w:r>
      <w:r w:rsidR="00C33C14">
        <w:rPr>
          <w:lang w:val="sl-SI"/>
        </w:rPr>
        <w:t>11</w:t>
      </w:r>
      <w:r w:rsidRPr="00942B0F">
        <w:rPr>
          <w:lang w:val="sl-SI"/>
        </w:rPr>
        <w:t>.</w:t>
      </w:r>
      <w:r w:rsidR="00C33C14">
        <w:rPr>
          <w:lang w:val="sl-SI"/>
        </w:rPr>
        <w:t>b</w:t>
      </w:r>
      <w:r w:rsidRPr="00942B0F">
        <w:rPr>
          <w:lang w:val="sl-SI"/>
        </w:rPr>
        <w:t xml:space="preserve"> člena </w:t>
      </w:r>
      <w:r w:rsidR="00C33C14">
        <w:rPr>
          <w:lang w:val="sl-SI"/>
        </w:rPr>
        <w:t xml:space="preserve">Pravilnika o izvajanju </w:t>
      </w:r>
      <w:r w:rsidRPr="00942B0F">
        <w:rPr>
          <w:lang w:val="sl-SI"/>
        </w:rPr>
        <w:t>Zakona o trošarinah;</w:t>
      </w:r>
    </w:p>
    <w:p w14:paraId="01D340CE" w14:textId="77777777" w:rsidR="00833F19" w:rsidRPr="00942B0F" w:rsidRDefault="00833F19" w:rsidP="002C2598">
      <w:pPr>
        <w:numPr>
          <w:ilvl w:val="0"/>
          <w:numId w:val="32"/>
        </w:numPr>
        <w:shd w:val="clear" w:color="auto" w:fill="FFFFFF"/>
        <w:jc w:val="both"/>
        <w:rPr>
          <w:lang w:val="sl-SI"/>
        </w:rPr>
      </w:pPr>
      <w:r w:rsidRPr="0001420B">
        <w:rPr>
          <w:b/>
          <w:bCs/>
          <w:lang w:val="sl-SI"/>
        </w:rPr>
        <w:lastRenderedPageBreak/>
        <w:t>če pošiljatelj ne prejme poročila o prejemu / izvozu po izteku časa, določenega za gibanje in predpisanega za potrditev prejema trošarinskih izdelkov (</w:t>
      </w:r>
      <w:r w:rsidR="00C33C14" w:rsidRPr="0001420B">
        <w:rPr>
          <w:b/>
          <w:bCs/>
          <w:lang w:val="sl-SI"/>
        </w:rPr>
        <w:t>1</w:t>
      </w:r>
      <w:r w:rsidRPr="0001420B">
        <w:rPr>
          <w:b/>
          <w:bCs/>
          <w:lang w:val="sl-SI"/>
        </w:rPr>
        <w:t>5 delovnih dni)</w:t>
      </w:r>
      <w:r w:rsidR="006C5B05" w:rsidRPr="0001420B">
        <w:rPr>
          <w:b/>
          <w:bCs/>
          <w:lang w:val="sl-SI"/>
        </w:rPr>
        <w:t>.</w:t>
      </w:r>
      <w:r w:rsidRPr="00942B0F">
        <w:rPr>
          <w:lang w:val="sl-SI"/>
        </w:rPr>
        <w:t xml:space="preserve"> </w:t>
      </w:r>
      <w:r w:rsidR="006C5B05">
        <w:rPr>
          <w:lang w:val="sl-SI"/>
        </w:rPr>
        <w:t xml:space="preserve">V tem primeru </w:t>
      </w:r>
      <w:r w:rsidRPr="00942B0F">
        <w:rPr>
          <w:lang w:val="sl-SI"/>
        </w:rPr>
        <w:t xml:space="preserve">takoj ali najkasneje v desetih delovnih dneh po izteku </w:t>
      </w:r>
      <w:r w:rsidR="00C33C14">
        <w:rPr>
          <w:lang w:val="sl-SI"/>
        </w:rPr>
        <w:t>tega roka</w:t>
      </w:r>
      <w:r w:rsidRPr="00942B0F">
        <w:rPr>
          <w:lang w:val="sl-SI"/>
        </w:rPr>
        <w:t xml:space="preserve"> obvesti davčni organ, v skladu </w:t>
      </w:r>
      <w:r w:rsidR="00C33C14">
        <w:rPr>
          <w:lang w:val="sl-SI"/>
        </w:rPr>
        <w:t>s šestim</w:t>
      </w:r>
      <w:r w:rsidRPr="00942B0F">
        <w:rPr>
          <w:lang w:val="sl-SI"/>
        </w:rPr>
        <w:t xml:space="preserve"> odstavkom </w:t>
      </w:r>
      <w:r w:rsidR="00C33C14">
        <w:rPr>
          <w:lang w:val="sl-SI"/>
        </w:rPr>
        <w:t>11</w:t>
      </w:r>
      <w:r w:rsidRPr="00942B0F">
        <w:rPr>
          <w:lang w:val="sl-SI"/>
        </w:rPr>
        <w:t>.</w:t>
      </w:r>
      <w:r w:rsidR="00C33C14">
        <w:rPr>
          <w:lang w:val="sl-SI"/>
        </w:rPr>
        <w:t>b</w:t>
      </w:r>
      <w:r w:rsidRPr="00942B0F">
        <w:rPr>
          <w:lang w:val="sl-SI"/>
        </w:rPr>
        <w:t xml:space="preserve"> člena </w:t>
      </w:r>
      <w:r w:rsidR="00C33C14">
        <w:rPr>
          <w:lang w:val="sl-SI"/>
        </w:rPr>
        <w:t xml:space="preserve">Pravilnika o izvajanju </w:t>
      </w:r>
      <w:r w:rsidRPr="00942B0F">
        <w:rPr>
          <w:lang w:val="sl-SI"/>
        </w:rPr>
        <w:t xml:space="preserve">Zakona o trošarinah (pošiljatelj lahko v SIEMCS navede razlog za zamudo poročila o prejemu ali nadzornemu uradu predloži </w:t>
      </w:r>
      <w:r w:rsidR="00C33C14">
        <w:rPr>
          <w:lang w:val="sl-SI"/>
        </w:rPr>
        <w:t>dokazila</w:t>
      </w:r>
      <w:r w:rsidRPr="00942B0F">
        <w:rPr>
          <w:lang w:val="sl-SI"/>
        </w:rPr>
        <w:t>, da so trošarinski izdelki dejansko prispeli v namembni kraj al</w:t>
      </w:r>
      <w:r w:rsidR="00B95C63">
        <w:rPr>
          <w:lang w:val="sl-SI"/>
        </w:rPr>
        <w:t xml:space="preserve">i </w:t>
      </w:r>
      <w:r w:rsidR="00F61493">
        <w:rPr>
          <w:lang w:val="sl-SI"/>
        </w:rPr>
        <w:t>p</w:t>
      </w:r>
      <w:r w:rsidRPr="00942B0F">
        <w:rPr>
          <w:lang w:val="sl-SI"/>
        </w:rPr>
        <w:t>ri izvozu obvesti nadzorni finančni urad, da obstaja možnost neusklajenega stanja gibanja v sistemu SIEMCS);</w:t>
      </w:r>
    </w:p>
    <w:p w14:paraId="2069CAD2" w14:textId="77777777" w:rsidR="00833F19" w:rsidRPr="00942B0F" w:rsidRDefault="00833F19" w:rsidP="002C2598">
      <w:pPr>
        <w:numPr>
          <w:ilvl w:val="0"/>
          <w:numId w:val="32"/>
        </w:numPr>
        <w:shd w:val="clear" w:color="auto" w:fill="FFFFFF"/>
        <w:jc w:val="both"/>
        <w:rPr>
          <w:lang w:val="sl-SI"/>
        </w:rPr>
      </w:pPr>
      <w:r w:rsidRPr="0001420B">
        <w:rPr>
          <w:b/>
          <w:bCs/>
          <w:lang w:val="sl-SI"/>
        </w:rPr>
        <w:t>ugotovi, da je čas gibanja pošiljke zaradi nesreče, slabih vremenskih razmer, stavke, ali drugih okoliščin daljši od časa gibanja, navedenega v elektronskem trošarinskem dokumentu</w:t>
      </w:r>
      <w:r w:rsidR="006C5B05" w:rsidRPr="0001420B">
        <w:rPr>
          <w:b/>
          <w:bCs/>
          <w:lang w:val="sl-SI"/>
        </w:rPr>
        <w:t>.</w:t>
      </w:r>
      <w:r w:rsidR="006C5B05" w:rsidRPr="00737B43">
        <w:rPr>
          <w:lang w:val="sl-SI"/>
        </w:rPr>
        <w:t xml:space="preserve"> </w:t>
      </w:r>
      <w:r w:rsidR="006C5B05" w:rsidRPr="007E6362">
        <w:rPr>
          <w:lang w:val="sl-SI"/>
        </w:rPr>
        <w:t>V tem primeru</w:t>
      </w:r>
      <w:r w:rsidR="006C5B05">
        <w:rPr>
          <w:lang w:val="sl-SI"/>
        </w:rPr>
        <w:t xml:space="preserve"> </w:t>
      </w:r>
      <w:r w:rsidR="00F61493">
        <w:rPr>
          <w:lang w:val="sl-SI"/>
        </w:rPr>
        <w:t xml:space="preserve">lahko </w:t>
      </w:r>
      <w:r w:rsidRPr="00942B0F">
        <w:rPr>
          <w:lang w:val="sl-SI"/>
        </w:rPr>
        <w:t xml:space="preserve">v SIEMCS predložiti razlog za zamudo, v skladu </w:t>
      </w:r>
      <w:r w:rsidR="00C33C14">
        <w:rPr>
          <w:lang w:val="sl-SI"/>
        </w:rPr>
        <w:t>s šestim</w:t>
      </w:r>
      <w:r w:rsidRPr="00942B0F">
        <w:rPr>
          <w:lang w:val="sl-SI"/>
        </w:rPr>
        <w:t xml:space="preserve"> odstavkom </w:t>
      </w:r>
      <w:r w:rsidR="00C33C14">
        <w:rPr>
          <w:lang w:val="sl-SI"/>
        </w:rPr>
        <w:t>11</w:t>
      </w:r>
      <w:r w:rsidRPr="00942B0F">
        <w:rPr>
          <w:lang w:val="sl-SI"/>
        </w:rPr>
        <w:t>.</w:t>
      </w:r>
      <w:r w:rsidR="00C33C14">
        <w:rPr>
          <w:lang w:val="sl-SI"/>
        </w:rPr>
        <w:t>b</w:t>
      </w:r>
      <w:r w:rsidRPr="00942B0F">
        <w:rPr>
          <w:lang w:val="sl-SI"/>
        </w:rPr>
        <w:t xml:space="preserve"> člena </w:t>
      </w:r>
      <w:r w:rsidR="00C33C14">
        <w:rPr>
          <w:lang w:val="sl-SI"/>
        </w:rPr>
        <w:t xml:space="preserve">Pravilnika o izvajanju </w:t>
      </w:r>
      <w:r w:rsidRPr="00942B0F">
        <w:rPr>
          <w:lang w:val="sl-SI"/>
        </w:rPr>
        <w:t>Zakona o trošarinah;</w:t>
      </w:r>
    </w:p>
    <w:p w14:paraId="1596A5AC" w14:textId="4A50AA0E" w:rsidR="00833F19" w:rsidRPr="00942B0F" w:rsidRDefault="00833F19" w:rsidP="002C2598">
      <w:pPr>
        <w:numPr>
          <w:ilvl w:val="0"/>
          <w:numId w:val="32"/>
        </w:numPr>
        <w:shd w:val="clear" w:color="auto" w:fill="FFFFFF"/>
        <w:jc w:val="both"/>
        <w:rPr>
          <w:lang w:val="sl-SI"/>
        </w:rPr>
      </w:pPr>
      <w:r w:rsidRPr="0001420B">
        <w:rPr>
          <w:b/>
          <w:bCs/>
          <w:lang w:val="sl-SI"/>
        </w:rPr>
        <w:t>se med gibanjem zgodi dogodek, ki vpliva na pošiljko ali njeno gibanje (</w:t>
      </w:r>
      <w:r w:rsidR="00737B43">
        <w:rPr>
          <w:b/>
          <w:bCs/>
          <w:lang w:val="sl-SI"/>
        </w:rPr>
        <w:t>na primer</w:t>
      </w:r>
      <w:r w:rsidRPr="0001420B">
        <w:rPr>
          <w:b/>
          <w:bCs/>
          <w:lang w:val="sl-SI"/>
        </w:rPr>
        <w:t xml:space="preserve"> uničenje ali delno uničenje, nesreča, nepredviden pretovor blaga, kraj blaga in / ali vozila ali drug dogodek)</w:t>
      </w:r>
      <w:r w:rsidR="006C5B05" w:rsidRPr="0001420B">
        <w:rPr>
          <w:b/>
          <w:bCs/>
          <w:lang w:val="sl-SI"/>
        </w:rPr>
        <w:t>.</w:t>
      </w:r>
      <w:r w:rsidR="006C5B05" w:rsidRPr="00737B43">
        <w:rPr>
          <w:lang w:val="sl-SI"/>
        </w:rPr>
        <w:t xml:space="preserve"> </w:t>
      </w:r>
      <w:r w:rsidR="006C5B05" w:rsidRPr="007E6362">
        <w:rPr>
          <w:lang w:val="sl-SI"/>
        </w:rPr>
        <w:t>V tem primeru predloži</w:t>
      </w:r>
      <w:r w:rsidR="006C5B05">
        <w:rPr>
          <w:lang w:val="sl-SI"/>
        </w:rPr>
        <w:t xml:space="preserve"> </w:t>
      </w:r>
      <w:r w:rsidRPr="00942B0F">
        <w:rPr>
          <w:lang w:val="sl-SI"/>
        </w:rPr>
        <w:t xml:space="preserve">izven </w:t>
      </w:r>
      <w:r w:rsidR="00C33C14">
        <w:rPr>
          <w:lang w:val="sl-SI"/>
        </w:rPr>
        <w:t>SI</w:t>
      </w:r>
      <w:r w:rsidRPr="00942B0F">
        <w:rPr>
          <w:lang w:val="sl-SI"/>
        </w:rPr>
        <w:t xml:space="preserve">EMCS opis dogodka in stanje pošiljke ter priloži morebitno dokumentacijo, v skladu s petim odstavkom 6. člena, </w:t>
      </w:r>
      <w:r w:rsidR="00C33C14">
        <w:rPr>
          <w:lang w:val="sl-SI"/>
        </w:rPr>
        <w:t xml:space="preserve">devetim odstavkom </w:t>
      </w:r>
      <w:r w:rsidRPr="00942B0F">
        <w:rPr>
          <w:lang w:val="sl-SI"/>
        </w:rPr>
        <w:t>26. člen</w:t>
      </w:r>
      <w:r w:rsidR="00C33C14">
        <w:rPr>
          <w:lang w:val="sl-SI"/>
        </w:rPr>
        <w:t>a</w:t>
      </w:r>
      <w:r w:rsidRPr="00942B0F">
        <w:rPr>
          <w:lang w:val="sl-SI"/>
        </w:rPr>
        <w:t xml:space="preserve"> in </w:t>
      </w:r>
      <w:r w:rsidR="00C33C14">
        <w:rPr>
          <w:lang w:val="sl-SI"/>
        </w:rPr>
        <w:t xml:space="preserve">šestim </w:t>
      </w:r>
      <w:r w:rsidRPr="00942B0F">
        <w:rPr>
          <w:lang w:val="sl-SI"/>
        </w:rPr>
        <w:t xml:space="preserve">odstavkom </w:t>
      </w:r>
      <w:r w:rsidR="00C33C14">
        <w:rPr>
          <w:lang w:val="sl-SI"/>
        </w:rPr>
        <w:t>11</w:t>
      </w:r>
      <w:r w:rsidRPr="00942B0F">
        <w:rPr>
          <w:lang w:val="sl-SI"/>
        </w:rPr>
        <w:t>.</w:t>
      </w:r>
      <w:r w:rsidR="00C33C14">
        <w:rPr>
          <w:lang w:val="sl-SI"/>
        </w:rPr>
        <w:t>b</w:t>
      </w:r>
      <w:r w:rsidRPr="00942B0F">
        <w:rPr>
          <w:lang w:val="sl-SI"/>
        </w:rPr>
        <w:t xml:space="preserve"> člena </w:t>
      </w:r>
      <w:r w:rsidR="00C33C14">
        <w:rPr>
          <w:lang w:val="sl-SI"/>
        </w:rPr>
        <w:t xml:space="preserve">Pravilnika o izvajanju </w:t>
      </w:r>
      <w:r w:rsidRPr="00942B0F">
        <w:rPr>
          <w:lang w:val="sl-SI"/>
        </w:rPr>
        <w:t>Zakona o trošarinah.</w:t>
      </w:r>
    </w:p>
    <w:p w14:paraId="4F5E779F" w14:textId="77777777" w:rsidR="00833F19" w:rsidRPr="00942B0F" w:rsidRDefault="00833F19" w:rsidP="002C2598">
      <w:pPr>
        <w:shd w:val="clear" w:color="auto" w:fill="FFFFFF"/>
        <w:jc w:val="both"/>
        <w:rPr>
          <w:lang w:val="sl-SI"/>
        </w:rPr>
      </w:pPr>
    </w:p>
    <w:p w14:paraId="761FFB2E" w14:textId="77777777" w:rsidR="00833F19" w:rsidRPr="00942B0F" w:rsidRDefault="00833F19" w:rsidP="002C2598">
      <w:pPr>
        <w:shd w:val="clear" w:color="auto" w:fill="FFFFFF"/>
        <w:jc w:val="both"/>
        <w:rPr>
          <w:lang w:val="sl-SI"/>
        </w:rPr>
      </w:pPr>
      <w:r w:rsidRPr="00942B0F">
        <w:rPr>
          <w:lang w:val="sl-SI"/>
        </w:rPr>
        <w:t xml:space="preserve">Prejemnik mora obvestiti nadzorni finančni urad o morebitnih spremembah v zvezi s prejeto pošiljko, navesti dejansko stanje pošiljke in hraniti vse izven </w:t>
      </w:r>
      <w:r w:rsidR="000B336D">
        <w:rPr>
          <w:lang w:val="sl-SI"/>
        </w:rPr>
        <w:t>SI</w:t>
      </w:r>
      <w:r w:rsidRPr="00942B0F">
        <w:rPr>
          <w:lang w:val="sl-SI"/>
        </w:rPr>
        <w:t>EMCS izmenjane dokumente v evidenci kadar:</w:t>
      </w:r>
    </w:p>
    <w:p w14:paraId="43F40D8B" w14:textId="77777777" w:rsidR="00833F19" w:rsidRPr="00942B0F" w:rsidRDefault="00833F19" w:rsidP="002C2598">
      <w:pPr>
        <w:numPr>
          <w:ilvl w:val="0"/>
          <w:numId w:val="32"/>
        </w:numPr>
        <w:shd w:val="clear" w:color="auto" w:fill="FFFFFF"/>
        <w:jc w:val="both"/>
        <w:rPr>
          <w:lang w:val="sl-SI"/>
        </w:rPr>
      </w:pPr>
      <w:r w:rsidRPr="0001420B">
        <w:rPr>
          <w:b/>
          <w:bCs/>
          <w:lang w:val="sl-SI"/>
        </w:rPr>
        <w:t>je prejemnik v poročilu o prejemu navedel nepravilne podatke</w:t>
      </w:r>
      <w:r w:rsidR="00737B43">
        <w:rPr>
          <w:b/>
          <w:bCs/>
          <w:lang w:val="sl-SI"/>
        </w:rPr>
        <w:t>,</w:t>
      </w:r>
      <w:r w:rsidR="006C5B05" w:rsidRPr="0001420B">
        <w:rPr>
          <w:b/>
          <w:bCs/>
          <w:lang w:val="sl-SI"/>
        </w:rPr>
        <w:t xml:space="preserve"> </w:t>
      </w:r>
      <w:r w:rsidR="006C5B05" w:rsidRPr="0001420B">
        <w:rPr>
          <w:lang w:val="sl-SI"/>
        </w:rPr>
        <w:t>o tem</w:t>
      </w:r>
      <w:r w:rsidR="006C5B05" w:rsidRPr="00737B43">
        <w:rPr>
          <w:lang w:val="sl-SI"/>
        </w:rPr>
        <w:t xml:space="preserve"> </w:t>
      </w:r>
      <w:r w:rsidRPr="00942B0F">
        <w:rPr>
          <w:lang w:val="sl-SI"/>
        </w:rPr>
        <w:t xml:space="preserve">v skladu s tretjim odstavkom </w:t>
      </w:r>
      <w:r w:rsidR="00F4456A">
        <w:rPr>
          <w:lang w:val="sl-SI"/>
        </w:rPr>
        <w:t>11</w:t>
      </w:r>
      <w:r w:rsidRPr="00942B0F">
        <w:rPr>
          <w:lang w:val="sl-SI"/>
        </w:rPr>
        <w:t>.</w:t>
      </w:r>
      <w:r w:rsidR="00F4456A">
        <w:rPr>
          <w:lang w:val="sl-SI"/>
        </w:rPr>
        <w:t>c</w:t>
      </w:r>
      <w:r w:rsidRPr="00942B0F">
        <w:rPr>
          <w:lang w:val="sl-SI"/>
        </w:rPr>
        <w:t xml:space="preserve"> člena </w:t>
      </w:r>
      <w:r w:rsidR="00F4456A">
        <w:rPr>
          <w:lang w:val="sl-SI"/>
        </w:rPr>
        <w:t xml:space="preserve">Pravilnika o izvajanju </w:t>
      </w:r>
      <w:r w:rsidRPr="00942B0F">
        <w:rPr>
          <w:lang w:val="sl-SI"/>
        </w:rPr>
        <w:t>Zakona o trošarinah takoj obvesti nadzorni finančni urad in mu posred</w:t>
      </w:r>
      <w:r w:rsidR="006C5B05">
        <w:rPr>
          <w:lang w:val="sl-SI"/>
        </w:rPr>
        <w:t>uje</w:t>
      </w:r>
      <w:r w:rsidRPr="00942B0F">
        <w:rPr>
          <w:lang w:val="sl-SI"/>
        </w:rPr>
        <w:t xml:space="preserve"> pravilne podatke o prejeti pošiljki na obrazcu </w:t>
      </w:r>
      <w:r w:rsidR="006C5B05">
        <w:rPr>
          <w:lang w:val="sl-SI"/>
        </w:rPr>
        <w:t>»</w:t>
      </w:r>
      <w:hyperlink r:id="rId25" w:history="1">
        <w:r w:rsidRPr="00942B0F">
          <w:rPr>
            <w:rStyle w:val="Hiperpovezava"/>
            <w:lang w:val="sl-SI"/>
          </w:rPr>
          <w:t>Obveščanje nadzornega organa v zvezi s pravilnimi podatki o prejeti pošiljki v EMCS</w:t>
        </w:r>
      </w:hyperlink>
      <w:r w:rsidR="006C5B05">
        <w:rPr>
          <w:lang w:val="sl-SI"/>
        </w:rPr>
        <w:t xml:space="preserve">« </w:t>
      </w:r>
      <w:r w:rsidRPr="00942B0F">
        <w:rPr>
          <w:lang w:val="sl-SI"/>
        </w:rPr>
        <w:t>in listine, ki dokazujejo dejansko stanje prejete pošiljke;</w:t>
      </w:r>
    </w:p>
    <w:p w14:paraId="04B874D3" w14:textId="77777777" w:rsidR="00833F19" w:rsidRPr="00942B0F" w:rsidRDefault="00833F19" w:rsidP="002C2598">
      <w:pPr>
        <w:pStyle w:val="Odstavekseznam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B0F">
        <w:rPr>
          <w:rFonts w:ascii="Arial" w:hAnsi="Arial" w:cs="Arial"/>
          <w:sz w:val="20"/>
          <w:szCs w:val="20"/>
        </w:rPr>
        <w:t xml:space="preserve">v SIEMCS </w:t>
      </w:r>
      <w:r w:rsidRPr="0001420B">
        <w:rPr>
          <w:rFonts w:ascii="Arial" w:hAnsi="Arial" w:cs="Arial"/>
          <w:b/>
          <w:bCs/>
          <w:sz w:val="20"/>
          <w:szCs w:val="20"/>
        </w:rPr>
        <w:t>prejme elektronski trošarinski dokument za pošiljko, ki je ni naročil ali podatki v elektronskem trošarinskem dokumentu ne ustrezajo naročeni pošiljki;</w:t>
      </w:r>
    </w:p>
    <w:p w14:paraId="336688A3" w14:textId="77777777" w:rsidR="00833F19" w:rsidRPr="00942B0F" w:rsidRDefault="00833F19" w:rsidP="002C2598">
      <w:pPr>
        <w:pStyle w:val="Odstavekseznam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20B">
        <w:rPr>
          <w:rFonts w:ascii="Arial" w:hAnsi="Arial" w:cs="Arial"/>
          <w:b/>
          <w:bCs/>
          <w:sz w:val="20"/>
          <w:szCs w:val="20"/>
        </w:rPr>
        <w:t>je čas gibanja pošiljke zaradi nesreče, slabih vremenskih razmer, stavke, ali drugih okoliščin daljši od časa gibanja, navedenega v e-TD</w:t>
      </w:r>
      <w:r w:rsidR="006C5B05" w:rsidRPr="0001420B">
        <w:rPr>
          <w:rFonts w:ascii="Arial" w:hAnsi="Arial" w:cs="Arial"/>
          <w:b/>
          <w:bCs/>
          <w:sz w:val="20"/>
          <w:szCs w:val="20"/>
        </w:rPr>
        <w:t>.</w:t>
      </w:r>
      <w:r w:rsidR="006C5B05" w:rsidRPr="0001420B">
        <w:rPr>
          <w:rFonts w:ascii="Arial" w:hAnsi="Arial" w:cs="Arial"/>
          <w:sz w:val="20"/>
          <w:szCs w:val="20"/>
        </w:rPr>
        <w:t xml:space="preserve"> V tem </w:t>
      </w:r>
      <w:r w:rsidR="006C5B05" w:rsidRPr="00737B43">
        <w:rPr>
          <w:rFonts w:ascii="Arial" w:hAnsi="Arial" w:cs="Arial"/>
          <w:sz w:val="20"/>
          <w:szCs w:val="20"/>
        </w:rPr>
        <w:t xml:space="preserve">primeru </w:t>
      </w:r>
      <w:r w:rsidR="00716C2A" w:rsidRPr="00737B43">
        <w:rPr>
          <w:rFonts w:ascii="Arial" w:hAnsi="Arial" w:cs="Arial"/>
          <w:sz w:val="20"/>
          <w:szCs w:val="20"/>
        </w:rPr>
        <w:t>lahko</w:t>
      </w:r>
      <w:r w:rsidR="00716C2A">
        <w:rPr>
          <w:rFonts w:ascii="Arial" w:hAnsi="Arial" w:cs="Arial"/>
          <w:sz w:val="20"/>
          <w:szCs w:val="20"/>
        </w:rPr>
        <w:t xml:space="preserve"> </w:t>
      </w:r>
      <w:r w:rsidRPr="00942B0F">
        <w:rPr>
          <w:rFonts w:ascii="Arial" w:hAnsi="Arial" w:cs="Arial"/>
          <w:sz w:val="20"/>
          <w:szCs w:val="20"/>
        </w:rPr>
        <w:t>v SIEMCS predloži razlog za zamudo;</w:t>
      </w:r>
    </w:p>
    <w:p w14:paraId="7F94A1B7" w14:textId="77777777" w:rsidR="00833F19" w:rsidRPr="0001420B" w:rsidRDefault="00833F19" w:rsidP="006C5B05">
      <w:pPr>
        <w:pStyle w:val="Odstavekseznam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420B">
        <w:rPr>
          <w:rFonts w:ascii="Arial" w:hAnsi="Arial" w:cs="Arial"/>
          <w:b/>
          <w:bCs/>
          <w:sz w:val="20"/>
          <w:szCs w:val="20"/>
        </w:rPr>
        <w:t>kadar se med gibanjem zgodi dogodek, ki vpliva na posamezno pošiljko trošarinskih izdelkov ali njeno gibanje</w:t>
      </w:r>
      <w:r w:rsidR="006C5B05" w:rsidRPr="0001420B">
        <w:rPr>
          <w:rFonts w:ascii="Arial" w:hAnsi="Arial" w:cs="Arial"/>
          <w:b/>
          <w:bCs/>
          <w:sz w:val="20"/>
          <w:szCs w:val="20"/>
        </w:rPr>
        <w:t>.</w:t>
      </w:r>
    </w:p>
    <w:p w14:paraId="040CD4C8" w14:textId="77777777" w:rsidR="00833F19" w:rsidRDefault="00833F19" w:rsidP="00833F19">
      <w:pPr>
        <w:jc w:val="both"/>
        <w:rPr>
          <w:highlight w:val="lightGray"/>
          <w:lang w:val="sl-SI"/>
        </w:rPr>
      </w:pPr>
    </w:p>
    <w:p w14:paraId="7B4BB453" w14:textId="77777777" w:rsidR="007E6362" w:rsidRPr="004F1D73" w:rsidRDefault="007E6362" w:rsidP="00833F19">
      <w:pPr>
        <w:jc w:val="both"/>
        <w:rPr>
          <w:highlight w:val="lightGray"/>
          <w:lang w:val="sl-SI"/>
        </w:rPr>
      </w:pPr>
    </w:p>
    <w:p w14:paraId="2251D2C9" w14:textId="0BCFAC98" w:rsidR="00833F19" w:rsidRPr="00C33C14" w:rsidRDefault="00DF7593" w:rsidP="002C2598">
      <w:pPr>
        <w:pStyle w:val="FURSnaslov2"/>
        <w:shd w:val="clear" w:color="auto" w:fill="FFFFFF"/>
      </w:pPr>
      <w:bookmarkStart w:id="12" w:name="_Toc13491380"/>
      <w:bookmarkStart w:id="13" w:name="_Toc128041707"/>
      <w:r>
        <w:t>2</w:t>
      </w:r>
      <w:r w:rsidR="00833F19" w:rsidRPr="00C33C14">
        <w:t>.6 Nadomestni postopek v primeru nedelovanja sistema SIEMCS</w:t>
      </w:r>
      <w:bookmarkEnd w:id="12"/>
      <w:bookmarkEnd w:id="13"/>
    </w:p>
    <w:p w14:paraId="38101B99" w14:textId="77777777" w:rsidR="00833F19" w:rsidRPr="00C33C14" w:rsidRDefault="00833F19" w:rsidP="002C2598">
      <w:pPr>
        <w:shd w:val="clear" w:color="auto" w:fill="FFFFFF"/>
        <w:jc w:val="both"/>
        <w:rPr>
          <w:lang w:val="sl-SI"/>
        </w:rPr>
      </w:pPr>
    </w:p>
    <w:p w14:paraId="5CFF875C" w14:textId="77777777" w:rsidR="00833F19" w:rsidRPr="00C33C14" w:rsidRDefault="00833F19" w:rsidP="002C2598">
      <w:pPr>
        <w:shd w:val="clear" w:color="auto" w:fill="FFFFFF"/>
        <w:jc w:val="both"/>
        <w:rPr>
          <w:b/>
          <w:lang w:val="sl-SI"/>
        </w:rPr>
      </w:pPr>
      <w:r w:rsidRPr="00C33C14">
        <w:rPr>
          <w:b/>
          <w:lang w:val="sl-SI"/>
        </w:rPr>
        <w:t xml:space="preserve">Nedelovanje računalniškega sistema SIEMCS </w:t>
      </w:r>
    </w:p>
    <w:p w14:paraId="51F8B8E6" w14:textId="77777777" w:rsidR="00833F19" w:rsidRPr="004F1D73" w:rsidRDefault="00833F19" w:rsidP="00833F19">
      <w:pPr>
        <w:jc w:val="both"/>
        <w:rPr>
          <w:highlight w:val="lightGray"/>
          <w:lang w:val="sl-SI"/>
        </w:rPr>
      </w:pPr>
    </w:p>
    <w:p w14:paraId="4DDA3FA6" w14:textId="77777777" w:rsidR="00833F19" w:rsidRPr="00D13492" w:rsidRDefault="00833F19" w:rsidP="00833F19">
      <w:pPr>
        <w:jc w:val="both"/>
        <w:rPr>
          <w:lang w:val="sl-SI"/>
        </w:rPr>
      </w:pPr>
      <w:r w:rsidRPr="00D13492">
        <w:rPr>
          <w:lang w:val="sl-SI"/>
        </w:rPr>
        <w:t>Kadar računalniško podprt sistem SIEMCS ni na voljo, davčni organ informacijo o nedelovanju računalniško podprtega sistema objavi na spletni strani Finančne uprave RS (</w:t>
      </w:r>
      <w:hyperlink r:id="rId26" w:history="1">
        <w:r w:rsidRPr="00D13492">
          <w:rPr>
            <w:rStyle w:val="Hiperpovezava"/>
            <w:lang w:val="sl-SI"/>
          </w:rPr>
          <w:t>Delovanje informacijskih sistemov</w:t>
        </w:r>
      </w:hyperlink>
      <w:r w:rsidRPr="00D13492">
        <w:rPr>
          <w:lang w:val="sl-SI"/>
        </w:rPr>
        <w:t>). Takšna objava pomeni, da lahko uporabniki sistema SIEMCS uporabljajo nadomestni postopek vse do trenutka, ki je kot začetek ponovnega delovanja sistema objavljen na istem mestu.</w:t>
      </w:r>
    </w:p>
    <w:p w14:paraId="48C892F4" w14:textId="77777777" w:rsidR="00833F19" w:rsidRPr="00D13492" w:rsidRDefault="00833F19" w:rsidP="00833F19">
      <w:pPr>
        <w:jc w:val="both"/>
        <w:rPr>
          <w:lang w:val="sl-SI"/>
        </w:rPr>
      </w:pPr>
    </w:p>
    <w:p w14:paraId="51BA77B3" w14:textId="77777777" w:rsidR="00833F19" w:rsidRPr="004F1D73" w:rsidRDefault="00833F19" w:rsidP="00833F19">
      <w:pPr>
        <w:jc w:val="both"/>
        <w:rPr>
          <w:b/>
          <w:highlight w:val="lightGray"/>
          <w:lang w:val="sl-SI"/>
        </w:rPr>
      </w:pPr>
      <w:r w:rsidRPr="00D13492">
        <w:rPr>
          <w:b/>
          <w:lang w:val="sl-SI"/>
        </w:rPr>
        <w:t xml:space="preserve">Nadomestni postopek za pošiljatelja </w:t>
      </w:r>
    </w:p>
    <w:p w14:paraId="798EFECB" w14:textId="77777777" w:rsidR="00833F19" w:rsidRPr="004F1D73" w:rsidRDefault="00833F19" w:rsidP="00833F19">
      <w:pPr>
        <w:jc w:val="both"/>
        <w:rPr>
          <w:highlight w:val="lightGray"/>
          <w:lang w:val="sl-SI"/>
        </w:rPr>
      </w:pPr>
    </w:p>
    <w:p w14:paraId="7DD199BE" w14:textId="77777777" w:rsidR="00833F19" w:rsidRPr="00716C2A" w:rsidRDefault="00833F19" w:rsidP="00833F19">
      <w:pPr>
        <w:jc w:val="both"/>
        <w:rPr>
          <w:lang w:val="sl-SI"/>
        </w:rPr>
      </w:pPr>
      <w:r w:rsidRPr="00716C2A">
        <w:rPr>
          <w:lang w:val="sl-SI"/>
        </w:rPr>
        <w:t xml:space="preserve">Kadar računalniško podprt sistem SIEMCS ni na voljo, lahko pošiljatelj v Sloveniji v skladu </w:t>
      </w:r>
      <w:r w:rsidR="00716C2A" w:rsidRPr="00716C2A">
        <w:rPr>
          <w:lang w:val="sl-SI"/>
        </w:rPr>
        <w:t>s prvim odstavkom</w:t>
      </w:r>
      <w:r w:rsidRPr="00716C2A">
        <w:rPr>
          <w:lang w:val="sl-SI"/>
        </w:rPr>
        <w:t xml:space="preserve"> </w:t>
      </w:r>
      <w:r w:rsidR="007E6362">
        <w:rPr>
          <w:lang w:val="sl-SI"/>
        </w:rPr>
        <w:t>1</w:t>
      </w:r>
      <w:r w:rsidR="00716C2A" w:rsidRPr="00716C2A">
        <w:rPr>
          <w:lang w:val="sl-SI"/>
        </w:rPr>
        <w:t>1</w:t>
      </w:r>
      <w:r w:rsidRPr="00716C2A">
        <w:rPr>
          <w:lang w:val="sl-SI"/>
        </w:rPr>
        <w:t>.</w:t>
      </w:r>
      <w:r w:rsidR="00716C2A" w:rsidRPr="00716C2A">
        <w:rPr>
          <w:lang w:val="sl-SI"/>
        </w:rPr>
        <w:t>d</w:t>
      </w:r>
      <w:r w:rsidRPr="00716C2A">
        <w:rPr>
          <w:lang w:val="sl-SI"/>
        </w:rPr>
        <w:t xml:space="preserve"> člen</w:t>
      </w:r>
      <w:r w:rsidR="00716C2A" w:rsidRPr="00716C2A">
        <w:rPr>
          <w:lang w:val="sl-SI"/>
        </w:rPr>
        <w:t>a</w:t>
      </w:r>
      <w:r w:rsidRPr="00716C2A">
        <w:rPr>
          <w:lang w:val="sl-SI"/>
        </w:rPr>
        <w:t xml:space="preserve"> </w:t>
      </w:r>
      <w:r w:rsidR="00716C2A" w:rsidRPr="00716C2A">
        <w:rPr>
          <w:lang w:val="sl-SI"/>
        </w:rPr>
        <w:t xml:space="preserve">Pravilnika o izvajanju </w:t>
      </w:r>
      <w:r w:rsidRPr="00716C2A">
        <w:rPr>
          <w:lang w:val="sl-SI"/>
        </w:rPr>
        <w:t xml:space="preserve">Zakona o trošarinah začne gibanje </w:t>
      </w:r>
      <w:r w:rsidR="006C5B05">
        <w:rPr>
          <w:lang w:val="sl-SI"/>
        </w:rPr>
        <w:t>v</w:t>
      </w:r>
      <w:r w:rsidRPr="00716C2A">
        <w:rPr>
          <w:lang w:val="sl-SI"/>
        </w:rPr>
        <w:t xml:space="preserve"> režim</w:t>
      </w:r>
      <w:r w:rsidR="006C5B05">
        <w:rPr>
          <w:lang w:val="sl-SI"/>
        </w:rPr>
        <w:t>u</w:t>
      </w:r>
      <w:r w:rsidRPr="00716C2A">
        <w:rPr>
          <w:lang w:val="sl-SI"/>
        </w:rPr>
        <w:t xml:space="preserve"> odloga z uporabo nadomestnega postopka</w:t>
      </w:r>
      <w:r w:rsidR="00716C2A">
        <w:rPr>
          <w:lang w:val="sl-SI"/>
        </w:rPr>
        <w:t>, tako da</w:t>
      </w:r>
      <w:r w:rsidRPr="00716C2A">
        <w:rPr>
          <w:lang w:val="sl-SI"/>
        </w:rPr>
        <w:t xml:space="preserve"> po elektronski pošti pred začetkom gibanja obvesti o odpremi:</w:t>
      </w:r>
    </w:p>
    <w:p w14:paraId="6D0412B8" w14:textId="77777777" w:rsidR="00833F19" w:rsidRPr="00716C2A" w:rsidRDefault="00833F19" w:rsidP="00833F19">
      <w:pPr>
        <w:numPr>
          <w:ilvl w:val="0"/>
          <w:numId w:val="29"/>
        </w:numPr>
        <w:jc w:val="both"/>
        <w:rPr>
          <w:lang w:val="sl-SI"/>
        </w:rPr>
      </w:pPr>
      <w:r w:rsidRPr="00716C2A">
        <w:rPr>
          <w:lang w:val="sl-SI"/>
        </w:rPr>
        <w:t>nadzorni finančni urad (oddelek za trošarine) v času poslovnih ur,</w:t>
      </w:r>
    </w:p>
    <w:p w14:paraId="504F110F" w14:textId="7159F7BE" w:rsidR="00833F19" w:rsidRDefault="00833F19" w:rsidP="00833F19">
      <w:pPr>
        <w:numPr>
          <w:ilvl w:val="0"/>
          <w:numId w:val="29"/>
        </w:numPr>
        <w:jc w:val="both"/>
        <w:rPr>
          <w:rStyle w:val="Hiperpovezava"/>
          <w:rFonts w:cs="Arial"/>
          <w:color w:val="auto"/>
          <w:szCs w:val="20"/>
          <w:u w:val="none"/>
          <w:lang w:val="sl-SI"/>
        </w:rPr>
      </w:pPr>
      <w:r w:rsidRPr="00716C2A">
        <w:rPr>
          <w:lang w:val="sl-SI"/>
        </w:rPr>
        <w:lastRenderedPageBreak/>
        <w:t>zunaj poslovnega časa nadzornega finančnega urada pa tudi Sektor za centralno pomoč uporabnikom pri Finančnem uradu Nova Gorica</w:t>
      </w:r>
      <w:r w:rsidRPr="00B31CDF">
        <w:rPr>
          <w:rStyle w:val="Hiperpovezava"/>
          <w:rFonts w:cs="Arial"/>
          <w:color w:val="auto"/>
          <w:szCs w:val="20"/>
          <w:u w:val="none"/>
          <w:lang w:val="sl-SI"/>
        </w:rPr>
        <w:t>.</w:t>
      </w:r>
    </w:p>
    <w:p w14:paraId="2382282A" w14:textId="77777777" w:rsidR="0001420B" w:rsidRPr="00B31CDF" w:rsidRDefault="0001420B" w:rsidP="0001420B">
      <w:pPr>
        <w:jc w:val="both"/>
        <w:rPr>
          <w:rStyle w:val="Hiperpovezava"/>
          <w:rFonts w:cs="Arial"/>
          <w:color w:val="auto"/>
          <w:szCs w:val="20"/>
          <w:u w:val="none"/>
          <w:lang w:val="sl-SI"/>
        </w:rPr>
      </w:pPr>
    </w:p>
    <w:p w14:paraId="720E3685" w14:textId="61DC752A" w:rsidR="0001420B" w:rsidRPr="0001420B" w:rsidRDefault="0001420B" w:rsidP="0001420B">
      <w:pPr>
        <w:spacing w:before="120" w:after="120" w:line="240" w:lineRule="auto"/>
        <w:jc w:val="both"/>
        <w:rPr>
          <w:b/>
          <w:bCs/>
          <w:lang w:val="sl-SI"/>
        </w:rPr>
      </w:pPr>
      <w:r w:rsidRPr="0001420B">
        <w:rPr>
          <w:b/>
          <w:bCs/>
          <w:lang w:val="sl-SI"/>
        </w:rPr>
        <w:t>Sektor za centralno pomoč uporabnikom</w:t>
      </w:r>
    </w:p>
    <w:p w14:paraId="2AA8E7B9" w14:textId="6187B5C1" w:rsidR="0001420B" w:rsidRPr="0001420B" w:rsidRDefault="0001420B" w:rsidP="0001420B">
      <w:pPr>
        <w:spacing w:before="120" w:after="120" w:line="240" w:lineRule="auto"/>
        <w:jc w:val="both"/>
        <w:rPr>
          <w:b/>
          <w:bCs/>
          <w:lang w:val="sl-SI"/>
        </w:rPr>
      </w:pPr>
      <w:r w:rsidRPr="0001420B">
        <w:rPr>
          <w:b/>
          <w:bCs/>
          <w:lang w:val="sl-SI"/>
        </w:rPr>
        <w:t>Mednarodni prehod 2 b, Vrtojba 5290 Šempeter pri Gorici</w:t>
      </w:r>
    </w:p>
    <w:p w14:paraId="063421A7" w14:textId="2E54A3BA" w:rsidR="0001420B" w:rsidRPr="0001420B" w:rsidRDefault="0001420B" w:rsidP="0001420B">
      <w:pPr>
        <w:spacing w:before="120" w:after="120" w:line="240" w:lineRule="auto"/>
        <w:jc w:val="both"/>
        <w:rPr>
          <w:b/>
          <w:bCs/>
          <w:lang w:val="sl-SI"/>
        </w:rPr>
      </w:pPr>
      <w:r w:rsidRPr="0001420B">
        <w:rPr>
          <w:b/>
          <w:bCs/>
          <w:lang w:val="sl-SI"/>
        </w:rPr>
        <w:t>T: 05 297 6800</w:t>
      </w:r>
    </w:p>
    <w:p w14:paraId="18FBA756" w14:textId="3C4A77E7" w:rsidR="0001420B" w:rsidRPr="0001420B" w:rsidRDefault="0001420B" w:rsidP="0001420B">
      <w:pPr>
        <w:spacing w:before="120" w:after="120" w:line="240" w:lineRule="auto"/>
        <w:jc w:val="both"/>
        <w:rPr>
          <w:b/>
          <w:bCs/>
          <w:lang w:val="sl-SI"/>
        </w:rPr>
      </w:pPr>
      <w:r w:rsidRPr="0001420B">
        <w:rPr>
          <w:b/>
          <w:bCs/>
          <w:lang w:val="sl-SI"/>
        </w:rPr>
        <w:t xml:space="preserve">F: 05 297 6764 E: </w:t>
      </w:r>
      <w:hyperlink r:id="rId27" w:history="1">
        <w:r w:rsidR="00AE51EE" w:rsidRPr="009B6388">
          <w:rPr>
            <w:rStyle w:val="Hiperpovezava"/>
            <w:b/>
            <w:bCs/>
            <w:lang w:val="sl-SI"/>
          </w:rPr>
          <w:t>sd.fu@gov.si</w:t>
        </w:r>
      </w:hyperlink>
      <w:r w:rsidR="00AE51EE">
        <w:rPr>
          <w:b/>
          <w:bCs/>
          <w:lang w:val="sl-SI"/>
        </w:rPr>
        <w:t xml:space="preserve"> </w:t>
      </w:r>
    </w:p>
    <w:p w14:paraId="5CBA084A" w14:textId="77777777" w:rsidR="0001420B" w:rsidRDefault="0001420B" w:rsidP="0001420B">
      <w:pPr>
        <w:spacing w:before="120" w:after="120"/>
        <w:jc w:val="both"/>
        <w:rPr>
          <w:b/>
          <w:bCs/>
          <w:lang w:val="sl-SI"/>
        </w:rPr>
      </w:pPr>
    </w:p>
    <w:p w14:paraId="433F62FF" w14:textId="7208F55E" w:rsidR="0001420B" w:rsidRPr="0001420B" w:rsidRDefault="0001420B" w:rsidP="0001420B">
      <w:pPr>
        <w:spacing w:before="120" w:after="120"/>
        <w:jc w:val="both"/>
        <w:rPr>
          <w:b/>
          <w:bCs/>
          <w:lang w:val="sl-SI"/>
        </w:rPr>
      </w:pPr>
      <w:r w:rsidRPr="0001420B">
        <w:rPr>
          <w:b/>
          <w:bCs/>
          <w:lang w:val="sl-SI"/>
        </w:rPr>
        <w:t>Urnik:</w:t>
      </w:r>
    </w:p>
    <w:p w14:paraId="4513340C" w14:textId="77777777" w:rsidR="0001420B" w:rsidRPr="0001420B" w:rsidRDefault="0001420B" w:rsidP="0001420B">
      <w:pPr>
        <w:spacing w:before="120" w:after="120"/>
        <w:jc w:val="both"/>
        <w:rPr>
          <w:lang w:val="sl-SI"/>
        </w:rPr>
      </w:pPr>
      <w:r w:rsidRPr="0001420B">
        <w:rPr>
          <w:lang w:val="sl-SI"/>
        </w:rPr>
        <w:t>• vsak dan od ponedeljka do petka, od 8:00 do 18:00,</w:t>
      </w:r>
    </w:p>
    <w:p w14:paraId="044E3BCD" w14:textId="44F22718" w:rsidR="00833F19" w:rsidRDefault="0001420B" w:rsidP="0001420B">
      <w:pPr>
        <w:spacing w:before="120" w:after="120"/>
        <w:jc w:val="both"/>
        <w:rPr>
          <w:lang w:val="sl-SI"/>
        </w:rPr>
      </w:pPr>
      <w:r w:rsidRPr="0001420B">
        <w:rPr>
          <w:lang w:val="sl-SI"/>
        </w:rPr>
        <w:t>• dežurna tehnična pomoč 24 ur dnevno vse dni v tednu.</w:t>
      </w:r>
    </w:p>
    <w:p w14:paraId="18D2964B" w14:textId="77777777" w:rsidR="0001420B" w:rsidRDefault="0001420B" w:rsidP="0001420B">
      <w:pPr>
        <w:jc w:val="both"/>
        <w:rPr>
          <w:lang w:val="sl-SI"/>
        </w:rPr>
      </w:pPr>
    </w:p>
    <w:p w14:paraId="192BC35B" w14:textId="77777777" w:rsidR="0001420B" w:rsidRPr="004F1D73" w:rsidRDefault="0001420B" w:rsidP="0001420B">
      <w:pPr>
        <w:jc w:val="both"/>
        <w:rPr>
          <w:highlight w:val="lightGray"/>
          <w:lang w:val="sl-SI"/>
        </w:rPr>
      </w:pPr>
    </w:p>
    <w:p w14:paraId="4858E8A9" w14:textId="77777777" w:rsidR="00833F19" w:rsidRPr="00B31CDF" w:rsidRDefault="00833F19" w:rsidP="00833F19">
      <w:pPr>
        <w:jc w:val="both"/>
        <w:rPr>
          <w:lang w:val="sl-SI"/>
        </w:rPr>
      </w:pPr>
      <w:r w:rsidRPr="00716C2A">
        <w:rPr>
          <w:lang w:val="sl-SI"/>
        </w:rPr>
        <w:t xml:space="preserve">Pošiljatelj izpolni obrazec </w:t>
      </w:r>
      <w:hyperlink r:id="rId28" w:history="1">
        <w:r w:rsidR="00716C2A" w:rsidRPr="00192232">
          <w:rPr>
            <w:rStyle w:val="Hiperpovezava"/>
            <w:lang w:val="sl-SI"/>
          </w:rPr>
          <w:t>N</w:t>
        </w:r>
        <w:r w:rsidRPr="00192232">
          <w:rPr>
            <w:rStyle w:val="Hiperpovezava"/>
            <w:lang w:val="sl-SI"/>
          </w:rPr>
          <w:t>adomestni spremni dokument za gibanje trošarinskega blaga</w:t>
        </w:r>
      </w:hyperlink>
      <w:r w:rsidRPr="00716C2A">
        <w:rPr>
          <w:lang w:val="sl-SI"/>
        </w:rPr>
        <w:t xml:space="preserve"> ali drug </w:t>
      </w:r>
      <w:r w:rsidRPr="00B31CDF">
        <w:rPr>
          <w:lang w:val="sl-SI"/>
        </w:rPr>
        <w:t xml:space="preserve">obrazec, </w:t>
      </w:r>
      <w:r w:rsidR="00716C2A" w:rsidRPr="00B31CDF">
        <w:rPr>
          <w:lang w:val="sl-SI"/>
        </w:rPr>
        <w:t>ki vsebuje iste podatke kot osnutek elektronskega trošarinskega dokumenta iz 11.b člena Pravilnika o izvajanju Zakona o trošarinah in mora biti vidno označen z izjavo »Nadomestni spremni dokument za gibanje trošarinskega blaga«.</w:t>
      </w:r>
    </w:p>
    <w:p w14:paraId="15E27649" w14:textId="77777777" w:rsidR="00716C2A" w:rsidRPr="00B31CDF" w:rsidRDefault="00716C2A" w:rsidP="00833F19">
      <w:pPr>
        <w:jc w:val="both"/>
        <w:rPr>
          <w:rStyle w:val="Hiperpovezava"/>
          <w:lang w:val="sl-SI"/>
        </w:rPr>
      </w:pPr>
    </w:p>
    <w:p w14:paraId="2BE08EA9" w14:textId="77777777" w:rsidR="00833F19" w:rsidRPr="00716C2A" w:rsidRDefault="00833F19" w:rsidP="00833F19">
      <w:pPr>
        <w:jc w:val="both"/>
        <w:rPr>
          <w:lang w:val="sl-SI"/>
        </w:rPr>
      </w:pPr>
      <w:r w:rsidRPr="00716C2A">
        <w:rPr>
          <w:lang w:val="sl-SI"/>
        </w:rPr>
        <w:t>Pošiljatelj izpolni obrazec za nadomestni spremni dokument za gibanje trošarinskega blaga</w:t>
      </w:r>
      <w:r w:rsidR="006C5B05">
        <w:rPr>
          <w:lang w:val="sl-SI"/>
        </w:rPr>
        <w:t xml:space="preserve"> v</w:t>
      </w:r>
      <w:r w:rsidRPr="00716C2A">
        <w:rPr>
          <w:lang w:val="sl-SI"/>
        </w:rPr>
        <w:t xml:space="preserve">  režim</w:t>
      </w:r>
      <w:r w:rsidR="006C5B05">
        <w:rPr>
          <w:lang w:val="sl-SI"/>
        </w:rPr>
        <w:t>u</w:t>
      </w:r>
      <w:r w:rsidRPr="00716C2A">
        <w:rPr>
          <w:lang w:val="sl-SI"/>
        </w:rPr>
        <w:t xml:space="preserve"> odloga plačila trošarine ter izpolnjenega opremi z žigom in podpisom odgovorne osebe. En izvod spremlja trošarinske izdelke, drugi izvod pa pošiljatelj predloži pristojnemu nadzornemu organu.</w:t>
      </w:r>
    </w:p>
    <w:p w14:paraId="60CDAF73" w14:textId="77777777" w:rsidR="00833F19" w:rsidRPr="003C332B" w:rsidRDefault="00833F19" w:rsidP="00833F19">
      <w:pPr>
        <w:jc w:val="both"/>
        <w:rPr>
          <w:lang w:val="sl-SI"/>
        </w:rPr>
      </w:pPr>
    </w:p>
    <w:p w14:paraId="4DD0C89C" w14:textId="77777777" w:rsidR="00833F19" w:rsidRDefault="00833F19" w:rsidP="00833F19">
      <w:pPr>
        <w:jc w:val="both"/>
        <w:rPr>
          <w:lang w:val="sl-SI"/>
        </w:rPr>
      </w:pPr>
      <w:r w:rsidRPr="007346DF">
        <w:rPr>
          <w:lang w:val="sl-SI"/>
        </w:rPr>
        <w:t xml:space="preserve">Takoj ko je računalniško podprti sistem </w:t>
      </w:r>
      <w:r w:rsidR="003C332B" w:rsidRPr="007346DF">
        <w:rPr>
          <w:lang w:val="sl-SI"/>
        </w:rPr>
        <w:t xml:space="preserve">spet </w:t>
      </w:r>
      <w:r w:rsidRPr="007346DF">
        <w:rPr>
          <w:lang w:val="sl-SI"/>
        </w:rPr>
        <w:t xml:space="preserve">na voljo, mora pošiljatelj v skladu z drugim odstavkom </w:t>
      </w:r>
      <w:r w:rsidR="003C332B" w:rsidRPr="007346DF">
        <w:rPr>
          <w:lang w:val="sl-SI"/>
        </w:rPr>
        <w:t>11</w:t>
      </w:r>
      <w:r w:rsidRPr="007346DF">
        <w:rPr>
          <w:lang w:val="sl-SI"/>
        </w:rPr>
        <w:t>.</w:t>
      </w:r>
      <w:r w:rsidR="003C332B" w:rsidRPr="007346DF">
        <w:rPr>
          <w:lang w:val="sl-SI"/>
        </w:rPr>
        <w:t>d</w:t>
      </w:r>
      <w:r w:rsidRPr="007346DF">
        <w:rPr>
          <w:lang w:val="sl-SI"/>
        </w:rPr>
        <w:t xml:space="preserve"> člena </w:t>
      </w:r>
      <w:r w:rsidR="003C332B" w:rsidRPr="007346DF">
        <w:rPr>
          <w:lang w:val="sl-SI"/>
        </w:rPr>
        <w:t xml:space="preserve">Pravilnika o izvajanju </w:t>
      </w:r>
      <w:r w:rsidRPr="00192232">
        <w:rPr>
          <w:lang w:val="sl-SI"/>
        </w:rPr>
        <w:t xml:space="preserve">Zakona o trošarinah predložiti osnutek elektronskega trošarinskega dokumenta v sistem SIEMCS. </w:t>
      </w:r>
      <w:r w:rsidR="003C332B" w:rsidRPr="00192232">
        <w:rPr>
          <w:lang w:val="sl-SI"/>
        </w:rPr>
        <w:t>Če so podatki ustrezni, davčni organ opremi elektronski trošarinski dokument z enotno trošarinsko referenčno oznako, s čimer elektronski trošarinski dokument nadomesti papirni dokument. Do potrditve podatkov iz elektronskega trošarinskega dokumenta poteka gibanje v režimu odloga na podlagi papirnega dokumenta.</w:t>
      </w:r>
    </w:p>
    <w:p w14:paraId="5DACEFD9" w14:textId="77777777" w:rsidR="003C332B" w:rsidRDefault="003C332B" w:rsidP="00833F19">
      <w:pPr>
        <w:jc w:val="both"/>
        <w:rPr>
          <w:lang w:val="sl-SI"/>
        </w:rPr>
      </w:pPr>
    </w:p>
    <w:p w14:paraId="4E7A363E" w14:textId="77777777" w:rsidR="003C332B" w:rsidRPr="003C332B" w:rsidRDefault="003C332B" w:rsidP="00833F19">
      <w:pPr>
        <w:jc w:val="both"/>
        <w:rPr>
          <w:lang w:val="sl-SI"/>
        </w:rPr>
      </w:pPr>
      <w:r w:rsidRPr="003C332B">
        <w:rPr>
          <w:lang w:val="sl-SI"/>
        </w:rPr>
        <w:t>Če ob morebitni spremembi namembnega kraja računalniško podprt siste</w:t>
      </w:r>
      <w:r>
        <w:rPr>
          <w:lang w:val="sl-SI"/>
        </w:rPr>
        <w:t>m ni na voljo, pošiljatelj uporabi enak postopek kot velja pri odpremi gibanja</w:t>
      </w:r>
      <w:r w:rsidRPr="003C332B">
        <w:rPr>
          <w:lang w:val="sl-SI"/>
        </w:rPr>
        <w:t>.</w:t>
      </w:r>
    </w:p>
    <w:p w14:paraId="417FBD44" w14:textId="77777777" w:rsidR="00833F19" w:rsidRPr="004F1D73" w:rsidRDefault="00833F19" w:rsidP="00833F19">
      <w:pPr>
        <w:jc w:val="both"/>
        <w:rPr>
          <w:highlight w:val="lightGray"/>
          <w:lang w:val="sl-SI"/>
        </w:rPr>
      </w:pPr>
    </w:p>
    <w:p w14:paraId="5C8CC440" w14:textId="77777777" w:rsidR="00833F19" w:rsidRPr="00192232" w:rsidRDefault="00833F19" w:rsidP="00833F19">
      <w:pPr>
        <w:jc w:val="both"/>
        <w:rPr>
          <w:b/>
          <w:lang w:val="sl-SI"/>
        </w:rPr>
      </w:pPr>
      <w:r w:rsidRPr="00192232">
        <w:rPr>
          <w:b/>
          <w:lang w:val="sl-SI"/>
        </w:rPr>
        <w:t>Nadomestni postopek za prejemnika</w:t>
      </w:r>
    </w:p>
    <w:p w14:paraId="1F51B055" w14:textId="77777777" w:rsidR="00833F19" w:rsidRPr="00192232" w:rsidRDefault="00833F19" w:rsidP="00833F19">
      <w:pPr>
        <w:jc w:val="both"/>
        <w:rPr>
          <w:b/>
          <w:lang w:val="sl-SI"/>
        </w:rPr>
      </w:pPr>
    </w:p>
    <w:p w14:paraId="1BE661A2" w14:textId="3E3EF518" w:rsidR="00833F19" w:rsidRDefault="00833F19" w:rsidP="00833F19">
      <w:pPr>
        <w:jc w:val="both"/>
        <w:rPr>
          <w:lang w:val="sl-SI"/>
        </w:rPr>
      </w:pPr>
      <w:r w:rsidRPr="00192232">
        <w:rPr>
          <w:lang w:val="sl-SI"/>
        </w:rPr>
        <w:t xml:space="preserve">Nadomestni postopek za prejemnika se uporabi </w:t>
      </w:r>
      <w:r w:rsidR="007346DF">
        <w:rPr>
          <w:lang w:val="sl-SI"/>
        </w:rPr>
        <w:t>kadar</w:t>
      </w:r>
      <w:r w:rsidR="007346DF" w:rsidRPr="007346DF">
        <w:rPr>
          <w:lang w:val="sl-SI"/>
        </w:rPr>
        <w:t xml:space="preserve"> računalniško podprt sistem ni na voljo v času oziroma na kraju prejema ali ni bil na voljo v času oziroma v kraju pošiljanja,</w:t>
      </w:r>
      <w:r w:rsidR="007346DF">
        <w:rPr>
          <w:lang w:val="sl-SI"/>
        </w:rPr>
        <w:t xml:space="preserve"> z</w:t>
      </w:r>
      <w:r w:rsidR="007346DF" w:rsidRPr="00DD78AF">
        <w:rPr>
          <w:lang w:val="sl-SI"/>
        </w:rPr>
        <w:t xml:space="preserve">ato prejemnik ne more predložiti poročila o prejemu v sistem SIEMCS v roku, predvidenem za predložitev elektronskega poročila o prejemu, </w:t>
      </w:r>
      <w:r w:rsidR="00904CEC">
        <w:rPr>
          <w:lang w:val="sl-SI"/>
        </w:rPr>
        <w:t>to je</w:t>
      </w:r>
      <w:r w:rsidR="007346DF" w:rsidRPr="00DD78AF">
        <w:rPr>
          <w:lang w:val="sl-SI"/>
        </w:rPr>
        <w:t xml:space="preserve"> po izteku 5 delovnih dni po prejemu pošiljke. Prejemnik mora v tem primeru predložiti nadzornemu finančnemu organu obrazec za </w:t>
      </w:r>
      <w:hyperlink r:id="rId29" w:history="1">
        <w:r w:rsidR="007346DF" w:rsidRPr="00192232">
          <w:rPr>
            <w:rStyle w:val="Hiperpovezava"/>
            <w:lang w:val="sl-SI"/>
          </w:rPr>
          <w:t>nadomestno poročilo o prejem</w:t>
        </w:r>
        <w:r w:rsidR="007E6362">
          <w:rPr>
            <w:rStyle w:val="Hiperpovezava"/>
            <w:lang w:val="sl-SI"/>
          </w:rPr>
          <w:t>u za gibanja trošarinskega blaga</w:t>
        </w:r>
      </w:hyperlink>
      <w:r w:rsidR="007346DF" w:rsidRPr="00DD78AF">
        <w:rPr>
          <w:lang w:val="sl-SI"/>
        </w:rPr>
        <w:t xml:space="preserve"> ali drug obrazec</w:t>
      </w:r>
      <w:r w:rsidR="007346DF" w:rsidRPr="007346DF">
        <w:rPr>
          <w:lang w:val="sl-SI"/>
        </w:rPr>
        <w:t>, ki vsebuje iste podatke kot poročilo o prejemu in mora biti vidno označen z izjavo »Nadomestno poročilo o prejemu za gibanj</w:t>
      </w:r>
      <w:r w:rsidR="007E6362">
        <w:rPr>
          <w:lang w:val="sl-SI"/>
        </w:rPr>
        <w:t>a</w:t>
      </w:r>
      <w:r w:rsidR="007346DF" w:rsidRPr="007346DF">
        <w:rPr>
          <w:lang w:val="sl-SI"/>
        </w:rPr>
        <w:t xml:space="preserve"> </w:t>
      </w:r>
      <w:r w:rsidR="007E6362">
        <w:rPr>
          <w:lang w:val="sl-SI"/>
        </w:rPr>
        <w:t>trošarinskega blaga</w:t>
      </w:r>
      <w:r w:rsidR="007346DF" w:rsidRPr="007346DF">
        <w:rPr>
          <w:lang w:val="sl-SI"/>
        </w:rPr>
        <w:t xml:space="preserve">«, in tako potrdi konec gibanja. </w:t>
      </w:r>
    </w:p>
    <w:p w14:paraId="703C3287" w14:textId="77777777" w:rsidR="007346DF" w:rsidRPr="00192232" w:rsidRDefault="007346DF" w:rsidP="00833F19">
      <w:pPr>
        <w:jc w:val="both"/>
        <w:rPr>
          <w:lang w:val="sl-SI"/>
        </w:rPr>
      </w:pPr>
    </w:p>
    <w:p w14:paraId="506B6B77" w14:textId="77777777" w:rsidR="00833F19" w:rsidRDefault="00833F19" w:rsidP="00833F19">
      <w:pPr>
        <w:jc w:val="both"/>
        <w:rPr>
          <w:lang w:val="sl-SI"/>
        </w:rPr>
      </w:pPr>
      <w:r w:rsidRPr="00192232">
        <w:rPr>
          <w:lang w:val="sl-SI"/>
        </w:rPr>
        <w:t>Prejemnik izpolni obrazec nadomestnega poročila o prejemu za gibanj</w:t>
      </w:r>
      <w:r w:rsidR="007E6362">
        <w:rPr>
          <w:lang w:val="sl-SI"/>
        </w:rPr>
        <w:t>e</w:t>
      </w:r>
      <w:r w:rsidRPr="00192232">
        <w:rPr>
          <w:lang w:val="sl-SI"/>
        </w:rPr>
        <w:t xml:space="preserve"> </w:t>
      </w:r>
      <w:r w:rsidR="007E6362">
        <w:rPr>
          <w:lang w:val="sl-SI"/>
        </w:rPr>
        <w:t>trošarinskega blaga</w:t>
      </w:r>
      <w:r w:rsidRPr="00192232">
        <w:rPr>
          <w:lang w:val="sl-SI"/>
        </w:rPr>
        <w:t xml:space="preserve"> in izpolnjenega opremi z žigom in podpisom odgovorne osebe ter predloži nadzornemu finančnemu organu. Takoj ko je računalniško podprti sistem na voljo, prejemnik postopa v skladu s </w:t>
      </w:r>
      <w:r w:rsidR="007346DF">
        <w:rPr>
          <w:lang w:val="sl-SI"/>
        </w:rPr>
        <w:t>četrtim</w:t>
      </w:r>
      <w:r w:rsidRPr="00192232">
        <w:rPr>
          <w:lang w:val="sl-SI"/>
        </w:rPr>
        <w:t xml:space="preserve"> odstavkom </w:t>
      </w:r>
      <w:r w:rsidR="007346DF">
        <w:rPr>
          <w:lang w:val="sl-SI"/>
        </w:rPr>
        <w:t>11</w:t>
      </w:r>
      <w:r w:rsidRPr="00192232">
        <w:rPr>
          <w:lang w:val="sl-SI"/>
        </w:rPr>
        <w:t>.</w:t>
      </w:r>
      <w:r w:rsidR="007346DF">
        <w:rPr>
          <w:lang w:val="sl-SI"/>
        </w:rPr>
        <w:t>d</w:t>
      </w:r>
      <w:r w:rsidRPr="00192232">
        <w:rPr>
          <w:lang w:val="sl-SI"/>
        </w:rPr>
        <w:t xml:space="preserve"> člena </w:t>
      </w:r>
      <w:r w:rsidR="007346DF">
        <w:rPr>
          <w:lang w:val="sl-SI"/>
        </w:rPr>
        <w:t xml:space="preserve">Pravilnika o izvajanju </w:t>
      </w:r>
      <w:r w:rsidRPr="00192232">
        <w:rPr>
          <w:lang w:val="sl-SI"/>
        </w:rPr>
        <w:t>Zakona o trošarinah in poročilo o prejemu vnese v sistem SIEMCS.</w:t>
      </w:r>
    </w:p>
    <w:p w14:paraId="440688F9" w14:textId="77777777" w:rsidR="00833F19" w:rsidRDefault="00833F19" w:rsidP="00833F19">
      <w:pPr>
        <w:jc w:val="both"/>
        <w:rPr>
          <w:lang w:val="sl-SI"/>
        </w:rPr>
      </w:pPr>
    </w:p>
    <w:sectPr w:rsidR="00833F19" w:rsidSect="00783310">
      <w:headerReference w:type="default" r:id="rId30"/>
      <w:footerReference w:type="default" r:id="rId31"/>
      <w:headerReference w:type="first" r:id="rId32"/>
      <w:footerReference w:type="first" r:id="rId3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CF3E" w14:textId="77777777" w:rsidR="00764695" w:rsidRDefault="00764695">
      <w:r>
        <w:separator/>
      </w:r>
    </w:p>
  </w:endnote>
  <w:endnote w:type="continuationSeparator" w:id="0">
    <w:p w14:paraId="5DD9DC20" w14:textId="77777777" w:rsidR="00764695" w:rsidRDefault="0076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D0E2" w14:textId="77777777" w:rsidR="00B95C63" w:rsidRDefault="00B95C63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5661BF" w:rsidRPr="005661BF">
      <w:rPr>
        <w:noProof/>
        <w:lang w:val="sl-SI"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16BC" w14:textId="77777777" w:rsidR="00B95C63" w:rsidRDefault="00B95C63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826B" w14:textId="77777777" w:rsidR="00764695" w:rsidRDefault="00764695">
      <w:r>
        <w:separator/>
      </w:r>
    </w:p>
  </w:footnote>
  <w:footnote w:type="continuationSeparator" w:id="0">
    <w:p w14:paraId="41B4DD06" w14:textId="77777777" w:rsidR="00764695" w:rsidRDefault="0076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62CD" w14:textId="77777777" w:rsidR="00B95C63" w:rsidRPr="00110CBD" w:rsidRDefault="00B95C6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95C63" w:rsidRPr="008F3500" w14:paraId="745D0922" w14:textId="77777777">
      <w:trPr>
        <w:cantSplit/>
        <w:trHeight w:hRule="exact" w:val="847"/>
      </w:trPr>
      <w:tc>
        <w:tcPr>
          <w:tcW w:w="567" w:type="dxa"/>
        </w:tcPr>
        <w:p w14:paraId="595A2D7F" w14:textId="77777777" w:rsidR="00B95C63" w:rsidRDefault="00B95C6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3903DE5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A37572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CDD8EF9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C2CA57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DD923F4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E4511E5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CC5841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629C31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0ED0D5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6E245D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175EB56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3D21D21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B4617E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90CE4D5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B392D9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A157603" w14:textId="77777777" w:rsidR="00B95C63" w:rsidRPr="006D42D9" w:rsidRDefault="00B95C6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30345876" w14:textId="2E332726" w:rsidR="00B95C63" w:rsidRPr="008F3500" w:rsidRDefault="0001420B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9C2808F" wp14:editId="2AB2F37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2B750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B95C63" w:rsidRPr="008F3500">
      <w:rPr>
        <w:rFonts w:ascii="Republika" w:hAnsi="Republika"/>
        <w:lang w:val="sl-SI"/>
      </w:rPr>
      <w:t>REPUBLIKA SLOVENIJA</w:t>
    </w:r>
  </w:p>
  <w:p w14:paraId="63326B20" w14:textId="77777777" w:rsidR="00B95C63" w:rsidRPr="008F3500" w:rsidRDefault="00B95C6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204496AD" w14:textId="77777777" w:rsidR="00B95C63" w:rsidRDefault="00B95C63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02551B7B" w14:textId="77777777" w:rsidR="00B95C63" w:rsidRPr="008F3500" w:rsidRDefault="00B95C63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 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160BECBE" w14:textId="77777777" w:rsidR="00B95C63" w:rsidRPr="008F3500" w:rsidRDefault="00B95C63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6285EB32" w14:textId="77777777" w:rsidR="00B95C63" w:rsidRPr="008F3500" w:rsidRDefault="00B95C63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469CDA85" w14:textId="77777777" w:rsidR="00B95C63" w:rsidRPr="008F3500" w:rsidRDefault="00B95C63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A77F5BD" w14:textId="77777777" w:rsidR="00B95C63" w:rsidRPr="008F3500" w:rsidRDefault="00B95C6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EF4"/>
    <w:multiLevelType w:val="hybridMultilevel"/>
    <w:tmpl w:val="E37A541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C2C83"/>
    <w:multiLevelType w:val="hybridMultilevel"/>
    <w:tmpl w:val="7A520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84609"/>
    <w:multiLevelType w:val="hybridMultilevel"/>
    <w:tmpl w:val="2E0E5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7E44"/>
    <w:multiLevelType w:val="hybridMultilevel"/>
    <w:tmpl w:val="6D8E5EC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30355"/>
    <w:multiLevelType w:val="hybridMultilevel"/>
    <w:tmpl w:val="D1A43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4F84"/>
    <w:multiLevelType w:val="hybridMultilevel"/>
    <w:tmpl w:val="86DADA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710A"/>
    <w:multiLevelType w:val="hybridMultilevel"/>
    <w:tmpl w:val="C6C02BBA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65CF0"/>
    <w:multiLevelType w:val="hybridMultilevel"/>
    <w:tmpl w:val="EF2E6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3637D"/>
    <w:multiLevelType w:val="hybridMultilevel"/>
    <w:tmpl w:val="22685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14483"/>
    <w:multiLevelType w:val="hybridMultilevel"/>
    <w:tmpl w:val="C8AC2B74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165AC4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67EF2"/>
    <w:multiLevelType w:val="hybridMultilevel"/>
    <w:tmpl w:val="2A788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D32C5"/>
    <w:multiLevelType w:val="hybridMultilevel"/>
    <w:tmpl w:val="DCBA8992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40FEF"/>
    <w:multiLevelType w:val="hybridMultilevel"/>
    <w:tmpl w:val="71703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3751C"/>
    <w:multiLevelType w:val="hybridMultilevel"/>
    <w:tmpl w:val="8AC092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917FD"/>
    <w:multiLevelType w:val="hybridMultilevel"/>
    <w:tmpl w:val="1604E6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7659B"/>
    <w:multiLevelType w:val="hybridMultilevel"/>
    <w:tmpl w:val="72244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D6386"/>
    <w:multiLevelType w:val="hybridMultilevel"/>
    <w:tmpl w:val="C6148D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4C1EA5"/>
    <w:multiLevelType w:val="hybridMultilevel"/>
    <w:tmpl w:val="ACD01ECC"/>
    <w:lvl w:ilvl="0" w:tplc="85BC1F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E13AF0"/>
    <w:multiLevelType w:val="hybridMultilevel"/>
    <w:tmpl w:val="1B3E9A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02D29"/>
    <w:multiLevelType w:val="hybridMultilevel"/>
    <w:tmpl w:val="1082D166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B5EA0"/>
    <w:multiLevelType w:val="hybridMultilevel"/>
    <w:tmpl w:val="DEB8B668"/>
    <w:lvl w:ilvl="0" w:tplc="165AC4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015F5"/>
    <w:multiLevelType w:val="hybridMultilevel"/>
    <w:tmpl w:val="F3F6C298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112DE"/>
    <w:multiLevelType w:val="hybridMultilevel"/>
    <w:tmpl w:val="2444A718"/>
    <w:lvl w:ilvl="0" w:tplc="165AC4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17129"/>
    <w:multiLevelType w:val="hybridMultilevel"/>
    <w:tmpl w:val="F1F265D4"/>
    <w:lvl w:ilvl="0" w:tplc="165A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51FB5"/>
    <w:multiLevelType w:val="hybridMultilevel"/>
    <w:tmpl w:val="0EA88C48"/>
    <w:lvl w:ilvl="0" w:tplc="165AC4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F6558D"/>
    <w:multiLevelType w:val="hybridMultilevel"/>
    <w:tmpl w:val="4104911C"/>
    <w:lvl w:ilvl="0" w:tplc="759206A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36910488">
    <w:abstractNumId w:val="26"/>
  </w:num>
  <w:num w:numId="2" w16cid:durableId="1088624067">
    <w:abstractNumId w:val="13"/>
  </w:num>
  <w:num w:numId="3" w16cid:durableId="402412039">
    <w:abstractNumId w:val="18"/>
  </w:num>
  <w:num w:numId="4" w16cid:durableId="592789219">
    <w:abstractNumId w:val="2"/>
  </w:num>
  <w:num w:numId="5" w16cid:durableId="1422069562">
    <w:abstractNumId w:val="5"/>
  </w:num>
  <w:num w:numId="6" w16cid:durableId="1596210076">
    <w:abstractNumId w:val="15"/>
  </w:num>
  <w:num w:numId="7" w16cid:durableId="584606640">
    <w:abstractNumId w:val="20"/>
  </w:num>
  <w:num w:numId="8" w16cid:durableId="817501840">
    <w:abstractNumId w:val="19"/>
  </w:num>
  <w:num w:numId="9" w16cid:durableId="954143425">
    <w:abstractNumId w:val="6"/>
  </w:num>
  <w:num w:numId="10" w16cid:durableId="986200679">
    <w:abstractNumId w:val="16"/>
  </w:num>
  <w:num w:numId="11" w16cid:durableId="1315842087">
    <w:abstractNumId w:val="0"/>
  </w:num>
  <w:num w:numId="12" w16cid:durableId="303967758">
    <w:abstractNumId w:val="31"/>
  </w:num>
  <w:num w:numId="13" w16cid:durableId="436751302">
    <w:abstractNumId w:val="4"/>
  </w:num>
  <w:num w:numId="14" w16cid:durableId="922493903">
    <w:abstractNumId w:val="23"/>
  </w:num>
  <w:num w:numId="15" w16cid:durableId="1857887699">
    <w:abstractNumId w:val="12"/>
  </w:num>
  <w:num w:numId="16" w16cid:durableId="1578202002">
    <w:abstractNumId w:val="1"/>
  </w:num>
  <w:num w:numId="17" w16cid:durableId="1795103127">
    <w:abstractNumId w:val="3"/>
  </w:num>
  <w:num w:numId="18" w16cid:durableId="1486051105">
    <w:abstractNumId w:val="17"/>
  </w:num>
  <w:num w:numId="19" w16cid:durableId="1478768868">
    <w:abstractNumId w:val="9"/>
  </w:num>
  <w:num w:numId="20" w16cid:durableId="1172337557">
    <w:abstractNumId w:val="10"/>
  </w:num>
  <w:num w:numId="21" w16cid:durableId="2009551374">
    <w:abstractNumId w:val="21"/>
  </w:num>
  <w:num w:numId="22" w16cid:durableId="513888373">
    <w:abstractNumId w:val="30"/>
  </w:num>
  <w:num w:numId="23" w16cid:durableId="1780567171">
    <w:abstractNumId w:val="27"/>
  </w:num>
  <w:num w:numId="24" w16cid:durableId="283460768">
    <w:abstractNumId w:val="25"/>
  </w:num>
  <w:num w:numId="25" w16cid:durableId="2146072298">
    <w:abstractNumId w:val="28"/>
  </w:num>
  <w:num w:numId="26" w16cid:durableId="1100107570">
    <w:abstractNumId w:val="7"/>
  </w:num>
  <w:num w:numId="27" w16cid:durableId="134757405">
    <w:abstractNumId w:val="11"/>
  </w:num>
  <w:num w:numId="28" w16cid:durableId="1578124910">
    <w:abstractNumId w:val="24"/>
  </w:num>
  <w:num w:numId="29" w16cid:durableId="954215223">
    <w:abstractNumId w:val="22"/>
  </w:num>
  <w:num w:numId="30" w16cid:durableId="479469167">
    <w:abstractNumId w:val="14"/>
  </w:num>
  <w:num w:numId="31" w16cid:durableId="1367826713">
    <w:abstractNumId w:val="29"/>
  </w:num>
  <w:num w:numId="32" w16cid:durableId="11946108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FF"/>
    <w:rsid w:val="000063FF"/>
    <w:rsid w:val="0001420B"/>
    <w:rsid w:val="00020974"/>
    <w:rsid w:val="00023A88"/>
    <w:rsid w:val="00030608"/>
    <w:rsid w:val="00035917"/>
    <w:rsid w:val="000517B6"/>
    <w:rsid w:val="000653F9"/>
    <w:rsid w:val="000743D4"/>
    <w:rsid w:val="000805EA"/>
    <w:rsid w:val="0008352D"/>
    <w:rsid w:val="000A488B"/>
    <w:rsid w:val="000A7238"/>
    <w:rsid w:val="000B0B21"/>
    <w:rsid w:val="000B336D"/>
    <w:rsid w:val="000C203D"/>
    <w:rsid w:val="000C2273"/>
    <w:rsid w:val="000C7716"/>
    <w:rsid w:val="000D694E"/>
    <w:rsid w:val="000E370B"/>
    <w:rsid w:val="000F0D62"/>
    <w:rsid w:val="000F22F7"/>
    <w:rsid w:val="00100BB8"/>
    <w:rsid w:val="00106288"/>
    <w:rsid w:val="00134860"/>
    <w:rsid w:val="001357B2"/>
    <w:rsid w:val="001378A1"/>
    <w:rsid w:val="00166D8F"/>
    <w:rsid w:val="00173276"/>
    <w:rsid w:val="00175A57"/>
    <w:rsid w:val="0017694F"/>
    <w:rsid w:val="00192232"/>
    <w:rsid w:val="001A3BA5"/>
    <w:rsid w:val="001C2D67"/>
    <w:rsid w:val="001F4287"/>
    <w:rsid w:val="001F7BC0"/>
    <w:rsid w:val="00202A77"/>
    <w:rsid w:val="00216C79"/>
    <w:rsid w:val="00226B0D"/>
    <w:rsid w:val="002302D9"/>
    <w:rsid w:val="00271CE5"/>
    <w:rsid w:val="00276637"/>
    <w:rsid w:val="00282020"/>
    <w:rsid w:val="00292026"/>
    <w:rsid w:val="002A5510"/>
    <w:rsid w:val="002A7EB9"/>
    <w:rsid w:val="002B2267"/>
    <w:rsid w:val="002C2598"/>
    <w:rsid w:val="0034194C"/>
    <w:rsid w:val="00342BA0"/>
    <w:rsid w:val="00344751"/>
    <w:rsid w:val="00355DFC"/>
    <w:rsid w:val="003636BF"/>
    <w:rsid w:val="00370AA7"/>
    <w:rsid w:val="0037479F"/>
    <w:rsid w:val="00377116"/>
    <w:rsid w:val="003845B4"/>
    <w:rsid w:val="00387B1A"/>
    <w:rsid w:val="0039231E"/>
    <w:rsid w:val="00394A91"/>
    <w:rsid w:val="003B111C"/>
    <w:rsid w:val="003B2D26"/>
    <w:rsid w:val="003B5D8F"/>
    <w:rsid w:val="003B6F3E"/>
    <w:rsid w:val="003C2A11"/>
    <w:rsid w:val="003C332B"/>
    <w:rsid w:val="003C7618"/>
    <w:rsid w:val="003E1C74"/>
    <w:rsid w:val="004046D1"/>
    <w:rsid w:val="004155E1"/>
    <w:rsid w:val="00454B09"/>
    <w:rsid w:val="00480255"/>
    <w:rsid w:val="004B112D"/>
    <w:rsid w:val="004B18DD"/>
    <w:rsid w:val="004C03C7"/>
    <w:rsid w:val="004D1628"/>
    <w:rsid w:val="004F1D73"/>
    <w:rsid w:val="004F2554"/>
    <w:rsid w:val="00507959"/>
    <w:rsid w:val="00522101"/>
    <w:rsid w:val="00526246"/>
    <w:rsid w:val="005467D5"/>
    <w:rsid w:val="005661BF"/>
    <w:rsid w:val="00567106"/>
    <w:rsid w:val="005A40DE"/>
    <w:rsid w:val="005B35FF"/>
    <w:rsid w:val="005C63E5"/>
    <w:rsid w:val="005D4DF6"/>
    <w:rsid w:val="005E1D3C"/>
    <w:rsid w:val="0062099A"/>
    <w:rsid w:val="00627897"/>
    <w:rsid w:val="00632017"/>
    <w:rsid w:val="00632253"/>
    <w:rsid w:val="00642714"/>
    <w:rsid w:val="00643C4E"/>
    <w:rsid w:val="006455CE"/>
    <w:rsid w:val="006575A1"/>
    <w:rsid w:val="006669EF"/>
    <w:rsid w:val="00666FE7"/>
    <w:rsid w:val="00667BB9"/>
    <w:rsid w:val="006C3D60"/>
    <w:rsid w:val="006C5B05"/>
    <w:rsid w:val="006C6088"/>
    <w:rsid w:val="006D2FCD"/>
    <w:rsid w:val="006D42D9"/>
    <w:rsid w:val="006E2A41"/>
    <w:rsid w:val="00716C2A"/>
    <w:rsid w:val="00726463"/>
    <w:rsid w:val="00733017"/>
    <w:rsid w:val="00733F67"/>
    <w:rsid w:val="007346DF"/>
    <w:rsid w:val="00737B43"/>
    <w:rsid w:val="00741214"/>
    <w:rsid w:val="00751D38"/>
    <w:rsid w:val="00764695"/>
    <w:rsid w:val="00777411"/>
    <w:rsid w:val="00783310"/>
    <w:rsid w:val="00797997"/>
    <w:rsid w:val="007A4A6D"/>
    <w:rsid w:val="007D1BCF"/>
    <w:rsid w:val="007D75CF"/>
    <w:rsid w:val="007E6362"/>
    <w:rsid w:val="007E6DC5"/>
    <w:rsid w:val="007E7EFA"/>
    <w:rsid w:val="00832DF4"/>
    <w:rsid w:val="00833F19"/>
    <w:rsid w:val="00841C0B"/>
    <w:rsid w:val="0084345A"/>
    <w:rsid w:val="00846084"/>
    <w:rsid w:val="00866E6B"/>
    <w:rsid w:val="00870635"/>
    <w:rsid w:val="0088043C"/>
    <w:rsid w:val="00887E1E"/>
    <w:rsid w:val="008906C9"/>
    <w:rsid w:val="0089070F"/>
    <w:rsid w:val="008A4E80"/>
    <w:rsid w:val="008C35C1"/>
    <w:rsid w:val="008C5738"/>
    <w:rsid w:val="008C74E8"/>
    <w:rsid w:val="008D04F0"/>
    <w:rsid w:val="008D0B68"/>
    <w:rsid w:val="008D5F52"/>
    <w:rsid w:val="008E0ECC"/>
    <w:rsid w:val="008F026E"/>
    <w:rsid w:val="008F0971"/>
    <w:rsid w:val="008F3500"/>
    <w:rsid w:val="00904CEC"/>
    <w:rsid w:val="009059A9"/>
    <w:rsid w:val="00913A23"/>
    <w:rsid w:val="00922722"/>
    <w:rsid w:val="00923320"/>
    <w:rsid w:val="00924E3C"/>
    <w:rsid w:val="009339EA"/>
    <w:rsid w:val="00942B0F"/>
    <w:rsid w:val="009477FA"/>
    <w:rsid w:val="00950C44"/>
    <w:rsid w:val="009541F3"/>
    <w:rsid w:val="00960AF5"/>
    <w:rsid w:val="009612BB"/>
    <w:rsid w:val="00976125"/>
    <w:rsid w:val="009B208F"/>
    <w:rsid w:val="009C0612"/>
    <w:rsid w:val="009D74B8"/>
    <w:rsid w:val="009E6AC6"/>
    <w:rsid w:val="009F2A8A"/>
    <w:rsid w:val="009F30FB"/>
    <w:rsid w:val="00A000F2"/>
    <w:rsid w:val="00A125C5"/>
    <w:rsid w:val="00A12D5C"/>
    <w:rsid w:val="00A31549"/>
    <w:rsid w:val="00A5039D"/>
    <w:rsid w:val="00A61123"/>
    <w:rsid w:val="00A65EE7"/>
    <w:rsid w:val="00A70133"/>
    <w:rsid w:val="00AB3E23"/>
    <w:rsid w:val="00AB4254"/>
    <w:rsid w:val="00AC1182"/>
    <w:rsid w:val="00AC5C16"/>
    <w:rsid w:val="00AE51EE"/>
    <w:rsid w:val="00AE554F"/>
    <w:rsid w:val="00AF17F5"/>
    <w:rsid w:val="00AF1DA3"/>
    <w:rsid w:val="00B100FE"/>
    <w:rsid w:val="00B10CDB"/>
    <w:rsid w:val="00B1337D"/>
    <w:rsid w:val="00B17141"/>
    <w:rsid w:val="00B27584"/>
    <w:rsid w:val="00B27607"/>
    <w:rsid w:val="00B31575"/>
    <w:rsid w:val="00B31CDF"/>
    <w:rsid w:val="00B47AF6"/>
    <w:rsid w:val="00B53604"/>
    <w:rsid w:val="00B53904"/>
    <w:rsid w:val="00B631E1"/>
    <w:rsid w:val="00B81ED4"/>
    <w:rsid w:val="00B8547D"/>
    <w:rsid w:val="00B8704F"/>
    <w:rsid w:val="00B95C63"/>
    <w:rsid w:val="00BD2FE0"/>
    <w:rsid w:val="00BE094A"/>
    <w:rsid w:val="00BE196E"/>
    <w:rsid w:val="00C16470"/>
    <w:rsid w:val="00C22269"/>
    <w:rsid w:val="00C24F6B"/>
    <w:rsid w:val="00C250D5"/>
    <w:rsid w:val="00C33C14"/>
    <w:rsid w:val="00C47F8D"/>
    <w:rsid w:val="00C64874"/>
    <w:rsid w:val="00C81391"/>
    <w:rsid w:val="00C92898"/>
    <w:rsid w:val="00CA699D"/>
    <w:rsid w:val="00CC179C"/>
    <w:rsid w:val="00CD154B"/>
    <w:rsid w:val="00CE72B1"/>
    <w:rsid w:val="00CE7514"/>
    <w:rsid w:val="00D13492"/>
    <w:rsid w:val="00D1682B"/>
    <w:rsid w:val="00D248DE"/>
    <w:rsid w:val="00D512A0"/>
    <w:rsid w:val="00D53534"/>
    <w:rsid w:val="00D53705"/>
    <w:rsid w:val="00D539AA"/>
    <w:rsid w:val="00D71AAE"/>
    <w:rsid w:val="00D832DC"/>
    <w:rsid w:val="00D8542D"/>
    <w:rsid w:val="00DA14F3"/>
    <w:rsid w:val="00DA2C9A"/>
    <w:rsid w:val="00DC107D"/>
    <w:rsid w:val="00DC3D4F"/>
    <w:rsid w:val="00DC6A71"/>
    <w:rsid w:val="00DE5B46"/>
    <w:rsid w:val="00DF7593"/>
    <w:rsid w:val="00E0357D"/>
    <w:rsid w:val="00E069CE"/>
    <w:rsid w:val="00E14AB3"/>
    <w:rsid w:val="00E24EC2"/>
    <w:rsid w:val="00E5168D"/>
    <w:rsid w:val="00E53942"/>
    <w:rsid w:val="00E57198"/>
    <w:rsid w:val="00E572FE"/>
    <w:rsid w:val="00E853E8"/>
    <w:rsid w:val="00E92C7E"/>
    <w:rsid w:val="00ED5C2A"/>
    <w:rsid w:val="00ED7E82"/>
    <w:rsid w:val="00EE6836"/>
    <w:rsid w:val="00EE7753"/>
    <w:rsid w:val="00F079C5"/>
    <w:rsid w:val="00F11C41"/>
    <w:rsid w:val="00F1634C"/>
    <w:rsid w:val="00F240BB"/>
    <w:rsid w:val="00F4456A"/>
    <w:rsid w:val="00F46724"/>
    <w:rsid w:val="00F57FED"/>
    <w:rsid w:val="00F61493"/>
    <w:rsid w:val="00F75A59"/>
    <w:rsid w:val="00F75F95"/>
    <w:rsid w:val="00F825FF"/>
    <w:rsid w:val="00F907E8"/>
    <w:rsid w:val="00F97147"/>
    <w:rsid w:val="00FA04EB"/>
    <w:rsid w:val="00FB6C0D"/>
    <w:rsid w:val="00FD2BEC"/>
    <w:rsid w:val="00FE306D"/>
    <w:rsid w:val="00FE3A5F"/>
    <w:rsid w:val="00FE631B"/>
    <w:rsid w:val="00FF4803"/>
    <w:rsid w:val="00FF493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6B5D3039"/>
  <w15:chartTrackingRefBased/>
  <w15:docId w15:val="{8544DA82-956C-49EB-9D08-887DCFA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  <w:lang w:val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E53942"/>
    <w:pPr>
      <w:tabs>
        <w:tab w:val="right" w:leader="dot" w:pos="8488"/>
      </w:tabs>
      <w:spacing w:line="480" w:lineRule="auto"/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627897"/>
    <w:pPr>
      <w:tabs>
        <w:tab w:val="right" w:leader="dot" w:pos="8488"/>
      </w:tabs>
      <w:spacing w:line="260" w:lineRule="auto"/>
      <w:ind w:left="567"/>
      <w:jc w:val="both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  <w:lang w:val="sl-SI"/>
    </w:rPr>
  </w:style>
  <w:style w:type="paragraph" w:styleId="Navadensplet">
    <w:name w:val="Normal (Web)"/>
    <w:basedOn w:val="Navaden"/>
    <w:unhideWhenUsed/>
    <w:rsid w:val="0017694F"/>
    <w:pPr>
      <w:spacing w:after="161" w:line="240" w:lineRule="auto"/>
      <w:jc w:val="both"/>
    </w:pPr>
    <w:rPr>
      <w:rFonts w:ascii="Times New Roman" w:hAnsi="Times New Roman"/>
      <w:color w:val="333333"/>
      <w:sz w:val="14"/>
      <w:szCs w:val="14"/>
      <w:lang w:val="sl-SI" w:eastAsia="sl-SI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styleId="SledenaHiperpovezava">
    <w:name w:val="FollowedHyperlink"/>
    <w:rsid w:val="00960AF5"/>
    <w:rPr>
      <w:color w:val="800080"/>
      <w:u w:val="single"/>
    </w:rPr>
  </w:style>
  <w:style w:type="paragraph" w:customStyle="1" w:styleId="alineazaodstavkom1">
    <w:name w:val="alineazaodstavkom1"/>
    <w:basedOn w:val="Navaden"/>
    <w:rsid w:val="0084345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D16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character" w:styleId="Pripombasklic">
    <w:name w:val="annotation reference"/>
    <w:rsid w:val="00FA0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A04EB"/>
    <w:rPr>
      <w:szCs w:val="20"/>
    </w:rPr>
  </w:style>
  <w:style w:type="character" w:customStyle="1" w:styleId="PripombabesediloZnak">
    <w:name w:val="Pripomba – besedilo Znak"/>
    <w:link w:val="Pripombabesedilo"/>
    <w:rsid w:val="00FA04E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A04EB"/>
    <w:rPr>
      <w:b/>
      <w:bCs/>
    </w:rPr>
  </w:style>
  <w:style w:type="character" w:customStyle="1" w:styleId="ZadevapripombeZnak">
    <w:name w:val="Zadeva pripombe Znak"/>
    <w:link w:val="Zadevapripombe"/>
    <w:rsid w:val="00FA04EB"/>
    <w:rPr>
      <w:rFonts w:ascii="Arial" w:hAnsi="Arial"/>
      <w:b/>
      <w:bCs/>
      <w:lang w:val="en-US" w:eastAsia="en-US"/>
    </w:rPr>
  </w:style>
  <w:style w:type="paragraph" w:customStyle="1" w:styleId="odstavek1">
    <w:name w:val="odstavek1"/>
    <w:basedOn w:val="Navaden"/>
    <w:rsid w:val="00A31549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Revizija">
    <w:name w:val="Revision"/>
    <w:hidden/>
    <w:uiPriority w:val="99"/>
    <w:semiHidden/>
    <w:rsid w:val="0062099A"/>
    <w:rPr>
      <w:rFonts w:ascii="Arial" w:hAnsi="Arial"/>
      <w:szCs w:val="24"/>
      <w:lang w:val="en-US" w:eastAsia="en-US"/>
    </w:rPr>
  </w:style>
  <w:style w:type="character" w:styleId="Nerazreenaomemba">
    <w:name w:val="Unresolved Mention"/>
    <w:uiPriority w:val="99"/>
    <w:semiHidden/>
    <w:unhideWhenUsed/>
    <w:rsid w:val="00620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9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9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L/TXT/?uri=uriserv%3AOJ.L_.2022.247.01.0002.01.ENG&amp;toc=OJ%3AL%3A2022%3A247%3ATOC" TargetMode="External"/><Relationship Id="rId18" Type="http://schemas.openxmlformats.org/officeDocument/2006/relationships/hyperlink" Target="https://eur-lex.europa.eu/legal-content/SL/TXT/?uri=uriserv%3AOJ.L_.2022.247.01.0002.01.ENG&amp;toc=OJ%3AL%3A2022%3A247%3ATOC" TargetMode="External"/><Relationship Id="rId26" Type="http://schemas.openxmlformats.org/officeDocument/2006/relationships/hyperlink" Target="http://www.fu.gov.si/odis_fu_obvestila_o_delovanju_informacijskih_sistemov_furs/e_carina_obvestila_o_delovanju_informacijskih_sistemov_furs_odis_f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-lex.europa.eu/legal-content/SL/TXT/?uri=uriserv%3AOJ.L_.2022.247.01.0002.01.ENG&amp;toc=OJ%3AL%3A2022%3A247%3ATOC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u.gov.si/fileadmin/Internet/Carina/Poslovanje_z_nami/e_Carina/Opis/EMCS/Informacijski_sistem_SIEMCS_spremljanje_gibanj_v_rezimu_odloga_placila_trosarine.docx" TargetMode="External"/><Relationship Id="rId17" Type="http://schemas.openxmlformats.org/officeDocument/2006/relationships/hyperlink" Target="http://www.fu.gov.si/carina/poslovanje_z_nami/e_carina/" TargetMode="External"/><Relationship Id="rId25" Type="http://schemas.openxmlformats.org/officeDocument/2006/relationships/hyperlink" Target="https://edavki.durs.si/EdavkiPortal/OpenPortal/CommonPages/Opdynp/PageD.aspx?category=obrazec_obv_prejem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ecarina.carina.gov.si/" TargetMode="External"/><Relationship Id="rId20" Type="http://schemas.openxmlformats.org/officeDocument/2006/relationships/hyperlink" Target="https://eur-lex.europa.eu/legal-content/SL/TXT/?uri=uriserv%3AOJ.L_.2022.247.01.0002.01.ENG&amp;toc=OJ%3AL%3A2022%3A247%3ATOC" TargetMode="External"/><Relationship Id="rId29" Type="http://schemas.openxmlformats.org/officeDocument/2006/relationships/hyperlink" Target="https://edavki.durs.si/EdavkiPortal/OpenPortal/CommonPages/Opdynp/PageD.aspx?category=obrazec_nad_preje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rs.si/Pis.web/pregledPredpisa?id=ZAKO7128" TargetMode="External"/><Relationship Id="rId24" Type="http://schemas.openxmlformats.org/officeDocument/2006/relationships/hyperlink" Target="https://edavki.durs.si/EdavkiPortal/OpenPortal/CommonPages/Opdynp/PageD.aspx?category=obrazec_obv_odprema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pisrs.si/Pis.web/pregledPredpisa?id=PRAV12924" TargetMode="External"/><Relationship Id="rId23" Type="http://schemas.openxmlformats.org/officeDocument/2006/relationships/hyperlink" Target="https://www.fu.gov.si/fileadmin/Internet/Davki_in_druge_dajatve/Podrocja/Trosarine/Opis/SIEMCS_-_navodilo_za_izdelavo_porocila_o_prejemu.docx" TargetMode="External"/><Relationship Id="rId28" Type="http://schemas.openxmlformats.org/officeDocument/2006/relationships/hyperlink" Target="https://edavki.durs.si/EdavkiPortal/OpenPortal/CommonPages/Opdynp/PageD.aspx?category=obrazec_nad_odprema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Users\jenkom\Desktop\EMCS%20faza%204.0\INTERNET%20objave\15\2017:%20Navodilo%20o%20gibanju%20in%20izvozu%20tro&#353;arinskega%20blaga%20z%20odlogom%20pla&#269;ila%20tro&#353;arine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srs.si/Pis.web/pregledPredpisa?id=PRAV12924" TargetMode="External"/><Relationship Id="rId22" Type="http://schemas.openxmlformats.org/officeDocument/2006/relationships/hyperlink" Target="https://eur-lex.europa.eu/legal-content/SL/TXT/?uri=uriserv%3AOJ.L_.2022.247.01.0002.01.ENG&amp;toc=OJ%3AL%3A2022%3A247%3ATOC" TargetMode="External"/><Relationship Id="rId27" Type="http://schemas.openxmlformats.org/officeDocument/2006/relationships/hyperlink" Target="mailto:sd.fu@gov.si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4B973E05FF924392C75F7125FABE1C" ma:contentTypeVersion="" ma:contentTypeDescription="Ustvari nov dokument." ma:contentTypeScope="" ma:versionID="92b7d763a64e8ac426439fe6226ccf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b43e4b4d4522ee103401782b6fa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4D92E-DA79-4B75-9E42-E9163CF2B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33610A-A95D-4F76-84DF-AF6F3C62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D49E2-5A04-469D-BCF3-30D141FD1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A3AEE-85A3-4936-8E9D-653CDEADE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2863</Words>
  <Characters>16324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19149</CharactersWithSpaces>
  <SharedDoc>false</SharedDoc>
  <HLinks>
    <vt:vector size="156" baseType="variant">
      <vt:variant>
        <vt:i4>5373982</vt:i4>
      </vt:variant>
      <vt:variant>
        <vt:i4>102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https://edavki.durs.si/EdavkiPortal/OpenPortal/CommonPages/Opdynp/PageD.aspx?category=obrazec_nad_prejem</vt:lpwstr>
      </vt:variant>
      <vt:variant>
        <vt:lpwstr/>
      </vt:variant>
      <vt:variant>
        <vt:i4>6029332</vt:i4>
      </vt:variant>
      <vt:variant>
        <vt:i4>99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https://edavki.durs.si/EdavkiPortal/OpenPortal/CommonPages/Opdynp/PageD.aspx?category=obrazec_nad_odprema</vt:lpwstr>
      </vt:variant>
      <vt:variant>
        <vt:lpwstr/>
      </vt:variant>
      <vt:variant>
        <vt:i4>8323119</vt:i4>
      </vt:variant>
      <vt:variant>
        <vt:i4>96</vt:i4>
      </vt:variant>
      <vt:variant>
        <vt:i4>0</vt:i4>
      </vt:variant>
      <vt:variant>
        <vt:i4>5</vt:i4>
      </vt:variant>
      <vt:variant>
        <vt:lpwstr>http://www.fu.gov.si/odis_fu_obvestila_o_delovanju_informacijskih_sistemov_furs/e_carina_obvestila_o_delovanju_informacijskih_sistemov_furs_odis_fu/</vt:lpwstr>
      </vt:variant>
      <vt:variant>
        <vt:lpwstr/>
      </vt:variant>
      <vt:variant>
        <vt:i4>5308429</vt:i4>
      </vt:variant>
      <vt:variant>
        <vt:i4>93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https://edavki.durs.si/EdavkiPortal/OpenPortal/CommonPages/Opdynp/PageD.aspx?category=obrazec_obv_prejem</vt:lpwstr>
      </vt:variant>
      <vt:variant>
        <vt:lpwstr/>
      </vt:variant>
      <vt:variant>
        <vt:i4>6225927</vt:i4>
      </vt:variant>
      <vt:variant>
        <vt:i4>90</vt:i4>
      </vt:variant>
      <vt:variant>
        <vt:i4>0</vt:i4>
      </vt:variant>
      <vt:variant>
        <vt:i4>5</vt:i4>
      </vt:variant>
      <vt:variant>
        <vt:lpwstr>https://edavki.durs.si/EdavkiPortal/OpenPortal/CommonPages/Opdynp/PageD.aspx?category=obrazec_obv_odprema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https://www.fu.gov.si/fileadmin/Internet/Davki_in_druge_dajatve/Podrocja/Trosarine/Opis/SIEMCS_-_navodilo_za_izdelavo_porocila_o_prejemu.docx</vt:lpwstr>
      </vt:variant>
      <vt:variant>
        <vt:lpwstr/>
      </vt:variant>
      <vt:variant>
        <vt:i4>65570</vt:i4>
      </vt:variant>
      <vt:variant>
        <vt:i4>84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65570</vt:i4>
      </vt:variant>
      <vt:variant>
        <vt:i4>81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65570</vt:i4>
      </vt:variant>
      <vt:variant>
        <vt:i4>78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95</vt:i4>
      </vt:variant>
      <vt:variant>
        <vt:i4>75</vt:i4>
      </vt:variant>
      <vt:variant>
        <vt:i4>0</vt:i4>
      </vt:variant>
      <vt:variant>
        <vt:i4>5</vt:i4>
      </vt:variant>
      <vt:variant>
        <vt:lpwstr>https://www.fu.gov.si/fileadmin/Internet/Davki_in_druge_dajatve/Podrocja/Trosarine/Opis/SIEMCS_-_navodilo_za_izdelavo_eTD_in_ePTD.docx</vt:lpwstr>
      </vt:variant>
      <vt:variant>
        <vt:lpwstr/>
      </vt:variant>
      <vt:variant>
        <vt:i4>65570</vt:i4>
      </vt:variant>
      <vt:variant>
        <vt:i4>72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327796</vt:i4>
      </vt:variant>
      <vt:variant>
        <vt:i4>69</vt:i4>
      </vt:variant>
      <vt:variant>
        <vt:i4>0</vt:i4>
      </vt:variant>
      <vt:variant>
        <vt:i4>5</vt:i4>
      </vt:variant>
      <vt:variant>
        <vt:lpwstr>http://www.fu.gov.si/carina/poslovanje_z_nami/e_carina/</vt:lpwstr>
      </vt:variant>
      <vt:variant>
        <vt:lpwstr/>
      </vt:variant>
      <vt:variant>
        <vt:i4>6553653</vt:i4>
      </vt:variant>
      <vt:variant>
        <vt:i4>66</vt:i4>
      </vt:variant>
      <vt:variant>
        <vt:i4>0</vt:i4>
      </vt:variant>
      <vt:variant>
        <vt:i4>5</vt:i4>
      </vt:variant>
      <vt:variant>
        <vt:lpwstr>https://ecarina.carina.gov.si/</vt:lpwstr>
      </vt:variant>
      <vt:variant>
        <vt:lpwstr/>
      </vt:variant>
      <vt:variant>
        <vt:i4>1704009</vt:i4>
      </vt:variant>
      <vt:variant>
        <vt:i4>63</vt:i4>
      </vt:variant>
      <vt:variant>
        <vt:i4>0</vt:i4>
      </vt:variant>
      <vt:variant>
        <vt:i4>5</vt:i4>
      </vt:variant>
      <vt:variant>
        <vt:lpwstr>http://www.pisrs.si/Pis.web/pregledPredpisa?id=PRAV12924</vt:lpwstr>
      </vt:variant>
      <vt:variant>
        <vt:lpwstr/>
      </vt:variant>
      <vt:variant>
        <vt:i4>1704009</vt:i4>
      </vt:variant>
      <vt:variant>
        <vt:i4>60</vt:i4>
      </vt:variant>
      <vt:variant>
        <vt:i4>0</vt:i4>
      </vt:variant>
      <vt:variant>
        <vt:i4>5</vt:i4>
      </vt:variant>
      <vt:variant>
        <vt:lpwstr>http://www.pisrs.si/Pis.web/pregledPredpisa?id=PRAV12924</vt:lpwstr>
      </vt:variant>
      <vt:variant>
        <vt:lpwstr/>
      </vt:variant>
      <vt:variant>
        <vt:i4>65570</vt:i4>
      </vt:variant>
      <vt:variant>
        <vt:i4>57</vt:i4>
      </vt:variant>
      <vt:variant>
        <vt:i4>0</vt:i4>
      </vt:variant>
      <vt:variant>
        <vt:i4>5</vt:i4>
      </vt:variant>
      <vt:variant>
        <vt:lpwstr>https://eur-lex.europa.eu/legal-content/SL/TXT/?uri=uriserv%3AOJ.L_.2022.247.01.0002.01.ENG&amp;toc=OJ%3AL%3A2022%3A247%3ATOC</vt:lpwstr>
      </vt:variant>
      <vt:variant>
        <vt:lpwstr/>
      </vt:variant>
      <vt:variant>
        <vt:i4>2621566</vt:i4>
      </vt:variant>
      <vt:variant>
        <vt:i4>54</vt:i4>
      </vt:variant>
      <vt:variant>
        <vt:i4>0</vt:i4>
      </vt:variant>
      <vt:variant>
        <vt:i4>5</vt:i4>
      </vt:variant>
      <vt:variant>
        <vt:lpwstr>https://www.fu.gov.si/fileadmin/Internet/Carina/Poslovanje_z_nami/e_Carina/Opis/EMCS/Informacijski_sistem_SIEMCS_spremljanje_gibanj_v_rezimu_odloga_placila_trosarine.docx</vt:lpwstr>
      </vt:variant>
      <vt:variant>
        <vt:lpwstr/>
      </vt:variant>
      <vt:variant>
        <vt:i4>2293874</vt:i4>
      </vt:variant>
      <vt:variant>
        <vt:i4>51</vt:i4>
      </vt:variant>
      <vt:variant>
        <vt:i4>0</vt:i4>
      </vt:variant>
      <vt:variant>
        <vt:i4>5</vt:i4>
      </vt:variant>
      <vt:variant>
        <vt:lpwstr>http://www.pisrs.si/Pis.web/pregledPredpisa?id=ZAKO7128</vt:lpwstr>
      </vt:variant>
      <vt:variant>
        <vt:lpwstr/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_Toc127884212</vt:lpwstr>
      </vt:variant>
      <vt:variant>
        <vt:i4>1572924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_Toc127884211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_Toc127884210</vt:lpwstr>
      </vt:variant>
      <vt:variant>
        <vt:i4>1638460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_Toc127884209</vt:lpwstr>
      </vt:variant>
      <vt:variant>
        <vt:i4>1638460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_Toc127884208</vt:lpwstr>
      </vt:variant>
      <vt:variant>
        <vt:i4>1638460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_Toc127884207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_Toc127884206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_Toc127884205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FURS</cp:lastModifiedBy>
  <cp:revision>4</cp:revision>
  <cp:lastPrinted>2015-11-20T09:43:00Z</cp:lastPrinted>
  <dcterms:created xsi:type="dcterms:W3CDTF">2023-02-23T09:50:00Z</dcterms:created>
  <dcterms:modified xsi:type="dcterms:W3CDTF">2023-02-23T09:51:00Z</dcterms:modified>
</cp:coreProperties>
</file>