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58C9" w14:textId="2E38668C" w:rsidR="00887E1E" w:rsidRDefault="00887E1E" w:rsidP="00311347">
      <w:pPr>
        <w:pStyle w:val="datumtevilka"/>
        <w:rPr>
          <w:color w:val="000000" w:themeColor="text1"/>
        </w:rPr>
      </w:pPr>
    </w:p>
    <w:p w14:paraId="36286578" w14:textId="7EBE3591" w:rsidR="001B1406" w:rsidRDefault="001B1406" w:rsidP="00CA699D">
      <w:pPr>
        <w:pStyle w:val="datumtevilka"/>
        <w:jc w:val="center"/>
        <w:rPr>
          <w:color w:val="000000" w:themeColor="text1"/>
        </w:rPr>
      </w:pPr>
    </w:p>
    <w:p w14:paraId="6219FACA" w14:textId="77777777" w:rsidR="001B1406" w:rsidRPr="00AE12A9" w:rsidRDefault="001B1406" w:rsidP="00CA699D">
      <w:pPr>
        <w:pStyle w:val="datumtevilka"/>
        <w:jc w:val="center"/>
        <w:rPr>
          <w:color w:val="000000" w:themeColor="text1"/>
        </w:rPr>
      </w:pPr>
    </w:p>
    <w:p w14:paraId="2EC958CA" w14:textId="77777777" w:rsidR="00887E1E" w:rsidRPr="00AE12A9" w:rsidRDefault="00887E1E" w:rsidP="00CA699D">
      <w:pPr>
        <w:pStyle w:val="datumtevilka"/>
        <w:jc w:val="center"/>
        <w:rPr>
          <w:color w:val="000000" w:themeColor="text1"/>
        </w:rPr>
      </w:pPr>
    </w:p>
    <w:p w14:paraId="2EC958CB" w14:textId="77777777" w:rsidR="00F825FF" w:rsidRPr="00AE12A9" w:rsidRDefault="00F825FF" w:rsidP="00CA699D">
      <w:pPr>
        <w:pStyle w:val="datumtevilka"/>
        <w:jc w:val="center"/>
        <w:rPr>
          <w:color w:val="000000" w:themeColor="text1"/>
        </w:rPr>
      </w:pPr>
    </w:p>
    <w:p w14:paraId="2EC958CC" w14:textId="77777777" w:rsidR="00F825FF" w:rsidRPr="00AE12A9" w:rsidRDefault="00F825FF" w:rsidP="00CA699D">
      <w:pPr>
        <w:pStyle w:val="datumtevilka"/>
        <w:jc w:val="center"/>
        <w:rPr>
          <w:color w:val="000000" w:themeColor="text1"/>
        </w:rPr>
      </w:pPr>
    </w:p>
    <w:p w14:paraId="2EC958CD" w14:textId="77777777" w:rsidR="00F825FF" w:rsidRPr="00AE12A9" w:rsidRDefault="00F825FF" w:rsidP="00CA699D">
      <w:pPr>
        <w:pStyle w:val="datumtevilka"/>
        <w:jc w:val="center"/>
        <w:rPr>
          <w:color w:val="000000" w:themeColor="text1"/>
        </w:rPr>
      </w:pPr>
    </w:p>
    <w:p w14:paraId="2EC958CE" w14:textId="77777777" w:rsidR="00F825FF" w:rsidRPr="00AE12A9" w:rsidRDefault="00F825FF" w:rsidP="00CA699D">
      <w:pPr>
        <w:pStyle w:val="datumtevilka"/>
        <w:jc w:val="center"/>
        <w:rPr>
          <w:color w:val="000000" w:themeColor="text1"/>
        </w:rPr>
      </w:pPr>
    </w:p>
    <w:p w14:paraId="2EC958CF" w14:textId="77777777" w:rsidR="00887E1E" w:rsidRPr="00AE12A9" w:rsidRDefault="00887E1E" w:rsidP="00CA699D">
      <w:pPr>
        <w:pStyle w:val="datumtevilka"/>
        <w:jc w:val="center"/>
        <w:rPr>
          <w:color w:val="000000" w:themeColor="text1"/>
        </w:rPr>
      </w:pPr>
    </w:p>
    <w:p w14:paraId="2EC958D0" w14:textId="77777777" w:rsidR="00887E1E" w:rsidRPr="00AE12A9" w:rsidRDefault="00887E1E" w:rsidP="00CA699D">
      <w:pPr>
        <w:pStyle w:val="datumtevilka"/>
        <w:jc w:val="center"/>
        <w:rPr>
          <w:color w:val="000000" w:themeColor="text1"/>
        </w:rPr>
      </w:pPr>
    </w:p>
    <w:p w14:paraId="2EC958D1" w14:textId="77777777" w:rsidR="00887E1E" w:rsidRDefault="00E853E8" w:rsidP="00E853E8">
      <w:pPr>
        <w:pStyle w:val="datumtevilka"/>
        <w:jc w:val="center"/>
        <w:rPr>
          <w:b/>
          <w:color w:val="000000" w:themeColor="text1"/>
          <w:sz w:val="32"/>
          <w:szCs w:val="32"/>
        </w:rPr>
      </w:pPr>
      <w:r w:rsidRPr="00AE12A9">
        <w:rPr>
          <w:b/>
          <w:color w:val="000000" w:themeColor="text1"/>
          <w:sz w:val="32"/>
          <w:szCs w:val="32"/>
        </w:rPr>
        <w:t>MEDNARODNO OBDAVČENJE</w:t>
      </w:r>
    </w:p>
    <w:p w14:paraId="6B4EE76A" w14:textId="77777777" w:rsidR="00484102" w:rsidRDefault="00484102" w:rsidP="00E853E8">
      <w:pPr>
        <w:pStyle w:val="datumtevilka"/>
        <w:jc w:val="center"/>
        <w:rPr>
          <w:b/>
          <w:color w:val="000000" w:themeColor="text1"/>
          <w:sz w:val="32"/>
          <w:szCs w:val="32"/>
        </w:rPr>
      </w:pPr>
    </w:p>
    <w:p w14:paraId="2EC958D2" w14:textId="433B3472" w:rsidR="00E853E8" w:rsidRPr="00AE12A9" w:rsidRDefault="00484102" w:rsidP="00307AC7">
      <w:pPr>
        <w:pStyle w:val="datumtevilka"/>
        <w:jc w:val="center"/>
        <w:rPr>
          <w:b/>
          <w:color w:val="000000" w:themeColor="text1"/>
          <w:sz w:val="32"/>
          <w:szCs w:val="32"/>
        </w:rPr>
      </w:pPr>
      <w:r>
        <w:rPr>
          <w:b/>
          <w:color w:val="000000" w:themeColor="text1"/>
          <w:sz w:val="32"/>
          <w:szCs w:val="32"/>
        </w:rPr>
        <w:t>Stalna poslovna enota</w:t>
      </w:r>
      <w:r w:rsidR="00942742">
        <w:rPr>
          <w:b/>
          <w:color w:val="000000" w:themeColor="text1"/>
          <w:sz w:val="32"/>
          <w:szCs w:val="32"/>
        </w:rPr>
        <w:t xml:space="preserve"> nerezidenta</w:t>
      </w:r>
    </w:p>
    <w:p w14:paraId="2EC958D3" w14:textId="77777777" w:rsidR="00E853E8" w:rsidRPr="00AE12A9" w:rsidRDefault="00E853E8" w:rsidP="00307AC7">
      <w:pPr>
        <w:pStyle w:val="datumtevilka"/>
        <w:jc w:val="center"/>
        <w:rPr>
          <w:b/>
          <w:color w:val="000000" w:themeColor="text1"/>
          <w:sz w:val="32"/>
          <w:szCs w:val="32"/>
        </w:rPr>
      </w:pPr>
    </w:p>
    <w:p w14:paraId="2EC958D4" w14:textId="77777777" w:rsidR="00887E1E" w:rsidRPr="00AE12A9" w:rsidRDefault="00887E1E" w:rsidP="00E853E8">
      <w:pPr>
        <w:pStyle w:val="datumtevilka"/>
        <w:jc w:val="center"/>
        <w:rPr>
          <w:color w:val="000000" w:themeColor="text1"/>
        </w:rPr>
      </w:pPr>
    </w:p>
    <w:p w14:paraId="2EC958D5" w14:textId="77777777" w:rsidR="00E853E8" w:rsidRPr="00AE12A9" w:rsidRDefault="00E853E8" w:rsidP="00E853E8">
      <w:pPr>
        <w:pStyle w:val="datumtevilka"/>
        <w:jc w:val="center"/>
        <w:rPr>
          <w:color w:val="000000" w:themeColor="text1"/>
        </w:rPr>
      </w:pPr>
    </w:p>
    <w:p w14:paraId="2EC958D6" w14:textId="77777777" w:rsidR="00E853E8" w:rsidRPr="00AE12A9" w:rsidRDefault="00E853E8" w:rsidP="00E853E8">
      <w:pPr>
        <w:pStyle w:val="datumtevilka"/>
        <w:jc w:val="center"/>
        <w:rPr>
          <w:color w:val="000000" w:themeColor="text1"/>
        </w:rPr>
      </w:pPr>
    </w:p>
    <w:p w14:paraId="2EC958D7" w14:textId="77777777" w:rsidR="00E853E8" w:rsidRPr="00AE12A9" w:rsidRDefault="00E853E8" w:rsidP="00E853E8">
      <w:pPr>
        <w:pStyle w:val="datumtevilka"/>
        <w:jc w:val="center"/>
        <w:rPr>
          <w:color w:val="000000" w:themeColor="text1"/>
        </w:rPr>
      </w:pPr>
    </w:p>
    <w:p w14:paraId="2EC958D8" w14:textId="77777777" w:rsidR="00E853E8" w:rsidRPr="00AE12A9" w:rsidRDefault="00E853E8" w:rsidP="00E853E8">
      <w:pPr>
        <w:pStyle w:val="datumtevilka"/>
        <w:jc w:val="center"/>
        <w:rPr>
          <w:color w:val="000000" w:themeColor="text1"/>
        </w:rPr>
      </w:pPr>
    </w:p>
    <w:p w14:paraId="2EC958D9" w14:textId="77777777" w:rsidR="00E853E8" w:rsidRPr="00AE12A9" w:rsidRDefault="00E853E8" w:rsidP="00E853E8">
      <w:pPr>
        <w:pStyle w:val="datumtevilka"/>
        <w:jc w:val="center"/>
        <w:rPr>
          <w:color w:val="000000" w:themeColor="text1"/>
        </w:rPr>
      </w:pPr>
    </w:p>
    <w:p w14:paraId="2EC958DA" w14:textId="77777777" w:rsidR="00887E1E" w:rsidRPr="00AE12A9" w:rsidRDefault="00887E1E" w:rsidP="00E853E8">
      <w:pPr>
        <w:pStyle w:val="datumtevilka"/>
        <w:jc w:val="center"/>
        <w:rPr>
          <w:color w:val="000000" w:themeColor="text1"/>
        </w:rPr>
      </w:pPr>
    </w:p>
    <w:p w14:paraId="2EC958DB" w14:textId="77777777" w:rsidR="00F825FF" w:rsidRPr="00AE12A9" w:rsidRDefault="00E853E8" w:rsidP="00E853E8">
      <w:pPr>
        <w:pStyle w:val="datumtevilka"/>
        <w:jc w:val="center"/>
        <w:rPr>
          <w:b/>
          <w:color w:val="000000" w:themeColor="text1"/>
          <w:sz w:val="28"/>
          <w:szCs w:val="28"/>
        </w:rPr>
      </w:pPr>
      <w:r w:rsidRPr="00AE12A9">
        <w:rPr>
          <w:b/>
          <w:color w:val="000000" w:themeColor="text1"/>
          <w:sz w:val="28"/>
          <w:szCs w:val="28"/>
        </w:rPr>
        <w:t>Po</w:t>
      </w:r>
      <w:r w:rsidR="001C2D67" w:rsidRPr="00AE12A9">
        <w:rPr>
          <w:b/>
          <w:color w:val="000000" w:themeColor="text1"/>
          <w:sz w:val="28"/>
          <w:szCs w:val="28"/>
        </w:rPr>
        <w:t>drobnejši opis</w:t>
      </w:r>
    </w:p>
    <w:p w14:paraId="2EC958DC" w14:textId="77777777" w:rsidR="00F825FF" w:rsidRPr="00AE12A9" w:rsidRDefault="00F825FF" w:rsidP="00E853E8">
      <w:pPr>
        <w:pStyle w:val="datumtevilka"/>
        <w:jc w:val="center"/>
        <w:rPr>
          <w:color w:val="000000" w:themeColor="text1"/>
        </w:rPr>
      </w:pPr>
    </w:p>
    <w:p w14:paraId="2EC958DD" w14:textId="77777777" w:rsidR="00F825FF" w:rsidRPr="00AE12A9" w:rsidRDefault="00F825FF" w:rsidP="00CA699D">
      <w:pPr>
        <w:pStyle w:val="datumtevilka"/>
        <w:jc w:val="center"/>
        <w:rPr>
          <w:color w:val="000000" w:themeColor="text1"/>
        </w:rPr>
      </w:pPr>
    </w:p>
    <w:p w14:paraId="2EC958DE" w14:textId="77777777" w:rsidR="00F825FF" w:rsidRPr="00AE12A9" w:rsidRDefault="00F825FF" w:rsidP="00CA699D">
      <w:pPr>
        <w:pStyle w:val="datumtevilka"/>
        <w:jc w:val="center"/>
        <w:rPr>
          <w:color w:val="000000" w:themeColor="text1"/>
        </w:rPr>
      </w:pPr>
    </w:p>
    <w:p w14:paraId="2EC958DF" w14:textId="77777777" w:rsidR="00F825FF" w:rsidRPr="00AE12A9" w:rsidRDefault="00F825FF" w:rsidP="00CA699D">
      <w:pPr>
        <w:pStyle w:val="datumtevilka"/>
        <w:jc w:val="center"/>
        <w:rPr>
          <w:color w:val="000000" w:themeColor="text1"/>
        </w:rPr>
      </w:pPr>
    </w:p>
    <w:p w14:paraId="2EC958E0" w14:textId="77777777" w:rsidR="00F825FF" w:rsidRPr="00AE12A9" w:rsidRDefault="00F825FF" w:rsidP="00CA699D">
      <w:pPr>
        <w:pStyle w:val="datumtevilka"/>
        <w:jc w:val="center"/>
        <w:rPr>
          <w:color w:val="000000" w:themeColor="text1"/>
        </w:rPr>
      </w:pPr>
    </w:p>
    <w:p w14:paraId="2EC958E1" w14:textId="77777777" w:rsidR="00887E1E" w:rsidRPr="00AE12A9" w:rsidRDefault="00887E1E" w:rsidP="00CA699D">
      <w:pPr>
        <w:pStyle w:val="podpisi"/>
        <w:jc w:val="center"/>
        <w:rPr>
          <w:color w:val="000000" w:themeColor="text1"/>
          <w:lang w:val="sl-SI"/>
        </w:rPr>
      </w:pPr>
    </w:p>
    <w:p w14:paraId="2EC958E2" w14:textId="77777777" w:rsidR="00F825FF" w:rsidRPr="00AE12A9" w:rsidRDefault="00F825FF" w:rsidP="00CA699D">
      <w:pPr>
        <w:pStyle w:val="podpisi"/>
        <w:jc w:val="center"/>
        <w:rPr>
          <w:color w:val="000000" w:themeColor="text1"/>
          <w:lang w:val="sl-SI"/>
        </w:rPr>
      </w:pPr>
    </w:p>
    <w:p w14:paraId="2EC958E3" w14:textId="77777777" w:rsidR="00887E1E" w:rsidRPr="00AE12A9" w:rsidRDefault="00887E1E" w:rsidP="00CA699D">
      <w:pPr>
        <w:pStyle w:val="podpisi"/>
        <w:jc w:val="center"/>
        <w:rPr>
          <w:color w:val="000000" w:themeColor="text1"/>
          <w:lang w:val="sl-SI"/>
        </w:rPr>
      </w:pPr>
    </w:p>
    <w:p w14:paraId="2EC958E4" w14:textId="77777777" w:rsidR="00887E1E" w:rsidRPr="00AE12A9" w:rsidRDefault="00887E1E" w:rsidP="00CA699D">
      <w:pPr>
        <w:pStyle w:val="podpisi"/>
        <w:jc w:val="center"/>
        <w:rPr>
          <w:color w:val="000000" w:themeColor="text1"/>
          <w:lang w:val="sl-SI"/>
        </w:rPr>
      </w:pPr>
    </w:p>
    <w:p w14:paraId="2EC958E5" w14:textId="77777777" w:rsidR="00887E1E" w:rsidRPr="00AE12A9" w:rsidRDefault="00887E1E" w:rsidP="00CA699D">
      <w:pPr>
        <w:pStyle w:val="podpisi"/>
        <w:jc w:val="center"/>
        <w:rPr>
          <w:color w:val="000000" w:themeColor="text1"/>
          <w:lang w:val="sl-SI"/>
        </w:rPr>
      </w:pPr>
    </w:p>
    <w:p w14:paraId="2EC958E6" w14:textId="77777777" w:rsidR="00887E1E" w:rsidRPr="00AE12A9" w:rsidRDefault="00887E1E" w:rsidP="00CA699D">
      <w:pPr>
        <w:pStyle w:val="podpisi"/>
        <w:jc w:val="center"/>
        <w:rPr>
          <w:color w:val="000000" w:themeColor="text1"/>
          <w:lang w:val="sl-SI"/>
        </w:rPr>
      </w:pPr>
    </w:p>
    <w:p w14:paraId="2EC958E7" w14:textId="77777777" w:rsidR="00887E1E" w:rsidRPr="00AE12A9" w:rsidRDefault="00887E1E" w:rsidP="00CA699D">
      <w:pPr>
        <w:pStyle w:val="podpisi"/>
        <w:jc w:val="center"/>
        <w:rPr>
          <w:color w:val="000000" w:themeColor="text1"/>
          <w:lang w:val="sl-SI"/>
        </w:rPr>
      </w:pPr>
    </w:p>
    <w:p w14:paraId="2EC958E8" w14:textId="77777777" w:rsidR="00887E1E" w:rsidRPr="00AE12A9" w:rsidRDefault="00887E1E" w:rsidP="00CA699D">
      <w:pPr>
        <w:pStyle w:val="podpisi"/>
        <w:jc w:val="center"/>
        <w:rPr>
          <w:color w:val="000000" w:themeColor="text1"/>
          <w:lang w:val="sl-SI"/>
        </w:rPr>
      </w:pPr>
    </w:p>
    <w:p w14:paraId="2EC958EA" w14:textId="77777777" w:rsidR="00E853E8" w:rsidRPr="00AE12A9" w:rsidRDefault="00E853E8" w:rsidP="00311347">
      <w:pPr>
        <w:pStyle w:val="podpisi"/>
        <w:rPr>
          <w:color w:val="000000" w:themeColor="text1"/>
          <w:lang w:val="sl-SI"/>
        </w:rPr>
      </w:pPr>
    </w:p>
    <w:p w14:paraId="2EC958EB" w14:textId="77777777" w:rsidR="00E853E8" w:rsidRPr="00AE12A9" w:rsidRDefault="00E853E8" w:rsidP="00CA699D">
      <w:pPr>
        <w:pStyle w:val="podpisi"/>
        <w:jc w:val="center"/>
        <w:rPr>
          <w:color w:val="000000" w:themeColor="text1"/>
          <w:lang w:val="sl-SI"/>
        </w:rPr>
      </w:pPr>
    </w:p>
    <w:p w14:paraId="2EC958EC" w14:textId="77777777" w:rsidR="00E853E8" w:rsidRPr="00AE12A9" w:rsidRDefault="00E853E8" w:rsidP="00CA699D">
      <w:pPr>
        <w:pStyle w:val="podpisi"/>
        <w:jc w:val="center"/>
        <w:rPr>
          <w:color w:val="000000" w:themeColor="text1"/>
          <w:lang w:val="sl-SI"/>
        </w:rPr>
      </w:pPr>
    </w:p>
    <w:p w14:paraId="2EC958ED" w14:textId="77777777" w:rsidR="00E853E8" w:rsidRPr="00AE12A9" w:rsidRDefault="00E853E8" w:rsidP="00CA699D">
      <w:pPr>
        <w:pStyle w:val="podpisi"/>
        <w:jc w:val="center"/>
        <w:rPr>
          <w:color w:val="000000" w:themeColor="text1"/>
          <w:lang w:val="sl-SI"/>
        </w:rPr>
      </w:pPr>
    </w:p>
    <w:p w14:paraId="2EC958EE" w14:textId="77777777" w:rsidR="00E853E8" w:rsidRPr="00AE12A9" w:rsidRDefault="00E853E8" w:rsidP="00CA699D">
      <w:pPr>
        <w:pStyle w:val="podpisi"/>
        <w:jc w:val="center"/>
        <w:rPr>
          <w:color w:val="000000" w:themeColor="text1"/>
          <w:lang w:val="sl-SI"/>
        </w:rPr>
      </w:pPr>
    </w:p>
    <w:p w14:paraId="2EC958EF" w14:textId="77777777" w:rsidR="00E853E8" w:rsidRPr="00AE12A9" w:rsidRDefault="00E853E8" w:rsidP="00CA699D">
      <w:pPr>
        <w:pStyle w:val="podpisi"/>
        <w:jc w:val="center"/>
        <w:rPr>
          <w:color w:val="000000" w:themeColor="text1"/>
          <w:lang w:val="sl-SI"/>
        </w:rPr>
      </w:pPr>
    </w:p>
    <w:p w14:paraId="2EC958F0" w14:textId="77777777" w:rsidR="00887E1E" w:rsidRPr="00AE12A9" w:rsidRDefault="00887E1E" w:rsidP="00CA699D">
      <w:pPr>
        <w:pStyle w:val="podpisi"/>
        <w:jc w:val="center"/>
        <w:rPr>
          <w:color w:val="000000" w:themeColor="text1"/>
          <w:lang w:val="sl-SI"/>
        </w:rPr>
      </w:pPr>
    </w:p>
    <w:p w14:paraId="2EC958F1" w14:textId="77777777" w:rsidR="00887E1E" w:rsidRPr="00AE12A9" w:rsidRDefault="00887E1E" w:rsidP="00CA699D">
      <w:pPr>
        <w:pStyle w:val="podpisi"/>
        <w:jc w:val="center"/>
        <w:rPr>
          <w:color w:val="000000" w:themeColor="text1"/>
          <w:lang w:val="sl-SI"/>
        </w:rPr>
      </w:pPr>
    </w:p>
    <w:p w14:paraId="2EC958F2" w14:textId="77777777" w:rsidR="00887E1E" w:rsidRPr="00AE12A9" w:rsidRDefault="00887E1E" w:rsidP="00307AC7">
      <w:pPr>
        <w:pStyle w:val="podpisi"/>
        <w:jc w:val="center"/>
        <w:rPr>
          <w:color w:val="000000" w:themeColor="text1"/>
          <w:lang w:val="sl-SI"/>
        </w:rPr>
      </w:pPr>
    </w:p>
    <w:p w14:paraId="00206C1B" w14:textId="5B2ABFFE" w:rsidR="00F6064C" w:rsidRPr="00241854" w:rsidRDefault="00311347" w:rsidP="003F3992">
      <w:pPr>
        <w:pStyle w:val="podpisi"/>
        <w:numPr>
          <w:ilvl w:val="0"/>
          <w:numId w:val="22"/>
        </w:numPr>
        <w:jc w:val="center"/>
        <w:rPr>
          <w:b/>
          <w:color w:val="000000" w:themeColor="text1"/>
          <w:sz w:val="28"/>
          <w:lang w:val="sl-SI"/>
        </w:rPr>
      </w:pPr>
      <w:r>
        <w:rPr>
          <w:b/>
          <w:color w:val="000000" w:themeColor="text1"/>
          <w:sz w:val="28"/>
          <w:lang w:val="sl-SI"/>
        </w:rPr>
        <w:t>i</w:t>
      </w:r>
      <w:r w:rsidR="00484102">
        <w:rPr>
          <w:b/>
          <w:color w:val="000000" w:themeColor="text1"/>
          <w:sz w:val="28"/>
          <w:lang w:val="sl-SI"/>
        </w:rPr>
        <w:t>zdaja,</w:t>
      </w:r>
      <w:r w:rsidR="00A9576E">
        <w:rPr>
          <w:b/>
          <w:color w:val="000000" w:themeColor="text1"/>
          <w:sz w:val="28"/>
          <w:lang w:val="sl-SI"/>
        </w:rPr>
        <w:t xml:space="preserve"> </w:t>
      </w:r>
      <w:r w:rsidR="00E15AED">
        <w:rPr>
          <w:b/>
          <w:color w:val="000000" w:themeColor="text1"/>
          <w:sz w:val="28"/>
          <w:lang w:val="sl-SI"/>
        </w:rPr>
        <w:t>FEBRUAR</w:t>
      </w:r>
      <w:r w:rsidR="00273608" w:rsidRPr="00AE12A9">
        <w:rPr>
          <w:b/>
          <w:color w:val="000000" w:themeColor="text1"/>
          <w:sz w:val="28"/>
          <w:lang w:val="sl-SI"/>
        </w:rPr>
        <w:t xml:space="preserve"> </w:t>
      </w:r>
      <w:r w:rsidR="00484102">
        <w:rPr>
          <w:b/>
          <w:color w:val="000000" w:themeColor="text1"/>
          <w:sz w:val="28"/>
          <w:lang w:val="sl-SI"/>
        </w:rPr>
        <w:t>202</w:t>
      </w:r>
      <w:r w:rsidR="003F3992">
        <w:rPr>
          <w:b/>
          <w:color w:val="000000" w:themeColor="text1"/>
          <w:sz w:val="28"/>
        </w:rPr>
        <w:t>5</w:t>
      </w:r>
    </w:p>
    <w:p w14:paraId="2EC958F4" w14:textId="4D880EE6" w:rsidR="00DA2C9A" w:rsidRPr="00484102" w:rsidRDefault="00DA2C9A" w:rsidP="005A5937">
      <w:pPr>
        <w:pStyle w:val="podpisi"/>
        <w:ind w:left="720"/>
        <w:rPr>
          <w:b/>
          <w:color w:val="000000" w:themeColor="text1"/>
          <w:sz w:val="28"/>
          <w:lang w:val="sl-SI"/>
        </w:rPr>
      </w:pPr>
      <w:proofErr w:type="spellStart"/>
      <w:r w:rsidRPr="00484102">
        <w:rPr>
          <w:b/>
          <w:color w:val="000000" w:themeColor="text1"/>
          <w:sz w:val="24"/>
        </w:rPr>
        <w:lastRenderedPageBreak/>
        <w:t>Kazalo</w:t>
      </w:r>
      <w:proofErr w:type="spellEnd"/>
    </w:p>
    <w:p w14:paraId="2EC958F5" w14:textId="77777777" w:rsidR="00DA2C9A" w:rsidRPr="00484102" w:rsidRDefault="00DA2C9A" w:rsidP="009541F3">
      <w:pPr>
        <w:rPr>
          <w:b/>
          <w:color w:val="000000" w:themeColor="text1"/>
          <w:sz w:val="24"/>
          <w:lang w:val="it-IT"/>
        </w:rPr>
      </w:pPr>
    </w:p>
    <w:p w14:paraId="3DF7A914" w14:textId="1BD5ABEE" w:rsidR="00FC4B0D" w:rsidRDefault="00CE086D">
      <w:pPr>
        <w:pStyle w:val="Kazalovsebine1"/>
        <w:rPr>
          <w:rFonts w:asciiTheme="minorHAnsi" w:eastAsiaTheme="minorEastAsia" w:hAnsiTheme="minorHAnsi" w:cstheme="minorBidi"/>
          <w:noProof/>
          <w:kern w:val="2"/>
          <w:sz w:val="24"/>
          <w:lang w:val="sl-SI" w:eastAsia="sl-SI"/>
          <w14:ligatures w14:val="standardContextual"/>
        </w:rPr>
      </w:pPr>
      <w:r w:rsidRPr="00AE12A9">
        <w:rPr>
          <w:rFonts w:cs="Arial"/>
          <w:b/>
          <w:color w:val="000000" w:themeColor="text1"/>
          <w:szCs w:val="20"/>
        </w:rPr>
        <w:fldChar w:fldCharType="begin"/>
      </w:r>
      <w:r w:rsidR="00F079C5" w:rsidRPr="00AE12A9">
        <w:rPr>
          <w:rFonts w:cs="Arial"/>
          <w:b/>
          <w:color w:val="000000" w:themeColor="text1"/>
          <w:szCs w:val="20"/>
        </w:rPr>
        <w:instrText xml:space="preserve"> TOC \h \z \t "FURS_naslov_1;1;FURS_naslov_2;2" </w:instrText>
      </w:r>
      <w:r w:rsidRPr="00AE12A9">
        <w:rPr>
          <w:rFonts w:cs="Arial"/>
          <w:b/>
          <w:color w:val="000000" w:themeColor="text1"/>
          <w:szCs w:val="20"/>
        </w:rPr>
        <w:fldChar w:fldCharType="separate"/>
      </w:r>
      <w:hyperlink w:anchor="_Toc190936023" w:history="1">
        <w:r w:rsidR="00FC4B0D" w:rsidRPr="00EA2E71">
          <w:rPr>
            <w:rStyle w:val="Hiperpovezava"/>
            <w:noProof/>
          </w:rPr>
          <w:t>1.0 UVOD</w:t>
        </w:r>
        <w:r w:rsidR="00FC4B0D">
          <w:rPr>
            <w:noProof/>
            <w:webHidden/>
          </w:rPr>
          <w:tab/>
        </w:r>
        <w:r w:rsidR="00FC4B0D">
          <w:rPr>
            <w:noProof/>
            <w:webHidden/>
          </w:rPr>
          <w:fldChar w:fldCharType="begin"/>
        </w:r>
        <w:r w:rsidR="00FC4B0D">
          <w:rPr>
            <w:noProof/>
            <w:webHidden/>
          </w:rPr>
          <w:instrText xml:space="preserve"> PAGEREF _Toc190936023 \h </w:instrText>
        </w:r>
        <w:r w:rsidR="00FC4B0D">
          <w:rPr>
            <w:noProof/>
            <w:webHidden/>
          </w:rPr>
        </w:r>
        <w:r w:rsidR="00FC4B0D">
          <w:rPr>
            <w:noProof/>
            <w:webHidden/>
          </w:rPr>
          <w:fldChar w:fldCharType="separate"/>
        </w:r>
        <w:r w:rsidR="00FC4B0D">
          <w:rPr>
            <w:noProof/>
            <w:webHidden/>
          </w:rPr>
          <w:t>4</w:t>
        </w:r>
        <w:r w:rsidR="00FC4B0D">
          <w:rPr>
            <w:noProof/>
            <w:webHidden/>
          </w:rPr>
          <w:fldChar w:fldCharType="end"/>
        </w:r>
      </w:hyperlink>
    </w:p>
    <w:p w14:paraId="611E4658" w14:textId="15290ABD" w:rsidR="00FC4B0D" w:rsidRDefault="00FC4B0D">
      <w:pPr>
        <w:pStyle w:val="Kazalovsebine1"/>
        <w:rPr>
          <w:rFonts w:asciiTheme="minorHAnsi" w:eastAsiaTheme="minorEastAsia" w:hAnsiTheme="minorHAnsi" w:cstheme="minorBidi"/>
          <w:noProof/>
          <w:kern w:val="2"/>
          <w:sz w:val="24"/>
          <w:lang w:val="sl-SI" w:eastAsia="sl-SI"/>
          <w14:ligatures w14:val="standardContextual"/>
        </w:rPr>
      </w:pPr>
      <w:hyperlink w:anchor="_Toc190936024" w:history="1">
        <w:r w:rsidRPr="00EA2E71">
          <w:rPr>
            <w:rStyle w:val="Hiperpovezava"/>
            <w:noProof/>
          </w:rPr>
          <w:t>2.0 POSLOVNA ENOTA NEREZIDENTA</w:t>
        </w:r>
        <w:r>
          <w:rPr>
            <w:noProof/>
            <w:webHidden/>
          </w:rPr>
          <w:tab/>
        </w:r>
        <w:r>
          <w:rPr>
            <w:noProof/>
            <w:webHidden/>
          </w:rPr>
          <w:fldChar w:fldCharType="begin"/>
        </w:r>
        <w:r>
          <w:rPr>
            <w:noProof/>
            <w:webHidden/>
          </w:rPr>
          <w:instrText xml:space="preserve"> PAGEREF _Toc190936024 \h </w:instrText>
        </w:r>
        <w:r>
          <w:rPr>
            <w:noProof/>
            <w:webHidden/>
          </w:rPr>
        </w:r>
        <w:r>
          <w:rPr>
            <w:noProof/>
            <w:webHidden/>
          </w:rPr>
          <w:fldChar w:fldCharType="separate"/>
        </w:r>
        <w:r>
          <w:rPr>
            <w:noProof/>
            <w:webHidden/>
          </w:rPr>
          <w:t>4</w:t>
        </w:r>
        <w:r>
          <w:rPr>
            <w:noProof/>
            <w:webHidden/>
          </w:rPr>
          <w:fldChar w:fldCharType="end"/>
        </w:r>
      </w:hyperlink>
    </w:p>
    <w:p w14:paraId="617D9541" w14:textId="7B383555"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25" w:history="1">
        <w:r w:rsidRPr="00EA2E71">
          <w:rPr>
            <w:rStyle w:val="Hiperpovezava"/>
            <w:noProof/>
          </w:rPr>
          <w:t>2.1 Opredelitev poslovne enote nerezidenta po ZDDPO-2</w:t>
        </w:r>
        <w:r>
          <w:rPr>
            <w:noProof/>
            <w:webHidden/>
          </w:rPr>
          <w:tab/>
        </w:r>
        <w:r>
          <w:rPr>
            <w:noProof/>
            <w:webHidden/>
          </w:rPr>
          <w:fldChar w:fldCharType="begin"/>
        </w:r>
        <w:r>
          <w:rPr>
            <w:noProof/>
            <w:webHidden/>
          </w:rPr>
          <w:instrText xml:space="preserve"> PAGEREF _Toc190936025 \h </w:instrText>
        </w:r>
        <w:r>
          <w:rPr>
            <w:noProof/>
            <w:webHidden/>
          </w:rPr>
        </w:r>
        <w:r>
          <w:rPr>
            <w:noProof/>
            <w:webHidden/>
          </w:rPr>
          <w:fldChar w:fldCharType="separate"/>
        </w:r>
        <w:r>
          <w:rPr>
            <w:noProof/>
            <w:webHidden/>
          </w:rPr>
          <w:t>4</w:t>
        </w:r>
        <w:r>
          <w:rPr>
            <w:noProof/>
            <w:webHidden/>
          </w:rPr>
          <w:fldChar w:fldCharType="end"/>
        </w:r>
      </w:hyperlink>
    </w:p>
    <w:p w14:paraId="29D3BF0C" w14:textId="279E1D1C"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26" w:history="1">
        <w:r w:rsidRPr="00EA2E71">
          <w:rPr>
            <w:rStyle w:val="Hiperpovezava"/>
            <w:noProof/>
          </w:rPr>
          <w:t>2.2 Kraj poslovanja, ki ni poslovna enota nerezidenta po ZDDPO-2</w:t>
        </w:r>
        <w:r>
          <w:rPr>
            <w:noProof/>
            <w:webHidden/>
          </w:rPr>
          <w:tab/>
        </w:r>
        <w:r>
          <w:rPr>
            <w:noProof/>
            <w:webHidden/>
          </w:rPr>
          <w:fldChar w:fldCharType="begin"/>
        </w:r>
        <w:r>
          <w:rPr>
            <w:noProof/>
            <w:webHidden/>
          </w:rPr>
          <w:instrText xml:space="preserve"> PAGEREF _Toc190936026 \h </w:instrText>
        </w:r>
        <w:r>
          <w:rPr>
            <w:noProof/>
            <w:webHidden/>
          </w:rPr>
        </w:r>
        <w:r>
          <w:rPr>
            <w:noProof/>
            <w:webHidden/>
          </w:rPr>
          <w:fldChar w:fldCharType="separate"/>
        </w:r>
        <w:r>
          <w:rPr>
            <w:noProof/>
            <w:webHidden/>
          </w:rPr>
          <w:t>6</w:t>
        </w:r>
        <w:r>
          <w:rPr>
            <w:noProof/>
            <w:webHidden/>
          </w:rPr>
          <w:fldChar w:fldCharType="end"/>
        </w:r>
      </w:hyperlink>
    </w:p>
    <w:p w14:paraId="3B55006F" w14:textId="344D5A91" w:rsidR="00FC4B0D" w:rsidRDefault="00FC4B0D">
      <w:pPr>
        <w:pStyle w:val="Kazalovsebine1"/>
        <w:rPr>
          <w:rFonts w:asciiTheme="minorHAnsi" w:eastAsiaTheme="minorEastAsia" w:hAnsiTheme="minorHAnsi" w:cstheme="minorBidi"/>
          <w:noProof/>
          <w:kern w:val="2"/>
          <w:sz w:val="24"/>
          <w:lang w:val="sl-SI" w:eastAsia="sl-SI"/>
          <w14:ligatures w14:val="standardContextual"/>
        </w:rPr>
      </w:pPr>
      <w:hyperlink w:anchor="_Toc190936027" w:history="1">
        <w:r w:rsidRPr="00EA2E71">
          <w:rPr>
            <w:rStyle w:val="Hiperpovezava"/>
            <w:noProof/>
          </w:rPr>
          <w:t>3.0 STALNA POSLOVNA ENOTA NEREZIDENTA</w:t>
        </w:r>
        <w:r>
          <w:rPr>
            <w:noProof/>
            <w:webHidden/>
          </w:rPr>
          <w:tab/>
        </w:r>
        <w:r>
          <w:rPr>
            <w:noProof/>
            <w:webHidden/>
          </w:rPr>
          <w:fldChar w:fldCharType="begin"/>
        </w:r>
        <w:r>
          <w:rPr>
            <w:noProof/>
            <w:webHidden/>
          </w:rPr>
          <w:instrText xml:space="preserve"> PAGEREF _Toc190936027 \h </w:instrText>
        </w:r>
        <w:r>
          <w:rPr>
            <w:noProof/>
            <w:webHidden/>
          </w:rPr>
        </w:r>
        <w:r>
          <w:rPr>
            <w:noProof/>
            <w:webHidden/>
          </w:rPr>
          <w:fldChar w:fldCharType="separate"/>
        </w:r>
        <w:r>
          <w:rPr>
            <w:noProof/>
            <w:webHidden/>
          </w:rPr>
          <w:t>7</w:t>
        </w:r>
        <w:r>
          <w:rPr>
            <w:noProof/>
            <w:webHidden/>
          </w:rPr>
          <w:fldChar w:fldCharType="end"/>
        </w:r>
      </w:hyperlink>
    </w:p>
    <w:p w14:paraId="46FE6A55" w14:textId="7F6A300F"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28" w:history="1">
        <w:r w:rsidRPr="00EA2E71">
          <w:rPr>
            <w:rStyle w:val="Hiperpovezava"/>
            <w:noProof/>
          </w:rPr>
          <w:t>3.1 Stalna poslovna enota nerezidenta na podlagi mednarodnih pogodb o izogibanju dvojnega obdavčevanja</w:t>
        </w:r>
        <w:r>
          <w:rPr>
            <w:noProof/>
            <w:webHidden/>
          </w:rPr>
          <w:tab/>
        </w:r>
        <w:r>
          <w:rPr>
            <w:noProof/>
            <w:webHidden/>
          </w:rPr>
          <w:fldChar w:fldCharType="begin"/>
        </w:r>
        <w:r>
          <w:rPr>
            <w:noProof/>
            <w:webHidden/>
          </w:rPr>
          <w:instrText xml:space="preserve"> PAGEREF _Toc190936028 \h </w:instrText>
        </w:r>
        <w:r>
          <w:rPr>
            <w:noProof/>
            <w:webHidden/>
          </w:rPr>
        </w:r>
        <w:r>
          <w:rPr>
            <w:noProof/>
            <w:webHidden/>
          </w:rPr>
          <w:fldChar w:fldCharType="separate"/>
        </w:r>
        <w:r>
          <w:rPr>
            <w:noProof/>
            <w:webHidden/>
          </w:rPr>
          <w:t>7</w:t>
        </w:r>
        <w:r>
          <w:rPr>
            <w:noProof/>
            <w:webHidden/>
          </w:rPr>
          <w:fldChar w:fldCharType="end"/>
        </w:r>
      </w:hyperlink>
    </w:p>
    <w:p w14:paraId="294207B6" w14:textId="160ADCC3"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29" w:history="1">
        <w:r w:rsidRPr="00EA2E71">
          <w:rPr>
            <w:rStyle w:val="Hiperpovezava"/>
            <w:noProof/>
          </w:rPr>
          <w:t>3.2 Spremembe mednarodnih pogodb o izogibanju dvojnega obdavčevanja zaradi podpisanega multilateralnega inštrumenta – MLI</w:t>
        </w:r>
        <w:r>
          <w:rPr>
            <w:noProof/>
            <w:webHidden/>
          </w:rPr>
          <w:tab/>
        </w:r>
        <w:r>
          <w:rPr>
            <w:noProof/>
            <w:webHidden/>
          </w:rPr>
          <w:fldChar w:fldCharType="begin"/>
        </w:r>
        <w:r>
          <w:rPr>
            <w:noProof/>
            <w:webHidden/>
          </w:rPr>
          <w:instrText xml:space="preserve"> PAGEREF _Toc190936029 \h </w:instrText>
        </w:r>
        <w:r>
          <w:rPr>
            <w:noProof/>
            <w:webHidden/>
          </w:rPr>
        </w:r>
        <w:r>
          <w:rPr>
            <w:noProof/>
            <w:webHidden/>
          </w:rPr>
          <w:fldChar w:fldCharType="separate"/>
        </w:r>
        <w:r>
          <w:rPr>
            <w:noProof/>
            <w:webHidden/>
          </w:rPr>
          <w:t>11</w:t>
        </w:r>
        <w:r>
          <w:rPr>
            <w:noProof/>
            <w:webHidden/>
          </w:rPr>
          <w:fldChar w:fldCharType="end"/>
        </w:r>
      </w:hyperlink>
    </w:p>
    <w:p w14:paraId="652E99DF" w14:textId="51DA360C"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30" w:history="1">
        <w:r w:rsidRPr="00EA2E71">
          <w:rPr>
            <w:rStyle w:val="Hiperpovezava"/>
            <w:bCs/>
            <w:noProof/>
          </w:rPr>
          <w:t>3.2.1 Splošno o MLI</w:t>
        </w:r>
        <w:r>
          <w:rPr>
            <w:noProof/>
            <w:webHidden/>
          </w:rPr>
          <w:tab/>
        </w:r>
        <w:r>
          <w:rPr>
            <w:noProof/>
            <w:webHidden/>
          </w:rPr>
          <w:fldChar w:fldCharType="begin"/>
        </w:r>
        <w:r>
          <w:rPr>
            <w:noProof/>
            <w:webHidden/>
          </w:rPr>
          <w:instrText xml:space="preserve"> PAGEREF _Toc190936030 \h </w:instrText>
        </w:r>
        <w:r>
          <w:rPr>
            <w:noProof/>
            <w:webHidden/>
          </w:rPr>
        </w:r>
        <w:r>
          <w:rPr>
            <w:noProof/>
            <w:webHidden/>
          </w:rPr>
          <w:fldChar w:fldCharType="separate"/>
        </w:r>
        <w:r>
          <w:rPr>
            <w:noProof/>
            <w:webHidden/>
          </w:rPr>
          <w:t>11</w:t>
        </w:r>
        <w:r>
          <w:rPr>
            <w:noProof/>
            <w:webHidden/>
          </w:rPr>
          <w:fldChar w:fldCharType="end"/>
        </w:r>
      </w:hyperlink>
    </w:p>
    <w:p w14:paraId="47D1E829" w14:textId="640161AE"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31" w:history="1">
        <w:r w:rsidRPr="00EA2E71">
          <w:rPr>
            <w:rStyle w:val="Hiperpovezava"/>
            <w:noProof/>
          </w:rPr>
          <w:t>3.2.2 Umetno izogibanje statusu stalne poslovne enote z uporabo izjem za posebej navedene dejavnosti</w:t>
        </w:r>
        <w:r>
          <w:rPr>
            <w:noProof/>
            <w:webHidden/>
          </w:rPr>
          <w:tab/>
        </w:r>
        <w:r>
          <w:rPr>
            <w:noProof/>
            <w:webHidden/>
          </w:rPr>
          <w:fldChar w:fldCharType="begin"/>
        </w:r>
        <w:r>
          <w:rPr>
            <w:noProof/>
            <w:webHidden/>
          </w:rPr>
          <w:instrText xml:space="preserve"> PAGEREF _Toc190936031 \h </w:instrText>
        </w:r>
        <w:r>
          <w:rPr>
            <w:noProof/>
            <w:webHidden/>
          </w:rPr>
        </w:r>
        <w:r>
          <w:rPr>
            <w:noProof/>
            <w:webHidden/>
          </w:rPr>
          <w:fldChar w:fldCharType="separate"/>
        </w:r>
        <w:r>
          <w:rPr>
            <w:noProof/>
            <w:webHidden/>
          </w:rPr>
          <w:t>11</w:t>
        </w:r>
        <w:r>
          <w:rPr>
            <w:noProof/>
            <w:webHidden/>
          </w:rPr>
          <w:fldChar w:fldCharType="end"/>
        </w:r>
      </w:hyperlink>
    </w:p>
    <w:p w14:paraId="5AC4592A" w14:textId="5975FDDC"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32" w:history="1">
        <w:r w:rsidRPr="00EA2E71">
          <w:rPr>
            <w:rStyle w:val="Hiperpovezava"/>
            <w:noProof/>
          </w:rPr>
          <w:t>3.2.3 Umetno izogibanje statusu stalne poslovne enote s komisijskimi aranžmaji in podobnimi strategijami</w:t>
        </w:r>
        <w:r>
          <w:rPr>
            <w:noProof/>
            <w:webHidden/>
          </w:rPr>
          <w:tab/>
        </w:r>
        <w:r>
          <w:rPr>
            <w:noProof/>
            <w:webHidden/>
          </w:rPr>
          <w:fldChar w:fldCharType="begin"/>
        </w:r>
        <w:r>
          <w:rPr>
            <w:noProof/>
            <w:webHidden/>
          </w:rPr>
          <w:instrText xml:space="preserve"> PAGEREF _Toc190936032 \h </w:instrText>
        </w:r>
        <w:r>
          <w:rPr>
            <w:noProof/>
            <w:webHidden/>
          </w:rPr>
        </w:r>
        <w:r>
          <w:rPr>
            <w:noProof/>
            <w:webHidden/>
          </w:rPr>
          <w:fldChar w:fldCharType="separate"/>
        </w:r>
        <w:r>
          <w:rPr>
            <w:noProof/>
            <w:webHidden/>
          </w:rPr>
          <w:t>14</w:t>
        </w:r>
        <w:r>
          <w:rPr>
            <w:noProof/>
            <w:webHidden/>
          </w:rPr>
          <w:fldChar w:fldCharType="end"/>
        </w:r>
      </w:hyperlink>
    </w:p>
    <w:p w14:paraId="399D8C28" w14:textId="5B0FF4DA" w:rsidR="00FC4B0D" w:rsidRDefault="00FC4B0D">
      <w:pPr>
        <w:pStyle w:val="Kazalovsebine1"/>
        <w:rPr>
          <w:rFonts w:asciiTheme="minorHAnsi" w:eastAsiaTheme="minorEastAsia" w:hAnsiTheme="minorHAnsi" w:cstheme="minorBidi"/>
          <w:noProof/>
          <w:kern w:val="2"/>
          <w:sz w:val="24"/>
          <w:lang w:val="sl-SI" w:eastAsia="sl-SI"/>
          <w14:ligatures w14:val="standardContextual"/>
        </w:rPr>
      </w:pPr>
      <w:hyperlink w:anchor="_Toc190936033" w:history="1">
        <w:r w:rsidRPr="00EA2E71">
          <w:rPr>
            <w:rStyle w:val="Hiperpovezava"/>
            <w:noProof/>
          </w:rPr>
          <w:t>4.0 OBSTOJ POSLOVNE ENOTE PO ZDDPO -&gt; NEOBSTOJ STALNE POSLOVNE ENOTE PO MEDNARODNI POGODBI</w:t>
        </w:r>
        <w:r>
          <w:rPr>
            <w:noProof/>
            <w:webHidden/>
          </w:rPr>
          <w:tab/>
        </w:r>
        <w:r>
          <w:rPr>
            <w:noProof/>
            <w:webHidden/>
          </w:rPr>
          <w:fldChar w:fldCharType="begin"/>
        </w:r>
        <w:r>
          <w:rPr>
            <w:noProof/>
            <w:webHidden/>
          </w:rPr>
          <w:instrText xml:space="preserve"> PAGEREF _Toc190936033 \h </w:instrText>
        </w:r>
        <w:r>
          <w:rPr>
            <w:noProof/>
            <w:webHidden/>
          </w:rPr>
        </w:r>
        <w:r>
          <w:rPr>
            <w:noProof/>
            <w:webHidden/>
          </w:rPr>
          <w:fldChar w:fldCharType="separate"/>
        </w:r>
        <w:r>
          <w:rPr>
            <w:noProof/>
            <w:webHidden/>
          </w:rPr>
          <w:t>18</w:t>
        </w:r>
        <w:r>
          <w:rPr>
            <w:noProof/>
            <w:webHidden/>
          </w:rPr>
          <w:fldChar w:fldCharType="end"/>
        </w:r>
      </w:hyperlink>
    </w:p>
    <w:p w14:paraId="6C16A395" w14:textId="180BFA33" w:rsidR="00FC4B0D" w:rsidRDefault="00FC4B0D">
      <w:pPr>
        <w:pStyle w:val="Kazalovsebine1"/>
        <w:rPr>
          <w:rFonts w:asciiTheme="minorHAnsi" w:eastAsiaTheme="minorEastAsia" w:hAnsiTheme="minorHAnsi" w:cstheme="minorBidi"/>
          <w:noProof/>
          <w:kern w:val="2"/>
          <w:sz w:val="24"/>
          <w:lang w:val="sl-SI" w:eastAsia="sl-SI"/>
          <w14:ligatures w14:val="standardContextual"/>
        </w:rPr>
      </w:pPr>
      <w:hyperlink w:anchor="_Toc190936034" w:history="1">
        <w:r w:rsidRPr="00EA2E71">
          <w:rPr>
            <w:rStyle w:val="Hiperpovezava"/>
            <w:noProof/>
          </w:rPr>
          <w:t>5.0 DAVČNE OBVEZNOSTI STALNE POSLOVNE ENOTE NEREZIDENTA</w:t>
        </w:r>
        <w:r>
          <w:rPr>
            <w:noProof/>
            <w:webHidden/>
          </w:rPr>
          <w:tab/>
        </w:r>
        <w:r>
          <w:rPr>
            <w:noProof/>
            <w:webHidden/>
          </w:rPr>
          <w:fldChar w:fldCharType="begin"/>
        </w:r>
        <w:r>
          <w:rPr>
            <w:noProof/>
            <w:webHidden/>
          </w:rPr>
          <w:instrText xml:space="preserve"> PAGEREF _Toc190936034 \h </w:instrText>
        </w:r>
        <w:r>
          <w:rPr>
            <w:noProof/>
            <w:webHidden/>
          </w:rPr>
        </w:r>
        <w:r>
          <w:rPr>
            <w:noProof/>
            <w:webHidden/>
          </w:rPr>
          <w:fldChar w:fldCharType="separate"/>
        </w:r>
        <w:r>
          <w:rPr>
            <w:noProof/>
            <w:webHidden/>
          </w:rPr>
          <w:t>20</w:t>
        </w:r>
        <w:r>
          <w:rPr>
            <w:noProof/>
            <w:webHidden/>
          </w:rPr>
          <w:fldChar w:fldCharType="end"/>
        </w:r>
      </w:hyperlink>
    </w:p>
    <w:p w14:paraId="3B8E8F27" w14:textId="01A530DE"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35" w:history="1">
        <w:r w:rsidRPr="00EA2E71">
          <w:rPr>
            <w:rStyle w:val="Hiperpovezava"/>
            <w:noProof/>
          </w:rPr>
          <w:t>5.1 Vpis v davčni register</w:t>
        </w:r>
        <w:r>
          <w:rPr>
            <w:noProof/>
            <w:webHidden/>
          </w:rPr>
          <w:tab/>
        </w:r>
        <w:r>
          <w:rPr>
            <w:noProof/>
            <w:webHidden/>
          </w:rPr>
          <w:fldChar w:fldCharType="begin"/>
        </w:r>
        <w:r>
          <w:rPr>
            <w:noProof/>
            <w:webHidden/>
          </w:rPr>
          <w:instrText xml:space="preserve"> PAGEREF _Toc190936035 \h </w:instrText>
        </w:r>
        <w:r>
          <w:rPr>
            <w:noProof/>
            <w:webHidden/>
          </w:rPr>
        </w:r>
        <w:r>
          <w:rPr>
            <w:noProof/>
            <w:webHidden/>
          </w:rPr>
          <w:fldChar w:fldCharType="separate"/>
        </w:r>
        <w:r>
          <w:rPr>
            <w:noProof/>
            <w:webHidden/>
          </w:rPr>
          <w:t>20</w:t>
        </w:r>
        <w:r>
          <w:rPr>
            <w:noProof/>
            <w:webHidden/>
          </w:rPr>
          <w:fldChar w:fldCharType="end"/>
        </w:r>
      </w:hyperlink>
    </w:p>
    <w:p w14:paraId="6716A71A" w14:textId="64F7796F"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36" w:history="1">
        <w:r w:rsidRPr="00EA2E71">
          <w:rPr>
            <w:rStyle w:val="Hiperpovezava"/>
            <w:noProof/>
          </w:rPr>
          <w:t>5.2 Davčne obveznosti</w:t>
        </w:r>
        <w:r>
          <w:rPr>
            <w:noProof/>
            <w:webHidden/>
          </w:rPr>
          <w:tab/>
        </w:r>
        <w:r>
          <w:rPr>
            <w:noProof/>
            <w:webHidden/>
          </w:rPr>
          <w:fldChar w:fldCharType="begin"/>
        </w:r>
        <w:r>
          <w:rPr>
            <w:noProof/>
            <w:webHidden/>
          </w:rPr>
          <w:instrText xml:space="preserve"> PAGEREF _Toc190936036 \h </w:instrText>
        </w:r>
        <w:r>
          <w:rPr>
            <w:noProof/>
            <w:webHidden/>
          </w:rPr>
        </w:r>
        <w:r>
          <w:rPr>
            <w:noProof/>
            <w:webHidden/>
          </w:rPr>
          <w:fldChar w:fldCharType="separate"/>
        </w:r>
        <w:r>
          <w:rPr>
            <w:noProof/>
            <w:webHidden/>
          </w:rPr>
          <w:t>20</w:t>
        </w:r>
        <w:r>
          <w:rPr>
            <w:noProof/>
            <w:webHidden/>
          </w:rPr>
          <w:fldChar w:fldCharType="end"/>
        </w:r>
      </w:hyperlink>
    </w:p>
    <w:p w14:paraId="6B158BC6" w14:textId="7390895C"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37" w:history="1">
        <w:r w:rsidRPr="00EA2E71">
          <w:rPr>
            <w:rStyle w:val="Hiperpovezava"/>
            <w:noProof/>
          </w:rPr>
          <w:t>5.3 Uveljavljanje oprostitve davka v Sloveniji na podlagi določb mednarodne pogodbe o izogibanju dvojnega obdavčevanja (5. člen – stalna poslovna enota v Sloveniji)</w:t>
        </w:r>
        <w:r>
          <w:rPr>
            <w:noProof/>
            <w:webHidden/>
          </w:rPr>
          <w:tab/>
        </w:r>
        <w:r>
          <w:rPr>
            <w:noProof/>
            <w:webHidden/>
          </w:rPr>
          <w:fldChar w:fldCharType="begin"/>
        </w:r>
        <w:r>
          <w:rPr>
            <w:noProof/>
            <w:webHidden/>
          </w:rPr>
          <w:instrText xml:space="preserve"> PAGEREF _Toc190936037 \h </w:instrText>
        </w:r>
        <w:r>
          <w:rPr>
            <w:noProof/>
            <w:webHidden/>
          </w:rPr>
        </w:r>
        <w:r>
          <w:rPr>
            <w:noProof/>
            <w:webHidden/>
          </w:rPr>
          <w:fldChar w:fldCharType="separate"/>
        </w:r>
        <w:r>
          <w:rPr>
            <w:noProof/>
            <w:webHidden/>
          </w:rPr>
          <w:t>22</w:t>
        </w:r>
        <w:r>
          <w:rPr>
            <w:noProof/>
            <w:webHidden/>
          </w:rPr>
          <w:fldChar w:fldCharType="end"/>
        </w:r>
      </w:hyperlink>
    </w:p>
    <w:p w14:paraId="34A02A62" w14:textId="6BE8D5F1" w:rsidR="00FC4B0D" w:rsidRDefault="00FC4B0D">
      <w:pPr>
        <w:pStyle w:val="Kazalovsebine1"/>
        <w:rPr>
          <w:rFonts w:asciiTheme="minorHAnsi" w:eastAsiaTheme="minorEastAsia" w:hAnsiTheme="minorHAnsi" w:cstheme="minorBidi"/>
          <w:noProof/>
          <w:kern w:val="2"/>
          <w:sz w:val="24"/>
          <w:lang w:val="sl-SI" w:eastAsia="sl-SI"/>
          <w14:ligatures w14:val="standardContextual"/>
        </w:rPr>
      </w:pPr>
      <w:hyperlink w:anchor="_Toc190936038" w:history="1">
        <w:r w:rsidRPr="00EA2E71">
          <w:rPr>
            <w:rStyle w:val="Hiperpovezava"/>
            <w:noProof/>
          </w:rPr>
          <w:t>6.0 PRIPIS DOBIČKA STALNI POSLOVNI ENOTI V SLOVENIJI</w:t>
        </w:r>
        <w:r>
          <w:rPr>
            <w:noProof/>
            <w:webHidden/>
          </w:rPr>
          <w:tab/>
        </w:r>
        <w:r>
          <w:rPr>
            <w:noProof/>
            <w:webHidden/>
          </w:rPr>
          <w:fldChar w:fldCharType="begin"/>
        </w:r>
        <w:r>
          <w:rPr>
            <w:noProof/>
            <w:webHidden/>
          </w:rPr>
          <w:instrText xml:space="preserve"> PAGEREF _Toc190936038 \h </w:instrText>
        </w:r>
        <w:r>
          <w:rPr>
            <w:noProof/>
            <w:webHidden/>
          </w:rPr>
        </w:r>
        <w:r>
          <w:rPr>
            <w:noProof/>
            <w:webHidden/>
          </w:rPr>
          <w:fldChar w:fldCharType="separate"/>
        </w:r>
        <w:r>
          <w:rPr>
            <w:noProof/>
            <w:webHidden/>
          </w:rPr>
          <w:t>23</w:t>
        </w:r>
        <w:r>
          <w:rPr>
            <w:noProof/>
            <w:webHidden/>
          </w:rPr>
          <w:fldChar w:fldCharType="end"/>
        </w:r>
      </w:hyperlink>
    </w:p>
    <w:p w14:paraId="7F86CA63" w14:textId="3526C57C"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39" w:history="1">
        <w:r w:rsidRPr="00EA2E71">
          <w:rPr>
            <w:rStyle w:val="Hiperpovezava"/>
            <w:noProof/>
          </w:rPr>
          <w:t>6.1 Pripis dobička – nacionalna zakonodaja  (ZDDPO-2)</w:t>
        </w:r>
        <w:r>
          <w:rPr>
            <w:noProof/>
            <w:webHidden/>
          </w:rPr>
          <w:tab/>
        </w:r>
        <w:r>
          <w:rPr>
            <w:noProof/>
            <w:webHidden/>
          </w:rPr>
          <w:fldChar w:fldCharType="begin"/>
        </w:r>
        <w:r>
          <w:rPr>
            <w:noProof/>
            <w:webHidden/>
          </w:rPr>
          <w:instrText xml:space="preserve"> PAGEREF _Toc190936039 \h </w:instrText>
        </w:r>
        <w:r>
          <w:rPr>
            <w:noProof/>
            <w:webHidden/>
          </w:rPr>
        </w:r>
        <w:r>
          <w:rPr>
            <w:noProof/>
            <w:webHidden/>
          </w:rPr>
          <w:fldChar w:fldCharType="separate"/>
        </w:r>
        <w:r>
          <w:rPr>
            <w:noProof/>
            <w:webHidden/>
          </w:rPr>
          <w:t>23</w:t>
        </w:r>
        <w:r>
          <w:rPr>
            <w:noProof/>
            <w:webHidden/>
          </w:rPr>
          <w:fldChar w:fldCharType="end"/>
        </w:r>
      </w:hyperlink>
    </w:p>
    <w:p w14:paraId="710F4188" w14:textId="1218FF2B"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40" w:history="1">
        <w:r w:rsidRPr="00EA2E71">
          <w:rPr>
            <w:rStyle w:val="Hiperpovezava"/>
            <w:noProof/>
          </w:rPr>
          <w:t>6.2 Pripis dobička – mednarodni predpisi</w:t>
        </w:r>
        <w:r>
          <w:rPr>
            <w:noProof/>
            <w:webHidden/>
          </w:rPr>
          <w:tab/>
        </w:r>
        <w:r>
          <w:rPr>
            <w:noProof/>
            <w:webHidden/>
          </w:rPr>
          <w:fldChar w:fldCharType="begin"/>
        </w:r>
        <w:r>
          <w:rPr>
            <w:noProof/>
            <w:webHidden/>
          </w:rPr>
          <w:instrText xml:space="preserve"> PAGEREF _Toc190936040 \h </w:instrText>
        </w:r>
        <w:r>
          <w:rPr>
            <w:noProof/>
            <w:webHidden/>
          </w:rPr>
        </w:r>
        <w:r>
          <w:rPr>
            <w:noProof/>
            <w:webHidden/>
          </w:rPr>
          <w:fldChar w:fldCharType="separate"/>
        </w:r>
        <w:r>
          <w:rPr>
            <w:noProof/>
            <w:webHidden/>
          </w:rPr>
          <w:t>24</w:t>
        </w:r>
        <w:r>
          <w:rPr>
            <w:noProof/>
            <w:webHidden/>
          </w:rPr>
          <w:fldChar w:fldCharType="end"/>
        </w:r>
      </w:hyperlink>
    </w:p>
    <w:p w14:paraId="7151EB20" w14:textId="038DECA9" w:rsidR="00FC4B0D" w:rsidRDefault="00FC4B0D">
      <w:pPr>
        <w:pStyle w:val="Kazalovsebine1"/>
        <w:rPr>
          <w:rFonts w:asciiTheme="minorHAnsi" w:eastAsiaTheme="minorEastAsia" w:hAnsiTheme="minorHAnsi" w:cstheme="minorBidi"/>
          <w:noProof/>
          <w:kern w:val="2"/>
          <w:sz w:val="24"/>
          <w:lang w:val="sl-SI" w:eastAsia="sl-SI"/>
          <w14:ligatures w14:val="standardContextual"/>
        </w:rPr>
      </w:pPr>
      <w:hyperlink w:anchor="_Toc190936041" w:history="1">
        <w:r w:rsidRPr="00EA2E71">
          <w:rPr>
            <w:rStyle w:val="Hiperpovezava"/>
            <w:noProof/>
          </w:rPr>
          <w:t>7.0 VPRAŠANJA IN ODGOVORI</w:t>
        </w:r>
        <w:r>
          <w:rPr>
            <w:noProof/>
            <w:webHidden/>
          </w:rPr>
          <w:tab/>
        </w:r>
        <w:r>
          <w:rPr>
            <w:noProof/>
            <w:webHidden/>
          </w:rPr>
          <w:fldChar w:fldCharType="begin"/>
        </w:r>
        <w:r>
          <w:rPr>
            <w:noProof/>
            <w:webHidden/>
          </w:rPr>
          <w:instrText xml:space="preserve"> PAGEREF _Toc190936041 \h </w:instrText>
        </w:r>
        <w:r>
          <w:rPr>
            <w:noProof/>
            <w:webHidden/>
          </w:rPr>
        </w:r>
        <w:r>
          <w:rPr>
            <w:noProof/>
            <w:webHidden/>
          </w:rPr>
          <w:fldChar w:fldCharType="separate"/>
        </w:r>
        <w:r>
          <w:rPr>
            <w:noProof/>
            <w:webHidden/>
          </w:rPr>
          <w:t>25</w:t>
        </w:r>
        <w:r>
          <w:rPr>
            <w:noProof/>
            <w:webHidden/>
          </w:rPr>
          <w:fldChar w:fldCharType="end"/>
        </w:r>
      </w:hyperlink>
    </w:p>
    <w:p w14:paraId="6EB61A0A" w14:textId="4333E7C4"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42" w:history="1">
        <w:r w:rsidRPr="00EA2E71">
          <w:rPr>
            <w:rStyle w:val="Hiperpovezava"/>
            <w:noProof/>
          </w:rPr>
          <w:t>Vprašanje 1: Kaj pomeni, da ima tuje podjetje stalno poslovno enoto v Sloveniji?</w:t>
        </w:r>
        <w:r>
          <w:rPr>
            <w:noProof/>
            <w:webHidden/>
          </w:rPr>
          <w:tab/>
        </w:r>
        <w:r>
          <w:rPr>
            <w:noProof/>
            <w:webHidden/>
          </w:rPr>
          <w:fldChar w:fldCharType="begin"/>
        </w:r>
        <w:r>
          <w:rPr>
            <w:noProof/>
            <w:webHidden/>
          </w:rPr>
          <w:instrText xml:space="preserve"> PAGEREF _Toc190936042 \h </w:instrText>
        </w:r>
        <w:r>
          <w:rPr>
            <w:noProof/>
            <w:webHidden/>
          </w:rPr>
        </w:r>
        <w:r>
          <w:rPr>
            <w:noProof/>
            <w:webHidden/>
          </w:rPr>
          <w:fldChar w:fldCharType="separate"/>
        </w:r>
        <w:r>
          <w:rPr>
            <w:noProof/>
            <w:webHidden/>
          </w:rPr>
          <w:t>25</w:t>
        </w:r>
        <w:r>
          <w:rPr>
            <w:noProof/>
            <w:webHidden/>
          </w:rPr>
          <w:fldChar w:fldCharType="end"/>
        </w:r>
      </w:hyperlink>
    </w:p>
    <w:p w14:paraId="5B11F5BB" w14:textId="39F874F9"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43" w:history="1">
        <w:r w:rsidRPr="00EA2E71">
          <w:rPr>
            <w:rStyle w:val="Hiperpovezava"/>
            <w:noProof/>
          </w:rPr>
          <w:t>Vprašanje 2: Kako se v Sloveniji lahko uveljavlja v tujini plačan davek od dohodka stalne poslovne enote, ki jo ima rezident Slovenije v tujini?</w:t>
        </w:r>
        <w:r>
          <w:rPr>
            <w:noProof/>
            <w:webHidden/>
          </w:rPr>
          <w:tab/>
        </w:r>
        <w:r>
          <w:rPr>
            <w:noProof/>
            <w:webHidden/>
          </w:rPr>
          <w:fldChar w:fldCharType="begin"/>
        </w:r>
        <w:r>
          <w:rPr>
            <w:noProof/>
            <w:webHidden/>
          </w:rPr>
          <w:instrText xml:space="preserve"> PAGEREF _Toc190936043 \h </w:instrText>
        </w:r>
        <w:r>
          <w:rPr>
            <w:noProof/>
            <w:webHidden/>
          </w:rPr>
        </w:r>
        <w:r>
          <w:rPr>
            <w:noProof/>
            <w:webHidden/>
          </w:rPr>
          <w:fldChar w:fldCharType="separate"/>
        </w:r>
        <w:r>
          <w:rPr>
            <w:noProof/>
            <w:webHidden/>
          </w:rPr>
          <w:t>26</w:t>
        </w:r>
        <w:r>
          <w:rPr>
            <w:noProof/>
            <w:webHidden/>
          </w:rPr>
          <w:fldChar w:fldCharType="end"/>
        </w:r>
      </w:hyperlink>
    </w:p>
    <w:p w14:paraId="5B0CE9C3" w14:textId="0B43E3C3"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44" w:history="1">
        <w:r w:rsidRPr="00EA2E71">
          <w:rPr>
            <w:rStyle w:val="Hiperpovezava"/>
            <w:noProof/>
          </w:rPr>
          <w:t>Vprašanje 3: Kaj pomeni odvisni posrednik v opredelitvi stalne poslovne enote po mednarodni pogodbi o izogibanju dvojnega obdavčevanja dohodka in premoženja?</w:t>
        </w:r>
        <w:r>
          <w:rPr>
            <w:noProof/>
            <w:webHidden/>
          </w:rPr>
          <w:tab/>
        </w:r>
        <w:r>
          <w:rPr>
            <w:noProof/>
            <w:webHidden/>
          </w:rPr>
          <w:fldChar w:fldCharType="begin"/>
        </w:r>
        <w:r>
          <w:rPr>
            <w:noProof/>
            <w:webHidden/>
          </w:rPr>
          <w:instrText xml:space="preserve"> PAGEREF _Toc190936044 \h </w:instrText>
        </w:r>
        <w:r>
          <w:rPr>
            <w:noProof/>
            <w:webHidden/>
          </w:rPr>
        </w:r>
        <w:r>
          <w:rPr>
            <w:noProof/>
            <w:webHidden/>
          </w:rPr>
          <w:fldChar w:fldCharType="separate"/>
        </w:r>
        <w:r>
          <w:rPr>
            <w:noProof/>
            <w:webHidden/>
          </w:rPr>
          <w:t>27</w:t>
        </w:r>
        <w:r>
          <w:rPr>
            <w:noProof/>
            <w:webHidden/>
          </w:rPr>
          <w:fldChar w:fldCharType="end"/>
        </w:r>
      </w:hyperlink>
    </w:p>
    <w:p w14:paraId="1970CE16" w14:textId="5B898D83"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45" w:history="1">
        <w:r w:rsidRPr="00EA2E71">
          <w:rPr>
            <w:rStyle w:val="Hiperpovezava"/>
            <w:noProof/>
          </w:rPr>
          <w:t>Vprašanje 4: V katerem primeru bi se štelo, da odvisni posrednik predstavlja poslovno enoto nerezidenta po mednarodni pogodbi?</w:t>
        </w:r>
        <w:r>
          <w:rPr>
            <w:noProof/>
            <w:webHidden/>
          </w:rPr>
          <w:tab/>
        </w:r>
        <w:r>
          <w:rPr>
            <w:noProof/>
            <w:webHidden/>
          </w:rPr>
          <w:fldChar w:fldCharType="begin"/>
        </w:r>
        <w:r>
          <w:rPr>
            <w:noProof/>
            <w:webHidden/>
          </w:rPr>
          <w:instrText xml:space="preserve"> PAGEREF _Toc190936045 \h </w:instrText>
        </w:r>
        <w:r>
          <w:rPr>
            <w:noProof/>
            <w:webHidden/>
          </w:rPr>
        </w:r>
        <w:r>
          <w:rPr>
            <w:noProof/>
            <w:webHidden/>
          </w:rPr>
          <w:fldChar w:fldCharType="separate"/>
        </w:r>
        <w:r>
          <w:rPr>
            <w:noProof/>
            <w:webHidden/>
          </w:rPr>
          <w:t>27</w:t>
        </w:r>
        <w:r>
          <w:rPr>
            <w:noProof/>
            <w:webHidden/>
          </w:rPr>
          <w:fldChar w:fldCharType="end"/>
        </w:r>
      </w:hyperlink>
    </w:p>
    <w:p w14:paraId="179ED938" w14:textId="1D7DFD72"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46" w:history="1">
        <w:r w:rsidRPr="00EA2E71">
          <w:rPr>
            <w:rStyle w:val="Hiperpovezava"/>
            <w:noProof/>
          </w:rPr>
          <w:t>Vprašanje 5: Ali se neodvisni posrednik po mednarodni pogodbi o izogibanju dvojnega obdavčevanja dohodka in premoženja lahko šteje za poslovno enoto nerezidenta?</w:t>
        </w:r>
        <w:r>
          <w:rPr>
            <w:noProof/>
            <w:webHidden/>
          </w:rPr>
          <w:tab/>
        </w:r>
        <w:r>
          <w:rPr>
            <w:noProof/>
            <w:webHidden/>
          </w:rPr>
          <w:fldChar w:fldCharType="begin"/>
        </w:r>
        <w:r>
          <w:rPr>
            <w:noProof/>
            <w:webHidden/>
          </w:rPr>
          <w:instrText xml:space="preserve"> PAGEREF _Toc190936046 \h </w:instrText>
        </w:r>
        <w:r>
          <w:rPr>
            <w:noProof/>
            <w:webHidden/>
          </w:rPr>
        </w:r>
        <w:r>
          <w:rPr>
            <w:noProof/>
            <w:webHidden/>
          </w:rPr>
          <w:fldChar w:fldCharType="separate"/>
        </w:r>
        <w:r>
          <w:rPr>
            <w:noProof/>
            <w:webHidden/>
          </w:rPr>
          <w:t>27</w:t>
        </w:r>
        <w:r>
          <w:rPr>
            <w:noProof/>
            <w:webHidden/>
          </w:rPr>
          <w:fldChar w:fldCharType="end"/>
        </w:r>
      </w:hyperlink>
    </w:p>
    <w:p w14:paraId="43FFE7CD" w14:textId="7B8352AC"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47" w:history="1">
        <w:r w:rsidRPr="00EA2E71">
          <w:rPr>
            <w:rStyle w:val="Hiperpovezava"/>
            <w:noProof/>
          </w:rPr>
          <w:t>Vprašanje 6: Ali pobiranje zavarovalnih premij in zavarovanje nevarnosti lahko pomeni stalno poslovno enoto?</w:t>
        </w:r>
        <w:r>
          <w:rPr>
            <w:noProof/>
            <w:webHidden/>
          </w:rPr>
          <w:tab/>
        </w:r>
        <w:r>
          <w:rPr>
            <w:noProof/>
            <w:webHidden/>
          </w:rPr>
          <w:fldChar w:fldCharType="begin"/>
        </w:r>
        <w:r>
          <w:rPr>
            <w:noProof/>
            <w:webHidden/>
          </w:rPr>
          <w:instrText xml:space="preserve"> PAGEREF _Toc190936047 \h </w:instrText>
        </w:r>
        <w:r>
          <w:rPr>
            <w:noProof/>
            <w:webHidden/>
          </w:rPr>
        </w:r>
        <w:r>
          <w:rPr>
            <w:noProof/>
            <w:webHidden/>
          </w:rPr>
          <w:fldChar w:fldCharType="separate"/>
        </w:r>
        <w:r>
          <w:rPr>
            <w:noProof/>
            <w:webHidden/>
          </w:rPr>
          <w:t>28</w:t>
        </w:r>
        <w:r>
          <w:rPr>
            <w:noProof/>
            <w:webHidden/>
          </w:rPr>
          <w:fldChar w:fldCharType="end"/>
        </w:r>
      </w:hyperlink>
    </w:p>
    <w:p w14:paraId="4B6C6EA0" w14:textId="3A3FCEBD"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48" w:history="1">
        <w:r w:rsidRPr="00EA2E71">
          <w:rPr>
            <w:rStyle w:val="Hiperpovezava"/>
            <w:noProof/>
          </w:rPr>
          <w:t>Vprašanje 7: Ali se hčerinska družba po mednarodni pogodbi lahko šteje za poslovno enoto nerezidenta?</w:t>
        </w:r>
        <w:r>
          <w:rPr>
            <w:noProof/>
            <w:webHidden/>
          </w:rPr>
          <w:tab/>
        </w:r>
        <w:r>
          <w:rPr>
            <w:noProof/>
            <w:webHidden/>
          </w:rPr>
          <w:fldChar w:fldCharType="begin"/>
        </w:r>
        <w:r>
          <w:rPr>
            <w:noProof/>
            <w:webHidden/>
          </w:rPr>
          <w:instrText xml:space="preserve"> PAGEREF _Toc190936048 \h </w:instrText>
        </w:r>
        <w:r>
          <w:rPr>
            <w:noProof/>
            <w:webHidden/>
          </w:rPr>
        </w:r>
        <w:r>
          <w:rPr>
            <w:noProof/>
            <w:webHidden/>
          </w:rPr>
          <w:fldChar w:fldCharType="separate"/>
        </w:r>
        <w:r>
          <w:rPr>
            <w:noProof/>
            <w:webHidden/>
          </w:rPr>
          <w:t>29</w:t>
        </w:r>
        <w:r>
          <w:rPr>
            <w:noProof/>
            <w:webHidden/>
          </w:rPr>
          <w:fldChar w:fldCharType="end"/>
        </w:r>
      </w:hyperlink>
    </w:p>
    <w:p w14:paraId="19DCD116" w14:textId="5401B579"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49" w:history="1">
        <w:r w:rsidRPr="00EA2E71">
          <w:rPr>
            <w:rStyle w:val="Hiperpovezava"/>
            <w:noProof/>
          </w:rPr>
          <w:t>Vprašanje 8: Ali so v Sloveniji obdavčene storitve, ki jih za naročnike oz. končne potrošnike v Sloveniji opravljajo osebe iz držav članic EU?</w:t>
        </w:r>
        <w:r>
          <w:rPr>
            <w:noProof/>
            <w:webHidden/>
          </w:rPr>
          <w:tab/>
        </w:r>
        <w:r>
          <w:rPr>
            <w:noProof/>
            <w:webHidden/>
          </w:rPr>
          <w:fldChar w:fldCharType="begin"/>
        </w:r>
        <w:r>
          <w:rPr>
            <w:noProof/>
            <w:webHidden/>
          </w:rPr>
          <w:instrText xml:space="preserve"> PAGEREF _Toc190936049 \h </w:instrText>
        </w:r>
        <w:r>
          <w:rPr>
            <w:noProof/>
            <w:webHidden/>
          </w:rPr>
        </w:r>
        <w:r>
          <w:rPr>
            <w:noProof/>
            <w:webHidden/>
          </w:rPr>
          <w:fldChar w:fldCharType="separate"/>
        </w:r>
        <w:r>
          <w:rPr>
            <w:noProof/>
            <w:webHidden/>
          </w:rPr>
          <w:t>29</w:t>
        </w:r>
        <w:r>
          <w:rPr>
            <w:noProof/>
            <w:webHidden/>
          </w:rPr>
          <w:fldChar w:fldCharType="end"/>
        </w:r>
      </w:hyperlink>
    </w:p>
    <w:p w14:paraId="474DEE1E" w14:textId="5D1A1A8C"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50" w:history="1">
        <w:r w:rsidRPr="00EA2E71">
          <w:rPr>
            <w:rStyle w:val="Hiperpovezava"/>
            <w:noProof/>
          </w:rPr>
          <w:t>Vprašanje 9: Kako so obdavčeni poslovni subjekti, ki so registrirani v Sloveniji in opravljajo storitve v državah članicah EU?</w:t>
        </w:r>
        <w:r>
          <w:rPr>
            <w:noProof/>
            <w:webHidden/>
          </w:rPr>
          <w:tab/>
        </w:r>
        <w:r>
          <w:rPr>
            <w:noProof/>
            <w:webHidden/>
          </w:rPr>
          <w:fldChar w:fldCharType="begin"/>
        </w:r>
        <w:r>
          <w:rPr>
            <w:noProof/>
            <w:webHidden/>
          </w:rPr>
          <w:instrText xml:space="preserve"> PAGEREF _Toc190936050 \h </w:instrText>
        </w:r>
        <w:r>
          <w:rPr>
            <w:noProof/>
            <w:webHidden/>
          </w:rPr>
        </w:r>
        <w:r>
          <w:rPr>
            <w:noProof/>
            <w:webHidden/>
          </w:rPr>
          <w:fldChar w:fldCharType="separate"/>
        </w:r>
        <w:r>
          <w:rPr>
            <w:noProof/>
            <w:webHidden/>
          </w:rPr>
          <w:t>31</w:t>
        </w:r>
        <w:r>
          <w:rPr>
            <w:noProof/>
            <w:webHidden/>
          </w:rPr>
          <w:fldChar w:fldCharType="end"/>
        </w:r>
      </w:hyperlink>
    </w:p>
    <w:p w14:paraId="13B4C66C" w14:textId="7130A4E1"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51" w:history="1">
        <w:r w:rsidRPr="00EA2E71">
          <w:rPr>
            <w:rStyle w:val="Hiperpovezava"/>
            <w:noProof/>
          </w:rPr>
          <w:t>Vprašanje 10: Ali in na kakšen način mora tuja pravna oseba obvestiti davčni organ o obstoju PE v Sloveniji?</w:t>
        </w:r>
        <w:r>
          <w:rPr>
            <w:noProof/>
            <w:webHidden/>
          </w:rPr>
          <w:tab/>
        </w:r>
        <w:r>
          <w:rPr>
            <w:noProof/>
            <w:webHidden/>
          </w:rPr>
          <w:fldChar w:fldCharType="begin"/>
        </w:r>
        <w:r>
          <w:rPr>
            <w:noProof/>
            <w:webHidden/>
          </w:rPr>
          <w:instrText xml:space="preserve"> PAGEREF _Toc190936051 \h </w:instrText>
        </w:r>
        <w:r>
          <w:rPr>
            <w:noProof/>
            <w:webHidden/>
          </w:rPr>
        </w:r>
        <w:r>
          <w:rPr>
            <w:noProof/>
            <w:webHidden/>
          </w:rPr>
          <w:fldChar w:fldCharType="separate"/>
        </w:r>
        <w:r>
          <w:rPr>
            <w:noProof/>
            <w:webHidden/>
          </w:rPr>
          <w:t>31</w:t>
        </w:r>
        <w:r>
          <w:rPr>
            <w:noProof/>
            <w:webHidden/>
          </w:rPr>
          <w:fldChar w:fldCharType="end"/>
        </w:r>
      </w:hyperlink>
    </w:p>
    <w:p w14:paraId="192CE8B1" w14:textId="110DAD43"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52" w:history="1">
        <w:r w:rsidRPr="00EA2E71">
          <w:rPr>
            <w:rStyle w:val="Hiperpovezava"/>
            <w:noProof/>
          </w:rPr>
          <w:t>Vprašanje 11: Kaj morajo vedeti tuja podjetja oz. podjetniki, ki se vpisujejo v davčni register na podlagi obrazcev DR-03 in DR-04 ?</w:t>
        </w:r>
        <w:r>
          <w:rPr>
            <w:noProof/>
            <w:webHidden/>
          </w:rPr>
          <w:tab/>
        </w:r>
        <w:r>
          <w:rPr>
            <w:noProof/>
            <w:webHidden/>
          </w:rPr>
          <w:fldChar w:fldCharType="begin"/>
        </w:r>
        <w:r>
          <w:rPr>
            <w:noProof/>
            <w:webHidden/>
          </w:rPr>
          <w:instrText xml:space="preserve"> PAGEREF _Toc190936052 \h </w:instrText>
        </w:r>
        <w:r>
          <w:rPr>
            <w:noProof/>
            <w:webHidden/>
          </w:rPr>
        </w:r>
        <w:r>
          <w:rPr>
            <w:noProof/>
            <w:webHidden/>
          </w:rPr>
          <w:fldChar w:fldCharType="separate"/>
        </w:r>
        <w:r>
          <w:rPr>
            <w:noProof/>
            <w:webHidden/>
          </w:rPr>
          <w:t>32</w:t>
        </w:r>
        <w:r>
          <w:rPr>
            <w:noProof/>
            <w:webHidden/>
          </w:rPr>
          <w:fldChar w:fldCharType="end"/>
        </w:r>
      </w:hyperlink>
    </w:p>
    <w:p w14:paraId="6AE77E67" w14:textId="340F26DE"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53" w:history="1">
        <w:r w:rsidRPr="00EA2E71">
          <w:rPr>
            <w:rStyle w:val="Hiperpovezava"/>
            <w:noProof/>
          </w:rPr>
          <w:t>Vprašanje 12: Ali je dolžno tuje podjetje, ki v Sloveniji opravlja dejavnost montaže proizvodne linije, registrirati podružnico (vpis v sodni register)?</w:t>
        </w:r>
        <w:r>
          <w:rPr>
            <w:noProof/>
            <w:webHidden/>
          </w:rPr>
          <w:tab/>
        </w:r>
        <w:r>
          <w:rPr>
            <w:noProof/>
            <w:webHidden/>
          </w:rPr>
          <w:fldChar w:fldCharType="begin"/>
        </w:r>
        <w:r>
          <w:rPr>
            <w:noProof/>
            <w:webHidden/>
          </w:rPr>
          <w:instrText xml:space="preserve"> PAGEREF _Toc190936053 \h </w:instrText>
        </w:r>
        <w:r>
          <w:rPr>
            <w:noProof/>
            <w:webHidden/>
          </w:rPr>
        </w:r>
        <w:r>
          <w:rPr>
            <w:noProof/>
            <w:webHidden/>
          </w:rPr>
          <w:fldChar w:fldCharType="separate"/>
        </w:r>
        <w:r>
          <w:rPr>
            <w:noProof/>
            <w:webHidden/>
          </w:rPr>
          <w:t>32</w:t>
        </w:r>
        <w:r>
          <w:rPr>
            <w:noProof/>
            <w:webHidden/>
          </w:rPr>
          <w:fldChar w:fldCharType="end"/>
        </w:r>
      </w:hyperlink>
    </w:p>
    <w:p w14:paraId="4DE926C9" w14:textId="43BA0D69"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54" w:history="1">
        <w:r w:rsidRPr="00EA2E71">
          <w:rPr>
            <w:rStyle w:val="Hiperpovezava"/>
            <w:noProof/>
          </w:rPr>
          <w:t>Vprašanje 13: Ali je takšna podružnica, ki v Sloveniji opravlja dejavnost montaže proizvodne linije, zavezana za davek od dohodkov pravnih oseb v Sloveniji?</w:t>
        </w:r>
        <w:r>
          <w:rPr>
            <w:noProof/>
            <w:webHidden/>
          </w:rPr>
          <w:tab/>
        </w:r>
        <w:r>
          <w:rPr>
            <w:noProof/>
            <w:webHidden/>
          </w:rPr>
          <w:fldChar w:fldCharType="begin"/>
        </w:r>
        <w:r>
          <w:rPr>
            <w:noProof/>
            <w:webHidden/>
          </w:rPr>
          <w:instrText xml:space="preserve"> PAGEREF _Toc190936054 \h </w:instrText>
        </w:r>
        <w:r>
          <w:rPr>
            <w:noProof/>
            <w:webHidden/>
          </w:rPr>
        </w:r>
        <w:r>
          <w:rPr>
            <w:noProof/>
            <w:webHidden/>
          </w:rPr>
          <w:fldChar w:fldCharType="separate"/>
        </w:r>
        <w:r>
          <w:rPr>
            <w:noProof/>
            <w:webHidden/>
          </w:rPr>
          <w:t>32</w:t>
        </w:r>
        <w:r>
          <w:rPr>
            <w:noProof/>
            <w:webHidden/>
          </w:rPr>
          <w:fldChar w:fldCharType="end"/>
        </w:r>
      </w:hyperlink>
    </w:p>
    <w:p w14:paraId="0481C01E" w14:textId="45254EB9"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55" w:history="1">
        <w:r w:rsidRPr="00EA2E71">
          <w:rPr>
            <w:rStyle w:val="Hiperpovezava"/>
            <w:noProof/>
          </w:rPr>
          <w:t>Vprašanje 14: Kako se obdavčuje dobiček, ki ga v Sloveniji dosežejo tuje letalske družbe?</w:t>
        </w:r>
        <w:r>
          <w:rPr>
            <w:noProof/>
            <w:webHidden/>
          </w:rPr>
          <w:tab/>
        </w:r>
        <w:r>
          <w:rPr>
            <w:noProof/>
            <w:webHidden/>
          </w:rPr>
          <w:fldChar w:fldCharType="begin"/>
        </w:r>
        <w:r>
          <w:rPr>
            <w:noProof/>
            <w:webHidden/>
          </w:rPr>
          <w:instrText xml:space="preserve"> PAGEREF _Toc190936055 \h </w:instrText>
        </w:r>
        <w:r>
          <w:rPr>
            <w:noProof/>
            <w:webHidden/>
          </w:rPr>
        </w:r>
        <w:r>
          <w:rPr>
            <w:noProof/>
            <w:webHidden/>
          </w:rPr>
          <w:fldChar w:fldCharType="separate"/>
        </w:r>
        <w:r>
          <w:rPr>
            <w:noProof/>
            <w:webHidden/>
          </w:rPr>
          <w:t>33</w:t>
        </w:r>
        <w:r>
          <w:rPr>
            <w:noProof/>
            <w:webHidden/>
          </w:rPr>
          <w:fldChar w:fldCharType="end"/>
        </w:r>
      </w:hyperlink>
    </w:p>
    <w:p w14:paraId="00B4033D" w14:textId="2C14F82F"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56" w:history="1">
        <w:r w:rsidRPr="00EA2E71">
          <w:rPr>
            <w:rStyle w:val="Hiperpovezava"/>
            <w:noProof/>
          </w:rPr>
          <w:t>Vprašanje 15: Ali lahko dom oz. pisarna na domu (t.i. »home office«) predstavlja stalno poslovno enoto tujega podjetja?</w:t>
        </w:r>
        <w:r>
          <w:rPr>
            <w:noProof/>
            <w:webHidden/>
          </w:rPr>
          <w:tab/>
        </w:r>
        <w:r>
          <w:rPr>
            <w:noProof/>
            <w:webHidden/>
          </w:rPr>
          <w:fldChar w:fldCharType="begin"/>
        </w:r>
        <w:r>
          <w:rPr>
            <w:noProof/>
            <w:webHidden/>
          </w:rPr>
          <w:instrText xml:space="preserve"> PAGEREF _Toc190936056 \h </w:instrText>
        </w:r>
        <w:r>
          <w:rPr>
            <w:noProof/>
            <w:webHidden/>
          </w:rPr>
        </w:r>
        <w:r>
          <w:rPr>
            <w:noProof/>
            <w:webHidden/>
          </w:rPr>
          <w:fldChar w:fldCharType="separate"/>
        </w:r>
        <w:r>
          <w:rPr>
            <w:noProof/>
            <w:webHidden/>
          </w:rPr>
          <w:t>33</w:t>
        </w:r>
        <w:r>
          <w:rPr>
            <w:noProof/>
            <w:webHidden/>
          </w:rPr>
          <w:fldChar w:fldCharType="end"/>
        </w:r>
      </w:hyperlink>
    </w:p>
    <w:p w14:paraId="14ECE174" w14:textId="052655EA"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57" w:history="1">
        <w:r w:rsidRPr="00EA2E71">
          <w:rPr>
            <w:rStyle w:val="Hiperpovezava"/>
            <w:noProof/>
          </w:rPr>
          <w:t>Vprašanje 16: Na kakšen način bo podružnica, ki bo imela dve zaposleni osebi, ki bosta opravljali reklamni marketing, vendar ne bo izstavljala računov oz. ustvarjala prihodkov v Sloveniji, izpolnila davčno obveznost v Sloveniji?</w:t>
        </w:r>
        <w:r>
          <w:rPr>
            <w:noProof/>
            <w:webHidden/>
          </w:rPr>
          <w:tab/>
        </w:r>
        <w:r>
          <w:rPr>
            <w:noProof/>
            <w:webHidden/>
          </w:rPr>
          <w:fldChar w:fldCharType="begin"/>
        </w:r>
        <w:r>
          <w:rPr>
            <w:noProof/>
            <w:webHidden/>
          </w:rPr>
          <w:instrText xml:space="preserve"> PAGEREF _Toc190936057 \h </w:instrText>
        </w:r>
        <w:r>
          <w:rPr>
            <w:noProof/>
            <w:webHidden/>
          </w:rPr>
        </w:r>
        <w:r>
          <w:rPr>
            <w:noProof/>
            <w:webHidden/>
          </w:rPr>
          <w:fldChar w:fldCharType="separate"/>
        </w:r>
        <w:r>
          <w:rPr>
            <w:noProof/>
            <w:webHidden/>
          </w:rPr>
          <w:t>34</w:t>
        </w:r>
        <w:r>
          <w:rPr>
            <w:noProof/>
            <w:webHidden/>
          </w:rPr>
          <w:fldChar w:fldCharType="end"/>
        </w:r>
      </w:hyperlink>
    </w:p>
    <w:p w14:paraId="5E91CBA6" w14:textId="0BDFE69E"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58" w:history="1">
        <w:r w:rsidRPr="00EA2E71">
          <w:rPr>
            <w:rStyle w:val="Hiperpovezava"/>
            <w:noProof/>
          </w:rPr>
          <w:t>Vprašanje 17: Katere so tipične dejavnosti nerezidenta, ki izpolnjujejo pogoj stalnosti  v smislu časa in kraja pri ugotavljanju obstoja stalne poslovne enote v Sloveniji (npr. prodaja kmetijskih pridelkov, potujoča prodajalna)?</w:t>
        </w:r>
        <w:r>
          <w:rPr>
            <w:noProof/>
            <w:webHidden/>
          </w:rPr>
          <w:tab/>
        </w:r>
        <w:r>
          <w:rPr>
            <w:noProof/>
            <w:webHidden/>
          </w:rPr>
          <w:fldChar w:fldCharType="begin"/>
        </w:r>
        <w:r>
          <w:rPr>
            <w:noProof/>
            <w:webHidden/>
          </w:rPr>
          <w:instrText xml:space="preserve"> PAGEREF _Toc190936058 \h </w:instrText>
        </w:r>
        <w:r>
          <w:rPr>
            <w:noProof/>
            <w:webHidden/>
          </w:rPr>
        </w:r>
        <w:r>
          <w:rPr>
            <w:noProof/>
            <w:webHidden/>
          </w:rPr>
          <w:fldChar w:fldCharType="separate"/>
        </w:r>
        <w:r>
          <w:rPr>
            <w:noProof/>
            <w:webHidden/>
          </w:rPr>
          <w:t>35</w:t>
        </w:r>
        <w:r>
          <w:rPr>
            <w:noProof/>
            <w:webHidden/>
          </w:rPr>
          <w:fldChar w:fldCharType="end"/>
        </w:r>
      </w:hyperlink>
    </w:p>
    <w:p w14:paraId="1A3E809A" w14:textId="70ADF294"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59" w:history="1">
        <w:r w:rsidRPr="00EA2E71">
          <w:rPr>
            <w:rStyle w:val="Hiperpovezava"/>
            <w:noProof/>
          </w:rPr>
          <w:t>Vprašanje 18: Ali opravljanje turistične dejavnosti (npr. rafting, soteskanje, kolesarjenje, planinarjenje), ki jo na ozemlju Slovenije trajno ali sezonsko izvaja nerezident z lastnim osebjem, pri čemer tuje podjetje (nerezident) ni turistična agencija šteje, da ima nerezident v Sloveniji (stalno) poslovno enoto?</w:t>
        </w:r>
        <w:r>
          <w:rPr>
            <w:noProof/>
            <w:webHidden/>
          </w:rPr>
          <w:tab/>
        </w:r>
        <w:r>
          <w:rPr>
            <w:noProof/>
            <w:webHidden/>
          </w:rPr>
          <w:fldChar w:fldCharType="begin"/>
        </w:r>
        <w:r>
          <w:rPr>
            <w:noProof/>
            <w:webHidden/>
          </w:rPr>
          <w:instrText xml:space="preserve"> PAGEREF _Toc190936059 \h </w:instrText>
        </w:r>
        <w:r>
          <w:rPr>
            <w:noProof/>
            <w:webHidden/>
          </w:rPr>
        </w:r>
        <w:r>
          <w:rPr>
            <w:noProof/>
            <w:webHidden/>
          </w:rPr>
          <w:fldChar w:fldCharType="separate"/>
        </w:r>
        <w:r>
          <w:rPr>
            <w:noProof/>
            <w:webHidden/>
          </w:rPr>
          <w:t>35</w:t>
        </w:r>
        <w:r>
          <w:rPr>
            <w:noProof/>
            <w:webHidden/>
          </w:rPr>
          <w:fldChar w:fldCharType="end"/>
        </w:r>
      </w:hyperlink>
    </w:p>
    <w:p w14:paraId="6AD85548" w14:textId="4C54C88D"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60" w:history="1">
        <w:r w:rsidRPr="00EA2E71">
          <w:rPr>
            <w:rStyle w:val="Hiperpovezava"/>
            <w:noProof/>
          </w:rPr>
          <w:t>Vprašanje 19: Ali se skladišče ciprskega podjetja v Sloveniji, v katerega uvozi blago in iz katerega dobavlja blago kupcem v Sloveniji, šteje za stalno poslovno enoto nerezidenta v Sloveniji za davčne namene?</w:t>
        </w:r>
        <w:r>
          <w:rPr>
            <w:noProof/>
            <w:webHidden/>
          </w:rPr>
          <w:tab/>
        </w:r>
        <w:r>
          <w:rPr>
            <w:noProof/>
            <w:webHidden/>
          </w:rPr>
          <w:fldChar w:fldCharType="begin"/>
        </w:r>
        <w:r>
          <w:rPr>
            <w:noProof/>
            <w:webHidden/>
          </w:rPr>
          <w:instrText xml:space="preserve"> PAGEREF _Toc190936060 \h </w:instrText>
        </w:r>
        <w:r>
          <w:rPr>
            <w:noProof/>
            <w:webHidden/>
          </w:rPr>
        </w:r>
        <w:r>
          <w:rPr>
            <w:noProof/>
            <w:webHidden/>
          </w:rPr>
          <w:fldChar w:fldCharType="separate"/>
        </w:r>
        <w:r>
          <w:rPr>
            <w:noProof/>
            <w:webHidden/>
          </w:rPr>
          <w:t>36</w:t>
        </w:r>
        <w:r>
          <w:rPr>
            <w:noProof/>
            <w:webHidden/>
          </w:rPr>
          <w:fldChar w:fldCharType="end"/>
        </w:r>
      </w:hyperlink>
    </w:p>
    <w:p w14:paraId="084C93FC" w14:textId="7ECC5203"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61" w:history="1">
        <w:r w:rsidRPr="00EA2E71">
          <w:rPr>
            <w:rStyle w:val="Hiperpovezava"/>
            <w:noProof/>
          </w:rPr>
          <w:t>Vprašanje 20: Ali se nepremičnina slovaškega podjetja v Sloveniji, ki jo to podjetje oddaja v turistični najem in iz tega naslova dosega dohodke, šteje za stalno poslovno enoto nerezidenta v Sloveniji?</w:t>
        </w:r>
        <w:r>
          <w:rPr>
            <w:noProof/>
            <w:webHidden/>
          </w:rPr>
          <w:tab/>
        </w:r>
        <w:r>
          <w:rPr>
            <w:noProof/>
            <w:webHidden/>
          </w:rPr>
          <w:fldChar w:fldCharType="begin"/>
        </w:r>
        <w:r>
          <w:rPr>
            <w:noProof/>
            <w:webHidden/>
          </w:rPr>
          <w:instrText xml:space="preserve"> PAGEREF _Toc190936061 \h </w:instrText>
        </w:r>
        <w:r>
          <w:rPr>
            <w:noProof/>
            <w:webHidden/>
          </w:rPr>
        </w:r>
        <w:r>
          <w:rPr>
            <w:noProof/>
            <w:webHidden/>
          </w:rPr>
          <w:fldChar w:fldCharType="separate"/>
        </w:r>
        <w:r>
          <w:rPr>
            <w:noProof/>
            <w:webHidden/>
          </w:rPr>
          <w:t>37</w:t>
        </w:r>
        <w:r>
          <w:rPr>
            <w:noProof/>
            <w:webHidden/>
          </w:rPr>
          <w:fldChar w:fldCharType="end"/>
        </w:r>
      </w:hyperlink>
    </w:p>
    <w:p w14:paraId="7CD5E284" w14:textId="7C2BD160" w:rsidR="00FC4B0D" w:rsidRDefault="00FC4B0D">
      <w:pPr>
        <w:pStyle w:val="Kazalovsebine2"/>
        <w:rPr>
          <w:rFonts w:asciiTheme="minorHAnsi" w:eastAsiaTheme="minorEastAsia" w:hAnsiTheme="minorHAnsi" w:cstheme="minorBidi"/>
          <w:noProof/>
          <w:kern w:val="2"/>
          <w:sz w:val="24"/>
          <w:szCs w:val="24"/>
          <w14:ligatures w14:val="standardContextual"/>
        </w:rPr>
      </w:pPr>
      <w:hyperlink w:anchor="_Toc190936062" w:history="1">
        <w:r w:rsidRPr="00EA2E71">
          <w:rPr>
            <w:rStyle w:val="Hiperpovezava"/>
            <w:noProof/>
          </w:rPr>
          <w:t>Vprašanje 21: Ali se v primeru, ko tuje podjetje - založba s sedežem v Veliki Britaniji pri slovenskem davčnem zavezancu (tiskarju) naroči samo tiskanje knjig, šteje, da ima tuje podjetje (stalno) poslovno enoto nerezidenta v Sloveniji?</w:t>
        </w:r>
        <w:r>
          <w:rPr>
            <w:noProof/>
            <w:webHidden/>
          </w:rPr>
          <w:tab/>
        </w:r>
        <w:r>
          <w:rPr>
            <w:noProof/>
            <w:webHidden/>
          </w:rPr>
          <w:fldChar w:fldCharType="begin"/>
        </w:r>
        <w:r>
          <w:rPr>
            <w:noProof/>
            <w:webHidden/>
          </w:rPr>
          <w:instrText xml:space="preserve"> PAGEREF _Toc190936062 \h </w:instrText>
        </w:r>
        <w:r>
          <w:rPr>
            <w:noProof/>
            <w:webHidden/>
          </w:rPr>
        </w:r>
        <w:r>
          <w:rPr>
            <w:noProof/>
            <w:webHidden/>
          </w:rPr>
          <w:fldChar w:fldCharType="separate"/>
        </w:r>
        <w:r>
          <w:rPr>
            <w:noProof/>
            <w:webHidden/>
          </w:rPr>
          <w:t>38</w:t>
        </w:r>
        <w:r>
          <w:rPr>
            <w:noProof/>
            <w:webHidden/>
          </w:rPr>
          <w:fldChar w:fldCharType="end"/>
        </w:r>
      </w:hyperlink>
    </w:p>
    <w:p w14:paraId="22C0B283" w14:textId="0D7FBD9C" w:rsidR="005A5937" w:rsidRDefault="00CE086D" w:rsidP="00CA699D">
      <w:pPr>
        <w:pStyle w:val="FURSnaslov1"/>
        <w:rPr>
          <w:rFonts w:cs="Arial"/>
          <w:b w:val="0"/>
          <w:color w:val="000000" w:themeColor="text1"/>
          <w:sz w:val="20"/>
          <w:szCs w:val="20"/>
          <w:lang w:val="en-US"/>
        </w:rPr>
      </w:pPr>
      <w:r w:rsidRPr="00AE12A9">
        <w:rPr>
          <w:rFonts w:cs="Arial"/>
          <w:b w:val="0"/>
          <w:color w:val="000000" w:themeColor="text1"/>
          <w:sz w:val="20"/>
          <w:szCs w:val="20"/>
          <w:lang w:val="en-US"/>
        </w:rPr>
        <w:fldChar w:fldCharType="end"/>
      </w:r>
    </w:p>
    <w:p w14:paraId="1DFC7705" w14:textId="77777777" w:rsidR="005A5937" w:rsidRDefault="005A5937">
      <w:pPr>
        <w:spacing w:line="240" w:lineRule="auto"/>
        <w:rPr>
          <w:rFonts w:cs="Arial"/>
          <w:color w:val="000000" w:themeColor="text1"/>
          <w:szCs w:val="20"/>
        </w:rPr>
      </w:pPr>
      <w:r>
        <w:rPr>
          <w:rFonts w:cs="Arial"/>
          <w:b/>
          <w:color w:val="000000" w:themeColor="text1"/>
          <w:szCs w:val="20"/>
        </w:rPr>
        <w:br w:type="page"/>
      </w:r>
    </w:p>
    <w:p w14:paraId="2EC9590C" w14:textId="558D04C2" w:rsidR="00887E1E" w:rsidRDefault="000A488B" w:rsidP="00CA699D">
      <w:pPr>
        <w:pStyle w:val="FURSnaslov1"/>
        <w:rPr>
          <w:color w:val="000000" w:themeColor="text1"/>
          <w:sz w:val="28"/>
        </w:rPr>
      </w:pPr>
      <w:bookmarkStart w:id="0" w:name="_Toc190936023"/>
      <w:r w:rsidRPr="00AE12A9">
        <w:rPr>
          <w:color w:val="000000" w:themeColor="text1"/>
          <w:sz w:val="28"/>
        </w:rPr>
        <w:lastRenderedPageBreak/>
        <w:t xml:space="preserve">1.0 </w:t>
      </w:r>
      <w:r w:rsidR="00273608" w:rsidRPr="00AE12A9">
        <w:rPr>
          <w:color w:val="000000" w:themeColor="text1"/>
          <w:sz w:val="28"/>
        </w:rPr>
        <w:t>UVOD</w:t>
      </w:r>
      <w:bookmarkEnd w:id="0"/>
    </w:p>
    <w:p w14:paraId="1D653A45" w14:textId="77777777" w:rsidR="0083049A" w:rsidRDefault="0083049A" w:rsidP="00CA699D">
      <w:pPr>
        <w:pStyle w:val="FURSnaslov1"/>
        <w:rPr>
          <w:color w:val="000000" w:themeColor="text1"/>
          <w:sz w:val="28"/>
        </w:rPr>
      </w:pPr>
    </w:p>
    <w:p w14:paraId="4FB5FFBC" w14:textId="378501D4" w:rsidR="0083049A" w:rsidRPr="00A440CF" w:rsidRDefault="0083049A" w:rsidP="0083049A">
      <w:pPr>
        <w:pStyle w:val="Odstavekseznama"/>
        <w:spacing w:after="0" w:line="260" w:lineRule="atLeast"/>
        <w:ind w:left="0"/>
        <w:jc w:val="both"/>
        <w:rPr>
          <w:rFonts w:ascii="Arial" w:hAnsi="Arial" w:cs="Arial"/>
          <w:sz w:val="20"/>
          <w:szCs w:val="20"/>
        </w:rPr>
      </w:pPr>
      <w:r w:rsidRPr="00A440CF">
        <w:rPr>
          <w:rFonts w:ascii="Arial" w:hAnsi="Arial" w:cs="Arial"/>
          <w:sz w:val="20"/>
          <w:szCs w:val="20"/>
        </w:rPr>
        <w:t>Tuje podjetje, ki želi v Sloveniji izvajati poslovne aktivnosti preko podružnice ali druge pravne oblike, mora svojo aktivnost registrirati</w:t>
      </w:r>
      <w:r w:rsidR="004F36C8">
        <w:rPr>
          <w:rStyle w:val="Sprotnaopomba-sklic"/>
          <w:rFonts w:ascii="Arial" w:hAnsi="Arial" w:cs="Arial"/>
          <w:sz w:val="20"/>
          <w:szCs w:val="20"/>
        </w:rPr>
        <w:footnoteReference w:id="2"/>
      </w:r>
      <w:r w:rsidRPr="00A440CF">
        <w:rPr>
          <w:rFonts w:ascii="Arial" w:hAnsi="Arial" w:cs="Arial"/>
          <w:sz w:val="20"/>
          <w:szCs w:val="20"/>
        </w:rPr>
        <w:t xml:space="preserve"> v Sloveniji. Podjetja z registriranim sedežem v drugi državi članici EU lahko v Sloveniji izvajajo svoje aktivnosti brez registracije. </w:t>
      </w:r>
      <w:r w:rsidRPr="004F36C8">
        <w:rPr>
          <w:rFonts w:ascii="Arial" w:hAnsi="Arial" w:cs="Arial"/>
          <w:sz w:val="20"/>
          <w:szCs w:val="20"/>
        </w:rPr>
        <w:t>Kljub temu pa morajo za davčne namene pridobiti da</w:t>
      </w:r>
      <w:r w:rsidR="004F36C8" w:rsidRPr="004F36C8">
        <w:rPr>
          <w:rFonts w:ascii="Arial" w:hAnsi="Arial" w:cs="Arial"/>
          <w:sz w:val="20"/>
          <w:szCs w:val="20"/>
        </w:rPr>
        <w:t>včno številko z vpisom</w:t>
      </w:r>
      <w:r w:rsidRPr="004F36C8">
        <w:rPr>
          <w:rFonts w:ascii="Arial" w:hAnsi="Arial" w:cs="Arial"/>
          <w:sz w:val="20"/>
          <w:szCs w:val="20"/>
        </w:rPr>
        <w:t xml:space="preserve"> v davčni register</w:t>
      </w:r>
      <w:r w:rsidR="00AE080B">
        <w:rPr>
          <w:rFonts w:ascii="Arial" w:hAnsi="Arial" w:cs="Arial"/>
          <w:sz w:val="20"/>
          <w:szCs w:val="20"/>
        </w:rPr>
        <w:t>.</w:t>
      </w:r>
    </w:p>
    <w:p w14:paraId="1420A3E5" w14:textId="77777777" w:rsidR="0083049A" w:rsidRPr="00A440CF" w:rsidRDefault="0083049A" w:rsidP="0083049A">
      <w:pPr>
        <w:pStyle w:val="Odstavekseznama"/>
        <w:spacing w:after="0" w:line="260" w:lineRule="atLeast"/>
        <w:ind w:left="0"/>
        <w:jc w:val="both"/>
        <w:rPr>
          <w:rFonts w:ascii="Arial" w:hAnsi="Arial" w:cs="Arial"/>
          <w:sz w:val="20"/>
          <w:szCs w:val="20"/>
        </w:rPr>
      </w:pPr>
    </w:p>
    <w:p w14:paraId="622C97B3" w14:textId="4E00DF52" w:rsidR="00366D53" w:rsidRDefault="0083049A" w:rsidP="00366D53">
      <w:pPr>
        <w:jc w:val="both"/>
        <w:rPr>
          <w:rFonts w:cs="Arial"/>
          <w:szCs w:val="20"/>
          <w:lang w:val="sl-SI"/>
        </w:rPr>
      </w:pPr>
      <w:r w:rsidRPr="00802262">
        <w:rPr>
          <w:color w:val="000000" w:themeColor="text1"/>
          <w:szCs w:val="20"/>
          <w:lang w:val="sl-SI"/>
        </w:rPr>
        <w:t>Tuje podjetje</w:t>
      </w:r>
      <w:r w:rsidRPr="00802262">
        <w:rPr>
          <w:color w:val="000000" w:themeColor="text1"/>
          <w:sz w:val="28"/>
          <w:lang w:val="sl-SI"/>
        </w:rPr>
        <w:t xml:space="preserve"> </w:t>
      </w:r>
      <w:r w:rsidRPr="00802262">
        <w:rPr>
          <w:rFonts w:cs="Arial"/>
          <w:color w:val="000000"/>
          <w:szCs w:val="20"/>
          <w:lang w:val="sl-SI" w:eastAsia="sl-SI"/>
        </w:rPr>
        <w:t>nerezident, ki bo opravljal</w:t>
      </w:r>
      <w:r w:rsidR="00262625">
        <w:rPr>
          <w:rFonts w:cs="Arial"/>
          <w:color w:val="000000"/>
          <w:szCs w:val="20"/>
          <w:lang w:val="sl-SI" w:eastAsia="sl-SI"/>
        </w:rPr>
        <w:t>o</w:t>
      </w:r>
      <w:r w:rsidRPr="00802262">
        <w:rPr>
          <w:rFonts w:cs="Arial"/>
          <w:color w:val="000000"/>
          <w:szCs w:val="20"/>
          <w:lang w:val="sl-SI" w:eastAsia="sl-SI"/>
        </w:rPr>
        <w:t xml:space="preserve"> dejavnost v Sloveniji </w:t>
      </w:r>
      <w:r w:rsidRPr="00802262">
        <w:rPr>
          <w:rFonts w:cs="Arial"/>
          <w:color w:val="000000" w:themeColor="text1"/>
          <w:szCs w:val="20"/>
          <w:lang w:val="sl-SI" w:eastAsia="sl-SI"/>
        </w:rPr>
        <w:t>mora natančno in</w:t>
      </w:r>
      <w:r w:rsidR="00366D53" w:rsidRPr="00802262">
        <w:rPr>
          <w:rFonts w:cs="Arial"/>
          <w:color w:val="000000" w:themeColor="text1"/>
          <w:szCs w:val="20"/>
          <w:lang w:val="sl-SI" w:eastAsia="sl-SI"/>
        </w:rPr>
        <w:t xml:space="preserve"> s </w:t>
      </w:r>
      <w:r w:rsidRPr="00802262">
        <w:rPr>
          <w:rFonts w:cs="Arial"/>
          <w:color w:val="000000"/>
          <w:szCs w:val="20"/>
          <w:lang w:val="sl-SI" w:eastAsia="sl-SI"/>
        </w:rPr>
        <w:t>skrbnostjo pravilno ugotovi potencialni obstoj poslovne enote</w:t>
      </w:r>
      <w:r w:rsidR="00366D53" w:rsidRPr="00802262">
        <w:rPr>
          <w:rFonts w:cs="Arial"/>
          <w:color w:val="000000"/>
          <w:szCs w:val="20"/>
          <w:lang w:val="sl-SI" w:eastAsia="sl-SI"/>
        </w:rPr>
        <w:t xml:space="preserve"> v Sloveniji</w:t>
      </w:r>
      <w:r w:rsidRPr="00802262">
        <w:rPr>
          <w:rFonts w:cs="Arial"/>
          <w:color w:val="000000"/>
          <w:szCs w:val="20"/>
          <w:lang w:val="sl-SI" w:eastAsia="sl-SI"/>
        </w:rPr>
        <w:t xml:space="preserve">. Nepravilna ugotovitev obstoja poslovne enote ima lahko za posledico izogibanje davčni obveznosti v Sloveniji. </w:t>
      </w:r>
      <w:r w:rsidRPr="00802262">
        <w:rPr>
          <w:rFonts w:cs="Arial"/>
          <w:color w:val="000000"/>
          <w:szCs w:val="20"/>
          <w:lang w:val="it-IT" w:eastAsia="sl-SI"/>
        </w:rPr>
        <w:t xml:space="preserve">O </w:t>
      </w:r>
      <w:proofErr w:type="spellStart"/>
      <w:r w:rsidRPr="00802262">
        <w:rPr>
          <w:rFonts w:cs="Arial"/>
          <w:color w:val="000000"/>
          <w:szCs w:val="20"/>
          <w:lang w:val="it-IT" w:eastAsia="sl-SI"/>
        </w:rPr>
        <w:t>obstoju</w:t>
      </w:r>
      <w:proofErr w:type="spellEnd"/>
      <w:r w:rsidRPr="00802262">
        <w:rPr>
          <w:rFonts w:cs="Arial"/>
          <w:color w:val="000000"/>
          <w:szCs w:val="20"/>
          <w:lang w:val="it-IT" w:eastAsia="sl-SI"/>
        </w:rPr>
        <w:t xml:space="preserve"> </w:t>
      </w:r>
      <w:proofErr w:type="spellStart"/>
      <w:r w:rsidRPr="00802262">
        <w:rPr>
          <w:rFonts w:cs="Arial"/>
          <w:color w:val="000000"/>
          <w:szCs w:val="20"/>
          <w:lang w:val="it-IT" w:eastAsia="sl-SI"/>
        </w:rPr>
        <w:t>poslovne</w:t>
      </w:r>
      <w:proofErr w:type="spellEnd"/>
      <w:r w:rsidRPr="00802262">
        <w:rPr>
          <w:rFonts w:cs="Arial"/>
          <w:color w:val="000000"/>
          <w:szCs w:val="20"/>
          <w:lang w:val="it-IT" w:eastAsia="sl-SI"/>
        </w:rPr>
        <w:t xml:space="preserve"> </w:t>
      </w:r>
      <w:proofErr w:type="spellStart"/>
      <w:r w:rsidRPr="00802262">
        <w:rPr>
          <w:rFonts w:cs="Arial"/>
          <w:color w:val="000000"/>
          <w:szCs w:val="20"/>
          <w:lang w:val="it-IT" w:eastAsia="sl-SI"/>
        </w:rPr>
        <w:t>enote</w:t>
      </w:r>
      <w:proofErr w:type="spellEnd"/>
      <w:r w:rsidRPr="00802262">
        <w:rPr>
          <w:rFonts w:cs="Arial"/>
          <w:color w:val="000000"/>
          <w:szCs w:val="20"/>
          <w:lang w:val="it-IT" w:eastAsia="sl-SI"/>
        </w:rPr>
        <w:t xml:space="preserve"> </w:t>
      </w:r>
      <w:proofErr w:type="spellStart"/>
      <w:r w:rsidRPr="00802262">
        <w:rPr>
          <w:rFonts w:cs="Arial"/>
          <w:color w:val="000000"/>
          <w:szCs w:val="20"/>
          <w:lang w:val="it-IT" w:eastAsia="sl-SI"/>
        </w:rPr>
        <w:t>nerezidenta</w:t>
      </w:r>
      <w:proofErr w:type="spellEnd"/>
      <w:r w:rsidRPr="00802262">
        <w:rPr>
          <w:rFonts w:cs="Arial"/>
          <w:color w:val="000000"/>
          <w:szCs w:val="20"/>
          <w:lang w:val="it-IT" w:eastAsia="sl-SI"/>
        </w:rPr>
        <w:t xml:space="preserve"> v </w:t>
      </w:r>
      <w:proofErr w:type="spellStart"/>
      <w:r w:rsidRPr="00802262">
        <w:rPr>
          <w:rFonts w:cs="Arial"/>
          <w:color w:val="000000"/>
          <w:szCs w:val="20"/>
          <w:lang w:val="it-IT" w:eastAsia="sl-SI"/>
        </w:rPr>
        <w:t>Sloveniji</w:t>
      </w:r>
      <w:proofErr w:type="spellEnd"/>
      <w:r w:rsidRPr="00802262">
        <w:rPr>
          <w:rFonts w:cs="Arial"/>
          <w:color w:val="000000"/>
          <w:szCs w:val="20"/>
          <w:lang w:val="it-IT" w:eastAsia="sl-SI"/>
        </w:rPr>
        <w:t xml:space="preserve"> se ne </w:t>
      </w:r>
      <w:proofErr w:type="spellStart"/>
      <w:r w:rsidRPr="00802262">
        <w:rPr>
          <w:rFonts w:cs="Arial"/>
          <w:color w:val="000000"/>
          <w:szCs w:val="20"/>
          <w:lang w:val="it-IT" w:eastAsia="sl-SI"/>
        </w:rPr>
        <w:t>vodi</w:t>
      </w:r>
      <w:proofErr w:type="spellEnd"/>
      <w:r w:rsidRPr="00802262">
        <w:rPr>
          <w:rFonts w:cs="Arial"/>
          <w:color w:val="000000"/>
          <w:szCs w:val="20"/>
          <w:lang w:val="it-IT" w:eastAsia="sl-SI"/>
        </w:rPr>
        <w:t xml:space="preserve"> </w:t>
      </w:r>
      <w:proofErr w:type="spellStart"/>
      <w:r w:rsidRPr="00802262">
        <w:rPr>
          <w:rFonts w:cs="Arial"/>
          <w:color w:val="000000"/>
          <w:szCs w:val="20"/>
          <w:lang w:val="it-IT" w:eastAsia="sl-SI"/>
        </w:rPr>
        <w:t>posebni</w:t>
      </w:r>
      <w:proofErr w:type="spellEnd"/>
      <w:r w:rsidRPr="00802262">
        <w:rPr>
          <w:rFonts w:cs="Arial"/>
          <w:color w:val="000000"/>
          <w:szCs w:val="20"/>
          <w:lang w:val="it-IT" w:eastAsia="sl-SI"/>
        </w:rPr>
        <w:t xml:space="preserve"> </w:t>
      </w:r>
      <w:proofErr w:type="spellStart"/>
      <w:r w:rsidRPr="00802262">
        <w:rPr>
          <w:rFonts w:cs="Arial"/>
          <w:color w:val="000000"/>
          <w:szCs w:val="20"/>
          <w:lang w:val="it-IT" w:eastAsia="sl-SI"/>
        </w:rPr>
        <w:t>ugotovitveni</w:t>
      </w:r>
      <w:proofErr w:type="spellEnd"/>
      <w:r w:rsidRPr="00802262">
        <w:rPr>
          <w:rFonts w:cs="Arial"/>
          <w:color w:val="000000"/>
          <w:szCs w:val="20"/>
          <w:lang w:val="it-IT" w:eastAsia="sl-SI"/>
        </w:rPr>
        <w:t xml:space="preserve"> </w:t>
      </w:r>
      <w:proofErr w:type="spellStart"/>
      <w:r w:rsidRPr="00802262">
        <w:rPr>
          <w:rFonts w:cs="Arial"/>
          <w:color w:val="000000"/>
          <w:szCs w:val="20"/>
          <w:lang w:val="it-IT" w:eastAsia="sl-SI"/>
        </w:rPr>
        <w:t>postopek</w:t>
      </w:r>
      <w:proofErr w:type="spellEnd"/>
      <w:r w:rsidRPr="00802262">
        <w:rPr>
          <w:rFonts w:cs="Arial"/>
          <w:color w:val="000000"/>
          <w:szCs w:val="20"/>
          <w:lang w:val="it-IT" w:eastAsia="sl-SI"/>
        </w:rPr>
        <w:t xml:space="preserve"> in se ne </w:t>
      </w:r>
      <w:proofErr w:type="spellStart"/>
      <w:r w:rsidRPr="00802262">
        <w:rPr>
          <w:rFonts w:cs="Arial"/>
          <w:color w:val="000000"/>
          <w:szCs w:val="20"/>
          <w:lang w:val="it-IT" w:eastAsia="sl-SI"/>
        </w:rPr>
        <w:t>izda</w:t>
      </w:r>
      <w:proofErr w:type="spellEnd"/>
      <w:r w:rsidRPr="00802262">
        <w:rPr>
          <w:rFonts w:cs="Arial"/>
          <w:color w:val="000000"/>
          <w:szCs w:val="20"/>
          <w:lang w:val="it-IT" w:eastAsia="sl-SI"/>
        </w:rPr>
        <w:t xml:space="preserve"> </w:t>
      </w:r>
      <w:proofErr w:type="spellStart"/>
      <w:r w:rsidRPr="00802262">
        <w:rPr>
          <w:rFonts w:cs="Arial"/>
          <w:color w:val="000000"/>
          <w:szCs w:val="20"/>
          <w:lang w:val="it-IT" w:eastAsia="sl-SI"/>
        </w:rPr>
        <w:t>ugotovitvena</w:t>
      </w:r>
      <w:proofErr w:type="spellEnd"/>
      <w:r w:rsidRPr="00802262">
        <w:rPr>
          <w:rFonts w:cs="Arial"/>
          <w:color w:val="000000"/>
          <w:szCs w:val="20"/>
          <w:lang w:val="it-IT" w:eastAsia="sl-SI"/>
        </w:rPr>
        <w:t xml:space="preserve"> </w:t>
      </w:r>
      <w:proofErr w:type="spellStart"/>
      <w:r w:rsidRPr="00802262">
        <w:rPr>
          <w:rFonts w:cs="Arial"/>
          <w:color w:val="000000"/>
          <w:szCs w:val="20"/>
          <w:lang w:val="it-IT" w:eastAsia="sl-SI"/>
        </w:rPr>
        <w:t>odločba</w:t>
      </w:r>
      <w:proofErr w:type="spellEnd"/>
      <w:r w:rsidRPr="00802262">
        <w:rPr>
          <w:rFonts w:cs="Arial"/>
          <w:color w:val="000000"/>
          <w:szCs w:val="20"/>
          <w:lang w:val="it-IT" w:eastAsia="sl-SI"/>
        </w:rPr>
        <w:t xml:space="preserve">. </w:t>
      </w:r>
      <w:proofErr w:type="spellStart"/>
      <w:r w:rsidRPr="00802262">
        <w:rPr>
          <w:rFonts w:cs="Arial"/>
          <w:color w:val="000000"/>
          <w:szCs w:val="20"/>
          <w:lang w:val="it-IT" w:eastAsia="sl-SI"/>
        </w:rPr>
        <w:t>Zavezanec</w:t>
      </w:r>
      <w:proofErr w:type="spellEnd"/>
      <w:r w:rsidRPr="00802262">
        <w:rPr>
          <w:rFonts w:cs="Arial"/>
          <w:color w:val="000000"/>
          <w:szCs w:val="20"/>
          <w:lang w:val="it-IT" w:eastAsia="sl-SI"/>
        </w:rPr>
        <w:t xml:space="preserve">, </w:t>
      </w:r>
      <w:proofErr w:type="spellStart"/>
      <w:r w:rsidRPr="00802262">
        <w:rPr>
          <w:rFonts w:cs="Arial"/>
          <w:color w:val="000000"/>
          <w:szCs w:val="20"/>
          <w:lang w:val="it-IT" w:eastAsia="sl-SI"/>
        </w:rPr>
        <w:t>ki</w:t>
      </w:r>
      <w:proofErr w:type="spellEnd"/>
      <w:r w:rsidRPr="00802262">
        <w:rPr>
          <w:rFonts w:cs="Arial"/>
          <w:color w:val="000000"/>
          <w:szCs w:val="20"/>
          <w:lang w:val="it-IT" w:eastAsia="sl-SI"/>
        </w:rPr>
        <w:t xml:space="preserve"> </w:t>
      </w:r>
      <w:proofErr w:type="spellStart"/>
      <w:r w:rsidRPr="00802262">
        <w:rPr>
          <w:rFonts w:cs="Arial"/>
          <w:color w:val="000000"/>
          <w:szCs w:val="20"/>
          <w:lang w:val="it-IT" w:eastAsia="sl-SI"/>
        </w:rPr>
        <w:t>izpolnjuje</w:t>
      </w:r>
      <w:proofErr w:type="spellEnd"/>
      <w:r w:rsidRPr="00802262">
        <w:rPr>
          <w:rFonts w:cs="Arial"/>
          <w:color w:val="000000"/>
          <w:szCs w:val="20"/>
          <w:lang w:val="it-IT" w:eastAsia="sl-SI"/>
        </w:rPr>
        <w:t xml:space="preserve"> </w:t>
      </w:r>
      <w:proofErr w:type="spellStart"/>
      <w:r w:rsidRPr="00802262">
        <w:rPr>
          <w:rFonts w:cs="Arial"/>
          <w:color w:val="000000"/>
          <w:szCs w:val="20"/>
          <w:lang w:val="it-IT" w:eastAsia="sl-SI"/>
        </w:rPr>
        <w:t>pogoje</w:t>
      </w:r>
      <w:proofErr w:type="spellEnd"/>
      <w:r w:rsidRPr="00802262">
        <w:rPr>
          <w:rFonts w:cs="Arial"/>
          <w:color w:val="000000"/>
          <w:szCs w:val="20"/>
          <w:lang w:val="it-IT" w:eastAsia="sl-SI"/>
        </w:rPr>
        <w:t xml:space="preserve"> za </w:t>
      </w:r>
      <w:proofErr w:type="spellStart"/>
      <w:r w:rsidRPr="00802262">
        <w:rPr>
          <w:rFonts w:cs="Arial"/>
          <w:color w:val="000000"/>
          <w:szCs w:val="20"/>
          <w:lang w:val="it-IT" w:eastAsia="sl-SI"/>
        </w:rPr>
        <w:t>obstoj</w:t>
      </w:r>
      <w:proofErr w:type="spellEnd"/>
      <w:r w:rsidRPr="00802262">
        <w:rPr>
          <w:rFonts w:cs="Arial"/>
          <w:color w:val="000000"/>
          <w:szCs w:val="20"/>
          <w:lang w:val="it-IT" w:eastAsia="sl-SI"/>
        </w:rPr>
        <w:t xml:space="preserve"> </w:t>
      </w:r>
      <w:proofErr w:type="spellStart"/>
      <w:r w:rsidRPr="00802262">
        <w:rPr>
          <w:rFonts w:cs="Arial"/>
          <w:color w:val="000000"/>
          <w:szCs w:val="20"/>
          <w:lang w:val="it-IT" w:eastAsia="sl-SI"/>
        </w:rPr>
        <w:t>poslovne</w:t>
      </w:r>
      <w:proofErr w:type="spellEnd"/>
      <w:r w:rsidRPr="00802262">
        <w:rPr>
          <w:rFonts w:cs="Arial"/>
          <w:color w:val="000000"/>
          <w:szCs w:val="20"/>
          <w:lang w:val="it-IT" w:eastAsia="sl-SI"/>
        </w:rPr>
        <w:t xml:space="preserve"> </w:t>
      </w:r>
      <w:proofErr w:type="spellStart"/>
      <w:r w:rsidRPr="00802262">
        <w:rPr>
          <w:rFonts w:cs="Arial"/>
          <w:color w:val="000000"/>
          <w:szCs w:val="20"/>
          <w:lang w:val="it-IT" w:eastAsia="sl-SI"/>
        </w:rPr>
        <w:t>enote</w:t>
      </w:r>
      <w:proofErr w:type="spellEnd"/>
      <w:r w:rsidRPr="00802262">
        <w:rPr>
          <w:rFonts w:cs="Arial"/>
          <w:color w:val="000000"/>
          <w:szCs w:val="20"/>
          <w:lang w:val="it-IT" w:eastAsia="sl-SI"/>
        </w:rPr>
        <w:t xml:space="preserve"> </w:t>
      </w:r>
      <w:proofErr w:type="spellStart"/>
      <w:r w:rsidRPr="00802262">
        <w:rPr>
          <w:rFonts w:cs="Arial"/>
          <w:color w:val="000000"/>
          <w:szCs w:val="20"/>
          <w:lang w:val="it-IT" w:eastAsia="sl-SI"/>
        </w:rPr>
        <w:t>nerezidenta</w:t>
      </w:r>
      <w:proofErr w:type="spellEnd"/>
      <w:r w:rsidRPr="00802262">
        <w:rPr>
          <w:rFonts w:cs="Arial"/>
          <w:color w:val="000000"/>
          <w:szCs w:val="20"/>
          <w:lang w:val="it-IT" w:eastAsia="sl-SI"/>
        </w:rPr>
        <w:t xml:space="preserve"> v </w:t>
      </w:r>
      <w:proofErr w:type="spellStart"/>
      <w:r w:rsidRPr="00802262">
        <w:rPr>
          <w:rFonts w:cs="Arial"/>
          <w:color w:val="000000"/>
          <w:szCs w:val="20"/>
          <w:lang w:val="it-IT" w:eastAsia="sl-SI"/>
        </w:rPr>
        <w:t>Sloveniji</w:t>
      </w:r>
      <w:proofErr w:type="spellEnd"/>
      <w:r w:rsidR="003634C2">
        <w:rPr>
          <w:rFonts w:cs="Arial"/>
          <w:color w:val="000000"/>
          <w:szCs w:val="20"/>
          <w:lang w:val="it-IT" w:eastAsia="sl-SI"/>
        </w:rPr>
        <w:t xml:space="preserve"> </w:t>
      </w:r>
      <w:proofErr w:type="spellStart"/>
      <w:r w:rsidR="003634C2">
        <w:rPr>
          <w:rFonts w:cs="Arial"/>
          <w:color w:val="000000"/>
          <w:szCs w:val="20"/>
          <w:lang w:val="it-IT" w:eastAsia="sl-SI"/>
        </w:rPr>
        <w:t>na</w:t>
      </w:r>
      <w:proofErr w:type="spellEnd"/>
      <w:r w:rsidR="003634C2">
        <w:rPr>
          <w:rFonts w:cs="Arial"/>
          <w:color w:val="000000"/>
          <w:szCs w:val="20"/>
          <w:lang w:val="it-IT" w:eastAsia="sl-SI"/>
        </w:rPr>
        <w:t xml:space="preserve"> </w:t>
      </w:r>
      <w:proofErr w:type="spellStart"/>
      <w:r w:rsidR="003634C2">
        <w:rPr>
          <w:rFonts w:cs="Arial"/>
          <w:color w:val="000000"/>
          <w:szCs w:val="20"/>
          <w:lang w:val="it-IT" w:eastAsia="sl-SI"/>
        </w:rPr>
        <w:t>podlagi</w:t>
      </w:r>
      <w:proofErr w:type="spellEnd"/>
      <w:r w:rsidR="003634C2">
        <w:rPr>
          <w:rFonts w:cs="Arial"/>
          <w:color w:val="000000"/>
          <w:szCs w:val="20"/>
          <w:lang w:val="it-IT" w:eastAsia="sl-SI"/>
        </w:rPr>
        <w:t xml:space="preserve"> </w:t>
      </w:r>
      <w:proofErr w:type="spellStart"/>
      <w:r w:rsidR="003634C2">
        <w:rPr>
          <w:rFonts w:cs="Arial"/>
          <w:color w:val="000000"/>
          <w:szCs w:val="20"/>
          <w:lang w:val="it-IT" w:eastAsia="sl-SI"/>
        </w:rPr>
        <w:t>določil</w:t>
      </w:r>
      <w:proofErr w:type="spellEnd"/>
      <w:r w:rsidR="003634C2">
        <w:rPr>
          <w:rFonts w:cs="Arial"/>
          <w:color w:val="000000"/>
          <w:szCs w:val="20"/>
          <w:lang w:val="it-IT" w:eastAsia="sl-SI"/>
        </w:rPr>
        <w:t xml:space="preserve"> </w:t>
      </w:r>
      <w:hyperlink r:id="rId11" w:history="1">
        <w:proofErr w:type="spellStart"/>
        <w:r w:rsidR="00AE080B" w:rsidRPr="006E4C9A">
          <w:rPr>
            <w:rStyle w:val="Hiperpovezava"/>
            <w:rFonts w:cs="Arial"/>
            <w:szCs w:val="20"/>
            <w:lang w:val="it-IT" w:eastAsia="sl-SI"/>
          </w:rPr>
          <w:t>Zakona</w:t>
        </w:r>
        <w:proofErr w:type="spellEnd"/>
        <w:r w:rsidR="00AE080B" w:rsidRPr="006E4C9A">
          <w:rPr>
            <w:rStyle w:val="Hiperpovezava"/>
            <w:rFonts w:cs="Arial"/>
            <w:szCs w:val="20"/>
            <w:lang w:val="it-IT" w:eastAsia="sl-SI"/>
          </w:rPr>
          <w:t xml:space="preserve"> o </w:t>
        </w:r>
        <w:proofErr w:type="spellStart"/>
        <w:r w:rsidR="00AE080B" w:rsidRPr="006E4C9A">
          <w:rPr>
            <w:rStyle w:val="Hiperpovezava"/>
            <w:rFonts w:cs="Arial"/>
            <w:szCs w:val="20"/>
            <w:lang w:val="it-IT" w:eastAsia="sl-SI"/>
          </w:rPr>
          <w:t>davku</w:t>
        </w:r>
        <w:proofErr w:type="spellEnd"/>
        <w:r w:rsidR="00AE080B" w:rsidRPr="006E4C9A">
          <w:rPr>
            <w:rStyle w:val="Hiperpovezava"/>
            <w:rFonts w:cs="Arial"/>
            <w:szCs w:val="20"/>
            <w:lang w:val="it-IT" w:eastAsia="sl-SI"/>
          </w:rPr>
          <w:t xml:space="preserve"> od </w:t>
        </w:r>
        <w:proofErr w:type="spellStart"/>
        <w:r w:rsidR="00AE080B" w:rsidRPr="006E4C9A">
          <w:rPr>
            <w:rStyle w:val="Hiperpovezava"/>
            <w:rFonts w:cs="Arial"/>
            <w:szCs w:val="20"/>
            <w:lang w:val="it-IT" w:eastAsia="sl-SI"/>
          </w:rPr>
          <w:t>dohodkov</w:t>
        </w:r>
        <w:proofErr w:type="spellEnd"/>
        <w:r w:rsidR="00AE080B" w:rsidRPr="006E4C9A">
          <w:rPr>
            <w:rStyle w:val="Hiperpovezava"/>
            <w:rFonts w:cs="Arial"/>
            <w:szCs w:val="20"/>
            <w:lang w:val="it-IT" w:eastAsia="sl-SI"/>
          </w:rPr>
          <w:t xml:space="preserve"> </w:t>
        </w:r>
        <w:proofErr w:type="spellStart"/>
        <w:r w:rsidR="00AE080B" w:rsidRPr="006E4C9A">
          <w:rPr>
            <w:rStyle w:val="Hiperpovezava"/>
            <w:rFonts w:cs="Arial"/>
            <w:szCs w:val="20"/>
            <w:lang w:val="it-IT" w:eastAsia="sl-SI"/>
          </w:rPr>
          <w:t>pravnih</w:t>
        </w:r>
        <w:proofErr w:type="spellEnd"/>
        <w:r w:rsidR="00AE080B" w:rsidRPr="006E4C9A">
          <w:rPr>
            <w:rStyle w:val="Hiperpovezava"/>
            <w:rFonts w:cs="Arial"/>
            <w:szCs w:val="20"/>
            <w:lang w:val="it-IT" w:eastAsia="sl-SI"/>
          </w:rPr>
          <w:t xml:space="preserve"> </w:t>
        </w:r>
        <w:proofErr w:type="spellStart"/>
        <w:r w:rsidR="00AE080B" w:rsidRPr="006E4C9A">
          <w:rPr>
            <w:rStyle w:val="Hiperpovezava"/>
            <w:rFonts w:cs="Arial"/>
            <w:szCs w:val="20"/>
            <w:lang w:val="it-IT" w:eastAsia="sl-SI"/>
          </w:rPr>
          <w:t>oseb</w:t>
        </w:r>
        <w:proofErr w:type="spellEnd"/>
        <w:r w:rsidR="00AE080B" w:rsidRPr="006E4C9A">
          <w:rPr>
            <w:rStyle w:val="Hiperpovezava"/>
            <w:rFonts w:cs="Arial"/>
            <w:szCs w:val="20"/>
            <w:lang w:val="it-IT" w:eastAsia="sl-SI"/>
          </w:rPr>
          <w:t xml:space="preserve"> - </w:t>
        </w:r>
        <w:r w:rsidR="003634C2" w:rsidRPr="006E4C9A">
          <w:rPr>
            <w:rStyle w:val="Hiperpovezava"/>
            <w:rFonts w:cs="Arial"/>
            <w:szCs w:val="20"/>
            <w:lang w:val="it-IT" w:eastAsia="sl-SI"/>
          </w:rPr>
          <w:t>ZDDPO-2</w:t>
        </w:r>
      </w:hyperlink>
      <w:r w:rsidRPr="00802262">
        <w:rPr>
          <w:rFonts w:cs="Arial"/>
          <w:color w:val="000000"/>
          <w:szCs w:val="20"/>
          <w:lang w:val="it-IT" w:eastAsia="sl-SI"/>
        </w:rPr>
        <w:t xml:space="preserve"> je </w:t>
      </w:r>
      <w:proofErr w:type="spellStart"/>
      <w:r w:rsidRPr="00802262">
        <w:rPr>
          <w:rFonts w:cs="Arial"/>
          <w:color w:val="000000"/>
          <w:szCs w:val="20"/>
          <w:lang w:val="it-IT" w:eastAsia="sl-SI"/>
        </w:rPr>
        <w:t>dolžan</w:t>
      </w:r>
      <w:proofErr w:type="spellEnd"/>
      <w:r w:rsidRPr="00802262">
        <w:rPr>
          <w:rFonts w:cs="Arial"/>
          <w:color w:val="000000"/>
          <w:szCs w:val="20"/>
          <w:lang w:val="it-IT" w:eastAsia="sl-SI"/>
        </w:rPr>
        <w:t xml:space="preserve"> </w:t>
      </w:r>
      <w:proofErr w:type="spellStart"/>
      <w:r w:rsidRPr="00802262">
        <w:rPr>
          <w:rFonts w:cs="Arial"/>
          <w:color w:val="000000"/>
          <w:szCs w:val="20"/>
          <w:lang w:val="it-IT" w:eastAsia="sl-SI"/>
        </w:rPr>
        <w:t>predložiti</w:t>
      </w:r>
      <w:proofErr w:type="spellEnd"/>
      <w:r w:rsidRPr="00802262">
        <w:rPr>
          <w:rFonts w:cs="Arial"/>
          <w:color w:val="000000"/>
          <w:szCs w:val="20"/>
          <w:lang w:val="it-IT" w:eastAsia="sl-SI"/>
        </w:rPr>
        <w:t xml:space="preserve"> </w:t>
      </w:r>
      <w:proofErr w:type="spellStart"/>
      <w:r w:rsidRPr="00802262">
        <w:rPr>
          <w:rFonts w:cs="Arial"/>
          <w:color w:val="000000"/>
          <w:szCs w:val="20"/>
          <w:lang w:val="it-IT" w:eastAsia="sl-SI"/>
        </w:rPr>
        <w:t>davčni</w:t>
      </w:r>
      <w:proofErr w:type="spellEnd"/>
      <w:r w:rsidRPr="00802262">
        <w:rPr>
          <w:rFonts w:cs="Arial"/>
          <w:color w:val="000000"/>
          <w:szCs w:val="20"/>
          <w:lang w:val="it-IT" w:eastAsia="sl-SI"/>
        </w:rPr>
        <w:t xml:space="preserve"> </w:t>
      </w:r>
      <w:proofErr w:type="spellStart"/>
      <w:r w:rsidRPr="00802262">
        <w:rPr>
          <w:rFonts w:cs="Arial"/>
          <w:color w:val="000000"/>
          <w:szCs w:val="20"/>
          <w:lang w:val="it-IT" w:eastAsia="sl-SI"/>
        </w:rPr>
        <w:t>obračun</w:t>
      </w:r>
      <w:proofErr w:type="spellEnd"/>
      <w:r w:rsidRPr="00802262">
        <w:rPr>
          <w:rFonts w:cs="Arial"/>
          <w:color w:val="000000"/>
          <w:szCs w:val="20"/>
          <w:lang w:val="it-IT" w:eastAsia="sl-SI"/>
        </w:rPr>
        <w:t xml:space="preserve"> </w:t>
      </w:r>
      <w:proofErr w:type="spellStart"/>
      <w:r w:rsidRPr="00802262">
        <w:rPr>
          <w:rFonts w:cs="Arial"/>
          <w:color w:val="000000"/>
          <w:szCs w:val="20"/>
          <w:lang w:val="it-IT" w:eastAsia="sl-SI"/>
        </w:rPr>
        <w:t>na</w:t>
      </w:r>
      <w:proofErr w:type="spellEnd"/>
      <w:r w:rsidRPr="00802262">
        <w:rPr>
          <w:rFonts w:cs="Arial"/>
          <w:color w:val="000000"/>
          <w:szCs w:val="20"/>
          <w:lang w:val="it-IT" w:eastAsia="sl-SI"/>
        </w:rPr>
        <w:t xml:space="preserve"> </w:t>
      </w:r>
      <w:proofErr w:type="spellStart"/>
      <w:r w:rsidRPr="00802262">
        <w:rPr>
          <w:rFonts w:cs="Arial"/>
          <w:color w:val="000000"/>
          <w:szCs w:val="20"/>
          <w:lang w:val="it-IT" w:eastAsia="sl-SI"/>
        </w:rPr>
        <w:t>podlagi</w:t>
      </w:r>
      <w:proofErr w:type="spellEnd"/>
      <w:r w:rsidRPr="00802262">
        <w:rPr>
          <w:rFonts w:cs="Arial"/>
          <w:color w:val="000000"/>
          <w:szCs w:val="20"/>
          <w:lang w:val="it-IT" w:eastAsia="sl-SI"/>
        </w:rPr>
        <w:t xml:space="preserve"> </w:t>
      </w:r>
      <w:proofErr w:type="spellStart"/>
      <w:r w:rsidRPr="00802262">
        <w:rPr>
          <w:rFonts w:cs="Arial"/>
          <w:color w:val="000000"/>
          <w:szCs w:val="20"/>
          <w:lang w:val="it-IT" w:eastAsia="sl-SI"/>
        </w:rPr>
        <w:t>samoobdavčitve</w:t>
      </w:r>
      <w:proofErr w:type="spellEnd"/>
      <w:r w:rsidRPr="00802262">
        <w:rPr>
          <w:rFonts w:cs="Arial"/>
          <w:color w:val="000000"/>
          <w:szCs w:val="20"/>
          <w:lang w:val="it-IT" w:eastAsia="sl-SI"/>
        </w:rPr>
        <w:t>.</w:t>
      </w:r>
      <w:r w:rsidR="00366D53" w:rsidRPr="00366D53">
        <w:rPr>
          <w:rFonts w:cs="Arial"/>
          <w:szCs w:val="20"/>
          <w:lang w:val="sl-SI"/>
        </w:rPr>
        <w:t xml:space="preserve"> </w:t>
      </w:r>
      <w:r w:rsidR="00366D53">
        <w:rPr>
          <w:rFonts w:cs="Arial"/>
          <w:szCs w:val="20"/>
          <w:lang w:val="sl-SI"/>
        </w:rPr>
        <w:t xml:space="preserve">Redni davčni nadzor nad izpolnjevanjem obveznosti opravlja Finančna uprava RS (FURS). </w:t>
      </w:r>
    </w:p>
    <w:p w14:paraId="732C8709" w14:textId="77777777" w:rsidR="0083049A" w:rsidRPr="00A440CF" w:rsidRDefault="0083049A" w:rsidP="0083049A">
      <w:pPr>
        <w:pStyle w:val="Odstavekseznama"/>
        <w:spacing w:after="0" w:line="260" w:lineRule="atLeast"/>
        <w:ind w:left="0"/>
        <w:jc w:val="both"/>
        <w:rPr>
          <w:rFonts w:ascii="Arial" w:hAnsi="Arial" w:cs="Arial"/>
          <w:color w:val="000000"/>
          <w:sz w:val="20"/>
          <w:szCs w:val="20"/>
          <w:lang w:eastAsia="sl-SI"/>
        </w:rPr>
      </w:pPr>
    </w:p>
    <w:p w14:paraId="0E4562D4" w14:textId="77777777" w:rsidR="0083049A" w:rsidRPr="00A440CF" w:rsidRDefault="0083049A" w:rsidP="0083049A">
      <w:pPr>
        <w:pStyle w:val="Odstavekseznama"/>
        <w:spacing w:after="0" w:line="260" w:lineRule="atLeast"/>
        <w:ind w:left="0"/>
        <w:jc w:val="both"/>
        <w:rPr>
          <w:rFonts w:ascii="Arial" w:hAnsi="Arial" w:cs="Arial"/>
          <w:sz w:val="20"/>
          <w:szCs w:val="20"/>
          <w:lang w:eastAsia="sl-SI"/>
        </w:rPr>
      </w:pPr>
      <w:r w:rsidRPr="00A440CF">
        <w:rPr>
          <w:rFonts w:ascii="Arial" w:hAnsi="Arial" w:cs="Arial"/>
          <w:color w:val="000000"/>
          <w:sz w:val="20"/>
          <w:szCs w:val="20"/>
          <w:lang w:eastAsia="sl-SI"/>
        </w:rPr>
        <w:t xml:space="preserve">Pravna oseba, ki na območju Slovenije nima registriranega sedeža ali stalne poslovne enote in v Sloveniji opravlja ekonomsko aktivnost, se v Sloveniji šteje tudi za zavezanca za davek na dodano vrednost (DDV). Več informacij o </w:t>
      </w:r>
      <w:hyperlink r:id="rId12" w:history="1">
        <w:r w:rsidRPr="00974562">
          <w:rPr>
            <w:rStyle w:val="Hiperpovezava"/>
            <w:rFonts w:ascii="Arial" w:hAnsi="Arial" w:cs="Arial"/>
            <w:sz w:val="20"/>
            <w:szCs w:val="20"/>
            <w:lang w:eastAsia="sl-SI"/>
          </w:rPr>
          <w:t>DDV</w:t>
        </w:r>
      </w:hyperlink>
      <w:r w:rsidRPr="00A440CF">
        <w:rPr>
          <w:rFonts w:ascii="Arial" w:hAnsi="Arial" w:cs="Arial"/>
          <w:color w:val="000000"/>
          <w:sz w:val="20"/>
          <w:szCs w:val="20"/>
          <w:lang w:eastAsia="sl-SI"/>
        </w:rPr>
        <w:t xml:space="preserve"> </w:t>
      </w:r>
      <w:r w:rsidRPr="00A440CF">
        <w:rPr>
          <w:rFonts w:ascii="Arial" w:hAnsi="Arial" w:cs="Arial"/>
          <w:sz w:val="20"/>
          <w:szCs w:val="20"/>
        </w:rPr>
        <w:t>je objavljenih na spletni strani FURS.</w:t>
      </w:r>
    </w:p>
    <w:p w14:paraId="33307448" w14:textId="77777777" w:rsidR="0083049A" w:rsidRDefault="0083049A" w:rsidP="00CA699D">
      <w:pPr>
        <w:pStyle w:val="FURSnaslov1"/>
        <w:rPr>
          <w:color w:val="000000" w:themeColor="text1"/>
          <w:sz w:val="28"/>
        </w:rPr>
      </w:pPr>
    </w:p>
    <w:p w14:paraId="3480CA4B" w14:textId="77777777" w:rsidR="00484102" w:rsidRPr="00AE12A9" w:rsidRDefault="00484102" w:rsidP="00241854">
      <w:pPr>
        <w:pStyle w:val="FURSnaslov1"/>
        <w:rPr>
          <w:vanish/>
          <w:color w:val="000000" w:themeColor="text1"/>
          <w:sz w:val="28"/>
          <w:specVanish/>
        </w:rPr>
      </w:pPr>
    </w:p>
    <w:p w14:paraId="0C240E33" w14:textId="129B927C" w:rsidR="00484102" w:rsidRPr="00AF20FE" w:rsidRDefault="00484102" w:rsidP="00241854">
      <w:pPr>
        <w:pStyle w:val="Navadensplet"/>
        <w:spacing w:before="0" w:beforeAutospacing="0" w:after="0" w:afterAutospacing="0" w:line="260" w:lineRule="atLeast"/>
        <w:jc w:val="both"/>
        <w:rPr>
          <w:rFonts w:ascii="Arial" w:hAnsi="Arial" w:cs="Arial"/>
          <w:color w:val="000000" w:themeColor="text1"/>
          <w:sz w:val="20"/>
          <w:szCs w:val="20"/>
        </w:rPr>
      </w:pPr>
      <w:r w:rsidRPr="00AF20FE">
        <w:rPr>
          <w:rFonts w:ascii="Arial" w:hAnsi="Arial" w:cs="Arial"/>
          <w:color w:val="000000" w:themeColor="text1"/>
          <w:sz w:val="20"/>
          <w:szCs w:val="20"/>
        </w:rPr>
        <w:t xml:space="preserve">Mednarodne pogodbe o izogibanju dvojnega obdavčevanja dohodka in premoženja predstavljajo dvostranski ukrep za izogibanje dvojnega obdavčevanja dohodka in premoženja. Za rezidente držav, ki sklenejo sporazum, določajo pravila, na podlagi katerih so obdavčeni njihovi prihodki. Ti meddržavni sporazumi razdeljujejo pravice do obdavčevanja dohodkov in premoženja med državama pogodbenicama, ob siceršnjem upoštevanju njunih lastnih davčnih zakonodaj. Mednarodna pogodba lahko omeji pravico do obdavčitve določene vrste dohodka oziroma premoženja ali pa določi priznanje dobropisa za davek, ki je bil plačan v drugi državi pogodbenici. S sklepanjem mednarodnih pogodb o izogibanju dvojnega obdavčevanja dohodka in premoženja se tako predvsem omogoča odprava mednarodnega dvojnega obdavčenja istega dohodka in premoženja, preprečuje davčne utaje in davčna diskriminacija ter omogoča reševanje davčnih sporov. Tovrstni sporazumi se vedno nanašajo le na neposredne davke in imajo prednost pred domačo davčno zakonodajo v posamezni državi pogodbenici. </w:t>
      </w:r>
    </w:p>
    <w:p w14:paraId="5E41605D" w14:textId="77777777" w:rsidR="00484102" w:rsidRPr="00AF20FE" w:rsidRDefault="00484102" w:rsidP="00241854">
      <w:pPr>
        <w:pStyle w:val="Navadensplet"/>
        <w:spacing w:before="0" w:beforeAutospacing="0" w:after="0" w:afterAutospacing="0" w:line="260" w:lineRule="atLeast"/>
        <w:jc w:val="both"/>
        <w:rPr>
          <w:color w:val="000000" w:themeColor="text1"/>
        </w:rPr>
      </w:pPr>
    </w:p>
    <w:p w14:paraId="0D1AC593" w14:textId="77B0661E" w:rsidR="00484102" w:rsidRPr="00C36D59" w:rsidRDefault="00484102" w:rsidP="00241854">
      <w:pPr>
        <w:pStyle w:val="Navadensplet"/>
        <w:spacing w:before="0" w:beforeAutospacing="0" w:after="0" w:afterAutospacing="0" w:line="260" w:lineRule="atLeast"/>
        <w:jc w:val="both"/>
        <w:rPr>
          <w:rFonts w:ascii="Arial" w:hAnsi="Arial" w:cs="Arial"/>
          <w:color w:val="000000" w:themeColor="text1"/>
          <w:sz w:val="20"/>
          <w:szCs w:val="20"/>
        </w:rPr>
      </w:pPr>
      <w:r w:rsidRPr="00AF20FE">
        <w:rPr>
          <w:rFonts w:ascii="Arial" w:hAnsi="Arial" w:cs="Arial"/>
          <w:color w:val="000000" w:themeColor="text1"/>
          <w:sz w:val="20"/>
          <w:szCs w:val="20"/>
        </w:rPr>
        <w:t xml:space="preserve">Nekatere </w:t>
      </w:r>
      <w:r w:rsidRPr="00AF20FE">
        <w:rPr>
          <w:rFonts w:ascii="Arial" w:hAnsi="Arial" w:cs="Arial"/>
          <w:sz w:val="20"/>
          <w:szCs w:val="20"/>
        </w:rPr>
        <w:t>mednarodne pogodbe</w:t>
      </w:r>
      <w:r w:rsidR="00654933" w:rsidRPr="00AF20FE">
        <w:rPr>
          <w:rFonts w:ascii="Arial" w:hAnsi="Arial" w:cs="Arial"/>
          <w:color w:val="000000" w:themeColor="text1"/>
          <w:sz w:val="20"/>
          <w:szCs w:val="20"/>
        </w:rPr>
        <w:t xml:space="preserve"> </w:t>
      </w:r>
      <w:r w:rsidRPr="00AF20FE">
        <w:rPr>
          <w:rFonts w:ascii="Arial" w:hAnsi="Arial" w:cs="Arial"/>
          <w:color w:val="000000" w:themeColor="text1"/>
          <w:sz w:val="20"/>
          <w:szCs w:val="20"/>
        </w:rPr>
        <w:t>oziroma konvencije o izogibanju dvojnega obdavčevanja dohodka – KIDO</w:t>
      </w:r>
      <w:r w:rsidR="00557C03">
        <w:rPr>
          <w:rFonts w:ascii="Arial" w:hAnsi="Arial" w:cs="Arial"/>
          <w:color w:val="000000" w:themeColor="text1"/>
          <w:sz w:val="20"/>
          <w:szCs w:val="20"/>
        </w:rPr>
        <w:t>,</w:t>
      </w:r>
      <w:r w:rsidRPr="00AF20FE">
        <w:rPr>
          <w:rFonts w:ascii="Arial" w:hAnsi="Arial" w:cs="Arial"/>
          <w:color w:val="000000" w:themeColor="text1"/>
          <w:sz w:val="20"/>
          <w:szCs w:val="20"/>
        </w:rPr>
        <w:t xml:space="preserve"> so prilagojene oz. preoblikovane z </w:t>
      </w:r>
      <w:hyperlink r:id="rId13" w:history="1">
        <w:r w:rsidRPr="00AF20FE">
          <w:rPr>
            <w:rStyle w:val="Hiperpovezava"/>
            <w:rFonts w:ascii="Arial" w:hAnsi="Arial" w:cs="Arial"/>
            <w:color w:val="000000" w:themeColor="text1"/>
            <w:sz w:val="20"/>
            <w:szCs w:val="20"/>
          </w:rPr>
          <w:t>Večstransko konvencijo o izvajanju z mednarodnimi davčnimi sporazumi povezanih ukrepov za preprečevanje zmanjševanja davčne osnove in preusmerjanja dobička</w:t>
        </w:r>
      </w:hyperlink>
      <w:r w:rsidRPr="00AF20FE">
        <w:rPr>
          <w:rFonts w:ascii="Arial" w:hAnsi="Arial" w:cs="Arial"/>
          <w:color w:val="000000" w:themeColor="text1"/>
          <w:sz w:val="20"/>
          <w:szCs w:val="20"/>
        </w:rPr>
        <w:t xml:space="preserve"> (Uradni list RS, št. 12/18 </w:t>
      </w:r>
      <w:r w:rsidR="00654933" w:rsidRPr="00AF20FE">
        <w:rPr>
          <w:rFonts w:ascii="Arial" w:hAnsi="Arial" w:cs="Arial"/>
          <w:color w:val="000000" w:themeColor="text1"/>
          <w:sz w:val="20"/>
          <w:szCs w:val="20"/>
        </w:rPr>
        <w:t>– MP, št. 2/18)</w:t>
      </w:r>
      <w:r w:rsidRPr="00AF20FE">
        <w:rPr>
          <w:rFonts w:ascii="Arial" w:hAnsi="Arial" w:cs="Arial"/>
          <w:color w:val="000000" w:themeColor="text1"/>
          <w:sz w:val="20"/>
          <w:szCs w:val="20"/>
        </w:rPr>
        <w:t xml:space="preserve">, ki je eden od rezultatov projekta OECD/G20 za reševanje problematike BEPS (angl. Base </w:t>
      </w:r>
      <w:proofErr w:type="spellStart"/>
      <w:r w:rsidRPr="00AF20FE">
        <w:rPr>
          <w:rFonts w:ascii="Arial" w:hAnsi="Arial" w:cs="Arial"/>
          <w:color w:val="000000" w:themeColor="text1"/>
          <w:sz w:val="20"/>
          <w:szCs w:val="20"/>
        </w:rPr>
        <w:t>Erosion</w:t>
      </w:r>
      <w:proofErr w:type="spellEnd"/>
      <w:r w:rsidRPr="00AF20FE">
        <w:rPr>
          <w:rFonts w:ascii="Arial" w:hAnsi="Arial" w:cs="Arial"/>
          <w:color w:val="000000" w:themeColor="text1"/>
          <w:sz w:val="20"/>
          <w:szCs w:val="20"/>
        </w:rPr>
        <w:t xml:space="preserve"> </w:t>
      </w:r>
      <w:proofErr w:type="spellStart"/>
      <w:r w:rsidRPr="00AF20FE">
        <w:rPr>
          <w:rFonts w:ascii="Arial" w:hAnsi="Arial" w:cs="Arial"/>
          <w:color w:val="000000" w:themeColor="text1"/>
          <w:sz w:val="20"/>
          <w:szCs w:val="20"/>
        </w:rPr>
        <w:t>and</w:t>
      </w:r>
      <w:proofErr w:type="spellEnd"/>
      <w:r w:rsidRPr="00AF20FE">
        <w:rPr>
          <w:rFonts w:ascii="Arial" w:hAnsi="Arial" w:cs="Arial"/>
          <w:color w:val="000000" w:themeColor="text1"/>
          <w:sz w:val="20"/>
          <w:szCs w:val="20"/>
        </w:rPr>
        <w:t xml:space="preserve"> Profit </w:t>
      </w:r>
      <w:proofErr w:type="spellStart"/>
      <w:r w:rsidRPr="00AF20FE">
        <w:rPr>
          <w:rFonts w:ascii="Arial" w:hAnsi="Arial" w:cs="Arial"/>
          <w:color w:val="000000" w:themeColor="text1"/>
          <w:sz w:val="20"/>
          <w:szCs w:val="20"/>
        </w:rPr>
        <w:t>Shifting</w:t>
      </w:r>
      <w:proofErr w:type="spellEnd"/>
      <w:r w:rsidRPr="00AF20FE">
        <w:rPr>
          <w:rFonts w:ascii="Arial" w:hAnsi="Arial" w:cs="Arial"/>
          <w:color w:val="000000" w:themeColor="text1"/>
          <w:sz w:val="20"/>
          <w:szCs w:val="20"/>
        </w:rPr>
        <w:t>), tj. strategij davčnega načrtovanja, ki izkoriščajo vrzeli in neskladja v davčnih pravilih za umetno preusmerjanje dobičkov na lokacije z nizko ali ničelno obdavčitvijo, kjer je malo ali sploh ni nobene gospodarske aktivnosti, in imajo za posledico manjše ali ničelno plačilo skupnega korporacijskega davka.</w:t>
      </w:r>
    </w:p>
    <w:p w14:paraId="344C0C51" w14:textId="77777777" w:rsidR="008510D5" w:rsidRDefault="008510D5" w:rsidP="00273608">
      <w:pPr>
        <w:pStyle w:val="Navadensplet"/>
        <w:spacing w:before="0" w:beforeAutospacing="0" w:after="0" w:afterAutospacing="0" w:line="260" w:lineRule="atLeast"/>
        <w:jc w:val="both"/>
        <w:rPr>
          <w:rFonts w:ascii="Arial" w:hAnsi="Arial" w:cs="Arial"/>
          <w:color w:val="000000" w:themeColor="text1"/>
          <w:sz w:val="20"/>
          <w:szCs w:val="20"/>
        </w:rPr>
      </w:pPr>
    </w:p>
    <w:p w14:paraId="2A1FBE81" w14:textId="77777777" w:rsidR="006C408D" w:rsidRPr="00C36D59" w:rsidRDefault="006C408D" w:rsidP="00273608">
      <w:pPr>
        <w:pStyle w:val="Navadensplet"/>
        <w:spacing w:before="0" w:beforeAutospacing="0" w:after="0" w:afterAutospacing="0" w:line="260" w:lineRule="atLeast"/>
        <w:jc w:val="both"/>
        <w:rPr>
          <w:rFonts w:ascii="Arial" w:hAnsi="Arial" w:cs="Arial"/>
          <w:color w:val="000000" w:themeColor="text1"/>
          <w:sz w:val="20"/>
          <w:szCs w:val="20"/>
        </w:rPr>
      </w:pPr>
    </w:p>
    <w:p w14:paraId="2EC95910" w14:textId="49E0F9C5" w:rsidR="00273608" w:rsidRDefault="0059670C" w:rsidP="0059670C">
      <w:pPr>
        <w:pStyle w:val="FURSnaslov1"/>
        <w:rPr>
          <w:sz w:val="28"/>
          <w:szCs w:val="28"/>
        </w:rPr>
      </w:pPr>
      <w:bookmarkStart w:id="1" w:name="_Toc190936024"/>
      <w:r w:rsidRPr="00C36D59">
        <w:rPr>
          <w:sz w:val="28"/>
          <w:szCs w:val="28"/>
        </w:rPr>
        <w:t xml:space="preserve">2.0 POSLOVNA ENOTA </w:t>
      </w:r>
      <w:r w:rsidR="00F92965" w:rsidRPr="00C36D59">
        <w:rPr>
          <w:sz w:val="28"/>
          <w:szCs w:val="28"/>
        </w:rPr>
        <w:t>NEREZIDENTA</w:t>
      </w:r>
      <w:bookmarkEnd w:id="1"/>
    </w:p>
    <w:p w14:paraId="2A450BB3" w14:textId="77777777" w:rsidR="00367392" w:rsidRDefault="00367392" w:rsidP="0059670C">
      <w:pPr>
        <w:pStyle w:val="FURSnaslov1"/>
        <w:rPr>
          <w:sz w:val="28"/>
          <w:szCs w:val="28"/>
        </w:rPr>
      </w:pPr>
    </w:p>
    <w:p w14:paraId="427F574D" w14:textId="3750796B" w:rsidR="00367392" w:rsidRPr="00802262" w:rsidRDefault="00F92965" w:rsidP="00F92965">
      <w:pPr>
        <w:pStyle w:val="FURSnaslov2"/>
      </w:pPr>
      <w:bookmarkStart w:id="2" w:name="_Toc190936025"/>
      <w:r>
        <w:t xml:space="preserve">2.1 </w:t>
      </w:r>
      <w:r w:rsidR="003B60FA">
        <w:t>Opredelitev poslovne enote nerezidenta</w:t>
      </w:r>
      <w:r w:rsidR="00367392" w:rsidRPr="00802262">
        <w:t xml:space="preserve"> po ZDDPO-2</w:t>
      </w:r>
      <w:bookmarkEnd w:id="2"/>
    </w:p>
    <w:p w14:paraId="5EFF3A7E" w14:textId="77777777" w:rsidR="00367392" w:rsidRDefault="00367392" w:rsidP="0059670C">
      <w:pPr>
        <w:pStyle w:val="FURSnaslov1"/>
        <w:rPr>
          <w:sz w:val="28"/>
          <w:szCs w:val="28"/>
        </w:rPr>
      </w:pPr>
    </w:p>
    <w:p w14:paraId="06D06F05" w14:textId="405DD3E2" w:rsidR="00367392" w:rsidRPr="00D76C97" w:rsidRDefault="00367392" w:rsidP="00367392">
      <w:pPr>
        <w:jc w:val="both"/>
        <w:rPr>
          <w:rFonts w:cs="Arial"/>
          <w:szCs w:val="20"/>
          <w:lang w:val="sl-SI"/>
        </w:rPr>
      </w:pPr>
      <w:r>
        <w:rPr>
          <w:rFonts w:cs="Arial"/>
          <w:szCs w:val="20"/>
          <w:lang w:val="sl-SI"/>
        </w:rPr>
        <w:lastRenderedPageBreak/>
        <w:t xml:space="preserve">V skladu z določbami </w:t>
      </w:r>
      <w:hyperlink r:id="rId14" w:history="1">
        <w:r w:rsidRPr="00C511D9">
          <w:rPr>
            <w:rStyle w:val="Hiperpovezava"/>
            <w:rFonts w:cs="Arial"/>
            <w:szCs w:val="20"/>
            <w:lang w:val="sl-SI"/>
          </w:rPr>
          <w:t>Zakona o davku od dohodkov pravnih oseb – ZDDPO-2</w:t>
        </w:r>
      </w:hyperlink>
      <w:r>
        <w:rPr>
          <w:rStyle w:val="Hiperpovezava"/>
          <w:rFonts w:cs="Arial"/>
          <w:szCs w:val="20"/>
          <w:lang w:val="sl-SI"/>
        </w:rPr>
        <w:t xml:space="preserve"> </w:t>
      </w:r>
      <w:r w:rsidRPr="00367392">
        <w:rPr>
          <w:rStyle w:val="Hiperpovezava"/>
          <w:rFonts w:cs="Arial"/>
          <w:szCs w:val="20"/>
          <w:u w:val="none"/>
          <w:lang w:val="sl-SI"/>
        </w:rPr>
        <w:t xml:space="preserve"> </w:t>
      </w:r>
      <w:r>
        <w:rPr>
          <w:rFonts w:cs="Arial"/>
          <w:szCs w:val="20"/>
          <w:lang w:val="sl-SI"/>
        </w:rPr>
        <w:t xml:space="preserve">je poslovna enota nerezidenta </w:t>
      </w:r>
      <w:r w:rsidRPr="00D76C97">
        <w:rPr>
          <w:rFonts w:cs="Arial"/>
          <w:szCs w:val="20"/>
          <w:lang w:val="sl-SI"/>
        </w:rPr>
        <w:t xml:space="preserve">kraj poslovanja, v katerem ali preko katerega nerezident v celoti ali delno opravlja dejavnost oziroma posle v Sloveniji. </w:t>
      </w:r>
    </w:p>
    <w:p w14:paraId="053FC625" w14:textId="77777777" w:rsidR="00367392" w:rsidRDefault="00367392" w:rsidP="00367392">
      <w:pPr>
        <w:jc w:val="both"/>
        <w:rPr>
          <w:rFonts w:cs="Arial"/>
          <w:szCs w:val="20"/>
          <w:lang w:val="sl-SI"/>
        </w:rPr>
      </w:pPr>
    </w:p>
    <w:p w14:paraId="783C6891" w14:textId="340B7771" w:rsidR="003928E8" w:rsidRPr="00D840EF" w:rsidRDefault="00367392" w:rsidP="00367392">
      <w:pPr>
        <w:jc w:val="both"/>
        <w:rPr>
          <w:rFonts w:cs="Arial"/>
          <w:color w:val="000000" w:themeColor="text1"/>
          <w:szCs w:val="20"/>
          <w:lang w:val="sl-SI"/>
        </w:rPr>
      </w:pPr>
      <w:r>
        <w:rPr>
          <w:rFonts w:cs="Arial"/>
          <w:szCs w:val="20"/>
          <w:lang w:val="sl-SI"/>
        </w:rPr>
        <w:t xml:space="preserve">Ta definicija še posebej vključuje naslednje prostore, v katerih tuje podjetje ali podjetnik opravlja dejavnost v Sloveniji: </w:t>
      </w:r>
      <w:r w:rsidRPr="00D76C97">
        <w:rPr>
          <w:rFonts w:cs="Arial"/>
          <w:szCs w:val="20"/>
          <w:lang w:val="sl-SI"/>
        </w:rPr>
        <w:t>pisarna, podružnica, tovarna, delavnica, rudnik, kamnolom ali katerikoli drug kraj, kjer se pridobivajo in izkoriščajo naravni viri</w:t>
      </w:r>
      <w:r w:rsidRPr="00800B2B">
        <w:rPr>
          <w:rFonts w:cs="Arial"/>
          <w:szCs w:val="20"/>
          <w:lang w:val="sl-SI"/>
        </w:rPr>
        <w:t>.</w:t>
      </w:r>
      <w:r w:rsidRPr="00B87F27">
        <w:rPr>
          <w:rFonts w:cs="Arial"/>
          <w:b/>
          <w:szCs w:val="20"/>
          <w:lang w:val="sl-SI"/>
        </w:rPr>
        <w:t xml:space="preserve"> </w:t>
      </w:r>
      <w:r>
        <w:rPr>
          <w:rFonts w:cs="Arial"/>
          <w:szCs w:val="20"/>
          <w:lang w:val="sl-SI"/>
        </w:rPr>
        <w:t xml:space="preserve">Vključuje tudi </w:t>
      </w:r>
      <w:bookmarkStart w:id="3" w:name="_Hlk184990449"/>
      <w:r w:rsidRPr="00D76C97">
        <w:rPr>
          <w:rFonts w:cs="Arial"/>
          <w:szCs w:val="20"/>
          <w:lang w:val="sl-SI"/>
        </w:rPr>
        <w:t>gradbišče, projekt gradnje, montaže ali postavitve in nadzor</w:t>
      </w:r>
      <w:r>
        <w:rPr>
          <w:rFonts w:cs="Arial"/>
          <w:szCs w:val="20"/>
          <w:lang w:val="sl-SI"/>
        </w:rPr>
        <w:t xml:space="preserve"> v zvezi z njimi, če dejavnost oz. posli trajajo dlje </w:t>
      </w:r>
      <w:r w:rsidRPr="00D840EF">
        <w:rPr>
          <w:rFonts w:cs="Arial"/>
          <w:color w:val="000000" w:themeColor="text1"/>
          <w:szCs w:val="20"/>
          <w:lang w:val="sl-SI"/>
        </w:rPr>
        <w:t xml:space="preserve">kot </w:t>
      </w:r>
      <w:r w:rsidR="00B416AD" w:rsidRPr="00D840EF">
        <w:rPr>
          <w:rFonts w:cs="Arial"/>
          <w:color w:val="000000" w:themeColor="text1"/>
          <w:szCs w:val="20"/>
          <w:lang w:val="sl-SI"/>
        </w:rPr>
        <w:t>6</w:t>
      </w:r>
      <w:r w:rsidRPr="00D840EF">
        <w:rPr>
          <w:rFonts w:cs="Arial"/>
          <w:color w:val="000000" w:themeColor="text1"/>
          <w:szCs w:val="20"/>
          <w:lang w:val="sl-SI"/>
        </w:rPr>
        <w:t xml:space="preserve"> mesecev</w:t>
      </w:r>
      <w:r w:rsidR="003928E8" w:rsidRPr="00D840EF">
        <w:rPr>
          <w:rStyle w:val="Sprotnaopomba-sklic"/>
          <w:rFonts w:cs="Arial"/>
          <w:color w:val="000000" w:themeColor="text1"/>
          <w:szCs w:val="20"/>
          <w:lang w:val="sl-SI"/>
        </w:rPr>
        <w:footnoteReference w:id="3"/>
      </w:r>
      <w:r w:rsidR="00964BD2" w:rsidRPr="00D840EF">
        <w:rPr>
          <w:rFonts w:cs="Arial"/>
          <w:color w:val="000000" w:themeColor="text1"/>
          <w:szCs w:val="20"/>
          <w:lang w:val="sl-SI"/>
        </w:rPr>
        <w:t>.</w:t>
      </w:r>
      <w:bookmarkEnd w:id="3"/>
    </w:p>
    <w:p w14:paraId="0D797326" w14:textId="77777777" w:rsidR="00964BD2" w:rsidRPr="00D840EF" w:rsidRDefault="00964BD2" w:rsidP="00367392">
      <w:pPr>
        <w:jc w:val="both"/>
        <w:rPr>
          <w:rFonts w:cs="Arial"/>
          <w:color w:val="000000" w:themeColor="text1"/>
          <w:szCs w:val="20"/>
          <w:lang w:val="sl-SI"/>
        </w:rPr>
      </w:pPr>
    </w:p>
    <w:p w14:paraId="38FBDFFA" w14:textId="6EA5FD48" w:rsidR="00AC367A" w:rsidRPr="00D840EF" w:rsidRDefault="00AC367A" w:rsidP="00367392">
      <w:pPr>
        <w:jc w:val="both"/>
        <w:rPr>
          <w:rFonts w:cs="Arial"/>
          <w:color w:val="000000" w:themeColor="text1"/>
          <w:szCs w:val="20"/>
          <w:lang w:val="sl-SI"/>
        </w:rPr>
      </w:pPr>
      <w:r w:rsidRPr="00D840EF">
        <w:rPr>
          <w:rFonts w:cs="Arial"/>
          <w:color w:val="000000" w:themeColor="text1"/>
          <w:szCs w:val="20"/>
          <w:lang w:val="sl-SI"/>
        </w:rPr>
        <w:t xml:space="preserve">Gradbišče, projekt gradnje, montaže ali postavitve in nadzor v zvezi z njimi, ki trajajo več kot 6 mesecev, se šteje za poslovno enoto nerezidenta od dneva začetka dejavnosti oz. poslov vključno s pripravljalnimi deli. </w:t>
      </w:r>
    </w:p>
    <w:p w14:paraId="16B4C8FB" w14:textId="77777777" w:rsidR="00367392" w:rsidRDefault="00367392" w:rsidP="00367392">
      <w:pPr>
        <w:jc w:val="both"/>
        <w:rPr>
          <w:rFonts w:cs="Arial"/>
          <w:szCs w:val="20"/>
          <w:lang w:val="sl-SI"/>
        </w:rPr>
      </w:pPr>
    </w:p>
    <w:p w14:paraId="308F12BC" w14:textId="77777777" w:rsidR="00367392" w:rsidRDefault="00367392" w:rsidP="00367392">
      <w:pPr>
        <w:jc w:val="both"/>
        <w:rPr>
          <w:rFonts w:cs="Arial"/>
          <w:szCs w:val="20"/>
          <w:lang w:val="sl-SI"/>
        </w:rPr>
      </w:pPr>
      <w:r>
        <w:rPr>
          <w:rFonts w:cs="Arial"/>
          <w:szCs w:val="20"/>
          <w:lang w:val="sl-SI"/>
        </w:rPr>
        <w:t xml:space="preserve">Kraj poslovanja lahko obsega kakršnekoli prostore ali zemljišče, ki jih podjetje uporablja med opravljanjem dejavnosti v Sloveniji, vključno s stroji ali opremo, ki jih podjetje oziroma podjetnik upravlja in vzdržuje. V določenih primerih se lahko zgodi, da prostori sploh niso potrebni za opravljanje dejavnosti. Tako je pomembno le, da je </w:t>
      </w:r>
      <w:r w:rsidRPr="00166AEE">
        <w:rPr>
          <w:rFonts w:cs="Arial"/>
          <w:szCs w:val="20"/>
          <w:lang w:val="sl-SI"/>
        </w:rPr>
        <w:t xml:space="preserve">podjetju ali podjetniku na razpolago določena količina prostora. </w:t>
      </w:r>
    </w:p>
    <w:p w14:paraId="7BCE900F" w14:textId="77777777" w:rsidR="00367392" w:rsidRDefault="00367392" w:rsidP="00367392">
      <w:pPr>
        <w:jc w:val="both"/>
        <w:rPr>
          <w:rFonts w:cs="Arial"/>
          <w:szCs w:val="20"/>
          <w:lang w:val="sl-SI"/>
        </w:rPr>
      </w:pPr>
    </w:p>
    <w:p w14:paraId="3E798084" w14:textId="77777777" w:rsidR="00367392" w:rsidRDefault="00367392" w:rsidP="00367392">
      <w:pPr>
        <w:jc w:val="both"/>
        <w:rPr>
          <w:rFonts w:cs="Arial"/>
          <w:szCs w:val="20"/>
          <w:lang w:val="sl-SI"/>
        </w:rPr>
      </w:pPr>
      <w:r>
        <w:rPr>
          <w:rFonts w:cs="Arial"/>
          <w:szCs w:val="20"/>
          <w:lang w:val="sl-SI"/>
        </w:rPr>
        <w:t xml:space="preserve">Definicija izraza kraj poslovanja implicira tudi </w:t>
      </w:r>
      <w:r w:rsidRPr="00166AEE">
        <w:rPr>
          <w:rFonts w:cs="Arial"/>
          <w:szCs w:val="20"/>
          <w:lang w:val="sl-SI"/>
        </w:rPr>
        <w:t>prostorsko stalnost</w:t>
      </w:r>
      <w:r>
        <w:rPr>
          <w:rFonts w:cs="Arial"/>
          <w:szCs w:val="20"/>
          <w:lang w:val="sl-SI"/>
        </w:rPr>
        <w:t xml:space="preserve">. To pomeni, da bi morala običajno obstajati povezava med prostorom poslovanja in jasno določeno geografsko točko, ni pa nujno, da je oprema, ki predstavlja poslovno enoto, dejansko pritrjena. Dejavnost je lahko tudi takšne narave, da zahteva, da se podjetje premika med različnimi lokacijami. Enoten kraj poslovanja je v takšnih primerih težko določiti, kar pomeni, da ima lahko podjetje tudi dve poslovni enoti. Na splošno </w:t>
      </w:r>
      <w:r w:rsidRPr="00166AEE">
        <w:rPr>
          <w:rFonts w:cs="Arial"/>
          <w:szCs w:val="20"/>
          <w:lang w:val="sl-SI"/>
        </w:rPr>
        <w:t>bo prostor veljal za enoten oziroma stalen</w:t>
      </w:r>
      <w:r>
        <w:rPr>
          <w:rFonts w:cs="Arial"/>
          <w:szCs w:val="20"/>
          <w:lang w:val="sl-SI"/>
        </w:rPr>
        <w:t xml:space="preserve">, kjer bo ob upoštevanju narave dejavnosti </w:t>
      </w:r>
      <w:r w:rsidRPr="00166AEE">
        <w:rPr>
          <w:rFonts w:cs="Arial"/>
          <w:szCs w:val="20"/>
          <w:lang w:val="sl-SI"/>
        </w:rPr>
        <w:t>lokacija predstavljala povezano celoto v komercialnem in geografskem smislu</w:t>
      </w:r>
      <w:r>
        <w:rPr>
          <w:rFonts w:cs="Arial"/>
          <w:szCs w:val="20"/>
          <w:lang w:val="sl-SI"/>
        </w:rPr>
        <w:t xml:space="preserve">. </w:t>
      </w:r>
    </w:p>
    <w:p w14:paraId="0F60F3F4" w14:textId="77777777" w:rsidR="00367392" w:rsidRDefault="00367392" w:rsidP="00367392">
      <w:pPr>
        <w:jc w:val="both"/>
        <w:rPr>
          <w:rFonts w:cs="Arial"/>
          <w:szCs w:val="20"/>
          <w:lang w:val="sl-SI"/>
        </w:rPr>
      </w:pPr>
    </w:p>
    <w:p w14:paraId="157BA2CC" w14:textId="77777777" w:rsidR="00367392" w:rsidRDefault="00367392" w:rsidP="00367392">
      <w:pPr>
        <w:jc w:val="both"/>
        <w:rPr>
          <w:rFonts w:cs="Arial"/>
          <w:szCs w:val="20"/>
          <w:lang w:val="sl-SI"/>
        </w:rPr>
      </w:pPr>
      <w:r>
        <w:rPr>
          <w:rFonts w:cs="Arial"/>
          <w:szCs w:val="20"/>
          <w:lang w:val="sl-SI"/>
        </w:rPr>
        <w:t xml:space="preserve">Ne glede na to pa je predvidena izjema v primerih, ko so opravljane dejavnosti zgolj pripravljalne ali pomožne narave. Takšne dejavnosti ne bodo predstavljale poslovne enote nerezidenta, tudi kadar bi sicer zadostile ostalim pogojem za opravljanje dejavnosti v kraju ali preko kraja poslovanja.  </w:t>
      </w:r>
    </w:p>
    <w:p w14:paraId="432126B4" w14:textId="77777777" w:rsidR="00367392" w:rsidRDefault="00367392" w:rsidP="00367392">
      <w:pPr>
        <w:jc w:val="both"/>
        <w:rPr>
          <w:rFonts w:cs="Arial"/>
          <w:szCs w:val="20"/>
          <w:lang w:val="sl-SI"/>
        </w:rPr>
      </w:pPr>
    </w:p>
    <w:p w14:paraId="69D6A2E0" w14:textId="77777777" w:rsidR="00367392" w:rsidRDefault="00367392" w:rsidP="00367392">
      <w:pPr>
        <w:jc w:val="both"/>
        <w:rPr>
          <w:rFonts w:cs="Arial"/>
          <w:szCs w:val="20"/>
          <w:lang w:val="sl-SI"/>
        </w:rPr>
      </w:pPr>
      <w:r>
        <w:rPr>
          <w:rFonts w:cs="Arial"/>
          <w:szCs w:val="20"/>
          <w:lang w:val="sl-SI"/>
        </w:rPr>
        <w:t>Dejavnosti, ki jih primeroma štejemo kot pripravljalne, so</w:t>
      </w:r>
      <w:r w:rsidRPr="00D10B76">
        <w:rPr>
          <w:rFonts w:cs="Arial"/>
          <w:szCs w:val="20"/>
          <w:lang w:val="sl-SI"/>
        </w:rPr>
        <w:t xml:space="preserve">: uporaba prostorov le za skladiščenje, razstavljanje ali dostavo dobrin ali blaga, ki pripadajo nerezidentu; vzdrževanje zaloge dobrin ali </w:t>
      </w:r>
      <w:r>
        <w:rPr>
          <w:rFonts w:cs="Arial"/>
          <w:szCs w:val="20"/>
          <w:lang w:val="sl-SI"/>
        </w:rPr>
        <w:t>blaga, ki pripadajo nerezidentu,</w:t>
      </w:r>
      <w:r w:rsidRPr="00D10B76">
        <w:rPr>
          <w:rFonts w:cs="Arial"/>
          <w:szCs w:val="20"/>
          <w:lang w:val="sl-SI"/>
        </w:rPr>
        <w:t xml:space="preserve"> ali le zaradi skladiščenja, razstavljanja ali dostave ali le zaradi predelave s strani druge osebe; vzdrževanje kraja poslovanja le zaradi nakupa dobrin ali blaga ali zbiranja informacij zase, le zaradi opravljanja kakršnekoli druge dejavnosti oziroma poslov pripravlj</w:t>
      </w:r>
      <w:r>
        <w:rPr>
          <w:rFonts w:cs="Arial"/>
          <w:szCs w:val="20"/>
          <w:lang w:val="sl-SI"/>
        </w:rPr>
        <w:t>alne ali pomožne narave zase oziroma</w:t>
      </w:r>
      <w:r w:rsidRPr="00D10B76">
        <w:rPr>
          <w:rFonts w:cs="Arial"/>
          <w:szCs w:val="20"/>
          <w:lang w:val="sl-SI"/>
        </w:rPr>
        <w:t xml:space="preserve"> vzdrževanje kraja poslovanja le za kakršnokoli kombinacijo dejavnosti, naštetih zgoraj, pod pogojem, da so splošna dejavnost oziroma posli kraja poslovanja, ki je posledica te kombinacije, pripravljalne ali pomožne narave.</w:t>
      </w:r>
      <w:r>
        <w:rPr>
          <w:rFonts w:cs="Arial"/>
          <w:szCs w:val="20"/>
          <w:lang w:val="sl-SI"/>
        </w:rPr>
        <w:t xml:space="preserve"> Pri določanju, katere dejavnosti so pripravljalne ali pomožne narave in katere niso, je ključno, da se ugotovi, ali sestavljajo </w:t>
      </w:r>
      <w:r w:rsidRPr="00166AEE">
        <w:rPr>
          <w:rFonts w:cs="Arial"/>
          <w:szCs w:val="20"/>
          <w:lang w:val="sl-SI"/>
        </w:rPr>
        <w:t>bistven oziroma vsaj pomemben del dejavnosti podjetja oziroma podjetnika kot celote.</w:t>
      </w:r>
      <w:r>
        <w:rPr>
          <w:rFonts w:cs="Arial"/>
          <w:szCs w:val="20"/>
          <w:lang w:val="sl-SI"/>
        </w:rPr>
        <w:t xml:space="preserve"> </w:t>
      </w:r>
    </w:p>
    <w:p w14:paraId="6A336342" w14:textId="77777777" w:rsidR="00367392" w:rsidRDefault="00367392" w:rsidP="00367392">
      <w:pPr>
        <w:jc w:val="both"/>
        <w:rPr>
          <w:rFonts w:cs="Arial"/>
          <w:szCs w:val="20"/>
          <w:lang w:val="sl-SI"/>
        </w:rPr>
      </w:pPr>
    </w:p>
    <w:p w14:paraId="5073CCCB" w14:textId="4A604347" w:rsidR="00367392" w:rsidRPr="00D840EF" w:rsidRDefault="00367392" w:rsidP="00367392">
      <w:pPr>
        <w:jc w:val="both"/>
        <w:rPr>
          <w:rFonts w:cs="Arial"/>
          <w:color w:val="000000" w:themeColor="text1"/>
          <w:szCs w:val="20"/>
          <w:lang w:val="sl-SI"/>
        </w:rPr>
      </w:pPr>
      <w:r w:rsidRPr="00D840EF">
        <w:rPr>
          <w:rFonts w:cs="Arial"/>
          <w:color w:val="000000" w:themeColor="text1"/>
          <w:szCs w:val="20"/>
          <w:lang w:val="sl-SI"/>
        </w:rPr>
        <w:t xml:space="preserve">Poleg kraja poslovanja lahko poslovna enota nerezidenta obstaja tudi, če ima oseba v Sloveniji </w:t>
      </w:r>
      <w:r w:rsidRPr="00D840EF">
        <w:rPr>
          <w:rFonts w:cs="Arial"/>
          <w:b/>
          <w:bCs/>
          <w:color w:val="000000" w:themeColor="text1"/>
          <w:szCs w:val="20"/>
          <w:lang w:val="sl-SI"/>
        </w:rPr>
        <w:t>(odvisni posrednik)</w:t>
      </w:r>
      <w:r w:rsidRPr="00D840EF">
        <w:rPr>
          <w:rFonts w:cs="Arial"/>
          <w:color w:val="000000" w:themeColor="text1"/>
          <w:szCs w:val="20"/>
          <w:lang w:val="sl-SI"/>
        </w:rPr>
        <w:t>, ki deluje v imenu nerezidenta, v zvezi s katerimikoli dejavnostmi ali posli za nerezidenta</w:t>
      </w:r>
      <w:r w:rsidR="00AA1E80" w:rsidRPr="00D840EF">
        <w:rPr>
          <w:rFonts w:cs="Arial"/>
          <w:color w:val="000000" w:themeColor="text1"/>
          <w:szCs w:val="20"/>
          <w:lang w:val="sl-SI"/>
        </w:rPr>
        <w:t>, in pri tem redno sklepa pogodbe ali ima glavno vlogo pri sklepanju pogodb</w:t>
      </w:r>
      <w:r w:rsidR="005C3A27" w:rsidRPr="00D840EF">
        <w:rPr>
          <w:rFonts w:cs="Arial"/>
          <w:color w:val="000000" w:themeColor="text1"/>
          <w:szCs w:val="20"/>
          <w:lang w:val="sl-SI"/>
        </w:rPr>
        <w:t xml:space="preserve">, ki jih nerezident sistematično sklepa brez vsebinskih sprememb. </w:t>
      </w:r>
      <w:r w:rsidRPr="00D840EF">
        <w:rPr>
          <w:rFonts w:cs="Arial"/>
          <w:color w:val="000000" w:themeColor="text1"/>
          <w:szCs w:val="20"/>
          <w:lang w:val="sl-SI"/>
        </w:rPr>
        <w:t xml:space="preserve">Poslovna enota lahko obstaja tudi takrat, ko takšen posrednik sicer nima neposrednega pooblastila za sklepanje pogodb v imenu nerezidenta, vendar pa lahko sklene pogodbo, ki bo za nerezidenta zavezujoča. </w:t>
      </w:r>
      <w:r w:rsidR="0035783E" w:rsidRPr="00D840EF">
        <w:rPr>
          <w:rFonts w:cs="Arial"/>
          <w:color w:val="000000" w:themeColor="text1"/>
          <w:szCs w:val="20"/>
          <w:lang w:val="sl-SI"/>
        </w:rPr>
        <w:t>V primeru, da s</w:t>
      </w:r>
      <w:r w:rsidR="00627D6A" w:rsidRPr="00D840EF">
        <w:rPr>
          <w:rFonts w:cs="Arial"/>
          <w:color w:val="000000" w:themeColor="text1"/>
          <w:szCs w:val="20"/>
          <w:lang w:val="sl-SI"/>
        </w:rPr>
        <w:t>o</w:t>
      </w:r>
      <w:r w:rsidR="0035783E" w:rsidRPr="00D840EF">
        <w:rPr>
          <w:rFonts w:cs="Arial"/>
          <w:color w:val="000000" w:themeColor="text1"/>
          <w:szCs w:val="20"/>
          <w:lang w:val="sl-SI"/>
        </w:rPr>
        <w:t xml:space="preserve"> </w:t>
      </w:r>
      <w:r w:rsidR="0035783E" w:rsidRPr="00D840EF">
        <w:rPr>
          <w:rFonts w:cs="Arial"/>
          <w:color w:val="000000" w:themeColor="text1"/>
          <w:szCs w:val="20"/>
          <w:lang w:val="sl-SI"/>
        </w:rPr>
        <w:lastRenderedPageBreak/>
        <w:t>dejavnosti oziroma posli posrednika omejeni na tiste iz 7. člena ZDDPO-2, se kraj poslovanj</w:t>
      </w:r>
      <w:r w:rsidR="00627D6A" w:rsidRPr="00D840EF">
        <w:rPr>
          <w:rFonts w:cs="Arial"/>
          <w:color w:val="000000" w:themeColor="text1"/>
          <w:szCs w:val="20"/>
          <w:lang w:val="sl-SI"/>
        </w:rPr>
        <w:t>a</w:t>
      </w:r>
      <w:r w:rsidR="0035783E" w:rsidRPr="00D840EF">
        <w:rPr>
          <w:rFonts w:cs="Arial"/>
          <w:color w:val="000000" w:themeColor="text1"/>
          <w:szCs w:val="20"/>
          <w:lang w:val="sl-SI"/>
        </w:rPr>
        <w:t xml:space="preserve"> ne šteje za poslovno enoto nerezidenta. </w:t>
      </w:r>
    </w:p>
    <w:p w14:paraId="05845E38" w14:textId="77777777" w:rsidR="00367392" w:rsidRPr="00D840EF" w:rsidRDefault="00367392" w:rsidP="00367392">
      <w:pPr>
        <w:jc w:val="both"/>
        <w:rPr>
          <w:rFonts w:cs="Arial"/>
          <w:color w:val="000000" w:themeColor="text1"/>
          <w:szCs w:val="20"/>
          <w:lang w:val="sl-SI"/>
        </w:rPr>
      </w:pPr>
    </w:p>
    <w:p w14:paraId="22283DC0" w14:textId="5EB73A63" w:rsidR="00450172" w:rsidRPr="00D840EF" w:rsidRDefault="00367392" w:rsidP="00D27CD1">
      <w:pPr>
        <w:jc w:val="both"/>
        <w:rPr>
          <w:rFonts w:cs="Arial"/>
          <w:color w:val="000000" w:themeColor="text1"/>
          <w:szCs w:val="20"/>
          <w:lang w:val="sl-SI"/>
        </w:rPr>
      </w:pPr>
      <w:r w:rsidRPr="00D840EF">
        <w:rPr>
          <w:rFonts w:cs="Arial"/>
          <w:color w:val="000000" w:themeColor="text1"/>
          <w:szCs w:val="20"/>
          <w:lang w:val="sl-SI"/>
        </w:rPr>
        <w:t xml:space="preserve">Poleg odvisnega posrednika lahko v Sloveniji pod določenimi pogoji tudi neodvisni posrednik šteje za poslovno enoto nerezidenta. To se lahko zgodi, kadar sicer neodvisni posrednik kot npr. borzni posrednik, posrednik s splošnim pooblastilom ali katerikoli drug </w:t>
      </w:r>
      <w:r w:rsidRPr="00D840EF">
        <w:rPr>
          <w:rFonts w:cs="Arial"/>
          <w:b/>
          <w:bCs/>
          <w:color w:val="000000" w:themeColor="text1"/>
          <w:szCs w:val="20"/>
          <w:lang w:val="sl-SI"/>
        </w:rPr>
        <w:t>neodvisni posrednik</w:t>
      </w:r>
      <w:r w:rsidRPr="00D840EF">
        <w:rPr>
          <w:rFonts w:cs="Arial"/>
          <w:color w:val="000000" w:themeColor="text1"/>
          <w:szCs w:val="20"/>
          <w:lang w:val="sl-SI"/>
        </w:rPr>
        <w:t xml:space="preserve">, ki običajno deluje v okviru svoje redne dejavnosti in v svojem imenu, v celoti ali pretežno deluje v imenu </w:t>
      </w:r>
      <w:r w:rsidR="00AA1E80" w:rsidRPr="00D840EF">
        <w:rPr>
          <w:rFonts w:cs="Arial"/>
          <w:color w:val="000000" w:themeColor="text1"/>
          <w:szCs w:val="20"/>
          <w:lang w:val="sl-SI"/>
        </w:rPr>
        <w:t xml:space="preserve">enega ali več </w:t>
      </w:r>
      <w:r w:rsidRPr="00D840EF">
        <w:rPr>
          <w:rFonts w:cs="Arial"/>
          <w:color w:val="000000" w:themeColor="text1"/>
          <w:szCs w:val="20"/>
          <w:lang w:val="sl-SI"/>
        </w:rPr>
        <w:t>nerezident</w:t>
      </w:r>
      <w:r w:rsidR="00AA1E80" w:rsidRPr="00D840EF">
        <w:rPr>
          <w:rFonts w:cs="Arial"/>
          <w:color w:val="000000" w:themeColor="text1"/>
          <w:szCs w:val="20"/>
          <w:lang w:val="sl-SI"/>
        </w:rPr>
        <w:t>ov,</w:t>
      </w:r>
      <w:r w:rsidRPr="00D840EF">
        <w:rPr>
          <w:rFonts w:cs="Arial"/>
          <w:color w:val="000000" w:themeColor="text1"/>
          <w:szCs w:val="20"/>
          <w:lang w:val="sl-SI"/>
        </w:rPr>
        <w:t xml:space="preserve"> </w:t>
      </w:r>
      <w:r w:rsidR="00AA1E80" w:rsidRPr="00D840EF">
        <w:rPr>
          <w:rFonts w:cs="Arial"/>
          <w:color w:val="000000" w:themeColor="text1"/>
          <w:szCs w:val="20"/>
          <w:lang w:val="sl-SI"/>
        </w:rPr>
        <w:t xml:space="preserve">s katerimi je tesno povezan. </w:t>
      </w:r>
    </w:p>
    <w:p w14:paraId="3A85B851" w14:textId="77777777" w:rsidR="003928E8" w:rsidRDefault="003928E8" w:rsidP="00D27CD1">
      <w:pPr>
        <w:jc w:val="both"/>
        <w:rPr>
          <w:rFonts w:cs="Arial"/>
          <w:color w:val="FF0000"/>
          <w:szCs w:val="20"/>
          <w:lang w:val="sl-SI"/>
        </w:rPr>
      </w:pPr>
    </w:p>
    <w:p w14:paraId="542BEE9D" w14:textId="7F5C44BF" w:rsidR="008B54C1" w:rsidRPr="00D840EF" w:rsidRDefault="008B54C1" w:rsidP="008B54C1">
      <w:pPr>
        <w:pStyle w:val="FURSnaslov2"/>
        <w:rPr>
          <w:color w:val="000000" w:themeColor="text1"/>
        </w:rPr>
      </w:pPr>
      <w:bookmarkStart w:id="4" w:name="_Toc190936026"/>
      <w:r w:rsidRPr="00D840EF">
        <w:rPr>
          <w:color w:val="000000" w:themeColor="text1"/>
        </w:rPr>
        <w:t>2.2 Kraj poslovanja, ki ni poslovna enota nerezidenta po ZDDPO-2</w:t>
      </w:r>
      <w:bookmarkEnd w:id="4"/>
    </w:p>
    <w:p w14:paraId="77F1CA30" w14:textId="77777777" w:rsidR="008B54C1" w:rsidRPr="00D840EF" w:rsidRDefault="008B54C1" w:rsidP="008B54C1">
      <w:pPr>
        <w:pStyle w:val="FURSnaslov2"/>
        <w:rPr>
          <w:color w:val="000000" w:themeColor="text1"/>
        </w:rPr>
      </w:pPr>
    </w:p>
    <w:p w14:paraId="641A7C74" w14:textId="6E28066A" w:rsidR="0013076C" w:rsidRPr="00D840EF" w:rsidRDefault="0013076C" w:rsidP="00CC085F">
      <w:pPr>
        <w:pStyle w:val="datumtevilka"/>
        <w:jc w:val="both"/>
        <w:rPr>
          <w:color w:val="000000" w:themeColor="text1"/>
        </w:rPr>
      </w:pPr>
      <w:r w:rsidRPr="00D840EF">
        <w:rPr>
          <w:color w:val="000000" w:themeColor="text1"/>
        </w:rPr>
        <w:t>7. člen ZDDPO-2 določa dejavnosti oz. posle kraja poslovanja, ki ne predstavljajo poslovne enote nerezidenta. Gre za pomožne oz. pripravljalne dejavnosti, zato se te ne štejejo za poslovno enoto nerezidenta, saj so pomožne</w:t>
      </w:r>
      <w:r w:rsidR="008B3547" w:rsidRPr="00D840EF">
        <w:rPr>
          <w:color w:val="000000" w:themeColor="text1"/>
        </w:rPr>
        <w:t xml:space="preserve"> </w:t>
      </w:r>
      <w:r w:rsidRPr="00D840EF">
        <w:rPr>
          <w:color w:val="000000" w:themeColor="text1"/>
        </w:rPr>
        <w:t>ali pripravljalne narave.</w:t>
      </w:r>
    </w:p>
    <w:p w14:paraId="59AC358E" w14:textId="77777777" w:rsidR="0013076C" w:rsidRPr="00D840EF" w:rsidRDefault="0013076C" w:rsidP="008B54C1">
      <w:pPr>
        <w:pStyle w:val="FURSnaslov2"/>
        <w:rPr>
          <w:b w:val="0"/>
          <w:bCs/>
          <w:color w:val="000000" w:themeColor="text1"/>
          <w:sz w:val="20"/>
          <w:szCs w:val="20"/>
        </w:rPr>
      </w:pPr>
    </w:p>
    <w:p w14:paraId="236B7311" w14:textId="77777777" w:rsidR="0013076C" w:rsidRPr="00D840EF" w:rsidRDefault="0013076C" w:rsidP="00E56231">
      <w:pPr>
        <w:pStyle w:val="datumtevilka"/>
        <w:rPr>
          <w:b/>
          <w:color w:val="000000" w:themeColor="text1"/>
        </w:rPr>
      </w:pPr>
      <w:r w:rsidRPr="00D840EF">
        <w:rPr>
          <w:color w:val="000000" w:themeColor="text1"/>
        </w:rPr>
        <w:t>Kraj poslovanja se ne šteje za poslovno enoto nerezidenta, če nerezident:</w:t>
      </w:r>
    </w:p>
    <w:p w14:paraId="2E78E872" w14:textId="77777777" w:rsidR="00B74BEA" w:rsidRPr="00D840EF" w:rsidRDefault="00B74BEA" w:rsidP="008B54C1">
      <w:pPr>
        <w:pStyle w:val="FURSnaslov2"/>
        <w:rPr>
          <w:b w:val="0"/>
          <w:bCs/>
          <w:color w:val="000000" w:themeColor="text1"/>
          <w:sz w:val="20"/>
          <w:szCs w:val="20"/>
        </w:rPr>
      </w:pPr>
    </w:p>
    <w:p w14:paraId="64CC2D34" w14:textId="77777777" w:rsidR="000B7B2A" w:rsidRPr="00D840EF" w:rsidRDefault="000B7B2A" w:rsidP="00053158">
      <w:pPr>
        <w:shd w:val="clear" w:color="auto" w:fill="FFFFFF"/>
        <w:ind w:firstLine="329"/>
        <w:jc w:val="both"/>
        <w:rPr>
          <w:rFonts w:cs="Arial"/>
          <w:color w:val="000000" w:themeColor="text1"/>
          <w:szCs w:val="20"/>
          <w:lang w:val="sl-SI" w:eastAsia="sl-SI"/>
        </w:rPr>
      </w:pPr>
      <w:r w:rsidRPr="00D840EF">
        <w:rPr>
          <w:rFonts w:cs="Arial"/>
          <w:color w:val="000000" w:themeColor="text1"/>
          <w:szCs w:val="20"/>
          <w:lang w:val="sl-SI" w:eastAsia="sl-SI"/>
        </w:rPr>
        <w:t>1. uporablja prostore le za skladiščenje, razstavljanje ali dostavo dobrin ali blaga, ki mu pripadajo;</w:t>
      </w:r>
    </w:p>
    <w:p w14:paraId="07EF231F" w14:textId="77777777" w:rsidR="000B7B2A" w:rsidRPr="00D840EF" w:rsidRDefault="000B7B2A" w:rsidP="00053158">
      <w:pPr>
        <w:shd w:val="clear" w:color="auto" w:fill="FFFFFF"/>
        <w:ind w:firstLine="329"/>
        <w:jc w:val="both"/>
        <w:rPr>
          <w:rFonts w:cs="Arial"/>
          <w:color w:val="000000" w:themeColor="text1"/>
          <w:szCs w:val="20"/>
          <w:lang w:val="sl-SI" w:eastAsia="sl-SI"/>
        </w:rPr>
      </w:pPr>
      <w:r w:rsidRPr="00D840EF">
        <w:rPr>
          <w:rFonts w:cs="Arial"/>
          <w:color w:val="000000" w:themeColor="text1"/>
          <w:szCs w:val="20"/>
          <w:lang w:val="sl-SI" w:eastAsia="sl-SI"/>
        </w:rPr>
        <w:t>2. vzdržuje zaloge dobrin ali blaga, ki mu pripadajo, le zaradi skladiščenja, razstavljanja ali dostave;</w:t>
      </w:r>
    </w:p>
    <w:p w14:paraId="7C232012" w14:textId="77777777" w:rsidR="000B7B2A" w:rsidRPr="00D840EF" w:rsidRDefault="000B7B2A" w:rsidP="00053158">
      <w:pPr>
        <w:shd w:val="clear" w:color="auto" w:fill="FFFFFF"/>
        <w:ind w:firstLine="329"/>
        <w:jc w:val="both"/>
        <w:rPr>
          <w:rFonts w:cs="Arial"/>
          <w:color w:val="000000" w:themeColor="text1"/>
          <w:szCs w:val="20"/>
          <w:lang w:val="sl-SI" w:eastAsia="sl-SI"/>
        </w:rPr>
      </w:pPr>
      <w:r w:rsidRPr="00D840EF">
        <w:rPr>
          <w:rFonts w:cs="Arial"/>
          <w:color w:val="000000" w:themeColor="text1"/>
          <w:szCs w:val="20"/>
          <w:lang w:val="sl-SI" w:eastAsia="sl-SI"/>
        </w:rPr>
        <w:t>3. vzdržuje zaloge dobrin ali blaga, ki mu pripadajo, le zaradi predelave s strani druge osebe;</w:t>
      </w:r>
    </w:p>
    <w:p w14:paraId="6A923B23" w14:textId="77777777" w:rsidR="000B7B2A" w:rsidRPr="00D840EF" w:rsidRDefault="000B7B2A" w:rsidP="00053158">
      <w:pPr>
        <w:shd w:val="clear" w:color="auto" w:fill="FFFFFF"/>
        <w:ind w:firstLine="329"/>
        <w:jc w:val="both"/>
        <w:rPr>
          <w:rFonts w:cs="Arial"/>
          <w:color w:val="000000" w:themeColor="text1"/>
          <w:szCs w:val="20"/>
          <w:lang w:val="sl-SI" w:eastAsia="sl-SI"/>
        </w:rPr>
      </w:pPr>
      <w:r w:rsidRPr="00D840EF">
        <w:rPr>
          <w:rFonts w:cs="Arial"/>
          <w:color w:val="000000" w:themeColor="text1"/>
          <w:szCs w:val="20"/>
          <w:lang w:val="sl-SI" w:eastAsia="sl-SI"/>
        </w:rPr>
        <w:t>4. vzdržuje kraj poslovanja le zaradi nakupa dobrin ali blaga ali zbiranja informacij zase;</w:t>
      </w:r>
    </w:p>
    <w:p w14:paraId="06F39D70" w14:textId="77777777" w:rsidR="000B7B2A" w:rsidRPr="00D840EF" w:rsidRDefault="000B7B2A" w:rsidP="00053158">
      <w:pPr>
        <w:shd w:val="clear" w:color="auto" w:fill="FFFFFF"/>
        <w:ind w:firstLine="329"/>
        <w:jc w:val="both"/>
        <w:rPr>
          <w:rFonts w:cs="Arial"/>
          <w:color w:val="000000" w:themeColor="text1"/>
          <w:szCs w:val="20"/>
          <w:lang w:val="sl-SI" w:eastAsia="sl-SI"/>
        </w:rPr>
      </w:pPr>
      <w:r w:rsidRPr="00D840EF">
        <w:rPr>
          <w:rFonts w:cs="Arial"/>
          <w:color w:val="000000" w:themeColor="text1"/>
          <w:szCs w:val="20"/>
          <w:lang w:val="sl-SI" w:eastAsia="sl-SI"/>
        </w:rPr>
        <w:t>5. vzdržuje kraj poslovanja le zaradi opravljanja kakršnekoli druge dejavnosti oziroma poslov zase;</w:t>
      </w:r>
    </w:p>
    <w:p w14:paraId="4AEB7E7F" w14:textId="7450650F" w:rsidR="000B7B2A" w:rsidRPr="00D840EF" w:rsidRDefault="000B7B2A" w:rsidP="00053158">
      <w:pPr>
        <w:shd w:val="clear" w:color="auto" w:fill="FFFFFF"/>
        <w:ind w:firstLine="329"/>
        <w:jc w:val="both"/>
        <w:rPr>
          <w:rFonts w:cs="Arial"/>
          <w:color w:val="000000" w:themeColor="text1"/>
          <w:szCs w:val="20"/>
          <w:lang w:val="sl-SI" w:eastAsia="sl-SI"/>
        </w:rPr>
      </w:pPr>
      <w:r w:rsidRPr="00D840EF">
        <w:rPr>
          <w:rFonts w:cs="Arial"/>
          <w:color w:val="000000" w:themeColor="text1"/>
          <w:szCs w:val="20"/>
          <w:lang w:val="sl-SI" w:eastAsia="sl-SI"/>
        </w:rPr>
        <w:t>6. vzdržuje kraj poslovanja le za kakršnokoli kombinacijo dejavnosti oziroma poslov, določenih v 1. do 5. točki</w:t>
      </w:r>
      <w:r w:rsidR="00B74BEA" w:rsidRPr="00D840EF">
        <w:rPr>
          <w:rFonts w:cs="Arial"/>
          <w:color w:val="000000" w:themeColor="text1"/>
          <w:szCs w:val="20"/>
          <w:lang w:val="sl-SI" w:eastAsia="sl-SI"/>
        </w:rPr>
        <w:t>.</w:t>
      </w:r>
    </w:p>
    <w:p w14:paraId="37343351" w14:textId="77777777" w:rsidR="000B7B2A" w:rsidRPr="00D840EF" w:rsidRDefault="000B7B2A" w:rsidP="000B7B2A">
      <w:pPr>
        <w:shd w:val="clear" w:color="auto" w:fill="FFFFFF"/>
        <w:spacing w:line="240" w:lineRule="auto"/>
        <w:ind w:firstLine="330"/>
        <w:jc w:val="both"/>
        <w:rPr>
          <w:rFonts w:cs="Arial"/>
          <w:color w:val="000000" w:themeColor="text1"/>
          <w:sz w:val="18"/>
          <w:szCs w:val="18"/>
          <w:lang w:val="sl-SI" w:eastAsia="sl-SI"/>
        </w:rPr>
      </w:pPr>
    </w:p>
    <w:p w14:paraId="47609971" w14:textId="0CE06607" w:rsidR="000B7B2A" w:rsidRPr="00D840EF" w:rsidRDefault="000B7B2A" w:rsidP="00053158">
      <w:pPr>
        <w:shd w:val="clear" w:color="auto" w:fill="FFFFFF"/>
        <w:jc w:val="both"/>
        <w:rPr>
          <w:rFonts w:cs="Arial"/>
          <w:color w:val="000000" w:themeColor="text1"/>
          <w:szCs w:val="20"/>
          <w:lang w:val="sl-SI" w:eastAsia="sl-SI"/>
        </w:rPr>
      </w:pPr>
      <w:r w:rsidRPr="00D840EF">
        <w:rPr>
          <w:rFonts w:cs="Arial"/>
          <w:color w:val="000000" w:themeColor="text1"/>
          <w:szCs w:val="20"/>
          <w:lang w:val="sl-SI" w:eastAsia="sl-SI"/>
        </w:rPr>
        <w:t xml:space="preserve">Kraj poslovanja </w:t>
      </w:r>
      <w:r w:rsidR="00B74BEA" w:rsidRPr="00D840EF">
        <w:rPr>
          <w:rFonts w:cs="Arial"/>
          <w:color w:val="000000" w:themeColor="text1"/>
          <w:szCs w:val="20"/>
          <w:lang w:val="sl-SI" w:eastAsia="sl-SI"/>
        </w:rPr>
        <w:t>(točke od 1 do 5)</w:t>
      </w:r>
      <w:r w:rsidRPr="00D840EF">
        <w:rPr>
          <w:rFonts w:cs="Arial"/>
          <w:color w:val="000000" w:themeColor="text1"/>
          <w:szCs w:val="20"/>
          <w:lang w:val="sl-SI" w:eastAsia="sl-SI"/>
        </w:rPr>
        <w:t xml:space="preserve"> se ne šteje za poslovno enoto nerezidenta, če je taka dejavnost ali v primeru 6. točke celotna dejavnost kraja poslovanja pripravljalna ali pomožna.</w:t>
      </w:r>
    </w:p>
    <w:p w14:paraId="6F4B1DA6" w14:textId="77777777" w:rsidR="00B74BEA" w:rsidRPr="00D840EF" w:rsidRDefault="00B74BEA" w:rsidP="00053158">
      <w:pPr>
        <w:shd w:val="clear" w:color="auto" w:fill="FFFFFF"/>
        <w:ind w:firstLine="330"/>
        <w:jc w:val="both"/>
        <w:rPr>
          <w:rFonts w:cs="Arial"/>
          <w:color w:val="000000" w:themeColor="text1"/>
          <w:szCs w:val="20"/>
          <w:lang w:val="sl-SI" w:eastAsia="sl-SI"/>
        </w:rPr>
      </w:pPr>
    </w:p>
    <w:p w14:paraId="1122FA16" w14:textId="5C92AB0B" w:rsidR="00966DB1" w:rsidRPr="00D840EF" w:rsidRDefault="00B526FC" w:rsidP="00053158">
      <w:pPr>
        <w:shd w:val="clear" w:color="auto" w:fill="FFFFFF"/>
        <w:jc w:val="both"/>
        <w:rPr>
          <w:rFonts w:cs="Arial"/>
          <w:color w:val="000000" w:themeColor="text1"/>
          <w:szCs w:val="20"/>
          <w:lang w:val="sl-SI" w:eastAsia="sl-SI"/>
        </w:rPr>
      </w:pPr>
      <w:r w:rsidRPr="00D840EF">
        <w:rPr>
          <w:rFonts w:cs="Arial"/>
          <w:color w:val="000000" w:themeColor="text1"/>
          <w:szCs w:val="20"/>
          <w:lang w:val="sl-SI" w:eastAsia="sl-SI"/>
        </w:rPr>
        <w:t>K</w:t>
      </w:r>
      <w:r w:rsidR="000B7B2A" w:rsidRPr="00D840EF">
        <w:rPr>
          <w:rFonts w:cs="Arial"/>
          <w:color w:val="000000" w:themeColor="text1"/>
          <w:szCs w:val="20"/>
          <w:lang w:val="sl-SI" w:eastAsia="sl-SI"/>
        </w:rPr>
        <w:t>raj poslovanja</w:t>
      </w:r>
      <w:r w:rsidRPr="00D840EF">
        <w:rPr>
          <w:rFonts w:cs="Arial"/>
          <w:color w:val="000000" w:themeColor="text1"/>
          <w:szCs w:val="20"/>
          <w:lang w:val="sl-SI" w:eastAsia="sl-SI"/>
        </w:rPr>
        <w:t xml:space="preserve"> pa se šteje za poslovno enoto nerezidenta</w:t>
      </w:r>
      <w:r w:rsidR="000B7B2A" w:rsidRPr="00D840EF">
        <w:rPr>
          <w:rFonts w:cs="Arial"/>
          <w:color w:val="000000" w:themeColor="text1"/>
          <w:szCs w:val="20"/>
          <w:lang w:val="sl-SI" w:eastAsia="sl-SI"/>
        </w:rPr>
        <w:t xml:space="preserve">, </w:t>
      </w:r>
      <w:r w:rsidRPr="00D840EF">
        <w:rPr>
          <w:rFonts w:cs="Arial"/>
          <w:color w:val="000000" w:themeColor="text1"/>
          <w:szCs w:val="20"/>
          <w:lang w:val="sl-SI" w:eastAsia="sl-SI"/>
        </w:rPr>
        <w:t>če</w:t>
      </w:r>
      <w:r w:rsidR="000B7B2A" w:rsidRPr="00D840EF">
        <w:rPr>
          <w:rFonts w:cs="Arial"/>
          <w:color w:val="000000" w:themeColor="text1"/>
          <w:szCs w:val="20"/>
          <w:lang w:val="sl-SI" w:eastAsia="sl-SI"/>
        </w:rPr>
        <w:t xml:space="preserve"> ga uporablja ali vzdržuje nerezident</w:t>
      </w:r>
      <w:r w:rsidRPr="00D840EF">
        <w:rPr>
          <w:rFonts w:cs="Arial"/>
          <w:color w:val="000000" w:themeColor="text1"/>
          <w:szCs w:val="20"/>
          <w:lang w:val="sl-SI" w:eastAsia="sl-SI"/>
        </w:rPr>
        <w:t xml:space="preserve"> in</w:t>
      </w:r>
      <w:r w:rsidR="000B7B2A" w:rsidRPr="00D840EF">
        <w:rPr>
          <w:rFonts w:cs="Arial"/>
          <w:color w:val="000000" w:themeColor="text1"/>
          <w:szCs w:val="20"/>
          <w:lang w:val="sl-SI" w:eastAsia="sl-SI"/>
        </w:rPr>
        <w:t xml:space="preserve"> če ta nerezident ali z njim tesno povezan drug nerezident oziroma rezident, opravlja poslovne dejavnosti na istem ali drugem kraju v Sloveniji, pod pogojem, da so </w:t>
      </w:r>
      <w:r w:rsidR="000B7B2A" w:rsidRPr="00D840EF">
        <w:rPr>
          <w:rFonts w:cs="Arial"/>
          <w:b/>
          <w:bCs/>
          <w:color w:val="000000" w:themeColor="text1"/>
          <w:szCs w:val="20"/>
          <w:lang w:val="sl-SI" w:eastAsia="sl-SI"/>
        </w:rPr>
        <w:t>poslovne dejavnosti</w:t>
      </w:r>
      <w:r w:rsidR="000B7B2A" w:rsidRPr="00D840EF">
        <w:rPr>
          <w:rFonts w:cs="Arial"/>
          <w:color w:val="000000" w:themeColor="text1"/>
          <w:szCs w:val="20"/>
          <w:lang w:val="sl-SI" w:eastAsia="sl-SI"/>
        </w:rPr>
        <w:t xml:space="preserve">, ki jih opravljata ta dva nerezidenta na istem kraju ali isti nerezident ali z njim tesno povezan drug nerezident oziroma rezident na dveh krajih, </w:t>
      </w:r>
      <w:r w:rsidR="000B7B2A" w:rsidRPr="00D840EF">
        <w:rPr>
          <w:rFonts w:cs="Arial"/>
          <w:b/>
          <w:bCs/>
          <w:color w:val="000000" w:themeColor="text1"/>
          <w:szCs w:val="20"/>
          <w:lang w:val="sl-SI" w:eastAsia="sl-SI"/>
        </w:rPr>
        <w:t>dopolnilne funkcije, ki so del celovitega poslovanja</w:t>
      </w:r>
      <w:r w:rsidR="000B7B2A" w:rsidRPr="00D840EF">
        <w:rPr>
          <w:rFonts w:cs="Arial"/>
          <w:color w:val="000000" w:themeColor="text1"/>
          <w:szCs w:val="20"/>
          <w:lang w:val="sl-SI" w:eastAsia="sl-SI"/>
        </w:rPr>
        <w:t>, in:</w:t>
      </w:r>
    </w:p>
    <w:p w14:paraId="60E5C35F" w14:textId="157F1091" w:rsidR="000B7B2A" w:rsidRPr="00D840EF" w:rsidRDefault="000B7B2A" w:rsidP="00053158">
      <w:pPr>
        <w:shd w:val="clear" w:color="auto" w:fill="FFFFFF"/>
        <w:ind w:firstLine="330"/>
        <w:jc w:val="both"/>
        <w:rPr>
          <w:rFonts w:cs="Arial"/>
          <w:color w:val="000000" w:themeColor="text1"/>
          <w:szCs w:val="20"/>
          <w:lang w:val="sl-SI" w:eastAsia="sl-SI"/>
        </w:rPr>
      </w:pPr>
      <w:r w:rsidRPr="00D840EF">
        <w:rPr>
          <w:rFonts w:cs="Arial"/>
          <w:color w:val="000000" w:themeColor="text1"/>
          <w:szCs w:val="20"/>
          <w:lang w:val="sl-SI" w:eastAsia="sl-SI"/>
        </w:rPr>
        <w:t xml:space="preserve">a) v skladu s 6. členom </w:t>
      </w:r>
      <w:r w:rsidR="00B526FC" w:rsidRPr="00D840EF">
        <w:rPr>
          <w:rFonts w:cs="Arial"/>
          <w:color w:val="000000" w:themeColor="text1"/>
          <w:szCs w:val="20"/>
          <w:lang w:val="sl-SI" w:eastAsia="sl-SI"/>
        </w:rPr>
        <w:t>ZDDPO-2</w:t>
      </w:r>
      <w:r w:rsidRPr="00D840EF">
        <w:rPr>
          <w:rFonts w:cs="Arial"/>
          <w:color w:val="000000" w:themeColor="text1"/>
          <w:szCs w:val="20"/>
          <w:lang w:val="sl-SI" w:eastAsia="sl-SI"/>
        </w:rPr>
        <w:t xml:space="preserve"> ta kraj ali drug kraj </w:t>
      </w:r>
      <w:r w:rsidRPr="00D840EF">
        <w:rPr>
          <w:rFonts w:cs="Arial"/>
          <w:b/>
          <w:bCs/>
          <w:color w:val="000000" w:themeColor="text1"/>
          <w:szCs w:val="20"/>
          <w:lang w:val="sl-SI" w:eastAsia="sl-SI"/>
        </w:rPr>
        <w:t>pomeni poslovno enoto za nerezidenta</w:t>
      </w:r>
      <w:r w:rsidRPr="00D840EF">
        <w:rPr>
          <w:rFonts w:cs="Arial"/>
          <w:color w:val="000000" w:themeColor="text1"/>
          <w:szCs w:val="20"/>
          <w:lang w:val="sl-SI" w:eastAsia="sl-SI"/>
        </w:rPr>
        <w:t xml:space="preserve"> ali z njim tesno povezanega drugega nerezidenta oziroma rezidenta, ali</w:t>
      </w:r>
    </w:p>
    <w:p w14:paraId="69850C25" w14:textId="77777777" w:rsidR="000B7B2A" w:rsidRPr="00D840EF" w:rsidRDefault="000B7B2A" w:rsidP="00B74BEA">
      <w:pPr>
        <w:shd w:val="clear" w:color="auto" w:fill="FFFFFF"/>
        <w:ind w:firstLine="330"/>
        <w:jc w:val="both"/>
        <w:rPr>
          <w:rFonts w:cs="Arial"/>
          <w:b/>
          <w:bCs/>
          <w:color w:val="000000" w:themeColor="text1"/>
          <w:szCs w:val="20"/>
          <w:lang w:val="sl-SI" w:eastAsia="sl-SI"/>
        </w:rPr>
      </w:pPr>
      <w:r w:rsidRPr="00D840EF">
        <w:rPr>
          <w:rFonts w:cs="Arial"/>
          <w:color w:val="000000" w:themeColor="text1"/>
          <w:szCs w:val="20"/>
          <w:lang w:val="sl-SI" w:eastAsia="sl-SI"/>
        </w:rPr>
        <w:t xml:space="preserve">b) celotna dejavnost, ki je posledica kombinacije dejavnosti, ki jih opravljata oba nerezidenta na istem kraju ali isti nerezident ali z njim tesno povezan drug nerezident oziroma rezident na dveh krajih, </w:t>
      </w:r>
      <w:r w:rsidRPr="00D840EF">
        <w:rPr>
          <w:rFonts w:cs="Arial"/>
          <w:b/>
          <w:bCs/>
          <w:color w:val="000000" w:themeColor="text1"/>
          <w:szCs w:val="20"/>
          <w:lang w:val="sl-SI" w:eastAsia="sl-SI"/>
        </w:rPr>
        <w:t>ni pripravljalna ali pomožna.</w:t>
      </w:r>
    </w:p>
    <w:p w14:paraId="09326BAF" w14:textId="77777777" w:rsidR="00F54DB9" w:rsidRPr="00D840EF" w:rsidRDefault="00F54DB9" w:rsidP="00F54DB9">
      <w:pPr>
        <w:shd w:val="clear" w:color="auto" w:fill="FFFFFF"/>
        <w:jc w:val="both"/>
        <w:rPr>
          <w:rFonts w:cs="Arial"/>
          <w:b/>
          <w:bCs/>
          <w:color w:val="000000" w:themeColor="text1"/>
          <w:szCs w:val="20"/>
          <w:lang w:val="sl-SI" w:eastAsia="sl-SI"/>
        </w:rPr>
      </w:pPr>
    </w:p>
    <w:p w14:paraId="24341F44" w14:textId="09FA455A" w:rsidR="00B87AB3" w:rsidRPr="00D840EF" w:rsidRDefault="00F54DB9" w:rsidP="00F54DB9">
      <w:pPr>
        <w:shd w:val="clear" w:color="auto" w:fill="FFFFFF"/>
        <w:jc w:val="both"/>
        <w:rPr>
          <w:rFonts w:cs="Arial"/>
          <w:color w:val="000000" w:themeColor="text1"/>
          <w:szCs w:val="20"/>
          <w:lang w:val="sl-SI" w:eastAsia="sl-SI"/>
        </w:rPr>
      </w:pPr>
      <w:r w:rsidRPr="00D840EF">
        <w:rPr>
          <w:rFonts w:cs="Arial"/>
          <w:color w:val="000000" w:themeColor="text1"/>
          <w:szCs w:val="20"/>
          <w:lang w:val="sl-SI" w:eastAsia="sl-SI"/>
        </w:rPr>
        <w:t xml:space="preserve">Za namene opredelitve poslovne enote nerezidenta ZDDPO-2 </w:t>
      </w:r>
      <w:r w:rsidR="00B87AB3" w:rsidRPr="00D840EF">
        <w:rPr>
          <w:rFonts w:cs="Arial"/>
          <w:color w:val="000000" w:themeColor="text1"/>
          <w:szCs w:val="20"/>
          <w:lang w:val="sl-SI" w:eastAsia="sl-SI"/>
        </w:rPr>
        <w:t xml:space="preserve">je </w:t>
      </w:r>
      <w:r w:rsidRPr="00D840EF">
        <w:rPr>
          <w:rFonts w:cs="Arial"/>
          <w:color w:val="000000" w:themeColor="text1"/>
          <w:szCs w:val="20"/>
          <w:lang w:val="sl-SI" w:eastAsia="sl-SI"/>
        </w:rPr>
        <w:t>v četrtem odstavku 7. člena opredelj</w:t>
      </w:r>
      <w:r w:rsidR="00B87AB3" w:rsidRPr="00D840EF">
        <w:rPr>
          <w:rFonts w:cs="Arial"/>
          <w:color w:val="000000" w:themeColor="text1"/>
          <w:szCs w:val="20"/>
          <w:lang w:val="sl-SI" w:eastAsia="sl-SI"/>
        </w:rPr>
        <w:t>eno</w:t>
      </w:r>
      <w:r w:rsidRPr="00D840EF">
        <w:rPr>
          <w:rFonts w:cs="Arial"/>
          <w:color w:val="000000" w:themeColor="text1"/>
          <w:szCs w:val="20"/>
          <w:lang w:val="sl-SI" w:eastAsia="sl-SI"/>
        </w:rPr>
        <w:t xml:space="preserve"> kdaj je </w:t>
      </w:r>
      <w:r w:rsidRPr="00D840EF">
        <w:rPr>
          <w:rFonts w:cs="Arial"/>
          <w:b/>
          <w:bCs/>
          <w:color w:val="000000" w:themeColor="text1"/>
          <w:szCs w:val="20"/>
          <w:lang w:val="sl-SI" w:eastAsia="sl-SI"/>
        </w:rPr>
        <w:t>posrednik</w:t>
      </w:r>
      <w:r w:rsidR="00B87AB3" w:rsidRPr="00D840EF">
        <w:rPr>
          <w:rFonts w:cs="Arial"/>
          <w:b/>
          <w:bCs/>
          <w:color w:val="000000" w:themeColor="text1"/>
          <w:szCs w:val="20"/>
          <w:lang w:val="sl-SI" w:eastAsia="sl-SI"/>
        </w:rPr>
        <w:t xml:space="preserve"> tesno povezan z drugim nerezidentom oziroma rezidentom</w:t>
      </w:r>
      <w:r w:rsidR="00B87AB3" w:rsidRPr="00D840EF">
        <w:rPr>
          <w:rFonts w:cs="Arial"/>
          <w:color w:val="000000" w:themeColor="text1"/>
          <w:szCs w:val="20"/>
          <w:lang w:val="sl-SI" w:eastAsia="sl-SI"/>
        </w:rPr>
        <w:t>.</w:t>
      </w:r>
    </w:p>
    <w:p w14:paraId="13E83ADA" w14:textId="77777777" w:rsidR="00B87AB3" w:rsidRPr="00D840EF" w:rsidRDefault="00B87AB3" w:rsidP="00F54DB9">
      <w:pPr>
        <w:shd w:val="clear" w:color="auto" w:fill="FFFFFF"/>
        <w:jc w:val="both"/>
        <w:rPr>
          <w:rFonts w:cs="Arial"/>
          <w:color w:val="000000" w:themeColor="text1"/>
          <w:szCs w:val="20"/>
          <w:lang w:val="sl-SI" w:eastAsia="sl-SI"/>
        </w:rPr>
      </w:pPr>
    </w:p>
    <w:p w14:paraId="7324356A" w14:textId="77777777" w:rsidR="00B87AB3" w:rsidRPr="00D840EF" w:rsidRDefault="00B87AB3" w:rsidP="00F54DB9">
      <w:pPr>
        <w:shd w:val="clear" w:color="auto" w:fill="FFFFFF"/>
        <w:jc w:val="both"/>
        <w:rPr>
          <w:rFonts w:cs="Arial"/>
          <w:color w:val="000000" w:themeColor="text1"/>
          <w:szCs w:val="20"/>
          <w:shd w:val="clear" w:color="auto" w:fill="FFFFFF"/>
          <w:lang w:val="sl-SI"/>
        </w:rPr>
      </w:pPr>
      <w:r w:rsidRPr="00D840EF">
        <w:rPr>
          <w:rFonts w:cs="Arial"/>
          <w:color w:val="000000" w:themeColor="text1"/>
          <w:szCs w:val="20"/>
          <w:shd w:val="clear" w:color="auto" w:fill="FFFFFF"/>
          <w:lang w:val="sl-SI"/>
        </w:rPr>
        <w:t xml:space="preserve">Za namene 6. in 7. člena tega ZDDPO-2 je posrednik ali nerezident tesno povezan z drugim nerezidentom oziroma rezidentom, če ima na podlagi vseh ustreznih dejstev in okoliščin eden nadzor nad drugim ali pa sta oba pod nadzorom istih posrednikov ali nerezidentov. </w:t>
      </w:r>
    </w:p>
    <w:p w14:paraId="17AE18A2" w14:textId="77777777" w:rsidR="00CE5B31" w:rsidRPr="00D840EF" w:rsidRDefault="00CE5B31" w:rsidP="00F54DB9">
      <w:pPr>
        <w:shd w:val="clear" w:color="auto" w:fill="FFFFFF"/>
        <w:jc w:val="both"/>
        <w:rPr>
          <w:rFonts w:cs="Arial"/>
          <w:color w:val="000000" w:themeColor="text1"/>
          <w:szCs w:val="20"/>
          <w:shd w:val="clear" w:color="auto" w:fill="FFFFFF"/>
          <w:lang w:val="sl-SI"/>
        </w:rPr>
      </w:pPr>
    </w:p>
    <w:p w14:paraId="14AD3168" w14:textId="77777777" w:rsidR="00B87AB3" w:rsidRPr="00D840EF" w:rsidRDefault="00B87AB3" w:rsidP="00F54DB9">
      <w:pPr>
        <w:shd w:val="clear" w:color="auto" w:fill="FFFFFF"/>
        <w:jc w:val="both"/>
        <w:rPr>
          <w:rFonts w:cs="Arial"/>
          <w:color w:val="000000" w:themeColor="text1"/>
          <w:szCs w:val="20"/>
          <w:shd w:val="clear" w:color="auto" w:fill="FFFFFF"/>
          <w:lang w:val="sl-SI"/>
        </w:rPr>
      </w:pPr>
      <w:r w:rsidRPr="00D840EF">
        <w:rPr>
          <w:rFonts w:cs="Arial"/>
          <w:color w:val="000000" w:themeColor="text1"/>
          <w:szCs w:val="20"/>
          <w:shd w:val="clear" w:color="auto" w:fill="FFFFFF"/>
          <w:lang w:val="sl-SI"/>
        </w:rPr>
        <w:t>V vsakem primeru se posrednik ali nerezident šteje za tesno povezanega z drugim nerezidentom oziroma rezidentom:</w:t>
      </w:r>
    </w:p>
    <w:p w14:paraId="0CE12053" w14:textId="77777777" w:rsidR="00B87AB3" w:rsidRPr="00D840EF" w:rsidRDefault="00B87AB3" w:rsidP="00F54DB9">
      <w:pPr>
        <w:shd w:val="clear" w:color="auto" w:fill="FFFFFF"/>
        <w:jc w:val="both"/>
        <w:rPr>
          <w:rFonts w:cs="Arial"/>
          <w:color w:val="000000" w:themeColor="text1"/>
          <w:szCs w:val="20"/>
          <w:shd w:val="clear" w:color="auto" w:fill="FFFFFF"/>
          <w:lang w:val="sl-SI"/>
        </w:rPr>
      </w:pPr>
      <w:r w:rsidRPr="00D840EF">
        <w:rPr>
          <w:rFonts w:cs="Arial"/>
          <w:color w:val="000000" w:themeColor="text1"/>
          <w:szCs w:val="20"/>
          <w:shd w:val="clear" w:color="auto" w:fill="FFFFFF"/>
          <w:lang w:val="sl-SI"/>
        </w:rPr>
        <w:lastRenderedPageBreak/>
        <w:t>-  če ima eden neposredno ali posredno več kakor 50 % upravičenega deleža v drugem (ali v primeru družbe več kakor 50 % seštevka glasov in vrednosti delnic družbe ali upravičenega lastniškega deleža v družbi) ali</w:t>
      </w:r>
    </w:p>
    <w:p w14:paraId="53EAFE59" w14:textId="77777777" w:rsidR="008B3547" w:rsidRPr="00D840EF" w:rsidRDefault="00B87AB3" w:rsidP="00F54DB9">
      <w:pPr>
        <w:shd w:val="clear" w:color="auto" w:fill="FFFFFF"/>
        <w:jc w:val="both"/>
        <w:rPr>
          <w:rFonts w:cs="Arial"/>
          <w:color w:val="000000" w:themeColor="text1"/>
          <w:szCs w:val="20"/>
          <w:shd w:val="clear" w:color="auto" w:fill="FFFFFF"/>
          <w:lang w:val="sl-SI"/>
        </w:rPr>
      </w:pPr>
      <w:r w:rsidRPr="00D840EF">
        <w:rPr>
          <w:rFonts w:cs="Arial"/>
          <w:color w:val="000000" w:themeColor="text1"/>
          <w:szCs w:val="20"/>
          <w:shd w:val="clear" w:color="auto" w:fill="FFFFFF"/>
          <w:lang w:val="sl-SI"/>
        </w:rPr>
        <w:t>- če ima drug posrednik ali nerezident neposredno ali posredno več kakor 50 % upravičenega deleža (ali v primeru družbe več kakor 50 % seštevka glasov in vrednosti delnic družbe ali upravičenega lastniškega deleža v družbi) v posredniku in nerezidentu ali teh dveh nerezidentih oziroma rezidentih.</w:t>
      </w:r>
    </w:p>
    <w:p w14:paraId="773F2147" w14:textId="77777777" w:rsidR="008B3547" w:rsidRPr="00D840EF" w:rsidRDefault="008B3547" w:rsidP="00F54DB9">
      <w:pPr>
        <w:shd w:val="clear" w:color="auto" w:fill="FFFFFF"/>
        <w:jc w:val="both"/>
        <w:rPr>
          <w:rFonts w:cs="Arial"/>
          <w:color w:val="000000" w:themeColor="text1"/>
          <w:szCs w:val="20"/>
          <w:shd w:val="clear" w:color="auto" w:fill="FFFFFF"/>
          <w:lang w:val="sl-SI"/>
        </w:rPr>
      </w:pPr>
    </w:p>
    <w:p w14:paraId="6FFDFB8D" w14:textId="5135E287" w:rsidR="008B54C1" w:rsidRPr="00D840EF" w:rsidRDefault="008B54C1" w:rsidP="00B024B0">
      <w:pPr>
        <w:shd w:val="clear" w:color="auto" w:fill="FFFFFF"/>
        <w:jc w:val="both"/>
        <w:rPr>
          <w:rFonts w:cs="Arial"/>
          <w:color w:val="000000" w:themeColor="text1"/>
          <w:szCs w:val="20"/>
          <w:shd w:val="clear" w:color="auto" w:fill="FFFFFF"/>
          <w:lang w:val="sl-SI"/>
        </w:rPr>
      </w:pPr>
    </w:p>
    <w:p w14:paraId="2D765BA9" w14:textId="2F5C94E2" w:rsidR="00F92965" w:rsidRPr="00D840EF" w:rsidRDefault="00F079C5" w:rsidP="004A7020">
      <w:pPr>
        <w:pStyle w:val="FURSnaslov1"/>
        <w:rPr>
          <w:color w:val="000000" w:themeColor="text1"/>
          <w:sz w:val="28"/>
          <w:szCs w:val="28"/>
        </w:rPr>
      </w:pPr>
      <w:bookmarkStart w:id="5" w:name="_Toc190936027"/>
      <w:r w:rsidRPr="00D840EF">
        <w:rPr>
          <w:color w:val="000000" w:themeColor="text1"/>
          <w:sz w:val="28"/>
          <w:szCs w:val="28"/>
        </w:rPr>
        <w:t xml:space="preserve">3.0 </w:t>
      </w:r>
      <w:r w:rsidR="00A04D2F" w:rsidRPr="00D840EF">
        <w:rPr>
          <w:color w:val="000000" w:themeColor="text1"/>
          <w:sz w:val="28"/>
          <w:szCs w:val="28"/>
        </w:rPr>
        <w:t>STALNA POSLOVNA ENOTA</w:t>
      </w:r>
      <w:r w:rsidR="00733774" w:rsidRPr="00D840EF">
        <w:rPr>
          <w:color w:val="000000" w:themeColor="text1"/>
          <w:sz w:val="28"/>
          <w:szCs w:val="28"/>
        </w:rPr>
        <w:t xml:space="preserve"> </w:t>
      </w:r>
      <w:r w:rsidR="00D13AFF" w:rsidRPr="00D840EF">
        <w:rPr>
          <w:color w:val="000000" w:themeColor="text1"/>
          <w:sz w:val="28"/>
          <w:szCs w:val="28"/>
        </w:rPr>
        <w:t>NEREZIDENTA</w:t>
      </w:r>
      <w:bookmarkEnd w:id="5"/>
    </w:p>
    <w:p w14:paraId="1AE3F9CA" w14:textId="77777777" w:rsidR="00F92965" w:rsidRPr="00D840EF" w:rsidRDefault="00F92965" w:rsidP="00BE2161">
      <w:pPr>
        <w:pStyle w:val="FURSnaslov1"/>
        <w:rPr>
          <w:color w:val="000000" w:themeColor="text1"/>
          <w:sz w:val="28"/>
        </w:rPr>
      </w:pPr>
    </w:p>
    <w:p w14:paraId="4CE669F1" w14:textId="2D47C028" w:rsidR="008510D5" w:rsidRPr="00D840EF" w:rsidRDefault="00F92965">
      <w:pPr>
        <w:pStyle w:val="FURSnaslov2"/>
        <w:rPr>
          <w:rStyle w:val="FURSnaslov2Znak"/>
          <w:b/>
          <w:color w:val="000000" w:themeColor="text1"/>
          <w:lang w:val="sl-SI"/>
        </w:rPr>
      </w:pPr>
      <w:bookmarkStart w:id="6" w:name="_Toc190936028"/>
      <w:r w:rsidRPr="00D840EF">
        <w:rPr>
          <w:color w:val="000000" w:themeColor="text1"/>
        </w:rPr>
        <w:t xml:space="preserve">3.1 </w:t>
      </w:r>
      <w:r w:rsidRPr="00D840EF">
        <w:rPr>
          <w:rStyle w:val="FURSnaslov2Znak"/>
          <w:b/>
          <w:color w:val="000000" w:themeColor="text1"/>
          <w:lang w:val="sl-SI"/>
        </w:rPr>
        <w:t xml:space="preserve">Stalna poslovna enota nerezidenta </w:t>
      </w:r>
      <w:r w:rsidR="00733774" w:rsidRPr="00D840EF">
        <w:rPr>
          <w:rStyle w:val="FURSnaslov2Znak"/>
          <w:b/>
          <w:color w:val="000000" w:themeColor="text1"/>
          <w:lang w:val="sl-SI"/>
        </w:rPr>
        <w:t>na podlagi mednarodnih pogodb o izogibanju dvojnega obdavčevanja</w:t>
      </w:r>
      <w:bookmarkEnd w:id="6"/>
    </w:p>
    <w:p w14:paraId="1041A7C5" w14:textId="77777777" w:rsidR="0041446B" w:rsidRPr="00D840EF" w:rsidRDefault="0041446B" w:rsidP="004A7020">
      <w:pPr>
        <w:pStyle w:val="FURSnaslov2"/>
        <w:rPr>
          <w:rStyle w:val="FURSnaslov2Znak"/>
          <w:b/>
          <w:color w:val="000000" w:themeColor="text1"/>
          <w:lang w:val="sl-SI"/>
        </w:rPr>
      </w:pPr>
    </w:p>
    <w:p w14:paraId="1375C2E0" w14:textId="0A90F27F" w:rsidR="0041446B" w:rsidRPr="00D840EF" w:rsidRDefault="0041446B">
      <w:pPr>
        <w:kinsoku w:val="0"/>
        <w:overflowPunct w:val="0"/>
        <w:spacing w:line="240" w:lineRule="auto"/>
        <w:contextualSpacing/>
        <w:jc w:val="both"/>
        <w:textAlignment w:val="baseline"/>
        <w:rPr>
          <w:rFonts w:ascii="Times New Roman" w:hAnsi="Times New Roman"/>
          <w:color w:val="000000" w:themeColor="text1"/>
          <w:szCs w:val="20"/>
          <w:lang w:val="sl-SI" w:eastAsia="sl-SI"/>
        </w:rPr>
      </w:pPr>
      <w:r w:rsidRPr="00D840EF">
        <w:rPr>
          <w:rFonts w:eastAsiaTheme="minorEastAsia" w:cs="Arial"/>
          <w:color w:val="000000" w:themeColor="text1"/>
          <w:kern w:val="24"/>
          <w:szCs w:val="20"/>
          <w:lang w:val="sl-SI" w:eastAsia="sl-SI"/>
        </w:rPr>
        <w:t>Pogoji za obstoj poslovne enote nerezidenta so v slovenski nacionalni zakonodaji urejeni podobno kot v mednarodnih pogodbah, ki jih sklepa Slovenija in se zgledujejo po Vzorčni konvenciji OECD</w:t>
      </w:r>
      <w:r w:rsidR="009D1793" w:rsidRPr="00D840EF">
        <w:rPr>
          <w:rFonts w:eastAsiaTheme="minorEastAsia" w:cs="Arial"/>
          <w:color w:val="000000" w:themeColor="text1"/>
          <w:kern w:val="24"/>
          <w:szCs w:val="20"/>
          <w:lang w:val="sl-SI" w:eastAsia="sl-SI"/>
        </w:rPr>
        <w:t>.</w:t>
      </w:r>
      <w:r w:rsidRPr="00D840EF">
        <w:rPr>
          <w:rFonts w:eastAsiaTheme="minorEastAsia" w:cs="Arial"/>
          <w:color w:val="000000" w:themeColor="text1"/>
          <w:kern w:val="24"/>
          <w:szCs w:val="20"/>
          <w:lang w:val="sl-SI" w:eastAsia="sl-SI"/>
        </w:rPr>
        <w:t xml:space="preserve"> </w:t>
      </w:r>
      <w:r w:rsidR="009D1793" w:rsidRPr="00D840EF">
        <w:rPr>
          <w:rFonts w:eastAsiaTheme="minorEastAsia" w:cs="Arial"/>
          <w:color w:val="000000" w:themeColor="text1"/>
          <w:kern w:val="24"/>
          <w:szCs w:val="20"/>
          <w:lang w:val="sl-SI" w:eastAsia="sl-SI"/>
        </w:rPr>
        <w:t>Kljub temu pa</w:t>
      </w:r>
      <w:r w:rsidRPr="00D840EF">
        <w:rPr>
          <w:rFonts w:eastAsiaTheme="minorEastAsia" w:cs="Arial"/>
          <w:color w:val="000000" w:themeColor="text1"/>
          <w:kern w:val="24"/>
          <w:szCs w:val="20"/>
          <w:lang w:val="sl-SI" w:eastAsia="sl-SI"/>
        </w:rPr>
        <w:t xml:space="preserve"> obstajajo razlike, in sicer </w:t>
      </w:r>
      <w:r w:rsidR="009D1793" w:rsidRPr="00D840EF">
        <w:rPr>
          <w:rFonts w:eastAsiaTheme="minorEastAsia" w:cs="Arial"/>
          <w:color w:val="000000" w:themeColor="text1"/>
          <w:kern w:val="24"/>
          <w:szCs w:val="20"/>
          <w:lang w:val="sl-SI" w:eastAsia="sl-SI"/>
        </w:rPr>
        <w:t xml:space="preserve">predvsem </w:t>
      </w:r>
      <w:r w:rsidRPr="00D840EF">
        <w:rPr>
          <w:rFonts w:eastAsiaTheme="minorEastAsia" w:cs="Arial"/>
          <w:color w:val="000000" w:themeColor="text1"/>
          <w:kern w:val="24"/>
          <w:szCs w:val="20"/>
          <w:lang w:val="sl-SI" w:eastAsia="sl-SI"/>
        </w:rPr>
        <w:t xml:space="preserve">v tem, </w:t>
      </w:r>
      <w:r w:rsidRPr="00D840EF">
        <w:rPr>
          <w:rFonts w:eastAsiaTheme="minorEastAsia" w:cs="Arial"/>
          <w:b/>
          <w:bCs/>
          <w:color w:val="000000" w:themeColor="text1"/>
          <w:kern w:val="24"/>
          <w:szCs w:val="20"/>
          <w:lang w:val="sl-SI" w:eastAsia="sl-SI"/>
        </w:rPr>
        <w:t xml:space="preserve">da Vzorčna konvencija dodatno zahteva, da je mesto poslovanja stalno. </w:t>
      </w:r>
    </w:p>
    <w:p w14:paraId="27C1D914" w14:textId="77777777" w:rsidR="0041446B" w:rsidRPr="00D840EF" w:rsidRDefault="0041446B">
      <w:pPr>
        <w:kinsoku w:val="0"/>
        <w:overflowPunct w:val="0"/>
        <w:spacing w:line="240" w:lineRule="auto"/>
        <w:contextualSpacing/>
        <w:jc w:val="both"/>
        <w:textAlignment w:val="baseline"/>
        <w:rPr>
          <w:rFonts w:eastAsiaTheme="minorEastAsia" w:cs="Arial"/>
          <w:color w:val="000000" w:themeColor="text1"/>
          <w:kern w:val="24"/>
          <w:szCs w:val="20"/>
          <w:lang w:val="sl-SI" w:eastAsia="sl-SI"/>
        </w:rPr>
      </w:pPr>
    </w:p>
    <w:p w14:paraId="52B1959A" w14:textId="3DC845DA" w:rsidR="0041446B" w:rsidRPr="00D840EF" w:rsidRDefault="0041446B">
      <w:pPr>
        <w:kinsoku w:val="0"/>
        <w:overflowPunct w:val="0"/>
        <w:spacing w:line="240" w:lineRule="auto"/>
        <w:contextualSpacing/>
        <w:jc w:val="both"/>
        <w:textAlignment w:val="baseline"/>
        <w:rPr>
          <w:rFonts w:ascii="Times New Roman" w:hAnsi="Times New Roman"/>
          <w:color w:val="000000" w:themeColor="text1"/>
          <w:szCs w:val="20"/>
          <w:lang w:val="sl-SI" w:eastAsia="sl-SI"/>
        </w:rPr>
      </w:pPr>
      <w:r w:rsidRPr="00D840EF">
        <w:rPr>
          <w:rFonts w:eastAsiaTheme="minorEastAsia" w:cs="Arial"/>
          <w:color w:val="000000" w:themeColor="text1"/>
          <w:kern w:val="24"/>
          <w:szCs w:val="20"/>
          <w:lang w:val="sl-SI" w:eastAsia="sl-SI"/>
        </w:rPr>
        <w:t xml:space="preserve">V primeru, ko ima Slovenija z drugo državo sklenjeno </w:t>
      </w:r>
      <w:hyperlink r:id="rId15" w:history="1">
        <w:r w:rsidRPr="00D840EF">
          <w:rPr>
            <w:rStyle w:val="Hiperpovezava"/>
            <w:rFonts w:cs="Arial"/>
            <w:color w:val="000000" w:themeColor="text1"/>
            <w:szCs w:val="20"/>
            <w:lang w:val="sl-SI"/>
          </w:rPr>
          <w:t>mednarodno pogodbo o izogibanju dvojnega obdavčevanja</w:t>
        </w:r>
      </w:hyperlink>
      <w:r w:rsidRPr="00D840EF">
        <w:rPr>
          <w:rStyle w:val="Hiperpovezava"/>
          <w:rFonts w:cs="Arial"/>
          <w:color w:val="000000" w:themeColor="text1"/>
          <w:szCs w:val="20"/>
          <w:lang w:val="sl-SI"/>
        </w:rPr>
        <w:t xml:space="preserve"> (v nadaljevanju: mednarodne pogodbe)</w:t>
      </w:r>
      <w:r w:rsidRPr="00D840EF">
        <w:rPr>
          <w:rFonts w:eastAsiaTheme="minorEastAsia" w:cs="Arial"/>
          <w:color w:val="000000" w:themeColor="text1"/>
          <w:kern w:val="24"/>
          <w:szCs w:val="20"/>
          <w:lang w:val="sl-SI" w:eastAsia="sl-SI"/>
        </w:rPr>
        <w:t>, se pogoji za obstoj poslovne enote</w:t>
      </w:r>
      <w:r w:rsidR="00557C03" w:rsidRPr="00D840EF">
        <w:rPr>
          <w:rFonts w:eastAsiaTheme="minorEastAsia" w:cs="Arial"/>
          <w:color w:val="000000" w:themeColor="text1"/>
          <w:kern w:val="24"/>
          <w:szCs w:val="20"/>
          <w:lang w:val="sl-SI" w:eastAsia="sl-SI"/>
        </w:rPr>
        <w:t>,</w:t>
      </w:r>
      <w:r w:rsidRPr="00D840EF">
        <w:rPr>
          <w:rFonts w:eastAsiaTheme="minorEastAsia" w:cs="Arial"/>
          <w:color w:val="000000" w:themeColor="text1"/>
          <w:kern w:val="24"/>
          <w:szCs w:val="20"/>
          <w:lang w:val="sl-SI" w:eastAsia="sl-SI"/>
        </w:rPr>
        <w:t xml:space="preserve"> </w:t>
      </w:r>
      <w:r w:rsidR="00557C03" w:rsidRPr="00D840EF">
        <w:rPr>
          <w:rFonts w:eastAsiaTheme="minorEastAsia" w:cs="Arial"/>
          <w:color w:val="000000" w:themeColor="text1"/>
          <w:kern w:val="24"/>
          <w:szCs w:val="20"/>
          <w:lang w:val="sl-SI" w:eastAsia="sl-SI"/>
        </w:rPr>
        <w:t xml:space="preserve">predvsem glede izpolnjevanja pogoja stalnosti, </w:t>
      </w:r>
      <w:r w:rsidRPr="00D840EF">
        <w:rPr>
          <w:rFonts w:eastAsiaTheme="minorEastAsia" w:cs="Arial"/>
          <w:color w:val="000000" w:themeColor="text1"/>
          <w:kern w:val="24"/>
          <w:szCs w:val="20"/>
          <w:lang w:val="sl-SI" w:eastAsia="sl-SI"/>
        </w:rPr>
        <w:t xml:space="preserve">presojajo tudi po kriterijih </w:t>
      </w:r>
      <w:r w:rsidR="00557C03" w:rsidRPr="00D840EF">
        <w:rPr>
          <w:rFonts w:eastAsiaTheme="minorEastAsia" w:cs="Arial"/>
          <w:color w:val="000000" w:themeColor="text1"/>
          <w:kern w:val="24"/>
          <w:szCs w:val="20"/>
          <w:lang w:val="sl-SI" w:eastAsia="sl-SI"/>
        </w:rPr>
        <w:t>mednarodne pogodbe</w:t>
      </w:r>
      <w:r w:rsidRPr="00D840EF">
        <w:rPr>
          <w:rFonts w:eastAsiaTheme="minorEastAsia" w:cs="Arial"/>
          <w:color w:val="000000" w:themeColor="text1"/>
          <w:kern w:val="24"/>
          <w:szCs w:val="20"/>
          <w:lang w:val="sl-SI" w:eastAsia="sl-SI"/>
        </w:rPr>
        <w:t xml:space="preserve">. Dejavnost nerezidenta se mora na </w:t>
      </w:r>
      <w:r w:rsidR="00557C03" w:rsidRPr="00D840EF">
        <w:rPr>
          <w:rFonts w:eastAsiaTheme="minorEastAsia" w:cs="Arial"/>
          <w:color w:val="000000" w:themeColor="text1"/>
          <w:kern w:val="24"/>
          <w:szCs w:val="20"/>
          <w:lang w:val="sl-SI" w:eastAsia="sl-SI"/>
        </w:rPr>
        <w:t>določeni</w:t>
      </w:r>
      <w:r w:rsidRPr="00D840EF">
        <w:rPr>
          <w:rFonts w:eastAsiaTheme="minorEastAsia" w:cs="Arial"/>
          <w:color w:val="000000" w:themeColor="text1"/>
          <w:kern w:val="24"/>
          <w:szCs w:val="20"/>
          <w:lang w:val="sl-SI" w:eastAsia="sl-SI"/>
        </w:rPr>
        <w:t xml:space="preserve"> lokaciji opravljati stalno – </w:t>
      </w:r>
      <w:r w:rsidRPr="00D840EF">
        <w:rPr>
          <w:rFonts w:eastAsiaTheme="minorEastAsia" w:cs="Arial"/>
          <w:b/>
          <w:bCs/>
          <w:color w:val="000000" w:themeColor="text1"/>
          <w:kern w:val="24"/>
          <w:szCs w:val="20"/>
          <w:lang w:val="sl-SI" w:eastAsia="sl-SI"/>
        </w:rPr>
        <w:t>ne sme imeti samo začasnega značaja.</w:t>
      </w:r>
    </w:p>
    <w:p w14:paraId="41CDE923" w14:textId="77777777" w:rsidR="0041446B" w:rsidRPr="00D840EF" w:rsidRDefault="0041446B" w:rsidP="00241854">
      <w:pPr>
        <w:pStyle w:val="FURSnaslov2"/>
        <w:jc w:val="both"/>
        <w:rPr>
          <w:rStyle w:val="FURSnaslov2Znak"/>
          <w:b/>
          <w:color w:val="000000" w:themeColor="text1"/>
          <w:sz w:val="20"/>
          <w:szCs w:val="20"/>
          <w:lang w:val="sl-SI"/>
        </w:rPr>
      </w:pPr>
    </w:p>
    <w:p w14:paraId="4E93F662" w14:textId="77777777" w:rsidR="00262625" w:rsidRPr="00D840EF" w:rsidRDefault="00262625" w:rsidP="00241854">
      <w:pPr>
        <w:kinsoku w:val="0"/>
        <w:overflowPunct w:val="0"/>
        <w:spacing w:line="240" w:lineRule="auto"/>
        <w:contextualSpacing/>
        <w:jc w:val="both"/>
        <w:textAlignment w:val="baseline"/>
        <w:rPr>
          <w:rFonts w:eastAsiaTheme="minorEastAsia" w:cs="Arial"/>
          <w:color w:val="000000" w:themeColor="text1"/>
          <w:kern w:val="24"/>
          <w:szCs w:val="20"/>
          <w:lang w:val="sl-SI" w:eastAsia="sl-SI"/>
        </w:rPr>
      </w:pPr>
      <w:r w:rsidRPr="00D840EF">
        <w:rPr>
          <w:rFonts w:eastAsiaTheme="minorEastAsia" w:cs="Arial"/>
          <w:color w:val="000000" w:themeColor="text1"/>
          <w:kern w:val="24"/>
          <w:szCs w:val="20"/>
          <w:lang w:val="sl-SI" w:eastAsia="sl-SI"/>
        </w:rPr>
        <w:t xml:space="preserve">Po </w:t>
      </w:r>
      <w:r w:rsidRPr="00D840EF">
        <w:rPr>
          <w:rFonts w:eastAsiaTheme="minorEastAsia" w:cs="Arial"/>
          <w:b/>
          <w:bCs/>
          <w:color w:val="000000" w:themeColor="text1"/>
          <w:kern w:val="24"/>
          <w:szCs w:val="20"/>
          <w:lang w:val="sl-SI" w:eastAsia="sl-SI"/>
        </w:rPr>
        <w:t xml:space="preserve">Vzorčni konvenciji OECD (5. člen) </w:t>
      </w:r>
      <w:r w:rsidRPr="00D840EF">
        <w:rPr>
          <w:rFonts w:eastAsiaTheme="minorEastAsia" w:cs="Arial"/>
          <w:color w:val="000000" w:themeColor="text1"/>
          <w:kern w:val="24"/>
          <w:szCs w:val="20"/>
          <w:lang w:val="sl-SI" w:eastAsia="sl-SI"/>
        </w:rPr>
        <w:t xml:space="preserve">izraz »stalna poslovna enota« pomeni stalno mesto poslovanja, prek katerega v celoti ali delno potekajo posli podjetja. </w:t>
      </w:r>
    </w:p>
    <w:p w14:paraId="03F98EC9" w14:textId="77777777" w:rsidR="00262625" w:rsidRPr="00D840EF" w:rsidRDefault="00262625" w:rsidP="00241854">
      <w:pPr>
        <w:kinsoku w:val="0"/>
        <w:overflowPunct w:val="0"/>
        <w:spacing w:line="240" w:lineRule="auto"/>
        <w:contextualSpacing/>
        <w:jc w:val="both"/>
        <w:textAlignment w:val="baseline"/>
        <w:rPr>
          <w:rFonts w:eastAsiaTheme="minorEastAsia" w:cs="Arial"/>
          <w:color w:val="000000" w:themeColor="text1"/>
          <w:kern w:val="24"/>
          <w:szCs w:val="20"/>
          <w:lang w:val="sl-SI" w:eastAsia="sl-SI"/>
        </w:rPr>
      </w:pPr>
    </w:p>
    <w:p w14:paraId="7786CECC" w14:textId="1D5FEC51" w:rsidR="00262625" w:rsidRPr="00D840EF" w:rsidRDefault="00262625" w:rsidP="00241854">
      <w:pPr>
        <w:kinsoku w:val="0"/>
        <w:overflowPunct w:val="0"/>
        <w:spacing w:line="240" w:lineRule="auto"/>
        <w:contextualSpacing/>
        <w:jc w:val="both"/>
        <w:textAlignment w:val="baseline"/>
        <w:rPr>
          <w:rFonts w:ascii="Times New Roman" w:hAnsi="Times New Roman"/>
          <w:color w:val="000000" w:themeColor="text1"/>
          <w:szCs w:val="20"/>
          <w:lang w:val="sl-SI" w:eastAsia="sl-SI"/>
        </w:rPr>
      </w:pPr>
      <w:r w:rsidRPr="00D840EF">
        <w:rPr>
          <w:rFonts w:eastAsiaTheme="minorEastAsia" w:cs="Arial"/>
          <w:color w:val="000000" w:themeColor="text1"/>
          <w:kern w:val="24"/>
          <w:szCs w:val="20"/>
          <w:lang w:val="sl-SI" w:eastAsia="sl-SI"/>
        </w:rPr>
        <w:t xml:space="preserve">Za obstoj stalne poslovne enote morajo biti sočasno izpolnjeni trije pogoji:  </w:t>
      </w:r>
    </w:p>
    <w:p w14:paraId="0022526F" w14:textId="502C67C6" w:rsidR="00262625" w:rsidRPr="00D840EF" w:rsidRDefault="00262625" w:rsidP="00241854">
      <w:pPr>
        <w:kinsoku w:val="0"/>
        <w:overflowPunct w:val="0"/>
        <w:spacing w:before="67" w:line="240" w:lineRule="auto"/>
        <w:jc w:val="both"/>
        <w:textAlignment w:val="baseline"/>
        <w:rPr>
          <w:rFonts w:ascii="Times New Roman" w:hAnsi="Times New Roman"/>
          <w:color w:val="000000" w:themeColor="text1"/>
          <w:szCs w:val="20"/>
          <w:lang w:val="sl-SI" w:eastAsia="sl-SI"/>
        </w:rPr>
      </w:pPr>
      <w:r w:rsidRPr="00D840EF">
        <w:rPr>
          <w:rFonts w:eastAsiaTheme="minorEastAsia" w:cs="Arial"/>
          <w:color w:val="000000" w:themeColor="text1"/>
          <w:kern w:val="24"/>
          <w:szCs w:val="20"/>
          <w:lang w:val="sl-SI" w:eastAsia="sl-SI"/>
        </w:rPr>
        <w:t xml:space="preserve">       1</w:t>
      </w:r>
      <w:r w:rsidRPr="00D840EF">
        <w:rPr>
          <w:rFonts w:eastAsiaTheme="minorEastAsia" w:cs="Arial"/>
          <w:b/>
          <w:bCs/>
          <w:color w:val="000000" w:themeColor="text1"/>
          <w:kern w:val="24"/>
          <w:szCs w:val="20"/>
          <w:lang w:val="sl-SI" w:eastAsia="sl-SI"/>
        </w:rPr>
        <w:t xml:space="preserve">. mesto poslovanja </w:t>
      </w:r>
      <w:r w:rsidRPr="00D840EF">
        <w:rPr>
          <w:rFonts w:eastAsiaTheme="minorEastAsia" w:cs="Arial"/>
          <w:color w:val="000000" w:themeColor="text1"/>
          <w:kern w:val="24"/>
          <w:szCs w:val="20"/>
          <w:lang w:val="sl-SI" w:eastAsia="sl-SI"/>
        </w:rPr>
        <w:t xml:space="preserve">– ekonomska aktivnost nerezidenta – podjetja ali posameznika na nekem geografskem prostoru (točki); </w:t>
      </w:r>
    </w:p>
    <w:p w14:paraId="3FC128B7" w14:textId="77777777" w:rsidR="00262625" w:rsidRPr="00D840EF" w:rsidRDefault="00262625" w:rsidP="00241854">
      <w:pPr>
        <w:kinsoku w:val="0"/>
        <w:overflowPunct w:val="0"/>
        <w:spacing w:before="67" w:line="240" w:lineRule="auto"/>
        <w:jc w:val="both"/>
        <w:textAlignment w:val="baseline"/>
        <w:rPr>
          <w:rFonts w:ascii="Times New Roman" w:hAnsi="Times New Roman"/>
          <w:color w:val="000000" w:themeColor="text1"/>
          <w:szCs w:val="20"/>
          <w:lang w:val="sl-SI" w:eastAsia="sl-SI"/>
        </w:rPr>
      </w:pPr>
      <w:r w:rsidRPr="00D840EF">
        <w:rPr>
          <w:rFonts w:eastAsiaTheme="minorEastAsia" w:cs="Arial"/>
          <w:color w:val="000000" w:themeColor="text1"/>
          <w:kern w:val="24"/>
          <w:szCs w:val="20"/>
          <w:lang w:val="sl-SI" w:eastAsia="sl-SI"/>
        </w:rPr>
        <w:t xml:space="preserve">       2. </w:t>
      </w:r>
      <w:r w:rsidRPr="00D840EF">
        <w:rPr>
          <w:rFonts w:eastAsiaTheme="minorEastAsia" w:cs="Arial"/>
          <w:b/>
          <w:bCs/>
          <w:color w:val="000000" w:themeColor="text1"/>
          <w:kern w:val="24"/>
          <w:szCs w:val="20"/>
          <w:lang w:val="sl-SI" w:eastAsia="sl-SI"/>
        </w:rPr>
        <w:t xml:space="preserve">stalno mesto poslovanja </w:t>
      </w:r>
      <w:r w:rsidRPr="00D840EF">
        <w:rPr>
          <w:rFonts w:eastAsiaTheme="minorEastAsia" w:cs="Arial"/>
          <w:color w:val="000000" w:themeColor="text1"/>
          <w:kern w:val="24"/>
          <w:szCs w:val="20"/>
          <w:lang w:val="sl-SI" w:eastAsia="sl-SI"/>
        </w:rPr>
        <w:t xml:space="preserve">– mesto poslovanja mora biti v smislu kraja in časa stalno;  </w:t>
      </w:r>
    </w:p>
    <w:p w14:paraId="526331E7" w14:textId="71E176BA" w:rsidR="00262625" w:rsidRPr="00D840EF" w:rsidRDefault="00262625" w:rsidP="00241854">
      <w:pPr>
        <w:kinsoku w:val="0"/>
        <w:overflowPunct w:val="0"/>
        <w:spacing w:before="67" w:line="240" w:lineRule="auto"/>
        <w:jc w:val="both"/>
        <w:textAlignment w:val="baseline"/>
        <w:rPr>
          <w:rFonts w:ascii="Times New Roman" w:hAnsi="Times New Roman"/>
          <w:color w:val="000000" w:themeColor="text1"/>
          <w:szCs w:val="20"/>
          <w:lang w:val="sl-SI" w:eastAsia="sl-SI"/>
        </w:rPr>
      </w:pPr>
      <w:r w:rsidRPr="00D840EF">
        <w:rPr>
          <w:rFonts w:eastAsiaTheme="minorEastAsia" w:cs="Arial"/>
          <w:color w:val="000000" w:themeColor="text1"/>
          <w:kern w:val="24"/>
          <w:szCs w:val="20"/>
          <w:lang w:val="sl-SI" w:eastAsia="sl-SI"/>
        </w:rPr>
        <w:t xml:space="preserve">       3. </w:t>
      </w:r>
      <w:r w:rsidRPr="00D840EF">
        <w:rPr>
          <w:rFonts w:eastAsiaTheme="minorEastAsia" w:cs="Arial"/>
          <w:b/>
          <w:bCs/>
          <w:color w:val="000000" w:themeColor="text1"/>
          <w:kern w:val="24"/>
          <w:szCs w:val="20"/>
          <w:lang w:val="sl-SI" w:eastAsia="sl-SI"/>
        </w:rPr>
        <w:t xml:space="preserve">opravljanje dejavnosti preko stalnega mesta poslovanja </w:t>
      </w:r>
      <w:r w:rsidRPr="00D840EF">
        <w:rPr>
          <w:rFonts w:eastAsiaTheme="minorEastAsia" w:cs="Arial"/>
          <w:color w:val="000000" w:themeColor="text1"/>
          <w:kern w:val="24"/>
          <w:szCs w:val="20"/>
          <w:lang w:val="sl-SI" w:eastAsia="sl-SI"/>
        </w:rPr>
        <w:t>– največkrat to pomeni, da ljudje, ki so  tako ali drugače odvisni od družbe, opravljajo dejavnost družbe v državi, kjer je stalno mesto</w:t>
      </w:r>
      <w:r w:rsidR="003B7826" w:rsidRPr="00D840EF">
        <w:rPr>
          <w:rFonts w:eastAsiaTheme="minorEastAsia" w:cs="Arial"/>
          <w:color w:val="000000" w:themeColor="text1"/>
          <w:kern w:val="24"/>
          <w:szCs w:val="20"/>
          <w:lang w:val="sl-SI" w:eastAsia="sl-SI"/>
        </w:rPr>
        <w:t xml:space="preserve"> </w:t>
      </w:r>
      <w:r w:rsidRPr="00D840EF">
        <w:rPr>
          <w:rFonts w:eastAsiaTheme="minorEastAsia" w:cs="Arial"/>
          <w:color w:val="000000" w:themeColor="text1"/>
          <w:kern w:val="24"/>
          <w:szCs w:val="20"/>
          <w:lang w:val="sl-SI" w:eastAsia="sl-SI"/>
        </w:rPr>
        <w:t xml:space="preserve">poslovanja. </w:t>
      </w:r>
    </w:p>
    <w:p w14:paraId="17D156F6" w14:textId="77777777" w:rsidR="00E72275" w:rsidRPr="00D840EF" w:rsidRDefault="00E72275" w:rsidP="00241854">
      <w:pPr>
        <w:kinsoku w:val="0"/>
        <w:overflowPunct w:val="0"/>
        <w:spacing w:line="240" w:lineRule="auto"/>
        <w:contextualSpacing/>
        <w:jc w:val="both"/>
        <w:textAlignment w:val="baseline"/>
        <w:rPr>
          <w:rFonts w:eastAsiaTheme="minorEastAsia" w:cs="Arial"/>
          <w:color w:val="000000" w:themeColor="text1"/>
          <w:kern w:val="24"/>
          <w:sz w:val="28"/>
          <w:szCs w:val="28"/>
          <w:lang w:val="sl-SI" w:eastAsia="sl-SI"/>
        </w:rPr>
      </w:pPr>
    </w:p>
    <w:p w14:paraId="2EC95917" w14:textId="77630B03" w:rsidR="00F079C5" w:rsidRPr="00D840EF" w:rsidRDefault="00A04D2F" w:rsidP="008510D5">
      <w:pPr>
        <w:jc w:val="both"/>
        <w:rPr>
          <w:rFonts w:cs="Arial"/>
          <w:color w:val="000000" w:themeColor="text1"/>
          <w:szCs w:val="20"/>
          <w:lang w:val="sl-SI"/>
        </w:rPr>
      </w:pPr>
      <w:r w:rsidRPr="00D840EF">
        <w:rPr>
          <w:rFonts w:cs="Arial"/>
          <w:color w:val="000000" w:themeColor="text1"/>
          <w:szCs w:val="20"/>
          <w:lang w:val="sl-SI"/>
        </w:rPr>
        <w:t>Koncept stalne poslovne enote državi pogodbenici omogoči, da obdavči dobiček podjetja druge države pogodbenice. Kadar podjetje posluje v drugi državi pogodbenici prek stalne poslovne enote, se lahko dobiček podjetja, ki se pripiše taki poslovni enoti, obdavči v državi, kjer je stalna poslovna enota, vendar samo toliko dobička, kolikor se ga pripiše tej stalni poslovni enoti.</w:t>
      </w:r>
      <w:r w:rsidR="00BD58D6" w:rsidRPr="00D840EF">
        <w:rPr>
          <w:rFonts w:cs="Arial"/>
          <w:color w:val="000000" w:themeColor="text1"/>
          <w:szCs w:val="20"/>
          <w:lang w:val="sl-SI"/>
        </w:rPr>
        <w:t xml:space="preserve"> Več o pripisu dobička poslovni enoti je navedeno spodaj pod točko 5.</w:t>
      </w:r>
    </w:p>
    <w:p w14:paraId="773FD683" w14:textId="77777777" w:rsidR="003B687B" w:rsidRPr="00D840EF" w:rsidRDefault="003B687B" w:rsidP="008510D5">
      <w:pPr>
        <w:jc w:val="both"/>
        <w:rPr>
          <w:rFonts w:cs="Arial"/>
          <w:color w:val="000000" w:themeColor="text1"/>
          <w:szCs w:val="20"/>
          <w:lang w:val="sl-SI"/>
        </w:rPr>
      </w:pPr>
    </w:p>
    <w:p w14:paraId="67156410" w14:textId="42F3CA64" w:rsidR="003B687B" w:rsidRPr="00D840EF" w:rsidRDefault="003B687B" w:rsidP="008510D5">
      <w:pPr>
        <w:jc w:val="both"/>
        <w:rPr>
          <w:rFonts w:cs="Arial"/>
          <w:color w:val="000000" w:themeColor="text1"/>
          <w:szCs w:val="20"/>
          <w:lang w:val="sl-SI"/>
        </w:rPr>
      </w:pPr>
      <w:r w:rsidRPr="00D840EF">
        <w:rPr>
          <w:rFonts w:cs="Arial"/>
          <w:color w:val="000000" w:themeColor="text1"/>
          <w:szCs w:val="20"/>
          <w:lang w:val="sl-SI"/>
        </w:rPr>
        <w:t>V pomoč pri interpretiranju in izvajanju mednarodnih pogodb je tudi Komentar k Vzorčni konvenciji OECD, v katerem so bile v letu 2017 narejen</w:t>
      </w:r>
      <w:r w:rsidR="00E2427A" w:rsidRPr="00D840EF">
        <w:rPr>
          <w:rFonts w:cs="Arial"/>
          <w:color w:val="000000" w:themeColor="text1"/>
          <w:szCs w:val="20"/>
          <w:lang w:val="sl-SI"/>
        </w:rPr>
        <w:t xml:space="preserve">e </w:t>
      </w:r>
      <w:r w:rsidRPr="00D840EF">
        <w:rPr>
          <w:rFonts w:cs="Arial"/>
          <w:color w:val="000000" w:themeColor="text1"/>
          <w:szCs w:val="20"/>
          <w:lang w:val="sl-SI"/>
        </w:rPr>
        <w:t>spremembe</w:t>
      </w:r>
      <w:r w:rsidR="00557C03" w:rsidRPr="00D840EF">
        <w:rPr>
          <w:rFonts w:cs="Arial"/>
          <w:color w:val="000000" w:themeColor="text1"/>
          <w:szCs w:val="20"/>
          <w:lang w:val="sl-SI"/>
        </w:rPr>
        <w:t>,</w:t>
      </w:r>
      <w:r w:rsidRPr="00D840EF">
        <w:rPr>
          <w:rFonts w:cs="Arial"/>
          <w:color w:val="000000" w:themeColor="text1"/>
          <w:szCs w:val="20"/>
          <w:lang w:val="sl-SI"/>
        </w:rPr>
        <w:t xml:space="preserve"> kot rezultat sprejetja Poročila o ukrepu  BEPS 7</w:t>
      </w:r>
      <w:r w:rsidR="00DC40C0" w:rsidRPr="00D840EF">
        <w:rPr>
          <w:rFonts w:cs="Arial"/>
          <w:color w:val="000000" w:themeColor="text1"/>
          <w:szCs w:val="20"/>
          <w:lang w:val="sl-SI"/>
        </w:rPr>
        <w:t xml:space="preserve"> - preprečevanje umetnega izogibanja statusu stalne poslovne enote</w:t>
      </w:r>
      <w:r w:rsidRPr="00D840EF">
        <w:rPr>
          <w:rFonts w:cs="Arial"/>
          <w:color w:val="000000" w:themeColor="text1"/>
          <w:szCs w:val="20"/>
          <w:lang w:val="sl-SI"/>
        </w:rPr>
        <w:t xml:space="preserve"> (Base </w:t>
      </w:r>
      <w:proofErr w:type="spellStart"/>
      <w:r w:rsidRPr="00D840EF">
        <w:rPr>
          <w:rFonts w:cs="Arial"/>
          <w:color w:val="000000" w:themeColor="text1"/>
          <w:szCs w:val="20"/>
          <w:lang w:val="sl-SI"/>
        </w:rPr>
        <w:t>Erosion</w:t>
      </w:r>
      <w:proofErr w:type="spellEnd"/>
      <w:r w:rsidRPr="00D840EF">
        <w:rPr>
          <w:rFonts w:cs="Arial"/>
          <w:color w:val="000000" w:themeColor="text1"/>
          <w:szCs w:val="20"/>
          <w:lang w:val="sl-SI"/>
        </w:rPr>
        <w:t xml:space="preserve"> </w:t>
      </w:r>
      <w:proofErr w:type="spellStart"/>
      <w:r w:rsidRPr="00D840EF">
        <w:rPr>
          <w:rFonts w:cs="Arial"/>
          <w:color w:val="000000" w:themeColor="text1"/>
          <w:szCs w:val="20"/>
          <w:lang w:val="sl-SI"/>
        </w:rPr>
        <w:t>and</w:t>
      </w:r>
      <w:proofErr w:type="spellEnd"/>
      <w:r w:rsidRPr="00D840EF">
        <w:rPr>
          <w:rFonts w:cs="Arial"/>
          <w:color w:val="000000" w:themeColor="text1"/>
          <w:szCs w:val="20"/>
          <w:lang w:val="sl-SI"/>
        </w:rPr>
        <w:t xml:space="preserve"> Profit </w:t>
      </w:r>
      <w:proofErr w:type="spellStart"/>
      <w:r w:rsidRPr="00D840EF">
        <w:rPr>
          <w:rFonts w:cs="Arial"/>
          <w:color w:val="000000" w:themeColor="text1"/>
          <w:szCs w:val="20"/>
          <w:lang w:val="sl-SI"/>
        </w:rPr>
        <w:t>Shifting</w:t>
      </w:r>
      <w:proofErr w:type="spellEnd"/>
      <w:r w:rsidRPr="00D840EF">
        <w:rPr>
          <w:rFonts w:cs="Arial"/>
          <w:color w:val="000000" w:themeColor="text1"/>
          <w:szCs w:val="20"/>
          <w:lang w:val="sl-SI"/>
        </w:rPr>
        <w:t xml:space="preserve"> Project). </w:t>
      </w:r>
      <w:r w:rsidR="00764548" w:rsidRPr="00D840EF">
        <w:rPr>
          <w:rFonts w:cs="Arial"/>
          <w:color w:val="000000" w:themeColor="text1"/>
          <w:szCs w:val="20"/>
          <w:lang w:val="sl-SI"/>
        </w:rPr>
        <w:t>V Komentarju so določbe g</w:t>
      </w:r>
      <w:r w:rsidR="00BD58D6" w:rsidRPr="00D840EF">
        <w:rPr>
          <w:rFonts w:cs="Arial"/>
          <w:color w:val="000000" w:themeColor="text1"/>
          <w:szCs w:val="20"/>
          <w:lang w:val="sl-SI"/>
        </w:rPr>
        <w:t xml:space="preserve">lede poslovne enote obrazložene </w:t>
      </w:r>
      <w:r w:rsidR="00764548" w:rsidRPr="00D840EF">
        <w:rPr>
          <w:rFonts w:cs="Arial"/>
          <w:color w:val="000000" w:themeColor="text1"/>
          <w:szCs w:val="20"/>
          <w:lang w:val="sl-SI"/>
        </w:rPr>
        <w:t xml:space="preserve">po posameznih odstavkih. </w:t>
      </w:r>
    </w:p>
    <w:p w14:paraId="2079F45E" w14:textId="77777777" w:rsidR="00BD2139" w:rsidRPr="00D840EF" w:rsidRDefault="00BD2139" w:rsidP="008510D5">
      <w:pPr>
        <w:jc w:val="both"/>
        <w:rPr>
          <w:rFonts w:cs="Arial"/>
          <w:color w:val="000000" w:themeColor="text1"/>
          <w:szCs w:val="20"/>
          <w:lang w:val="sl-SI"/>
        </w:rPr>
      </w:pPr>
    </w:p>
    <w:p w14:paraId="7880868C" w14:textId="77777777" w:rsidR="00BD2139" w:rsidRPr="00D840EF" w:rsidRDefault="00BD2139" w:rsidP="008510D5">
      <w:pPr>
        <w:jc w:val="both"/>
        <w:rPr>
          <w:rFonts w:cs="Arial"/>
          <w:b/>
          <w:color w:val="000000" w:themeColor="text1"/>
          <w:szCs w:val="20"/>
          <w:lang w:val="sl-SI"/>
        </w:rPr>
      </w:pPr>
      <w:r w:rsidRPr="00D840EF">
        <w:rPr>
          <w:rFonts w:cs="Arial"/>
          <w:b/>
          <w:color w:val="000000" w:themeColor="text1"/>
          <w:szCs w:val="20"/>
          <w:lang w:val="sl-SI"/>
        </w:rPr>
        <w:t xml:space="preserve">Prvi odstavek Vzorčne konvencije OECD: </w:t>
      </w:r>
    </w:p>
    <w:p w14:paraId="01A082E8" w14:textId="75B6AC35" w:rsidR="00BD2139" w:rsidRPr="00D840EF" w:rsidRDefault="00BD2139" w:rsidP="008510D5">
      <w:pPr>
        <w:jc w:val="both"/>
        <w:rPr>
          <w:rFonts w:cs="Arial"/>
          <w:i/>
          <w:color w:val="000000" w:themeColor="text1"/>
          <w:szCs w:val="20"/>
          <w:lang w:val="sl-SI"/>
        </w:rPr>
      </w:pPr>
      <w:r w:rsidRPr="00D840EF">
        <w:rPr>
          <w:rFonts w:cs="Arial"/>
          <w:i/>
          <w:color w:val="000000" w:themeColor="text1"/>
          <w:szCs w:val="20"/>
          <w:lang w:val="sl-SI"/>
        </w:rPr>
        <w:t xml:space="preserve">»Za namene te konvencije izraz »stalna poslovna enota« pomeni stalno mesto poslovanja, prek katerega v celoti ali delno potekajo posli podjetja«. </w:t>
      </w:r>
    </w:p>
    <w:p w14:paraId="134BB022" w14:textId="77777777" w:rsidR="00262625" w:rsidRPr="00D840EF" w:rsidRDefault="00262625" w:rsidP="008510D5">
      <w:pPr>
        <w:jc w:val="both"/>
        <w:rPr>
          <w:rFonts w:cs="Arial"/>
          <w:color w:val="000000" w:themeColor="text1"/>
          <w:szCs w:val="20"/>
          <w:lang w:val="sl-SI"/>
        </w:rPr>
      </w:pPr>
    </w:p>
    <w:p w14:paraId="40352A9F" w14:textId="77777777" w:rsidR="003B7826" w:rsidRDefault="00230BB9" w:rsidP="008510D5">
      <w:pPr>
        <w:jc w:val="both"/>
        <w:rPr>
          <w:rFonts w:cs="Arial"/>
          <w:color w:val="000000" w:themeColor="text1"/>
          <w:szCs w:val="20"/>
          <w:lang w:val="sl-SI"/>
        </w:rPr>
      </w:pPr>
      <w:r w:rsidRPr="00D840EF">
        <w:rPr>
          <w:rFonts w:cs="Arial"/>
          <w:color w:val="000000" w:themeColor="text1"/>
          <w:szCs w:val="20"/>
          <w:lang w:val="sl-SI"/>
        </w:rPr>
        <w:lastRenderedPageBreak/>
        <w:t>Po Kom</w:t>
      </w:r>
      <w:r w:rsidR="001420C2" w:rsidRPr="00D840EF">
        <w:rPr>
          <w:rFonts w:cs="Arial"/>
          <w:color w:val="000000" w:themeColor="text1"/>
          <w:szCs w:val="20"/>
          <w:lang w:val="sl-SI"/>
        </w:rPr>
        <w:t xml:space="preserve">entarju Vzorčne konvencije pojem </w:t>
      </w:r>
      <w:r w:rsidR="001420C2" w:rsidRPr="00D840EF">
        <w:rPr>
          <w:rFonts w:cs="Arial"/>
          <w:b/>
          <w:color w:val="000000" w:themeColor="text1"/>
          <w:szCs w:val="20"/>
          <w:lang w:val="sl-SI"/>
        </w:rPr>
        <w:t>mesto poslovanja</w:t>
      </w:r>
      <w:r w:rsidRPr="00D840EF">
        <w:rPr>
          <w:rFonts w:cs="Arial"/>
          <w:color w:val="000000" w:themeColor="text1"/>
          <w:szCs w:val="20"/>
          <w:lang w:val="sl-SI"/>
        </w:rPr>
        <w:t xml:space="preserve"> pomeni katerikoli prostor</w:t>
      </w:r>
      <w:r w:rsidRPr="00241854">
        <w:rPr>
          <w:rFonts w:cs="Arial"/>
          <w:color w:val="000000" w:themeColor="text1"/>
          <w:szCs w:val="20"/>
          <w:lang w:val="sl-SI"/>
        </w:rPr>
        <w:t>, sredstva ali instalacije, ki se uporabljajo za opravljanje dejavnosti podjetja ne glede na to ali se</w:t>
      </w:r>
      <w:r w:rsidR="001420C2">
        <w:rPr>
          <w:rFonts w:cs="Arial"/>
          <w:color w:val="000000" w:themeColor="text1"/>
          <w:szCs w:val="20"/>
          <w:lang w:val="sl-SI"/>
        </w:rPr>
        <w:t xml:space="preserve"> uporablja</w:t>
      </w:r>
      <w:r>
        <w:rPr>
          <w:rFonts w:cs="Arial"/>
          <w:color w:val="000000" w:themeColor="text1"/>
          <w:szCs w:val="20"/>
          <w:lang w:val="sl-SI"/>
        </w:rPr>
        <w:t xml:space="preserve"> izključno za ta namen. Mesto poslovanja lahko</w:t>
      </w:r>
      <w:r w:rsidR="003B7826">
        <w:rPr>
          <w:rFonts w:cs="Arial"/>
          <w:color w:val="000000" w:themeColor="text1"/>
          <w:szCs w:val="20"/>
          <w:lang w:val="sl-SI"/>
        </w:rPr>
        <w:t>,</w:t>
      </w:r>
      <w:r>
        <w:rPr>
          <w:rFonts w:cs="Arial"/>
          <w:color w:val="000000" w:themeColor="text1"/>
          <w:szCs w:val="20"/>
          <w:lang w:val="sl-SI"/>
        </w:rPr>
        <w:t xml:space="preserve"> kljub temu obstaja tudi, če prostor ni zahtevan za opra</w:t>
      </w:r>
      <w:r w:rsidR="001420C2">
        <w:rPr>
          <w:rFonts w:cs="Arial"/>
          <w:color w:val="000000" w:themeColor="text1"/>
          <w:szCs w:val="20"/>
          <w:lang w:val="sl-SI"/>
        </w:rPr>
        <w:t>vljanje poslovanja podjetja ali ima podjetje</w:t>
      </w:r>
      <w:r>
        <w:rPr>
          <w:rFonts w:cs="Arial"/>
          <w:color w:val="000000" w:themeColor="text1"/>
          <w:szCs w:val="20"/>
          <w:lang w:val="sl-SI"/>
        </w:rPr>
        <w:t xml:space="preserve"> </w:t>
      </w:r>
      <w:r w:rsidRPr="00241854">
        <w:rPr>
          <w:rFonts w:cs="Arial"/>
          <w:b/>
          <w:color w:val="000000" w:themeColor="text1"/>
          <w:szCs w:val="20"/>
          <w:lang w:val="sl-SI"/>
        </w:rPr>
        <w:t>na razpolago</w:t>
      </w:r>
      <w:r>
        <w:rPr>
          <w:rFonts w:cs="Arial"/>
          <w:color w:val="000000" w:themeColor="text1"/>
          <w:szCs w:val="20"/>
          <w:lang w:val="sl-SI"/>
        </w:rPr>
        <w:t xml:space="preserve"> samo določen del prostora.</w:t>
      </w:r>
      <w:r w:rsidR="001420C2">
        <w:rPr>
          <w:rFonts w:cs="Arial"/>
          <w:color w:val="000000" w:themeColor="text1"/>
          <w:szCs w:val="20"/>
          <w:lang w:val="sl-SI"/>
        </w:rPr>
        <w:t xml:space="preserve"> Pri tem ni nujno</w:t>
      </w:r>
      <w:r>
        <w:rPr>
          <w:rFonts w:cs="Arial"/>
          <w:color w:val="000000" w:themeColor="text1"/>
          <w:szCs w:val="20"/>
          <w:lang w:val="sl-SI"/>
        </w:rPr>
        <w:t>, da je to mesto poslovanja</w:t>
      </w:r>
      <w:r w:rsidR="001420C2">
        <w:rPr>
          <w:rFonts w:cs="Arial"/>
          <w:color w:val="000000" w:themeColor="text1"/>
          <w:szCs w:val="20"/>
          <w:lang w:val="sl-SI"/>
        </w:rPr>
        <w:t xml:space="preserve"> v lasti podjetja, lahko ga ima tudi v najemu ali kakorkoli drugače na razpolago. Mesto poslovanja tako lahko predstavlja tudi </w:t>
      </w:r>
      <w:r w:rsidR="001420C2" w:rsidRPr="00241854">
        <w:rPr>
          <w:rFonts w:cs="Arial"/>
          <w:b/>
          <w:color w:val="000000" w:themeColor="text1"/>
          <w:szCs w:val="20"/>
          <w:lang w:val="sl-SI"/>
        </w:rPr>
        <w:t>prostor na tržnici</w:t>
      </w:r>
      <w:r w:rsidR="001420C2">
        <w:rPr>
          <w:rFonts w:cs="Arial"/>
          <w:color w:val="000000" w:themeColor="text1"/>
          <w:szCs w:val="20"/>
          <w:lang w:val="sl-SI"/>
        </w:rPr>
        <w:t xml:space="preserve"> ali kakšen drug del prostora, ki se stalno uporablja npr. </w:t>
      </w:r>
      <w:r w:rsidR="001420C2" w:rsidRPr="00241854">
        <w:rPr>
          <w:rFonts w:cs="Arial"/>
          <w:b/>
          <w:color w:val="000000" w:themeColor="text1"/>
          <w:szCs w:val="20"/>
          <w:lang w:val="sl-SI"/>
        </w:rPr>
        <w:t>carinsko skladišče</w:t>
      </w:r>
      <w:r w:rsidR="001420C2">
        <w:rPr>
          <w:rFonts w:cs="Arial"/>
          <w:color w:val="000000" w:themeColor="text1"/>
          <w:szCs w:val="20"/>
          <w:lang w:val="sl-SI"/>
        </w:rPr>
        <w:t xml:space="preserve">. </w:t>
      </w:r>
    </w:p>
    <w:p w14:paraId="3A217F8E" w14:textId="77777777" w:rsidR="003B7826" w:rsidRDefault="003B7826" w:rsidP="00241854">
      <w:pPr>
        <w:kinsoku w:val="0"/>
        <w:overflowPunct w:val="0"/>
        <w:spacing w:before="67"/>
        <w:textAlignment w:val="baseline"/>
        <w:rPr>
          <w:rFonts w:cs="Arial"/>
          <w:color w:val="000000" w:themeColor="text1"/>
          <w:szCs w:val="20"/>
          <w:lang w:val="sl-SI"/>
        </w:rPr>
      </w:pPr>
    </w:p>
    <w:p w14:paraId="297E1F43" w14:textId="5636E75F" w:rsidR="003B7826" w:rsidRDefault="003B7826" w:rsidP="00241854">
      <w:pPr>
        <w:kinsoku w:val="0"/>
        <w:overflowPunct w:val="0"/>
        <w:spacing w:before="67"/>
        <w:jc w:val="both"/>
        <w:textAlignment w:val="baseline"/>
        <w:rPr>
          <w:rFonts w:eastAsiaTheme="minorEastAsia" w:cs="Arial"/>
          <w:color w:val="000000" w:themeColor="text1"/>
          <w:kern w:val="24"/>
          <w:szCs w:val="20"/>
          <w:lang w:val="sl-SI" w:eastAsia="sl-SI"/>
        </w:rPr>
      </w:pPr>
      <w:r w:rsidRPr="00241854">
        <w:rPr>
          <w:rFonts w:eastAsiaTheme="minorEastAsia" w:cs="Arial"/>
          <w:bCs/>
          <w:color w:val="000000" w:themeColor="text1"/>
          <w:kern w:val="24"/>
          <w:szCs w:val="20"/>
          <w:lang w:val="sl-SI" w:eastAsia="sl-SI"/>
        </w:rPr>
        <w:t>Mesto poslovanja mora biti stalno tudi</w:t>
      </w:r>
      <w:r w:rsidRPr="00241854">
        <w:rPr>
          <w:rFonts w:eastAsiaTheme="minorEastAsia" w:cs="Arial"/>
          <w:b/>
          <w:bCs/>
          <w:color w:val="000000" w:themeColor="text1"/>
          <w:kern w:val="24"/>
          <w:szCs w:val="20"/>
          <w:lang w:val="sl-SI" w:eastAsia="sl-SI"/>
        </w:rPr>
        <w:t xml:space="preserve"> časovno</w:t>
      </w:r>
      <w:r w:rsidRPr="00241854">
        <w:rPr>
          <w:rFonts w:eastAsiaTheme="minorEastAsia" w:cs="Arial"/>
          <w:color w:val="000000" w:themeColor="text1"/>
          <w:kern w:val="24"/>
          <w:szCs w:val="20"/>
          <w:lang w:val="sl-SI" w:eastAsia="sl-SI"/>
        </w:rPr>
        <w:t>, kar pomeni, da deluje določeno obdobje. Za kako dolgo obdobje gre, je odvisno od vrste dejavnosti in narave posla, običajno pa se po 6 mesecih poslovanja že lahko šteje, da gre za časovno stalno mesto poslovanja (rok ni predpisan (razen za gradbeništvo) in ga je treba vedno znova presojati; šteje se, da je pričelo</w:t>
      </w:r>
      <w:r w:rsidR="00862F17">
        <w:rPr>
          <w:rFonts w:eastAsiaTheme="minorEastAsia" w:cs="Arial"/>
          <w:color w:val="000000" w:themeColor="text1"/>
          <w:kern w:val="24"/>
          <w:szCs w:val="20"/>
          <w:lang w:val="sl-SI" w:eastAsia="sl-SI"/>
        </w:rPr>
        <w:t xml:space="preserve"> podjetje</w:t>
      </w:r>
      <w:r w:rsidRPr="00241854">
        <w:rPr>
          <w:rFonts w:eastAsiaTheme="minorEastAsia" w:cs="Arial"/>
          <w:color w:val="000000" w:themeColor="text1"/>
          <w:kern w:val="24"/>
          <w:szCs w:val="20"/>
          <w:lang w:val="sl-SI" w:eastAsia="sl-SI"/>
        </w:rPr>
        <w:t xml:space="preserve"> opravljati svojo dejavnost že s pripravljalnimi dejavnostmi.</w:t>
      </w:r>
    </w:p>
    <w:p w14:paraId="15136093" w14:textId="77777777" w:rsidR="003B7826" w:rsidRPr="00241854" w:rsidRDefault="003B7826" w:rsidP="00241854">
      <w:pPr>
        <w:kinsoku w:val="0"/>
        <w:overflowPunct w:val="0"/>
        <w:spacing w:before="67"/>
        <w:jc w:val="both"/>
        <w:textAlignment w:val="baseline"/>
        <w:rPr>
          <w:rFonts w:ascii="Times New Roman" w:hAnsi="Times New Roman"/>
          <w:szCs w:val="20"/>
          <w:lang w:val="sl-SI" w:eastAsia="sl-SI"/>
        </w:rPr>
      </w:pPr>
    </w:p>
    <w:p w14:paraId="6682283A" w14:textId="77777777" w:rsidR="003B7826" w:rsidRPr="00241854" w:rsidRDefault="003B7826" w:rsidP="00241854">
      <w:pPr>
        <w:kinsoku w:val="0"/>
        <w:overflowPunct w:val="0"/>
        <w:contextualSpacing/>
        <w:jc w:val="both"/>
        <w:textAlignment w:val="baseline"/>
        <w:rPr>
          <w:rFonts w:ascii="Times New Roman" w:hAnsi="Times New Roman"/>
          <w:szCs w:val="20"/>
          <w:lang w:val="sl-SI" w:eastAsia="sl-SI"/>
        </w:rPr>
      </w:pPr>
      <w:r w:rsidRPr="00241854">
        <w:rPr>
          <w:rFonts w:eastAsiaTheme="minorEastAsia" w:cs="Arial"/>
          <w:b/>
          <w:bCs/>
          <w:color w:val="000000" w:themeColor="text1"/>
          <w:kern w:val="24"/>
          <w:szCs w:val="20"/>
          <w:lang w:val="sl-SI" w:eastAsia="sl-SI"/>
        </w:rPr>
        <w:t>Kriteriji,</w:t>
      </w:r>
      <w:r w:rsidRPr="00241854">
        <w:rPr>
          <w:rFonts w:eastAsiaTheme="minorEastAsia" w:cs="Arial"/>
          <w:color w:val="000000" w:themeColor="text1"/>
          <w:kern w:val="24"/>
          <w:szCs w:val="20"/>
          <w:lang w:val="sl-SI" w:eastAsia="sl-SI"/>
        </w:rPr>
        <w:t xml:space="preserve"> ki so lahko v pomoč pri ugotavljanju, ali neka dejavnost predstavlja stalno poslovno enoto:   </w:t>
      </w:r>
    </w:p>
    <w:p w14:paraId="2A4E1F93" w14:textId="51801B86" w:rsidR="003B7826" w:rsidRPr="00241854" w:rsidRDefault="003B7826" w:rsidP="00241854">
      <w:pPr>
        <w:kinsoku w:val="0"/>
        <w:overflowPunct w:val="0"/>
        <w:spacing w:before="67"/>
        <w:ind w:left="547"/>
        <w:jc w:val="both"/>
        <w:textAlignment w:val="baseline"/>
        <w:rPr>
          <w:rFonts w:ascii="Times New Roman" w:hAnsi="Times New Roman"/>
          <w:szCs w:val="20"/>
          <w:lang w:val="sl-SI" w:eastAsia="sl-SI"/>
        </w:rPr>
      </w:pPr>
      <w:r w:rsidRPr="00241854">
        <w:rPr>
          <w:rFonts w:eastAsiaTheme="minorEastAsia" w:cs="Arial"/>
          <w:color w:val="000000" w:themeColor="text1"/>
          <w:kern w:val="24"/>
          <w:szCs w:val="20"/>
          <w:lang w:val="sl-SI" w:eastAsia="sl-SI"/>
        </w:rPr>
        <w:t xml:space="preserve">     - dejavnost se opravlja man</w:t>
      </w:r>
      <w:r w:rsidR="00FD61D5">
        <w:rPr>
          <w:rFonts w:eastAsiaTheme="minorEastAsia" w:cs="Arial"/>
          <w:color w:val="000000" w:themeColor="text1"/>
          <w:kern w:val="24"/>
          <w:szCs w:val="20"/>
          <w:lang w:val="sl-SI" w:eastAsia="sl-SI"/>
        </w:rPr>
        <w:t>j kot 6 mesecev: verjetno ni stalne poslovne enote</w:t>
      </w:r>
      <w:r w:rsidRPr="00241854">
        <w:rPr>
          <w:rFonts w:eastAsiaTheme="minorEastAsia" w:cs="Arial"/>
          <w:color w:val="000000" w:themeColor="text1"/>
          <w:kern w:val="24"/>
          <w:szCs w:val="20"/>
          <w:lang w:val="sl-SI" w:eastAsia="sl-SI"/>
        </w:rPr>
        <w:t xml:space="preserve">, </w:t>
      </w:r>
    </w:p>
    <w:p w14:paraId="266A5257" w14:textId="558B7604" w:rsidR="003B7826" w:rsidRPr="00241854" w:rsidRDefault="003B7826" w:rsidP="00241854">
      <w:pPr>
        <w:kinsoku w:val="0"/>
        <w:overflowPunct w:val="0"/>
        <w:spacing w:before="67"/>
        <w:ind w:left="547"/>
        <w:jc w:val="both"/>
        <w:textAlignment w:val="baseline"/>
        <w:rPr>
          <w:rFonts w:ascii="Times New Roman" w:hAnsi="Times New Roman"/>
          <w:szCs w:val="20"/>
          <w:lang w:val="sl-SI" w:eastAsia="sl-SI"/>
        </w:rPr>
      </w:pPr>
      <w:r w:rsidRPr="00241854">
        <w:rPr>
          <w:rFonts w:eastAsiaTheme="minorEastAsia" w:cs="Arial"/>
          <w:color w:val="000000" w:themeColor="text1"/>
          <w:kern w:val="24"/>
          <w:szCs w:val="20"/>
          <w:lang w:val="sl-SI" w:eastAsia="sl-SI"/>
        </w:rPr>
        <w:t xml:space="preserve">     - dejavnost se opravlja od 6 do 12 mesecev: z veliko v</w:t>
      </w:r>
      <w:r w:rsidR="00FD61D5">
        <w:rPr>
          <w:rFonts w:eastAsiaTheme="minorEastAsia" w:cs="Arial"/>
          <w:color w:val="000000" w:themeColor="text1"/>
          <w:kern w:val="24"/>
          <w:szCs w:val="20"/>
          <w:lang w:val="sl-SI" w:eastAsia="sl-SI"/>
        </w:rPr>
        <w:t>erjetnostjo lahko trdimo, da stalna poslovna enota</w:t>
      </w:r>
      <w:r w:rsidRPr="00241854">
        <w:rPr>
          <w:rFonts w:eastAsiaTheme="minorEastAsia" w:cs="Arial"/>
          <w:color w:val="000000" w:themeColor="text1"/>
          <w:kern w:val="24"/>
          <w:szCs w:val="20"/>
          <w:lang w:val="sl-SI" w:eastAsia="sl-SI"/>
        </w:rPr>
        <w:t xml:space="preserve"> obstaja, v primeru, da ne gre za aktivnosti iz 7. člena ZDDPO-2 oz. četrtega odstavka 5. člena KIDO,</w:t>
      </w:r>
    </w:p>
    <w:p w14:paraId="1D7BAB48" w14:textId="196670A1" w:rsidR="003B7826" w:rsidRPr="00241854" w:rsidRDefault="003B7826" w:rsidP="00241854">
      <w:pPr>
        <w:kinsoku w:val="0"/>
        <w:overflowPunct w:val="0"/>
        <w:spacing w:before="67"/>
        <w:ind w:left="547"/>
        <w:jc w:val="both"/>
        <w:textAlignment w:val="baseline"/>
        <w:rPr>
          <w:rFonts w:ascii="Times New Roman" w:hAnsi="Times New Roman"/>
          <w:szCs w:val="20"/>
          <w:lang w:val="sl-SI" w:eastAsia="sl-SI"/>
        </w:rPr>
      </w:pPr>
      <w:r w:rsidRPr="00241854">
        <w:rPr>
          <w:rFonts w:eastAsiaTheme="minorEastAsia" w:cs="Arial"/>
          <w:color w:val="000000" w:themeColor="text1"/>
          <w:kern w:val="24"/>
          <w:szCs w:val="20"/>
          <w:lang w:val="sl-SI" w:eastAsia="sl-SI"/>
        </w:rPr>
        <w:t xml:space="preserve">     - dejavnost se opravlj</w:t>
      </w:r>
      <w:r w:rsidR="00FD61D5">
        <w:rPr>
          <w:rFonts w:eastAsiaTheme="minorEastAsia" w:cs="Arial"/>
          <w:color w:val="000000" w:themeColor="text1"/>
          <w:kern w:val="24"/>
          <w:szCs w:val="20"/>
          <w:lang w:val="sl-SI" w:eastAsia="sl-SI"/>
        </w:rPr>
        <w:t>a več kot 12 mesecev: obstoj stalne poslovne enote</w:t>
      </w:r>
      <w:r w:rsidRPr="00241854">
        <w:rPr>
          <w:rFonts w:eastAsiaTheme="minorEastAsia" w:cs="Arial"/>
          <w:color w:val="000000" w:themeColor="text1"/>
          <w:kern w:val="24"/>
          <w:szCs w:val="20"/>
          <w:lang w:val="sl-SI" w:eastAsia="sl-SI"/>
        </w:rPr>
        <w:t xml:space="preserve"> v primeru, da ne gre za aktivnosti iz 7. člena ZDDPO- 2 oz. četrtega odstavka 5. člena KIDO.</w:t>
      </w:r>
    </w:p>
    <w:p w14:paraId="6FB4A3F5" w14:textId="77777777" w:rsidR="003B7826" w:rsidRDefault="003B7826">
      <w:pPr>
        <w:jc w:val="both"/>
        <w:rPr>
          <w:rFonts w:cs="Arial"/>
          <w:color w:val="000000" w:themeColor="text1"/>
          <w:szCs w:val="20"/>
          <w:lang w:val="sl-SI"/>
        </w:rPr>
      </w:pPr>
    </w:p>
    <w:p w14:paraId="67552A97" w14:textId="3DAC8934" w:rsidR="003B7826" w:rsidRDefault="00B219D6" w:rsidP="008510D5">
      <w:pPr>
        <w:jc w:val="both"/>
        <w:rPr>
          <w:rFonts w:cs="Arial"/>
          <w:color w:val="000000" w:themeColor="text1"/>
          <w:szCs w:val="20"/>
          <w:lang w:val="sl-SI"/>
        </w:rPr>
      </w:pPr>
      <w:r>
        <w:rPr>
          <w:rFonts w:cs="Arial"/>
          <w:color w:val="000000" w:themeColor="text1"/>
          <w:szCs w:val="20"/>
          <w:lang w:val="sl-SI"/>
        </w:rPr>
        <w:t>Ne glede na navedene kriterije so izjema aktivnosti, ki so ponavljajoče narave. V teh primerih se za opredelite</w:t>
      </w:r>
      <w:r w:rsidR="00A45C46">
        <w:rPr>
          <w:rFonts w:cs="Arial"/>
          <w:color w:val="000000" w:themeColor="text1"/>
          <w:szCs w:val="20"/>
          <w:lang w:val="sl-SI"/>
        </w:rPr>
        <w:t>v stalne poslovne enote presoja</w:t>
      </w:r>
      <w:r>
        <w:rPr>
          <w:rFonts w:cs="Arial"/>
          <w:color w:val="000000" w:themeColor="text1"/>
          <w:szCs w:val="20"/>
          <w:lang w:val="sl-SI"/>
        </w:rPr>
        <w:t xml:space="preserve"> vsaka perioda opravljanja aktivnosti na določenem prostoru in število teh period opravljanja aktivnosti, ki se lahko raztegne tudi čez več let. Druga izjema je situacija, ko aktivnosti podjetje opravlja </w:t>
      </w:r>
      <w:proofErr w:type="spellStart"/>
      <w:r>
        <w:rPr>
          <w:rFonts w:cs="Arial"/>
          <w:color w:val="000000" w:themeColor="text1"/>
          <w:szCs w:val="20"/>
          <w:lang w:val="sl-SI"/>
        </w:rPr>
        <w:t>eskluzivno</w:t>
      </w:r>
      <w:proofErr w:type="spellEnd"/>
      <w:r>
        <w:rPr>
          <w:rFonts w:cs="Arial"/>
          <w:color w:val="000000" w:themeColor="text1"/>
          <w:szCs w:val="20"/>
          <w:lang w:val="sl-SI"/>
        </w:rPr>
        <w:t xml:space="preserve"> v določeni državi in so zaradi nara</w:t>
      </w:r>
      <w:r w:rsidR="008A546B">
        <w:rPr>
          <w:rFonts w:cs="Arial"/>
          <w:color w:val="000000" w:themeColor="text1"/>
          <w:szCs w:val="20"/>
          <w:lang w:val="sl-SI"/>
        </w:rPr>
        <w:t xml:space="preserve">ve kratkotrajne, vendar ker se </w:t>
      </w:r>
      <w:r>
        <w:rPr>
          <w:rFonts w:cs="Arial"/>
          <w:color w:val="000000" w:themeColor="text1"/>
          <w:szCs w:val="20"/>
          <w:lang w:val="sl-SI"/>
        </w:rPr>
        <w:t xml:space="preserve">v celoti opravljajo le v tej državi, je povezava z državo </w:t>
      </w:r>
      <w:r w:rsidR="008A546B">
        <w:rPr>
          <w:rFonts w:cs="Arial"/>
          <w:color w:val="000000" w:themeColor="text1"/>
          <w:szCs w:val="20"/>
          <w:lang w:val="sl-SI"/>
        </w:rPr>
        <w:t>zelo močna</w:t>
      </w:r>
      <w:r w:rsidR="00D46976">
        <w:rPr>
          <w:rFonts w:cs="Arial"/>
          <w:color w:val="000000" w:themeColor="text1"/>
          <w:szCs w:val="20"/>
          <w:lang w:val="sl-SI"/>
        </w:rPr>
        <w:t xml:space="preserve"> in predstavlja stalno poslovno enoto v tej državi</w:t>
      </w:r>
      <w:r w:rsidR="008A546B">
        <w:rPr>
          <w:rFonts w:cs="Arial"/>
          <w:color w:val="000000" w:themeColor="text1"/>
          <w:szCs w:val="20"/>
          <w:lang w:val="sl-SI"/>
        </w:rPr>
        <w:t>.</w:t>
      </w:r>
      <w:r w:rsidR="00A45C46">
        <w:rPr>
          <w:rFonts w:cs="Arial"/>
          <w:color w:val="000000" w:themeColor="text1"/>
          <w:szCs w:val="20"/>
          <w:lang w:val="sl-SI"/>
        </w:rPr>
        <w:t xml:space="preserve">  </w:t>
      </w:r>
      <w:r w:rsidR="008A546B">
        <w:rPr>
          <w:rFonts w:cs="Arial"/>
          <w:color w:val="000000" w:themeColor="text1"/>
          <w:szCs w:val="20"/>
          <w:lang w:val="sl-SI"/>
        </w:rPr>
        <w:t xml:space="preserve"> </w:t>
      </w:r>
    </w:p>
    <w:p w14:paraId="33FDE909" w14:textId="77777777" w:rsidR="001D1D78" w:rsidRDefault="001D1D78" w:rsidP="008510D5">
      <w:pPr>
        <w:jc w:val="both"/>
        <w:rPr>
          <w:rFonts w:cs="Arial"/>
          <w:color w:val="000000" w:themeColor="text1"/>
          <w:szCs w:val="20"/>
          <w:lang w:val="sl-SI"/>
        </w:rPr>
      </w:pPr>
    </w:p>
    <w:p w14:paraId="2EE1CEE5" w14:textId="7CF14054" w:rsidR="001D1D78" w:rsidRDefault="00BD2139" w:rsidP="008510D5">
      <w:pPr>
        <w:jc w:val="both"/>
        <w:rPr>
          <w:rFonts w:cs="Arial"/>
          <w:b/>
          <w:color w:val="000000" w:themeColor="text1"/>
          <w:szCs w:val="20"/>
          <w:lang w:val="sl-SI"/>
        </w:rPr>
      </w:pPr>
      <w:r w:rsidRPr="00241854">
        <w:rPr>
          <w:rFonts w:cs="Arial"/>
          <w:b/>
          <w:color w:val="000000" w:themeColor="text1"/>
          <w:szCs w:val="20"/>
          <w:lang w:val="sl-SI"/>
        </w:rPr>
        <w:t>Drugi odstavek</w:t>
      </w:r>
      <w:r w:rsidRPr="00241854">
        <w:rPr>
          <w:rFonts w:cs="Arial"/>
          <w:color w:val="000000" w:themeColor="text1"/>
          <w:szCs w:val="20"/>
          <w:lang w:val="sl-SI"/>
        </w:rPr>
        <w:t xml:space="preserve"> </w:t>
      </w:r>
      <w:r w:rsidRPr="001112C6">
        <w:rPr>
          <w:rFonts w:cs="Arial"/>
          <w:b/>
          <w:color w:val="000000" w:themeColor="text1"/>
          <w:szCs w:val="20"/>
          <w:lang w:val="sl-SI"/>
        </w:rPr>
        <w:t>Vzorčne konvencije OECD:</w:t>
      </w:r>
    </w:p>
    <w:p w14:paraId="18673DEB" w14:textId="3CC4CF44" w:rsidR="00BD2139" w:rsidRPr="00241854" w:rsidRDefault="00BD2139" w:rsidP="008510D5">
      <w:pPr>
        <w:jc w:val="both"/>
        <w:rPr>
          <w:rFonts w:cs="Arial"/>
          <w:i/>
          <w:color w:val="000000" w:themeColor="text1"/>
          <w:szCs w:val="20"/>
          <w:lang w:val="sl-SI"/>
        </w:rPr>
      </w:pPr>
      <w:r w:rsidRPr="00241854">
        <w:rPr>
          <w:rFonts w:cs="Arial"/>
          <w:i/>
          <w:color w:val="000000" w:themeColor="text1"/>
          <w:szCs w:val="20"/>
          <w:lang w:val="sl-SI"/>
        </w:rPr>
        <w:t>Izraz » stalna poslovna enota« še posebej vk</w:t>
      </w:r>
      <w:r>
        <w:rPr>
          <w:rFonts w:cs="Arial"/>
          <w:i/>
          <w:color w:val="000000" w:themeColor="text1"/>
          <w:szCs w:val="20"/>
          <w:lang w:val="sl-SI"/>
        </w:rPr>
        <w:t>l</w:t>
      </w:r>
      <w:r w:rsidRPr="00241854">
        <w:rPr>
          <w:rFonts w:cs="Arial"/>
          <w:i/>
          <w:color w:val="000000" w:themeColor="text1"/>
          <w:szCs w:val="20"/>
          <w:lang w:val="sl-SI"/>
        </w:rPr>
        <w:t xml:space="preserve">jučuje: </w:t>
      </w:r>
    </w:p>
    <w:p w14:paraId="6547D84A" w14:textId="77777777" w:rsidR="00BD2139" w:rsidRPr="00241854" w:rsidRDefault="00BD2139" w:rsidP="00BD2139">
      <w:pPr>
        <w:numPr>
          <w:ilvl w:val="0"/>
          <w:numId w:val="1"/>
        </w:numPr>
        <w:spacing w:after="33" w:line="271" w:lineRule="auto"/>
        <w:ind w:right="54" w:hanging="360"/>
        <w:jc w:val="both"/>
        <w:rPr>
          <w:i/>
          <w:color w:val="000000" w:themeColor="text1"/>
          <w:lang w:val="sl-SI"/>
        </w:rPr>
      </w:pPr>
      <w:r w:rsidRPr="00241854">
        <w:rPr>
          <w:i/>
          <w:color w:val="000000" w:themeColor="text1"/>
          <w:lang w:val="sl-SI"/>
        </w:rPr>
        <w:t>sedež uprave,</w:t>
      </w:r>
    </w:p>
    <w:p w14:paraId="7CDD0886" w14:textId="77777777" w:rsidR="00BD2139" w:rsidRPr="00241854" w:rsidRDefault="00BD2139" w:rsidP="00BD2139">
      <w:pPr>
        <w:numPr>
          <w:ilvl w:val="0"/>
          <w:numId w:val="1"/>
        </w:numPr>
        <w:spacing w:after="33" w:line="271" w:lineRule="auto"/>
        <w:ind w:right="54" w:hanging="360"/>
        <w:jc w:val="both"/>
        <w:rPr>
          <w:i/>
          <w:color w:val="000000" w:themeColor="text1"/>
          <w:lang w:val="sl-SI"/>
        </w:rPr>
      </w:pPr>
      <w:r w:rsidRPr="00241854">
        <w:rPr>
          <w:i/>
          <w:color w:val="000000" w:themeColor="text1"/>
          <w:lang w:val="sl-SI"/>
        </w:rPr>
        <w:t>podružnico,</w:t>
      </w:r>
    </w:p>
    <w:p w14:paraId="0E39CBE3" w14:textId="77777777" w:rsidR="00BD2139" w:rsidRPr="00241854" w:rsidRDefault="00BD2139" w:rsidP="00BD2139">
      <w:pPr>
        <w:numPr>
          <w:ilvl w:val="0"/>
          <w:numId w:val="1"/>
        </w:numPr>
        <w:spacing w:after="33" w:line="271" w:lineRule="auto"/>
        <w:ind w:right="54" w:hanging="360"/>
        <w:jc w:val="both"/>
        <w:rPr>
          <w:i/>
          <w:color w:val="000000" w:themeColor="text1"/>
          <w:lang w:val="sl-SI"/>
        </w:rPr>
      </w:pPr>
      <w:r w:rsidRPr="00241854">
        <w:rPr>
          <w:i/>
          <w:color w:val="000000" w:themeColor="text1"/>
          <w:lang w:val="sl-SI"/>
        </w:rPr>
        <w:t>pisarno,</w:t>
      </w:r>
    </w:p>
    <w:p w14:paraId="42628A25" w14:textId="77777777" w:rsidR="00BD2139" w:rsidRPr="00241854" w:rsidRDefault="00BD2139" w:rsidP="00BD2139">
      <w:pPr>
        <w:numPr>
          <w:ilvl w:val="0"/>
          <w:numId w:val="1"/>
        </w:numPr>
        <w:spacing w:after="33" w:line="271" w:lineRule="auto"/>
        <w:ind w:right="54" w:hanging="360"/>
        <w:jc w:val="both"/>
        <w:rPr>
          <w:i/>
          <w:color w:val="000000" w:themeColor="text1"/>
          <w:lang w:val="sl-SI"/>
        </w:rPr>
      </w:pPr>
      <w:r w:rsidRPr="00241854">
        <w:rPr>
          <w:i/>
          <w:color w:val="000000" w:themeColor="text1"/>
          <w:lang w:val="sl-SI"/>
        </w:rPr>
        <w:t xml:space="preserve">tovarno, </w:t>
      </w:r>
    </w:p>
    <w:p w14:paraId="27646756" w14:textId="77777777" w:rsidR="00BD2139" w:rsidRPr="00241854" w:rsidRDefault="00BD2139" w:rsidP="00BD2139">
      <w:pPr>
        <w:numPr>
          <w:ilvl w:val="0"/>
          <w:numId w:val="1"/>
        </w:numPr>
        <w:spacing w:after="33" w:line="271" w:lineRule="auto"/>
        <w:ind w:right="54" w:hanging="360"/>
        <w:jc w:val="both"/>
        <w:rPr>
          <w:i/>
          <w:color w:val="000000" w:themeColor="text1"/>
          <w:lang w:val="sl-SI"/>
        </w:rPr>
      </w:pPr>
      <w:r w:rsidRPr="00241854">
        <w:rPr>
          <w:i/>
          <w:color w:val="000000" w:themeColor="text1"/>
          <w:lang w:val="sl-SI"/>
        </w:rPr>
        <w:t xml:space="preserve">delavnico in </w:t>
      </w:r>
    </w:p>
    <w:p w14:paraId="762A5CA9" w14:textId="77777777" w:rsidR="00BD2139" w:rsidRPr="00241854" w:rsidRDefault="00BD2139" w:rsidP="00BD2139">
      <w:pPr>
        <w:numPr>
          <w:ilvl w:val="0"/>
          <w:numId w:val="1"/>
        </w:numPr>
        <w:spacing w:after="33" w:line="271" w:lineRule="auto"/>
        <w:ind w:right="54" w:hanging="360"/>
        <w:jc w:val="both"/>
        <w:rPr>
          <w:i/>
          <w:color w:val="000000" w:themeColor="text1"/>
          <w:lang w:val="sl-SI"/>
        </w:rPr>
      </w:pPr>
      <w:r w:rsidRPr="00241854">
        <w:rPr>
          <w:i/>
          <w:color w:val="000000" w:themeColor="text1"/>
          <w:lang w:val="sl-SI"/>
        </w:rPr>
        <w:t>rudnik, nahajališče nafte ali plina, kamnolom ali kateri koli drug kraj pridobivanja naravnih virov.</w:t>
      </w:r>
    </w:p>
    <w:p w14:paraId="5920074C" w14:textId="77777777" w:rsidR="00BD2139" w:rsidRDefault="00BD2139" w:rsidP="00241854">
      <w:pPr>
        <w:spacing w:after="33" w:line="271" w:lineRule="auto"/>
        <w:ind w:right="54"/>
        <w:jc w:val="both"/>
        <w:rPr>
          <w:color w:val="000000" w:themeColor="text1"/>
          <w:lang w:val="sl-SI"/>
        </w:rPr>
      </w:pPr>
    </w:p>
    <w:p w14:paraId="655049AE" w14:textId="2122CC06" w:rsidR="00BD2139" w:rsidRDefault="00BD2139" w:rsidP="00241854">
      <w:pPr>
        <w:spacing w:after="33" w:line="271" w:lineRule="auto"/>
        <w:ind w:right="54"/>
        <w:jc w:val="both"/>
        <w:rPr>
          <w:color w:val="000000" w:themeColor="text1"/>
          <w:lang w:val="sl-SI"/>
        </w:rPr>
      </w:pPr>
      <w:r>
        <w:rPr>
          <w:color w:val="000000" w:themeColor="text1"/>
          <w:lang w:val="sl-SI"/>
        </w:rPr>
        <w:t xml:space="preserve">V drugem odstavku so </w:t>
      </w:r>
      <w:r w:rsidR="000408B1">
        <w:rPr>
          <w:color w:val="000000" w:themeColor="text1"/>
          <w:lang w:val="sl-SI"/>
        </w:rPr>
        <w:t xml:space="preserve">primeroma našteti </w:t>
      </w:r>
      <w:r>
        <w:rPr>
          <w:color w:val="000000" w:themeColor="text1"/>
          <w:lang w:val="sl-SI"/>
        </w:rPr>
        <w:t>možni načini orga</w:t>
      </w:r>
      <w:r w:rsidR="000408B1">
        <w:rPr>
          <w:color w:val="000000" w:themeColor="text1"/>
          <w:lang w:val="sl-SI"/>
        </w:rPr>
        <w:t xml:space="preserve">niziranja stalne poslovne enote, ki pa morajo izpolnjevati kriterije iz prvega odstavka ter ne gre za aktivnosti iz četrtega odstavka 5. člena, ki ne pomenijo stalne poslovne enote. </w:t>
      </w:r>
    </w:p>
    <w:p w14:paraId="4BBF2B26" w14:textId="5231BCAD" w:rsidR="00BD2139" w:rsidRPr="00AE12A9" w:rsidRDefault="00BD2139" w:rsidP="00241854">
      <w:pPr>
        <w:spacing w:after="33" w:line="271" w:lineRule="auto"/>
        <w:ind w:right="54"/>
        <w:jc w:val="both"/>
        <w:rPr>
          <w:color w:val="000000" w:themeColor="text1"/>
          <w:lang w:val="sl-SI"/>
        </w:rPr>
      </w:pPr>
      <w:r w:rsidRPr="00AE12A9">
        <w:rPr>
          <w:color w:val="000000" w:themeColor="text1"/>
          <w:lang w:val="sl-SI"/>
        </w:rPr>
        <w:t xml:space="preserve"> </w:t>
      </w:r>
    </w:p>
    <w:p w14:paraId="07933F4F" w14:textId="5C928183" w:rsidR="00BD2139" w:rsidRDefault="000408B1" w:rsidP="008510D5">
      <w:pPr>
        <w:jc w:val="both"/>
        <w:rPr>
          <w:rFonts w:cs="Arial"/>
          <w:b/>
          <w:color w:val="000000" w:themeColor="text1"/>
          <w:szCs w:val="20"/>
          <w:lang w:val="sl-SI"/>
        </w:rPr>
      </w:pPr>
      <w:r w:rsidRPr="00241854">
        <w:rPr>
          <w:rFonts w:cs="Arial"/>
          <w:b/>
          <w:color w:val="000000" w:themeColor="text1"/>
          <w:szCs w:val="20"/>
          <w:lang w:val="sl-SI"/>
        </w:rPr>
        <w:t>Tretji odstavek Vzorčne konvencije OECD:</w:t>
      </w:r>
    </w:p>
    <w:p w14:paraId="7B7F6B4F" w14:textId="25368FC4" w:rsidR="000408B1" w:rsidRPr="00241854" w:rsidRDefault="00FB738D" w:rsidP="008510D5">
      <w:pPr>
        <w:jc w:val="both"/>
        <w:rPr>
          <w:rFonts w:cs="Arial"/>
          <w:i/>
          <w:color w:val="000000" w:themeColor="text1"/>
          <w:szCs w:val="20"/>
          <w:lang w:val="sl-SI"/>
        </w:rPr>
      </w:pPr>
      <w:r w:rsidRPr="00241854">
        <w:rPr>
          <w:rFonts w:cs="Arial"/>
          <w:i/>
          <w:color w:val="000000" w:themeColor="text1"/>
          <w:szCs w:val="20"/>
          <w:lang w:val="sl-SI"/>
        </w:rPr>
        <w:t>» Gradbišče, projekt gradnje ali montaže je stalna poslovna enota s</w:t>
      </w:r>
      <w:r w:rsidR="0071210F">
        <w:rPr>
          <w:rFonts w:cs="Arial"/>
          <w:i/>
          <w:color w:val="000000" w:themeColor="text1"/>
          <w:szCs w:val="20"/>
          <w:lang w:val="sl-SI"/>
        </w:rPr>
        <w:t>am</w:t>
      </w:r>
      <w:r w:rsidRPr="00241854">
        <w:rPr>
          <w:rFonts w:cs="Arial"/>
          <w:i/>
          <w:color w:val="000000" w:themeColor="text1"/>
          <w:szCs w:val="20"/>
          <w:lang w:val="sl-SI"/>
        </w:rPr>
        <w:t>o, če traja več kot dvanajst mesecev.«</w:t>
      </w:r>
    </w:p>
    <w:p w14:paraId="14857384" w14:textId="77777777" w:rsidR="00FB738D" w:rsidRDefault="00FB738D" w:rsidP="00241854">
      <w:pPr>
        <w:ind w:right="54"/>
        <w:jc w:val="both"/>
        <w:rPr>
          <w:color w:val="000000" w:themeColor="text1"/>
          <w:lang w:val="sl-SI"/>
        </w:rPr>
      </w:pPr>
    </w:p>
    <w:p w14:paraId="15263DF9" w14:textId="24F739C5" w:rsidR="007F2494" w:rsidRDefault="007F2494" w:rsidP="00241854">
      <w:pPr>
        <w:ind w:right="54"/>
        <w:jc w:val="both"/>
        <w:rPr>
          <w:color w:val="000000" w:themeColor="text1"/>
          <w:lang w:val="sl-SI"/>
        </w:rPr>
      </w:pPr>
      <w:r>
        <w:rPr>
          <w:color w:val="000000" w:themeColor="text1"/>
          <w:lang w:val="sl-SI"/>
        </w:rPr>
        <w:t>Poj</w:t>
      </w:r>
      <w:r w:rsidR="0046010F">
        <w:rPr>
          <w:color w:val="000000" w:themeColor="text1"/>
          <w:lang w:val="sl-SI"/>
        </w:rPr>
        <w:t>em</w:t>
      </w:r>
      <w:r>
        <w:rPr>
          <w:color w:val="000000" w:themeColor="text1"/>
          <w:lang w:val="sl-SI"/>
        </w:rPr>
        <w:t xml:space="preserve"> g</w:t>
      </w:r>
      <w:r w:rsidR="0046010F">
        <w:rPr>
          <w:color w:val="000000" w:themeColor="text1"/>
          <w:lang w:val="sl-SI"/>
        </w:rPr>
        <w:t xml:space="preserve">radbišče </w:t>
      </w:r>
      <w:r>
        <w:rPr>
          <w:color w:val="000000" w:themeColor="text1"/>
          <w:lang w:val="sl-SI"/>
        </w:rPr>
        <w:t>ne vključuje samo gradnje stavb, ampak tudi  izgradnjo cest, mostov in kanalov</w:t>
      </w:r>
      <w:r w:rsidR="0046010F">
        <w:rPr>
          <w:color w:val="000000" w:themeColor="text1"/>
          <w:lang w:val="sl-SI"/>
        </w:rPr>
        <w:t xml:space="preserve"> in prenov (ki pomenijo več kot le vzdrževanje oz. dekoracijo) zgradb, cest, kanalov, vodovodnega </w:t>
      </w:r>
      <w:r w:rsidR="0046010F">
        <w:rPr>
          <w:color w:val="000000" w:themeColor="text1"/>
          <w:lang w:val="sl-SI"/>
        </w:rPr>
        <w:lastRenderedPageBreak/>
        <w:t>in drugih omrežij. Med montaže pa poleg montaž v zvezi z izgradnjo stavb, spad</w:t>
      </w:r>
      <w:r w:rsidR="00043C4D">
        <w:rPr>
          <w:color w:val="000000" w:themeColor="text1"/>
          <w:lang w:val="sl-SI"/>
        </w:rPr>
        <w:t xml:space="preserve">a tudi montaža nove opreme, </w:t>
      </w:r>
      <w:r w:rsidR="0046010F">
        <w:rPr>
          <w:color w:val="000000" w:themeColor="text1"/>
          <w:lang w:val="sl-SI"/>
        </w:rPr>
        <w:t xml:space="preserve">npr. kompleksnega stroja v že obstoječi stavbi ali prostoru. </w:t>
      </w:r>
    </w:p>
    <w:p w14:paraId="412ACFA9" w14:textId="77777777" w:rsidR="007F2494" w:rsidRDefault="007F2494" w:rsidP="00241854">
      <w:pPr>
        <w:ind w:right="54"/>
        <w:jc w:val="both"/>
        <w:rPr>
          <w:color w:val="000000" w:themeColor="text1"/>
          <w:lang w:val="sl-SI"/>
        </w:rPr>
      </w:pPr>
    </w:p>
    <w:p w14:paraId="72C7F9FA" w14:textId="32A4AF74" w:rsidR="00E11DEB" w:rsidRDefault="0046010F" w:rsidP="00241854">
      <w:pPr>
        <w:ind w:right="54"/>
        <w:jc w:val="both"/>
        <w:rPr>
          <w:color w:val="000000" w:themeColor="text1"/>
          <w:lang w:val="sl-SI"/>
        </w:rPr>
      </w:pPr>
      <w:r w:rsidRPr="00241854">
        <w:rPr>
          <w:rFonts w:cs="Arial"/>
          <w:color w:val="000000" w:themeColor="text1"/>
          <w:szCs w:val="20"/>
          <w:lang w:val="sl-SI"/>
        </w:rPr>
        <w:t>Gradbišče, projekt gradnje ali montaže</w:t>
      </w:r>
      <w:r w:rsidR="00FB738D" w:rsidRPr="00AE12A9">
        <w:rPr>
          <w:color w:val="000000" w:themeColor="text1"/>
          <w:lang w:val="sl-SI"/>
        </w:rPr>
        <w:t xml:space="preserve"> je stalna poslovna enota samo, </w:t>
      </w:r>
      <w:r w:rsidR="00FB738D" w:rsidRPr="00AE12A9">
        <w:rPr>
          <w:b/>
          <w:color w:val="000000" w:themeColor="text1"/>
          <w:lang w:val="sl-SI"/>
        </w:rPr>
        <w:t>če traja več kot dvanajst mesecev.</w:t>
      </w:r>
      <w:r w:rsidR="00FB738D" w:rsidRPr="00AE12A9">
        <w:rPr>
          <w:color w:val="000000" w:themeColor="text1"/>
          <w:lang w:val="sl-SI"/>
        </w:rPr>
        <w:t xml:space="preserve"> »Test 12 mesecev« se nanaša na posamezno gradbišče ali projekt. </w:t>
      </w:r>
      <w:r w:rsidR="00E11DEB">
        <w:rPr>
          <w:color w:val="000000" w:themeColor="text1"/>
          <w:lang w:val="sl-SI"/>
        </w:rPr>
        <w:t xml:space="preserve">Obdobje 12 mesecev je treba določiti za vsako posamezno gradbišče ali projekt posebej. </w:t>
      </w:r>
    </w:p>
    <w:p w14:paraId="72EBC144" w14:textId="197763B4" w:rsidR="00E11DEB" w:rsidRDefault="00E11DEB" w:rsidP="00241854">
      <w:pPr>
        <w:ind w:right="54"/>
        <w:jc w:val="both"/>
        <w:rPr>
          <w:color w:val="000000" w:themeColor="text1"/>
          <w:lang w:val="sl-SI"/>
        </w:rPr>
      </w:pPr>
      <w:r>
        <w:rPr>
          <w:color w:val="000000" w:themeColor="text1"/>
          <w:lang w:val="sl-SI"/>
        </w:rPr>
        <w:t xml:space="preserve">Primer: Gradnja apartmajskega naselja z več stavbami se šteje za eno samo gradbišče, čeprav je sestavljeno iz več stavb, kjer gre lahko tudi za več investitorjev. </w:t>
      </w:r>
    </w:p>
    <w:p w14:paraId="7F3B5E15" w14:textId="77777777" w:rsidR="00E11DEB" w:rsidRDefault="00E11DEB" w:rsidP="00241854">
      <w:pPr>
        <w:ind w:right="54"/>
        <w:jc w:val="both"/>
        <w:rPr>
          <w:color w:val="000000" w:themeColor="text1"/>
          <w:lang w:val="sl-SI"/>
        </w:rPr>
      </w:pPr>
    </w:p>
    <w:p w14:paraId="52288861" w14:textId="7CCDD398" w:rsidR="007F2494" w:rsidRDefault="00EE51D9" w:rsidP="00241854">
      <w:pPr>
        <w:ind w:right="54"/>
        <w:jc w:val="both"/>
        <w:rPr>
          <w:color w:val="000000" w:themeColor="text1"/>
          <w:lang w:val="sl-SI"/>
        </w:rPr>
      </w:pPr>
      <w:r>
        <w:rPr>
          <w:color w:val="000000" w:themeColor="text1"/>
          <w:lang w:val="sl-SI"/>
        </w:rPr>
        <w:t xml:space="preserve">Gradbišče začne obstajati takrat, ko izvajalec začne delo, vključno s </w:t>
      </w:r>
      <w:proofErr w:type="spellStart"/>
      <w:r>
        <w:rPr>
          <w:color w:val="000000" w:themeColor="text1"/>
          <w:lang w:val="sl-SI"/>
        </w:rPr>
        <w:t>pripravljanim</w:t>
      </w:r>
      <w:proofErr w:type="spellEnd"/>
      <w:r>
        <w:rPr>
          <w:color w:val="000000" w:themeColor="text1"/>
          <w:lang w:val="sl-SI"/>
        </w:rPr>
        <w:t xml:space="preserve"> delom. </w:t>
      </w:r>
      <w:r w:rsidR="00FB738D" w:rsidRPr="00AE12A9">
        <w:rPr>
          <w:color w:val="000000" w:themeColor="text1"/>
          <w:lang w:val="sl-SI"/>
        </w:rPr>
        <w:t>Kadar delo na gradbišču opravljajo tudi podizvajalci, se njihov čas opravljanja všteva v čas glavnega izvajalca. Podizvajalec ima svojo stalno poslovno enoto samo, če traja njegova prisotnost na gradbišču več kot 12 mesecev. Začasna prekinitev del (npr. zaradi slabega vremena, pomanjkanja materiala, težav z delavci,…) se ne šteje kot prekinitev obstoja stalne poslovne enote.</w:t>
      </w:r>
      <w:r>
        <w:rPr>
          <w:color w:val="000000" w:themeColor="text1"/>
          <w:lang w:val="sl-SI"/>
        </w:rPr>
        <w:t xml:space="preserve"> </w:t>
      </w:r>
    </w:p>
    <w:p w14:paraId="6C1A827C" w14:textId="77777777" w:rsidR="007F2494" w:rsidRDefault="007F2494" w:rsidP="00241854">
      <w:pPr>
        <w:ind w:right="54"/>
        <w:jc w:val="both"/>
        <w:rPr>
          <w:color w:val="000000" w:themeColor="text1"/>
          <w:lang w:val="sl-SI"/>
        </w:rPr>
      </w:pPr>
    </w:p>
    <w:p w14:paraId="023057F8" w14:textId="56C01391" w:rsidR="00FB738D" w:rsidRDefault="00EE51D9" w:rsidP="00241854">
      <w:pPr>
        <w:ind w:right="54"/>
        <w:jc w:val="both"/>
        <w:rPr>
          <w:color w:val="000000" w:themeColor="text1"/>
          <w:lang w:val="sl-SI"/>
        </w:rPr>
      </w:pPr>
      <w:r>
        <w:rPr>
          <w:color w:val="000000" w:themeColor="text1"/>
          <w:lang w:val="sl-SI"/>
        </w:rPr>
        <w:t>Gradbišče preneha, ko se delo trajno preneha opravljati. Delo,</w:t>
      </w:r>
      <w:r w:rsidR="007F2494">
        <w:rPr>
          <w:color w:val="000000" w:themeColor="text1"/>
          <w:lang w:val="sl-SI"/>
        </w:rPr>
        <w:t xml:space="preserve"> ki se opravlja po končanju del</w:t>
      </w:r>
      <w:r>
        <w:rPr>
          <w:color w:val="000000" w:themeColor="text1"/>
          <w:lang w:val="sl-SI"/>
        </w:rPr>
        <w:t>, npr. popravil</w:t>
      </w:r>
      <w:r w:rsidR="007F2494">
        <w:rPr>
          <w:color w:val="000000" w:themeColor="text1"/>
          <w:lang w:val="sl-SI"/>
        </w:rPr>
        <w:t>a</w:t>
      </w:r>
      <w:r>
        <w:rPr>
          <w:color w:val="000000" w:themeColor="text1"/>
          <w:lang w:val="sl-SI"/>
        </w:rPr>
        <w:t xml:space="preserve"> v garancijskem roku</w:t>
      </w:r>
      <w:r w:rsidR="007F2494">
        <w:rPr>
          <w:color w:val="000000" w:themeColor="text1"/>
          <w:lang w:val="sl-SI"/>
        </w:rPr>
        <w:t xml:space="preserve">, praviloma niso vključeno v obdobje obstoja stalne poslovne enote, odvisno od okoliščin posameznega primera. Če pa gre za obsežna dela (vključno z obsežnimi popravili v garancijskem roku), že po končanju dela, se pa tudi </w:t>
      </w:r>
      <w:proofErr w:type="spellStart"/>
      <w:r w:rsidR="007F2494">
        <w:rPr>
          <w:color w:val="000000" w:themeColor="text1"/>
          <w:lang w:val="sl-SI"/>
        </w:rPr>
        <w:t>navedno</w:t>
      </w:r>
      <w:proofErr w:type="spellEnd"/>
      <w:r w:rsidR="007F2494">
        <w:rPr>
          <w:color w:val="000000" w:themeColor="text1"/>
          <w:lang w:val="sl-SI"/>
        </w:rPr>
        <w:t xml:space="preserve"> upošteva pri določitvi obstoja stalne poslovne enote, odvisno od okoliščin konkretnega primera.  </w:t>
      </w:r>
    </w:p>
    <w:p w14:paraId="575A82A2" w14:textId="77777777" w:rsidR="00EE51D9" w:rsidRDefault="00EE51D9" w:rsidP="00241854">
      <w:pPr>
        <w:ind w:right="54"/>
        <w:jc w:val="both"/>
        <w:rPr>
          <w:color w:val="000000" w:themeColor="text1"/>
          <w:lang w:val="sl-SI"/>
        </w:rPr>
      </w:pPr>
    </w:p>
    <w:p w14:paraId="36932FD0" w14:textId="77777777" w:rsidR="00FB738D" w:rsidRPr="00AE12A9" w:rsidRDefault="00FB738D" w:rsidP="00FB738D">
      <w:pPr>
        <w:jc w:val="both"/>
        <w:rPr>
          <w:b/>
          <w:color w:val="000000" w:themeColor="text1"/>
          <w:lang w:val="sl-SI"/>
        </w:rPr>
      </w:pPr>
      <w:r w:rsidRPr="00AE12A9">
        <w:rPr>
          <w:b/>
          <w:color w:val="000000" w:themeColor="text1"/>
          <w:lang w:val="sl-SI"/>
        </w:rPr>
        <w:t xml:space="preserve">Nadzor ali svetovanje, povezano z gradbiščem </w:t>
      </w:r>
    </w:p>
    <w:p w14:paraId="479E21C4" w14:textId="77777777" w:rsidR="00FB738D" w:rsidRPr="00AE12A9" w:rsidRDefault="00FB738D" w:rsidP="00FB738D">
      <w:pPr>
        <w:spacing w:after="42" w:line="259" w:lineRule="auto"/>
        <w:jc w:val="both"/>
        <w:rPr>
          <w:color w:val="000000" w:themeColor="text1"/>
          <w:lang w:val="sl-SI"/>
        </w:rPr>
      </w:pPr>
      <w:r w:rsidRPr="00AE12A9">
        <w:rPr>
          <w:color w:val="000000" w:themeColor="text1"/>
          <w:lang w:val="sl-SI"/>
        </w:rPr>
        <w:t xml:space="preserve"> </w:t>
      </w:r>
    </w:p>
    <w:p w14:paraId="188248ED" w14:textId="77777777" w:rsidR="00FB738D" w:rsidRPr="00AE12A9" w:rsidRDefault="00FB738D" w:rsidP="00FB738D">
      <w:pPr>
        <w:ind w:left="-5" w:right="54"/>
        <w:jc w:val="both"/>
        <w:rPr>
          <w:color w:val="000000" w:themeColor="text1"/>
          <w:lang w:val="sl-SI"/>
        </w:rPr>
      </w:pPr>
      <w:r w:rsidRPr="00AE12A9">
        <w:rPr>
          <w:b/>
          <w:color w:val="000000" w:themeColor="text1"/>
          <w:lang w:val="sl-SI"/>
        </w:rPr>
        <w:t>Razlika</w:t>
      </w:r>
      <w:r w:rsidRPr="00AE12A9">
        <w:rPr>
          <w:color w:val="000000" w:themeColor="text1"/>
          <w:lang w:val="sl-SI"/>
        </w:rPr>
        <w:t xml:space="preserve"> med nacionalno zakonodajo in Vzorčno konvencijo je v tem, da je v nacionalni zakonodaji dodatno opredeljena kot poslovna enota tudi </w:t>
      </w:r>
      <w:r w:rsidRPr="00AE12A9">
        <w:rPr>
          <w:b/>
          <w:color w:val="000000" w:themeColor="text1"/>
          <w:lang w:val="sl-SI"/>
        </w:rPr>
        <w:t xml:space="preserve">dejavnost nadzora v zvezi z gradbiščem, projektom gradnje, montažo ali postavitvijo, če traja dlje kot 12 mesecev. </w:t>
      </w:r>
    </w:p>
    <w:p w14:paraId="59347514" w14:textId="77777777" w:rsidR="00FB738D" w:rsidRPr="00AE12A9" w:rsidRDefault="00FB738D" w:rsidP="00FB738D">
      <w:pPr>
        <w:spacing w:after="14" w:line="259" w:lineRule="auto"/>
        <w:jc w:val="both"/>
        <w:rPr>
          <w:color w:val="000000" w:themeColor="text1"/>
          <w:lang w:val="sl-SI"/>
        </w:rPr>
      </w:pPr>
      <w:r w:rsidRPr="00AE12A9">
        <w:rPr>
          <w:color w:val="000000" w:themeColor="text1"/>
          <w:lang w:val="sl-SI"/>
        </w:rPr>
        <w:t xml:space="preserve"> </w:t>
      </w:r>
    </w:p>
    <w:p w14:paraId="4C7C56F5" w14:textId="77777777" w:rsidR="00FB738D" w:rsidRPr="00AE12A9" w:rsidRDefault="00FB738D" w:rsidP="00FB738D">
      <w:pPr>
        <w:ind w:left="-5" w:right="54"/>
        <w:jc w:val="both"/>
        <w:rPr>
          <w:color w:val="000000" w:themeColor="text1"/>
          <w:lang w:val="sl-SI"/>
        </w:rPr>
      </w:pPr>
      <w:r w:rsidRPr="00AE12A9">
        <w:rPr>
          <w:color w:val="000000" w:themeColor="text1"/>
          <w:lang w:val="sl-SI"/>
        </w:rPr>
        <w:t xml:space="preserve">Po Komentarju Vzorčne konvencije OECD pojem »gradbišče« zajema tudi nadzorne dejavnosti v zvezi z gradnjo, pri čemer ni pomembno ali dejavnost nadzora opravlja podjetje, ki opravlja gradbeno dejavnost, ali drugo podjetje. Države, ki želijo izrecneje določiti obstoj poslovne enote v zvezi z nadzornimi aktivnostmi, lahko to storijo v bilateralnih pogodbah.  </w:t>
      </w:r>
    </w:p>
    <w:p w14:paraId="5920D4E9" w14:textId="77777777" w:rsidR="00FB738D" w:rsidRPr="00AE12A9" w:rsidRDefault="00FB738D" w:rsidP="00FB738D">
      <w:pPr>
        <w:spacing w:after="33" w:line="259" w:lineRule="auto"/>
        <w:jc w:val="both"/>
        <w:rPr>
          <w:color w:val="000000" w:themeColor="text1"/>
          <w:lang w:val="sl-SI"/>
        </w:rPr>
      </w:pPr>
      <w:r w:rsidRPr="00AE12A9">
        <w:rPr>
          <w:color w:val="000000" w:themeColor="text1"/>
          <w:lang w:val="sl-SI"/>
        </w:rPr>
        <w:t xml:space="preserve"> </w:t>
      </w:r>
    </w:p>
    <w:p w14:paraId="5B94DBAA" w14:textId="2FF50B09" w:rsidR="00FB738D" w:rsidRPr="00AE12A9" w:rsidRDefault="00FB738D" w:rsidP="00FB738D">
      <w:pPr>
        <w:spacing w:after="28"/>
        <w:ind w:left="-5" w:right="54"/>
        <w:jc w:val="both"/>
        <w:rPr>
          <w:color w:val="000000" w:themeColor="text1"/>
          <w:lang w:val="sl-SI"/>
        </w:rPr>
      </w:pPr>
      <w:r w:rsidRPr="00AE12A9">
        <w:rPr>
          <w:color w:val="000000" w:themeColor="text1"/>
          <w:lang w:val="sl-SI"/>
        </w:rPr>
        <w:t xml:space="preserve">Mednarodne pogodbe, ki </w:t>
      </w:r>
      <w:r w:rsidRPr="00AE12A9">
        <w:rPr>
          <w:b/>
          <w:i/>
          <w:color w:val="000000" w:themeColor="text1"/>
          <w:lang w:val="sl-SI"/>
        </w:rPr>
        <w:t>vsebujejo</w:t>
      </w:r>
      <w:r w:rsidRPr="00AE12A9">
        <w:rPr>
          <w:color w:val="000000" w:themeColor="text1"/>
          <w:lang w:val="sl-SI"/>
        </w:rPr>
        <w:t xml:space="preserve"> takšno določbo so sklenjene z naslednjimi državami: Belgija, Bosna in Hercegovina, Češka, Estonija,</w:t>
      </w:r>
      <w:r w:rsidR="00E4436F">
        <w:rPr>
          <w:color w:val="000000" w:themeColor="text1"/>
          <w:lang w:val="sl-SI"/>
        </w:rPr>
        <w:t xml:space="preserve"> Iran, </w:t>
      </w:r>
      <w:r w:rsidRPr="00AE12A9">
        <w:rPr>
          <w:color w:val="000000" w:themeColor="text1"/>
          <w:lang w:val="sl-SI"/>
        </w:rPr>
        <w:t>Izrael,</w:t>
      </w:r>
      <w:r w:rsidR="00E4436F">
        <w:rPr>
          <w:color w:val="000000" w:themeColor="text1"/>
          <w:lang w:val="sl-SI"/>
        </w:rPr>
        <w:t xml:space="preserve"> Japonska,</w:t>
      </w:r>
      <w:r w:rsidRPr="00AE12A9">
        <w:rPr>
          <w:color w:val="000000" w:themeColor="text1"/>
          <w:lang w:val="sl-SI"/>
        </w:rPr>
        <w:t xml:space="preserve"> Kanada, Kitajska, Koreja, Litva, Latvija, Malta, Madžarska, </w:t>
      </w:r>
      <w:proofErr w:type="spellStart"/>
      <w:r w:rsidRPr="00AE12A9">
        <w:rPr>
          <w:color w:val="000000" w:themeColor="text1"/>
          <w:lang w:val="sl-SI"/>
        </w:rPr>
        <w:t>Moldova</w:t>
      </w:r>
      <w:proofErr w:type="spellEnd"/>
      <w:r w:rsidRPr="00AE12A9">
        <w:rPr>
          <w:color w:val="000000" w:themeColor="text1"/>
          <w:lang w:val="sl-SI"/>
        </w:rPr>
        <w:t>, Norveška, Nizozemska, Portugalska, Rusija</w:t>
      </w:r>
      <w:r w:rsidR="00E4436F">
        <w:rPr>
          <w:color w:val="000000" w:themeColor="text1"/>
          <w:lang w:val="sl-SI"/>
        </w:rPr>
        <w:t xml:space="preserve">, </w:t>
      </w:r>
      <w:r w:rsidRPr="00AE12A9">
        <w:rPr>
          <w:color w:val="000000" w:themeColor="text1"/>
          <w:lang w:val="sl-SI"/>
        </w:rPr>
        <w:t>Tajska</w:t>
      </w:r>
      <w:r w:rsidR="00E4436F">
        <w:rPr>
          <w:color w:val="000000" w:themeColor="text1"/>
          <w:lang w:val="sl-SI"/>
        </w:rPr>
        <w:t xml:space="preserve"> in Združeni Arabski Emirati</w:t>
      </w:r>
      <w:r w:rsidRPr="00AE12A9">
        <w:rPr>
          <w:color w:val="000000" w:themeColor="text1"/>
          <w:lang w:val="sl-SI"/>
        </w:rPr>
        <w:t xml:space="preserve">.  </w:t>
      </w:r>
    </w:p>
    <w:p w14:paraId="78BBED9C" w14:textId="77777777" w:rsidR="00FB738D" w:rsidRPr="00AE12A9" w:rsidRDefault="00FB738D" w:rsidP="00FB738D">
      <w:pPr>
        <w:spacing w:after="40" w:line="259" w:lineRule="auto"/>
        <w:jc w:val="both"/>
        <w:rPr>
          <w:color w:val="000000" w:themeColor="text1"/>
          <w:lang w:val="sl-SI"/>
        </w:rPr>
      </w:pPr>
      <w:r w:rsidRPr="00AE12A9">
        <w:rPr>
          <w:color w:val="000000" w:themeColor="text1"/>
          <w:lang w:val="sl-SI"/>
        </w:rPr>
        <w:t xml:space="preserve"> </w:t>
      </w:r>
    </w:p>
    <w:p w14:paraId="5C97663E" w14:textId="66B52FC9" w:rsidR="00FB738D" w:rsidRPr="00AE12A9" w:rsidRDefault="00FB738D" w:rsidP="00FB738D">
      <w:pPr>
        <w:spacing w:after="34"/>
        <w:ind w:left="-5" w:right="54"/>
        <w:jc w:val="both"/>
        <w:rPr>
          <w:color w:val="000000" w:themeColor="text1"/>
          <w:lang w:val="sl-SI"/>
        </w:rPr>
      </w:pPr>
      <w:r w:rsidRPr="00AE12A9">
        <w:rPr>
          <w:color w:val="000000" w:themeColor="text1"/>
          <w:lang w:val="sl-SI"/>
        </w:rPr>
        <w:t xml:space="preserve">Mednarodne pogodbe, ki </w:t>
      </w:r>
      <w:r w:rsidRPr="00AE12A9">
        <w:rPr>
          <w:b/>
          <w:i/>
          <w:color w:val="000000" w:themeColor="text1"/>
          <w:lang w:val="sl-SI"/>
        </w:rPr>
        <w:t>ne vključujejo</w:t>
      </w:r>
      <w:r w:rsidRPr="00AE12A9">
        <w:rPr>
          <w:color w:val="000000" w:themeColor="text1"/>
          <w:lang w:val="sl-SI"/>
        </w:rPr>
        <w:t xml:space="preserve"> dejavnosti nadzora v zvezi z gradbiščem, projektom gradnje, montažo ali postavitvijo, so sklenjene z naslednjimi državami: Avstrija, Bolgarija, Ciper Danska, Francija, Finska Grčija, Hrvaška, Irska, Italija, Indija,</w:t>
      </w:r>
      <w:r w:rsidR="00E4436F">
        <w:rPr>
          <w:color w:val="000000" w:themeColor="text1"/>
          <w:lang w:val="sl-SI"/>
        </w:rPr>
        <w:t xml:space="preserve"> </w:t>
      </w:r>
      <w:proofErr w:type="spellStart"/>
      <w:r w:rsidR="00E4436F">
        <w:rPr>
          <w:color w:val="000000" w:themeColor="text1"/>
          <w:lang w:val="sl-SI"/>
        </w:rPr>
        <w:t>Kazakstan</w:t>
      </w:r>
      <w:proofErr w:type="spellEnd"/>
      <w:r w:rsidR="00E4436F">
        <w:rPr>
          <w:color w:val="000000" w:themeColor="text1"/>
          <w:lang w:val="sl-SI"/>
        </w:rPr>
        <w:t>, Kosovo,</w:t>
      </w:r>
      <w:r w:rsidRPr="00AE12A9">
        <w:rPr>
          <w:color w:val="000000" w:themeColor="text1"/>
          <w:lang w:val="sl-SI"/>
        </w:rPr>
        <w:t xml:space="preserve"> Luksemburg, Makedonija, Nemčija, Poljska, Romunija, Srbija, Slovaška, Španija, Švedska, Švica, Turčija, Ukrajina, Velika Britanija in ZDA. V teh primerih je dejavnost nadzora zajeta v osnovni opredelitvi pojma »gradbišče«. </w:t>
      </w:r>
    </w:p>
    <w:p w14:paraId="373A3A02" w14:textId="77777777" w:rsidR="00FB738D" w:rsidRPr="00AE12A9" w:rsidRDefault="00FB738D" w:rsidP="00FB738D">
      <w:pPr>
        <w:spacing w:after="12" w:line="259" w:lineRule="auto"/>
        <w:jc w:val="both"/>
        <w:rPr>
          <w:color w:val="000000" w:themeColor="text1"/>
          <w:lang w:val="sl-SI"/>
        </w:rPr>
      </w:pPr>
      <w:r w:rsidRPr="00AE12A9">
        <w:rPr>
          <w:color w:val="000000" w:themeColor="text1"/>
          <w:lang w:val="sl-SI"/>
        </w:rPr>
        <w:t xml:space="preserve"> </w:t>
      </w:r>
    </w:p>
    <w:p w14:paraId="285C9450" w14:textId="77777777" w:rsidR="00787D3F" w:rsidRDefault="00787D3F" w:rsidP="00FB738D">
      <w:pPr>
        <w:ind w:left="-5" w:right="54"/>
        <w:jc w:val="both"/>
        <w:rPr>
          <w:b/>
          <w:color w:val="000000" w:themeColor="text1"/>
          <w:lang w:val="sl-SI"/>
        </w:rPr>
      </w:pPr>
    </w:p>
    <w:p w14:paraId="07F0674C" w14:textId="60B8B09E" w:rsidR="00787D3F" w:rsidRPr="00AE12A9" w:rsidRDefault="00787D3F" w:rsidP="00787D3F">
      <w:pPr>
        <w:pStyle w:val="Brezrazmikov"/>
        <w:rPr>
          <w:color w:val="000000" w:themeColor="text1"/>
          <w:lang w:val="sl-SI"/>
        </w:rPr>
      </w:pPr>
      <w:r>
        <w:rPr>
          <w:color w:val="000000" w:themeColor="text1"/>
          <w:lang w:val="sl-SI"/>
        </w:rPr>
        <w:t>O</w:t>
      </w:r>
      <w:r w:rsidRPr="00AE12A9">
        <w:rPr>
          <w:color w:val="000000" w:themeColor="text1"/>
          <w:lang w:val="sl-SI"/>
        </w:rPr>
        <w:t xml:space="preserve">pravljanje storitev, vključno s svetovanjem in poslovodnimi storitvami, </w:t>
      </w:r>
    </w:p>
    <w:p w14:paraId="2CB7842F" w14:textId="77777777" w:rsidR="00787D3F" w:rsidRPr="00AE12A9" w:rsidRDefault="00787D3F" w:rsidP="00787D3F">
      <w:pPr>
        <w:spacing w:line="259" w:lineRule="auto"/>
        <w:jc w:val="both"/>
        <w:rPr>
          <w:color w:val="000000" w:themeColor="text1"/>
          <w:lang w:val="sl-SI"/>
        </w:rPr>
      </w:pPr>
      <w:r w:rsidRPr="00AE12A9">
        <w:rPr>
          <w:b/>
          <w:color w:val="000000" w:themeColor="text1"/>
          <w:sz w:val="24"/>
          <w:lang w:val="sl-SI"/>
        </w:rPr>
        <w:t xml:space="preserve"> </w:t>
      </w:r>
    </w:p>
    <w:p w14:paraId="1756D40C" w14:textId="77777777" w:rsidR="00787D3F" w:rsidRPr="00AE12A9" w:rsidRDefault="00787D3F" w:rsidP="00787D3F">
      <w:pPr>
        <w:spacing w:after="31"/>
        <w:ind w:left="-5" w:right="54"/>
        <w:jc w:val="both"/>
        <w:rPr>
          <w:color w:val="000000" w:themeColor="text1"/>
          <w:lang w:val="sl-SI"/>
        </w:rPr>
      </w:pPr>
      <w:r w:rsidRPr="00AE12A9">
        <w:rPr>
          <w:color w:val="000000" w:themeColor="text1"/>
          <w:lang w:val="sl-SI"/>
        </w:rPr>
        <w:t xml:space="preserve">V mednarodnih pogodbah, ki jih je sklenila Slovenija z Bolgarijo, Češko, Kanado, Kitajsko, Malto, </w:t>
      </w:r>
      <w:proofErr w:type="spellStart"/>
      <w:r w:rsidRPr="00AE12A9">
        <w:rPr>
          <w:color w:val="000000" w:themeColor="text1"/>
          <w:lang w:val="sl-SI"/>
        </w:rPr>
        <w:t>Moldovo</w:t>
      </w:r>
      <w:proofErr w:type="spellEnd"/>
      <w:r w:rsidRPr="00AE12A9">
        <w:rPr>
          <w:color w:val="000000" w:themeColor="text1"/>
          <w:lang w:val="sl-SI"/>
        </w:rPr>
        <w:t xml:space="preserve">, Slovaško in Tajsko je vključeno naslednje besedilo: </w:t>
      </w:r>
    </w:p>
    <w:p w14:paraId="79118315" w14:textId="77777777" w:rsidR="00787D3F" w:rsidRPr="00AE12A9" w:rsidRDefault="00787D3F" w:rsidP="00787D3F">
      <w:pPr>
        <w:spacing w:after="14" w:line="259" w:lineRule="auto"/>
        <w:jc w:val="both"/>
        <w:rPr>
          <w:color w:val="000000" w:themeColor="text1"/>
          <w:lang w:val="sl-SI"/>
        </w:rPr>
      </w:pPr>
      <w:r w:rsidRPr="00AE12A9">
        <w:rPr>
          <w:color w:val="000000" w:themeColor="text1"/>
          <w:lang w:val="sl-SI"/>
        </w:rPr>
        <w:t xml:space="preserve"> </w:t>
      </w:r>
    </w:p>
    <w:p w14:paraId="2FDEBBB5" w14:textId="77777777" w:rsidR="00787D3F" w:rsidRPr="00AE12A9" w:rsidRDefault="00787D3F" w:rsidP="00787D3F">
      <w:pPr>
        <w:spacing w:after="26"/>
        <w:ind w:left="-5" w:right="54"/>
        <w:jc w:val="both"/>
        <w:rPr>
          <w:color w:val="000000" w:themeColor="text1"/>
          <w:lang w:val="sl-SI"/>
        </w:rPr>
      </w:pPr>
      <w:r w:rsidRPr="00AE12A9">
        <w:rPr>
          <w:color w:val="000000" w:themeColor="text1"/>
          <w:lang w:val="sl-SI"/>
        </w:rPr>
        <w:lastRenderedPageBreak/>
        <w:t xml:space="preserve">»Izraz “stalna poslovna enota” vključuje tudi opravljanje storitev, vključno s svetovalnimi ali poslovodnimi storitvami, ki jih opravlja podjetje države pogodbenice s svojimi zaposlenimi ali drugim osebjem, ki ga podjetje zaposli v ta namen, če se tovrstne dejavnosti (za isti ali povezan projekt) na ozemlju druge države pogodbenice izvajajo v obdobju ali obdobjih, ki skupno trajajo več kot 183 dni v katerem koli obdobju dvanajstih mesecev.« </w:t>
      </w:r>
    </w:p>
    <w:p w14:paraId="0ED3EAFE" w14:textId="77777777" w:rsidR="00787D3F" w:rsidRPr="00AE12A9" w:rsidRDefault="00787D3F" w:rsidP="00787D3F">
      <w:pPr>
        <w:spacing w:after="18" w:line="259" w:lineRule="auto"/>
        <w:jc w:val="both"/>
        <w:rPr>
          <w:color w:val="000000" w:themeColor="text1"/>
          <w:lang w:val="sl-SI"/>
        </w:rPr>
      </w:pPr>
      <w:r w:rsidRPr="00AE12A9">
        <w:rPr>
          <w:color w:val="000000" w:themeColor="text1"/>
          <w:lang w:val="sl-SI"/>
        </w:rPr>
        <w:t xml:space="preserve">Ker nacionalna zakonodaja v Sloveniji </w:t>
      </w:r>
      <w:r w:rsidRPr="00AE12A9">
        <w:rPr>
          <w:i/>
          <w:color w:val="000000" w:themeColor="text1"/>
          <w:lang w:val="sl-SI"/>
        </w:rPr>
        <w:t>ne vsebuje posebnega pogoja</w:t>
      </w:r>
      <w:r w:rsidRPr="00AE12A9">
        <w:rPr>
          <w:color w:val="000000" w:themeColor="text1"/>
          <w:lang w:val="sl-SI"/>
        </w:rPr>
        <w:t xml:space="preserve">, da se šteje, da ima nerezident poslovno enoto v Sloveniji tudi, kadar opravlja storitve, vključno s svetovalnimi ali poslovodnimi storitvami, se v tem primeru za navedene dejavnosti oziroma posle </w:t>
      </w:r>
      <w:r w:rsidRPr="00AE12A9">
        <w:rPr>
          <w:b/>
          <w:color w:val="000000" w:themeColor="text1"/>
          <w:lang w:val="sl-SI"/>
        </w:rPr>
        <w:t xml:space="preserve">uporablja osnovna opredelitev poslovne enote, po kateri se tovrstne aktivnosti ne štejejo za poslovno enoto, </w:t>
      </w:r>
      <w:r w:rsidRPr="00241854">
        <w:rPr>
          <w:b/>
          <w:color w:val="000000" w:themeColor="text1"/>
          <w:lang w:val="sl-SI"/>
        </w:rPr>
        <w:t>če niso izpolnjeni drugi pogoji (npr. stalno mesto poslovanja itd.).</w:t>
      </w:r>
      <w:r w:rsidRPr="00AE12A9">
        <w:rPr>
          <w:color w:val="000000" w:themeColor="text1"/>
          <w:lang w:val="sl-SI"/>
        </w:rPr>
        <w:t xml:space="preserve">  </w:t>
      </w:r>
    </w:p>
    <w:p w14:paraId="37AE5D2C" w14:textId="77777777" w:rsidR="00787D3F" w:rsidRDefault="00787D3F" w:rsidP="00FB738D">
      <w:pPr>
        <w:ind w:left="-5" w:right="54"/>
        <w:jc w:val="both"/>
        <w:rPr>
          <w:b/>
          <w:color w:val="000000" w:themeColor="text1"/>
          <w:lang w:val="sl-SI"/>
        </w:rPr>
      </w:pPr>
    </w:p>
    <w:p w14:paraId="609F6193" w14:textId="0C2433F9" w:rsidR="00D8573E" w:rsidRPr="00E2427A" w:rsidRDefault="00D8573E" w:rsidP="00D8573E">
      <w:pPr>
        <w:jc w:val="both"/>
        <w:rPr>
          <w:rFonts w:cs="Arial"/>
          <w:b/>
          <w:color w:val="000000" w:themeColor="text1"/>
          <w:szCs w:val="20"/>
          <w:lang w:val="sl-SI"/>
        </w:rPr>
      </w:pPr>
      <w:r w:rsidRPr="00E2427A">
        <w:rPr>
          <w:rFonts w:cs="Arial"/>
          <w:b/>
          <w:color w:val="000000" w:themeColor="text1"/>
          <w:szCs w:val="20"/>
          <w:lang w:val="sl-SI"/>
        </w:rPr>
        <w:t>Četrti odstavek Vzorčne konvencije OECD:</w:t>
      </w:r>
    </w:p>
    <w:p w14:paraId="63EA9186" w14:textId="77777777" w:rsidR="00D8573E" w:rsidRPr="00241854" w:rsidRDefault="00D8573E" w:rsidP="00D8573E">
      <w:pPr>
        <w:jc w:val="both"/>
        <w:rPr>
          <w:rFonts w:cs="Arial"/>
          <w:b/>
          <w:color w:val="FF0000"/>
          <w:szCs w:val="20"/>
          <w:lang w:val="sl-SI"/>
        </w:rPr>
      </w:pPr>
    </w:p>
    <w:p w14:paraId="6974E193" w14:textId="3C78ED76" w:rsidR="00BD2139" w:rsidRPr="00241854" w:rsidRDefault="004E327E" w:rsidP="008510D5">
      <w:pPr>
        <w:jc w:val="both"/>
        <w:rPr>
          <w:rFonts w:cs="Arial"/>
          <w:i/>
          <w:color w:val="000000" w:themeColor="text1"/>
          <w:szCs w:val="20"/>
          <w:lang w:val="sl-SI"/>
        </w:rPr>
      </w:pPr>
      <w:r w:rsidRPr="00241854">
        <w:rPr>
          <w:rFonts w:cs="Arial"/>
          <w:i/>
          <w:color w:val="000000" w:themeColor="text1"/>
          <w:szCs w:val="20"/>
          <w:lang w:val="sl-SI"/>
        </w:rPr>
        <w:t xml:space="preserve">»Ne glede na prejšnje določbe 5. člena se šteje, da izraz </w:t>
      </w:r>
      <w:r w:rsidRPr="00241854">
        <w:rPr>
          <w:rFonts w:cs="Arial"/>
          <w:b/>
          <w:i/>
          <w:color w:val="000000" w:themeColor="text1"/>
          <w:szCs w:val="20"/>
          <w:lang w:val="sl-SI"/>
        </w:rPr>
        <w:t>»stalna poslovna enota« ne vk</w:t>
      </w:r>
      <w:r w:rsidR="00D55F2C" w:rsidRPr="00241854">
        <w:rPr>
          <w:rFonts w:cs="Arial"/>
          <w:b/>
          <w:i/>
          <w:color w:val="000000" w:themeColor="text1"/>
          <w:szCs w:val="20"/>
          <w:lang w:val="sl-SI"/>
        </w:rPr>
        <w:t>l</w:t>
      </w:r>
      <w:r w:rsidRPr="00241854">
        <w:rPr>
          <w:rFonts w:cs="Arial"/>
          <w:b/>
          <w:i/>
          <w:color w:val="000000" w:themeColor="text1"/>
          <w:szCs w:val="20"/>
          <w:lang w:val="sl-SI"/>
        </w:rPr>
        <w:t>jučuje</w:t>
      </w:r>
      <w:r w:rsidRPr="00241854">
        <w:rPr>
          <w:rFonts w:cs="Arial"/>
          <w:i/>
          <w:color w:val="000000" w:themeColor="text1"/>
          <w:szCs w:val="20"/>
          <w:lang w:val="sl-SI"/>
        </w:rPr>
        <w:t>:</w:t>
      </w:r>
    </w:p>
    <w:p w14:paraId="063A9EDD" w14:textId="77777777" w:rsidR="00EE2292" w:rsidRPr="00241854" w:rsidRDefault="00EE2292" w:rsidP="008510D5">
      <w:pPr>
        <w:jc w:val="both"/>
        <w:rPr>
          <w:rFonts w:cs="Arial"/>
          <w:i/>
          <w:color w:val="000000" w:themeColor="text1"/>
          <w:szCs w:val="20"/>
          <w:lang w:val="sl-SI"/>
        </w:rPr>
      </w:pPr>
    </w:p>
    <w:p w14:paraId="7774862A" w14:textId="77777777" w:rsidR="00707868" w:rsidRPr="00241854" w:rsidRDefault="00D55F2C" w:rsidP="00241854">
      <w:pPr>
        <w:spacing w:after="37" w:line="271" w:lineRule="auto"/>
        <w:ind w:left="357" w:right="57"/>
        <w:jc w:val="both"/>
        <w:rPr>
          <w:i/>
          <w:color w:val="000000" w:themeColor="text1"/>
          <w:lang w:val="sl-SI"/>
        </w:rPr>
      </w:pPr>
      <w:r w:rsidRPr="00241854">
        <w:rPr>
          <w:i/>
          <w:color w:val="000000" w:themeColor="text1"/>
          <w:lang w:val="sl-SI"/>
        </w:rPr>
        <w:t>a) uporabe prostorov samo</w:t>
      </w:r>
      <w:r w:rsidR="009A2D8F" w:rsidRPr="00241854">
        <w:rPr>
          <w:i/>
          <w:color w:val="000000" w:themeColor="text1"/>
          <w:lang w:val="sl-SI"/>
        </w:rPr>
        <w:t xml:space="preserve"> za</w:t>
      </w:r>
      <w:r w:rsidRPr="00241854">
        <w:rPr>
          <w:i/>
          <w:color w:val="000000" w:themeColor="text1"/>
          <w:lang w:val="sl-SI"/>
        </w:rPr>
        <w:t xml:space="preserve"> namen skladiščenja, razstavljanja</w:t>
      </w:r>
      <w:r w:rsidR="009A2D8F" w:rsidRPr="00241854">
        <w:rPr>
          <w:i/>
          <w:color w:val="000000" w:themeColor="text1"/>
          <w:lang w:val="sl-SI"/>
        </w:rPr>
        <w:t xml:space="preserve"> ali dostavo dobrin ali blaga, ki mu pr</w:t>
      </w:r>
      <w:r w:rsidRPr="00241854">
        <w:rPr>
          <w:i/>
          <w:color w:val="000000" w:themeColor="text1"/>
          <w:lang w:val="sl-SI"/>
        </w:rPr>
        <w:t>ipada podjetju</w:t>
      </w:r>
      <w:r w:rsidR="009A2D8F" w:rsidRPr="00241854">
        <w:rPr>
          <w:i/>
          <w:color w:val="000000" w:themeColor="text1"/>
          <w:lang w:val="sl-SI"/>
        </w:rPr>
        <w:t>;</w:t>
      </w:r>
    </w:p>
    <w:p w14:paraId="5509A926" w14:textId="583D013A" w:rsidR="009A2D8F" w:rsidRPr="00241854" w:rsidRDefault="00707868" w:rsidP="00241854">
      <w:pPr>
        <w:spacing w:after="37" w:line="271" w:lineRule="auto"/>
        <w:ind w:left="357" w:right="57"/>
        <w:jc w:val="both"/>
        <w:rPr>
          <w:i/>
          <w:color w:val="000000" w:themeColor="text1"/>
          <w:lang w:val="sl-SI"/>
        </w:rPr>
      </w:pPr>
      <w:r w:rsidRPr="00241854">
        <w:rPr>
          <w:i/>
          <w:color w:val="000000" w:themeColor="text1"/>
          <w:lang w:val="sl-SI"/>
        </w:rPr>
        <w:t>b) vzdrževanja zalog dobrin ali blaga, ki pripada</w:t>
      </w:r>
      <w:r w:rsidR="003748E2">
        <w:rPr>
          <w:i/>
          <w:color w:val="000000" w:themeColor="text1"/>
          <w:lang w:val="sl-SI"/>
        </w:rPr>
        <w:t xml:space="preserve"> podjetju</w:t>
      </w:r>
      <w:r w:rsidRPr="00241854">
        <w:rPr>
          <w:i/>
          <w:color w:val="000000" w:themeColor="text1"/>
          <w:lang w:val="sl-SI"/>
        </w:rPr>
        <w:t xml:space="preserve">, samo za namen </w:t>
      </w:r>
      <w:r w:rsidR="009A2D8F" w:rsidRPr="00241854">
        <w:rPr>
          <w:i/>
          <w:color w:val="000000" w:themeColor="text1"/>
          <w:lang w:val="sl-SI"/>
        </w:rPr>
        <w:t xml:space="preserve">skladiščenja, razstavljanja ali dostave; </w:t>
      </w:r>
    </w:p>
    <w:p w14:paraId="5631A803" w14:textId="77777777" w:rsidR="00707868" w:rsidRPr="00241854" w:rsidRDefault="00707868" w:rsidP="00241854">
      <w:pPr>
        <w:spacing w:after="37" w:line="271" w:lineRule="auto"/>
        <w:ind w:left="357" w:right="57"/>
        <w:jc w:val="both"/>
        <w:rPr>
          <w:i/>
          <w:color w:val="000000" w:themeColor="text1"/>
          <w:lang w:val="sl-SI"/>
        </w:rPr>
      </w:pPr>
      <w:r w:rsidRPr="00241854">
        <w:rPr>
          <w:i/>
          <w:color w:val="000000" w:themeColor="text1"/>
          <w:lang w:val="sl-SI"/>
        </w:rPr>
        <w:t>c) vzdrževanja</w:t>
      </w:r>
      <w:r w:rsidR="009A2D8F" w:rsidRPr="00241854">
        <w:rPr>
          <w:i/>
          <w:color w:val="000000" w:themeColor="text1"/>
          <w:lang w:val="sl-SI"/>
        </w:rPr>
        <w:t xml:space="preserve"> zalog</w:t>
      </w:r>
      <w:r w:rsidRPr="00241854">
        <w:rPr>
          <w:i/>
          <w:color w:val="000000" w:themeColor="text1"/>
          <w:lang w:val="sl-SI"/>
        </w:rPr>
        <w:t>e dobrin ali blaga, ki pripada podjetju</w:t>
      </w:r>
      <w:r w:rsidR="009A2D8F" w:rsidRPr="00241854">
        <w:rPr>
          <w:i/>
          <w:color w:val="000000" w:themeColor="text1"/>
          <w:lang w:val="sl-SI"/>
        </w:rPr>
        <w:t>,</w:t>
      </w:r>
      <w:r w:rsidRPr="00241854">
        <w:rPr>
          <w:i/>
          <w:color w:val="000000" w:themeColor="text1"/>
          <w:lang w:val="sl-SI"/>
        </w:rPr>
        <w:t xml:space="preserve"> samo za namen predelave s strani drugega podjetja</w:t>
      </w:r>
      <w:r w:rsidR="009A2D8F" w:rsidRPr="00241854">
        <w:rPr>
          <w:i/>
          <w:color w:val="000000" w:themeColor="text1"/>
          <w:lang w:val="sl-SI"/>
        </w:rPr>
        <w:t>;</w:t>
      </w:r>
    </w:p>
    <w:p w14:paraId="5577A53E" w14:textId="77777777" w:rsidR="00707868" w:rsidRPr="00241854" w:rsidRDefault="00707868" w:rsidP="00241854">
      <w:pPr>
        <w:spacing w:after="37" w:line="271" w:lineRule="auto"/>
        <w:ind w:left="357" w:right="57"/>
        <w:jc w:val="both"/>
        <w:rPr>
          <w:i/>
          <w:color w:val="000000" w:themeColor="text1"/>
          <w:lang w:val="sl-SI"/>
        </w:rPr>
      </w:pPr>
      <w:r w:rsidRPr="00241854">
        <w:rPr>
          <w:i/>
          <w:color w:val="000000" w:themeColor="text1"/>
          <w:lang w:val="sl-SI"/>
        </w:rPr>
        <w:t xml:space="preserve">d) vzdrževanje stalnega mesta poslovanja samo za namen </w:t>
      </w:r>
      <w:r w:rsidR="009A2D8F" w:rsidRPr="00241854">
        <w:rPr>
          <w:i/>
          <w:color w:val="000000" w:themeColor="text1"/>
          <w:lang w:val="sl-SI"/>
        </w:rPr>
        <w:t>nakupa dobrin ali bl</w:t>
      </w:r>
      <w:r w:rsidRPr="00241854">
        <w:rPr>
          <w:i/>
          <w:color w:val="000000" w:themeColor="text1"/>
          <w:lang w:val="sl-SI"/>
        </w:rPr>
        <w:t>aga ali zbiranja informacij za podjetje</w:t>
      </w:r>
      <w:r w:rsidR="009A2D8F" w:rsidRPr="00241854">
        <w:rPr>
          <w:i/>
          <w:color w:val="000000" w:themeColor="text1"/>
          <w:lang w:val="sl-SI"/>
        </w:rPr>
        <w:t>;</w:t>
      </w:r>
    </w:p>
    <w:p w14:paraId="3F4C8C87" w14:textId="77777777" w:rsidR="00707868" w:rsidRPr="00241854" w:rsidRDefault="00707868" w:rsidP="00241854">
      <w:pPr>
        <w:spacing w:after="37" w:line="271" w:lineRule="auto"/>
        <w:ind w:left="357" w:right="57"/>
        <w:jc w:val="both"/>
        <w:rPr>
          <w:i/>
          <w:color w:val="000000" w:themeColor="text1"/>
          <w:lang w:val="sl-SI"/>
        </w:rPr>
      </w:pPr>
      <w:r w:rsidRPr="00241854">
        <w:rPr>
          <w:i/>
          <w:color w:val="000000" w:themeColor="text1"/>
          <w:lang w:val="sl-SI"/>
        </w:rPr>
        <w:t xml:space="preserve">e) vzdrževanja stalnega mesta poslovanja samo za namen </w:t>
      </w:r>
      <w:r w:rsidR="009A2D8F" w:rsidRPr="00241854">
        <w:rPr>
          <w:i/>
          <w:color w:val="000000" w:themeColor="text1"/>
          <w:lang w:val="sl-SI"/>
        </w:rPr>
        <w:t>opravljanja kakršne</w:t>
      </w:r>
      <w:r w:rsidRPr="00241854">
        <w:rPr>
          <w:i/>
          <w:color w:val="000000" w:themeColor="text1"/>
          <w:lang w:val="sl-SI"/>
        </w:rPr>
        <w:t xml:space="preserve"> </w:t>
      </w:r>
      <w:r w:rsidR="009A2D8F" w:rsidRPr="00241854">
        <w:rPr>
          <w:i/>
          <w:color w:val="000000" w:themeColor="text1"/>
          <w:lang w:val="sl-SI"/>
        </w:rPr>
        <w:t xml:space="preserve">koli </w:t>
      </w:r>
      <w:r w:rsidRPr="00241854">
        <w:rPr>
          <w:i/>
          <w:color w:val="000000" w:themeColor="text1"/>
          <w:lang w:val="sl-SI"/>
        </w:rPr>
        <w:t xml:space="preserve">druge dejavnosti </w:t>
      </w:r>
      <w:r w:rsidR="009A2D8F" w:rsidRPr="00241854">
        <w:rPr>
          <w:i/>
          <w:color w:val="000000" w:themeColor="text1"/>
          <w:lang w:val="sl-SI"/>
        </w:rPr>
        <w:t>pripr</w:t>
      </w:r>
      <w:r w:rsidRPr="00241854">
        <w:rPr>
          <w:i/>
          <w:color w:val="000000" w:themeColor="text1"/>
          <w:lang w:val="sl-SI"/>
        </w:rPr>
        <w:t>avljalne ali pomožne narave za podjetje</w:t>
      </w:r>
      <w:r w:rsidR="009A2D8F" w:rsidRPr="00241854">
        <w:rPr>
          <w:i/>
          <w:color w:val="000000" w:themeColor="text1"/>
          <w:lang w:val="sl-SI"/>
        </w:rPr>
        <w:t>;</w:t>
      </w:r>
    </w:p>
    <w:p w14:paraId="4580B81D" w14:textId="0DEA3762" w:rsidR="009A2D8F" w:rsidRPr="00241854" w:rsidRDefault="00707868" w:rsidP="00241854">
      <w:pPr>
        <w:spacing w:after="37" w:line="271" w:lineRule="auto"/>
        <w:ind w:left="357" w:right="57"/>
        <w:jc w:val="both"/>
        <w:rPr>
          <w:i/>
          <w:color w:val="000000" w:themeColor="text1"/>
          <w:lang w:val="sl-SI"/>
        </w:rPr>
      </w:pPr>
      <w:r w:rsidRPr="00241854">
        <w:rPr>
          <w:i/>
          <w:color w:val="000000" w:themeColor="text1"/>
          <w:lang w:val="sl-SI"/>
        </w:rPr>
        <w:t xml:space="preserve">f) </w:t>
      </w:r>
      <w:r w:rsidR="009A2D8F" w:rsidRPr="00241854">
        <w:rPr>
          <w:i/>
          <w:color w:val="000000" w:themeColor="text1"/>
          <w:lang w:val="sl-SI"/>
        </w:rPr>
        <w:t xml:space="preserve"> </w:t>
      </w:r>
      <w:r w:rsidR="00EE2292" w:rsidRPr="00241854">
        <w:rPr>
          <w:i/>
          <w:color w:val="000000" w:themeColor="text1"/>
          <w:lang w:val="sl-SI"/>
        </w:rPr>
        <w:t>vzdrževanja stalnega mesta poslovanja samo</w:t>
      </w:r>
      <w:r w:rsidR="009A2D8F" w:rsidRPr="00241854">
        <w:rPr>
          <w:i/>
          <w:color w:val="000000" w:themeColor="text1"/>
          <w:lang w:val="sl-SI"/>
        </w:rPr>
        <w:t xml:space="preserve"> za kakršno</w:t>
      </w:r>
      <w:r w:rsidR="00EE2292" w:rsidRPr="00241854">
        <w:rPr>
          <w:i/>
          <w:color w:val="000000" w:themeColor="text1"/>
          <w:lang w:val="sl-SI"/>
        </w:rPr>
        <w:t xml:space="preserve"> </w:t>
      </w:r>
      <w:r w:rsidR="009A2D8F" w:rsidRPr="00241854">
        <w:rPr>
          <w:i/>
          <w:color w:val="000000" w:themeColor="text1"/>
          <w:lang w:val="sl-SI"/>
        </w:rPr>
        <w:t>koli kombinacijo deja</w:t>
      </w:r>
      <w:r w:rsidR="00EE2292" w:rsidRPr="00241854">
        <w:rPr>
          <w:i/>
          <w:color w:val="000000" w:themeColor="text1"/>
          <w:lang w:val="sl-SI"/>
        </w:rPr>
        <w:t>vnosti omenjenih v pododstavkih a) do e), pod pogojem, da je splošna dejavnost stalnega mesta</w:t>
      </w:r>
      <w:r w:rsidR="009A2D8F" w:rsidRPr="00241854">
        <w:rPr>
          <w:i/>
          <w:color w:val="000000" w:themeColor="text1"/>
          <w:lang w:val="sl-SI"/>
        </w:rPr>
        <w:t xml:space="preserve"> p</w:t>
      </w:r>
      <w:r w:rsidR="00EE2292" w:rsidRPr="00241854">
        <w:rPr>
          <w:i/>
          <w:color w:val="000000" w:themeColor="text1"/>
          <w:lang w:val="sl-SI"/>
        </w:rPr>
        <w:t>oslovanja, ki je posledica ko</w:t>
      </w:r>
      <w:r w:rsidR="009A2D8F" w:rsidRPr="00241854">
        <w:rPr>
          <w:i/>
          <w:color w:val="000000" w:themeColor="text1"/>
          <w:lang w:val="sl-SI"/>
        </w:rPr>
        <w:t xml:space="preserve">mbinacije, pripravljalne ali pomožne narave. </w:t>
      </w:r>
    </w:p>
    <w:p w14:paraId="02398842" w14:textId="77777777" w:rsidR="00D55F2C" w:rsidRPr="00241854" w:rsidRDefault="00D55F2C" w:rsidP="00241854">
      <w:pPr>
        <w:spacing w:after="33"/>
        <w:ind w:right="54"/>
        <w:jc w:val="both"/>
        <w:rPr>
          <w:i/>
          <w:color w:val="000000" w:themeColor="text1"/>
          <w:lang w:val="sl-SI"/>
        </w:rPr>
      </w:pPr>
    </w:p>
    <w:p w14:paraId="32513092" w14:textId="77777777" w:rsidR="00EE2292" w:rsidRPr="00AE12A9" w:rsidRDefault="00EE2292" w:rsidP="00EE2292">
      <w:pPr>
        <w:ind w:left="-5" w:right="54"/>
        <w:jc w:val="both"/>
        <w:rPr>
          <w:color w:val="000000" w:themeColor="text1"/>
          <w:lang w:val="sl-SI"/>
        </w:rPr>
      </w:pPr>
      <w:r w:rsidRPr="00AE12A9">
        <w:rPr>
          <w:color w:val="000000" w:themeColor="text1"/>
          <w:lang w:val="sl-SI"/>
        </w:rPr>
        <w:t xml:space="preserve">Gre za aktivnosti pripravljalne ali pomožne narave. Pri navedenih aktivnostih je težko razlikovati med dejavnostjo, ki je pripravljalne, pomožne narave, in dejavnostjo, ki to ni. Uporabimo lahko kriterij, ali ta dejavnost pomeni bistveno dejavnost podjetja kot celote ali ne. Vsak konkreten primer je treba presojati posebej.  </w:t>
      </w:r>
    </w:p>
    <w:p w14:paraId="6FC11D3D" w14:textId="77777777" w:rsidR="00EE2292" w:rsidRPr="00AE12A9" w:rsidRDefault="00EE2292" w:rsidP="00EE2292">
      <w:pPr>
        <w:spacing w:after="12" w:line="259" w:lineRule="auto"/>
        <w:jc w:val="both"/>
        <w:rPr>
          <w:color w:val="000000" w:themeColor="text1"/>
          <w:lang w:val="sl-SI"/>
        </w:rPr>
      </w:pPr>
      <w:r w:rsidRPr="00AE12A9">
        <w:rPr>
          <w:color w:val="000000" w:themeColor="text1"/>
          <w:lang w:val="sl-SI"/>
        </w:rPr>
        <w:t xml:space="preserve"> </w:t>
      </w:r>
    </w:p>
    <w:p w14:paraId="5E8BA2F2" w14:textId="77777777" w:rsidR="00EE2292" w:rsidRPr="00AE12A9" w:rsidRDefault="00EE2292" w:rsidP="00EE2292">
      <w:pPr>
        <w:ind w:left="-5" w:right="54"/>
        <w:jc w:val="both"/>
        <w:rPr>
          <w:color w:val="000000" w:themeColor="text1"/>
          <w:lang w:val="sl-SI"/>
        </w:rPr>
      </w:pPr>
      <w:r w:rsidRPr="00AE12A9">
        <w:rPr>
          <w:color w:val="000000" w:themeColor="text1"/>
          <w:lang w:val="sl-SI"/>
        </w:rPr>
        <w:t>Mesto poslovanja, preko katerega podjetje izvaja dejavnost, ki je za podjetje samo pripravljalne ali pomožne narave, se tako ne šteje kot stalna poslovna enota. Pri tem velja opozoriti, da tovrstna poslovna mesta lahko precej prispevajo k produktivnosti podjetja, vendar so storitve, ki jih opravljajo, zelo ločene od dejanskega doseganja dobička podjetja. Npr. poslovno mesto je namenjeno izključno oglaševanju, zagotavljanju informacij za znanstvene raziskave, ali podpore pri izkoriščanju patenta ali know – how. V teh primerih podjetje</w:t>
      </w:r>
      <w:r w:rsidRPr="00AE12A9">
        <w:rPr>
          <w:b/>
          <w:color w:val="000000" w:themeColor="text1"/>
          <w:lang w:val="sl-SI"/>
        </w:rPr>
        <w:t xml:space="preserve"> nima </w:t>
      </w:r>
      <w:r w:rsidRPr="00AE12A9">
        <w:rPr>
          <w:color w:val="000000" w:themeColor="text1"/>
          <w:lang w:val="sl-SI"/>
        </w:rPr>
        <w:t xml:space="preserve">stalne poslovne enote, vendar samo pod pogojem, da so te dejavnosti pripravljalne ali pomožne narave.  </w:t>
      </w:r>
    </w:p>
    <w:p w14:paraId="2DF70C6F" w14:textId="77777777" w:rsidR="00EE2292" w:rsidRPr="00AE12A9" w:rsidRDefault="00EE2292" w:rsidP="00EE2292">
      <w:pPr>
        <w:spacing w:after="12" w:line="259" w:lineRule="auto"/>
        <w:jc w:val="both"/>
        <w:rPr>
          <w:color w:val="000000" w:themeColor="text1"/>
          <w:lang w:val="sl-SI"/>
        </w:rPr>
      </w:pPr>
      <w:r w:rsidRPr="00AE12A9">
        <w:rPr>
          <w:color w:val="000000" w:themeColor="text1"/>
          <w:lang w:val="sl-SI"/>
        </w:rPr>
        <w:t xml:space="preserve"> </w:t>
      </w:r>
    </w:p>
    <w:p w14:paraId="79A4D517" w14:textId="77777777" w:rsidR="00EE2292" w:rsidRPr="00AE12A9" w:rsidRDefault="00EE2292" w:rsidP="00EE2292">
      <w:pPr>
        <w:ind w:left="-5" w:right="54"/>
        <w:jc w:val="both"/>
        <w:rPr>
          <w:color w:val="000000" w:themeColor="text1"/>
          <w:lang w:val="sl-SI"/>
        </w:rPr>
      </w:pPr>
      <w:r w:rsidRPr="00AE12A9">
        <w:rPr>
          <w:color w:val="000000" w:themeColor="text1"/>
          <w:lang w:val="sl-SI"/>
        </w:rPr>
        <w:t xml:space="preserve">Kadar pa podjetje preko mesta poslovanja navedene dejavnosti opravlja </w:t>
      </w:r>
      <w:r w:rsidRPr="00AE12A9">
        <w:rPr>
          <w:i/>
          <w:color w:val="000000" w:themeColor="text1"/>
          <w:lang w:val="sl-SI"/>
        </w:rPr>
        <w:t>neposredno tudi za druga podjetja</w:t>
      </w:r>
      <w:r w:rsidRPr="00AE12A9">
        <w:rPr>
          <w:color w:val="000000" w:themeColor="text1"/>
          <w:lang w:val="sl-SI"/>
        </w:rPr>
        <w:t xml:space="preserve"> (npr. za druge družbe koncerna, ki mu pripada prvo omenjeno podjetje), se šteje, da </w:t>
      </w:r>
      <w:r w:rsidRPr="00AE12A9">
        <w:rPr>
          <w:b/>
          <w:color w:val="000000" w:themeColor="text1"/>
          <w:lang w:val="sl-SI"/>
        </w:rPr>
        <w:t>ima</w:t>
      </w:r>
      <w:r w:rsidRPr="00AE12A9">
        <w:rPr>
          <w:color w:val="000000" w:themeColor="text1"/>
          <w:lang w:val="sl-SI"/>
        </w:rPr>
        <w:t xml:space="preserve"> to podjetje stalno poslovno enoto.  </w:t>
      </w:r>
    </w:p>
    <w:p w14:paraId="1E78EF1D" w14:textId="77777777" w:rsidR="00BD2139" w:rsidRDefault="00BD2139" w:rsidP="008510D5">
      <w:pPr>
        <w:jc w:val="both"/>
        <w:rPr>
          <w:rFonts w:cs="Arial"/>
          <w:color w:val="FF0000"/>
          <w:szCs w:val="20"/>
          <w:lang w:val="sl-SI"/>
        </w:rPr>
      </w:pPr>
    </w:p>
    <w:p w14:paraId="1D97C73A" w14:textId="77777777" w:rsidR="007F0D3D" w:rsidRPr="00241854" w:rsidRDefault="00B81308" w:rsidP="008510D5">
      <w:pPr>
        <w:jc w:val="both"/>
        <w:rPr>
          <w:rFonts w:cs="Arial"/>
          <w:color w:val="000000" w:themeColor="text1"/>
          <w:szCs w:val="20"/>
          <w:lang w:val="sl-SI"/>
        </w:rPr>
      </w:pPr>
      <w:r w:rsidRPr="00241854">
        <w:rPr>
          <w:rFonts w:cs="Arial"/>
          <w:color w:val="000000" w:themeColor="text1"/>
          <w:szCs w:val="20"/>
          <w:u w:val="single"/>
          <w:lang w:val="sl-SI"/>
        </w:rPr>
        <w:t>Primer:</w:t>
      </w:r>
      <w:r w:rsidR="007F0D3D" w:rsidRPr="00241854">
        <w:rPr>
          <w:rFonts w:cs="Arial"/>
          <w:color w:val="000000" w:themeColor="text1"/>
          <w:szCs w:val="20"/>
          <w:lang w:val="sl-SI"/>
        </w:rPr>
        <w:t xml:space="preserve"> Podjetje v državi A (izvoznik sadja) ima specializirano skladišče v državi B</w:t>
      </w:r>
      <w:r w:rsidRPr="00241854">
        <w:rPr>
          <w:rFonts w:cs="Arial"/>
          <w:color w:val="000000" w:themeColor="text1"/>
          <w:szCs w:val="20"/>
          <w:lang w:val="sl-SI"/>
        </w:rPr>
        <w:t xml:space="preserve"> </w:t>
      </w:r>
      <w:r w:rsidR="007F0D3D" w:rsidRPr="00241854">
        <w:rPr>
          <w:rFonts w:cs="Arial"/>
          <w:color w:val="000000" w:themeColor="text1"/>
          <w:szCs w:val="20"/>
          <w:lang w:val="sl-SI"/>
        </w:rPr>
        <w:t xml:space="preserve">samo z namenom skladiščenja sadja v kontroliranih pogojih v času trajanja carinskega postopka v tej državi. </w:t>
      </w:r>
    </w:p>
    <w:p w14:paraId="63F1C737" w14:textId="77777777" w:rsidR="007F0D3D" w:rsidRPr="00241854" w:rsidRDefault="007F0D3D" w:rsidP="008510D5">
      <w:pPr>
        <w:jc w:val="both"/>
        <w:rPr>
          <w:rFonts w:cs="Arial"/>
          <w:color w:val="000000" w:themeColor="text1"/>
          <w:szCs w:val="20"/>
          <w:lang w:val="sl-SI"/>
        </w:rPr>
      </w:pPr>
    </w:p>
    <w:p w14:paraId="56330284" w14:textId="77777777" w:rsidR="001B0308" w:rsidRDefault="007F0D3D" w:rsidP="008510D5">
      <w:pPr>
        <w:jc w:val="both"/>
        <w:rPr>
          <w:rFonts w:cs="Arial"/>
          <w:color w:val="000000" w:themeColor="text1"/>
          <w:szCs w:val="20"/>
          <w:lang w:val="sl-SI"/>
        </w:rPr>
      </w:pPr>
      <w:r w:rsidRPr="00241854">
        <w:rPr>
          <w:rFonts w:cs="Arial"/>
          <w:color w:val="000000" w:themeColor="text1"/>
          <w:szCs w:val="20"/>
          <w:lang w:val="sl-SI"/>
        </w:rPr>
        <w:lastRenderedPageBreak/>
        <w:t xml:space="preserve">V naslednjem primeru </w:t>
      </w:r>
      <w:r w:rsidR="00970307">
        <w:rPr>
          <w:rFonts w:cs="Arial"/>
          <w:color w:val="000000" w:themeColor="text1"/>
          <w:szCs w:val="20"/>
          <w:lang w:val="sl-SI"/>
        </w:rPr>
        <w:t>se šteje, da ima p</w:t>
      </w:r>
      <w:r w:rsidR="00970307" w:rsidRPr="007A3B3F">
        <w:rPr>
          <w:rFonts w:cs="Arial"/>
          <w:color w:val="000000" w:themeColor="text1"/>
          <w:szCs w:val="20"/>
          <w:lang w:val="sl-SI"/>
        </w:rPr>
        <w:t>odjetje A v državi B stalno poslovno enoto</w:t>
      </w:r>
      <w:r w:rsidR="00970307" w:rsidRPr="007F0D3D">
        <w:rPr>
          <w:rFonts w:cs="Arial"/>
          <w:color w:val="000000" w:themeColor="text1"/>
          <w:szCs w:val="20"/>
          <w:lang w:val="sl-SI"/>
        </w:rPr>
        <w:t xml:space="preserve"> </w:t>
      </w:r>
      <w:r w:rsidR="00A63382">
        <w:rPr>
          <w:rFonts w:cs="Arial"/>
          <w:color w:val="000000" w:themeColor="text1"/>
          <w:szCs w:val="20"/>
          <w:lang w:val="sl-SI"/>
        </w:rPr>
        <w:t>(</w:t>
      </w:r>
      <w:r w:rsidRPr="00241854">
        <w:rPr>
          <w:rFonts w:cs="Arial"/>
          <w:color w:val="000000" w:themeColor="text1"/>
          <w:szCs w:val="20"/>
          <w:lang w:val="sl-SI"/>
        </w:rPr>
        <w:t>ne more</w:t>
      </w:r>
      <w:r w:rsidR="00A63382">
        <w:rPr>
          <w:rFonts w:cs="Arial"/>
          <w:color w:val="000000" w:themeColor="text1"/>
          <w:szCs w:val="20"/>
          <w:lang w:val="sl-SI"/>
        </w:rPr>
        <w:t xml:space="preserve"> se</w:t>
      </w:r>
      <w:r w:rsidRPr="00241854">
        <w:rPr>
          <w:rFonts w:cs="Arial"/>
          <w:color w:val="000000" w:themeColor="text1"/>
          <w:szCs w:val="20"/>
          <w:lang w:val="sl-SI"/>
        </w:rPr>
        <w:t xml:space="preserve"> uporabiti odstavek a): Podjetje v državi A ima v državi B veliko skladišče, kjer je zaposlenih</w:t>
      </w:r>
      <w:r>
        <w:rPr>
          <w:rFonts w:cs="Arial"/>
          <w:color w:val="000000" w:themeColor="text1"/>
          <w:szCs w:val="20"/>
          <w:lang w:val="sl-SI"/>
        </w:rPr>
        <w:t xml:space="preserve"> večje število</w:t>
      </w:r>
      <w:r w:rsidRPr="00241854">
        <w:rPr>
          <w:rFonts w:cs="Arial"/>
          <w:color w:val="000000" w:themeColor="text1"/>
          <w:szCs w:val="20"/>
          <w:lang w:val="sl-SI"/>
        </w:rPr>
        <w:t xml:space="preserve"> ljudi. Glavni namen obstoja skladišča</w:t>
      </w:r>
      <w:r w:rsidR="00E7474B">
        <w:rPr>
          <w:rFonts w:cs="Arial"/>
          <w:color w:val="000000" w:themeColor="text1"/>
          <w:szCs w:val="20"/>
          <w:lang w:val="sl-SI"/>
        </w:rPr>
        <w:t xml:space="preserve"> v državi B</w:t>
      </w:r>
      <w:r w:rsidRPr="00241854">
        <w:rPr>
          <w:rFonts w:cs="Arial"/>
          <w:color w:val="000000" w:themeColor="text1"/>
          <w:szCs w:val="20"/>
          <w:lang w:val="sl-SI"/>
        </w:rPr>
        <w:t xml:space="preserve"> je skladiščenje</w:t>
      </w:r>
      <w:r>
        <w:rPr>
          <w:rFonts w:cs="Arial"/>
          <w:color w:val="000000" w:themeColor="text1"/>
          <w:szCs w:val="20"/>
          <w:lang w:val="sl-SI"/>
        </w:rPr>
        <w:t xml:space="preserve"> blaga in </w:t>
      </w:r>
      <w:r w:rsidR="00E7474B">
        <w:rPr>
          <w:rFonts w:cs="Arial"/>
          <w:color w:val="000000" w:themeColor="text1"/>
          <w:szCs w:val="20"/>
          <w:lang w:val="sl-SI"/>
        </w:rPr>
        <w:t>opravljanje prodajnih</w:t>
      </w:r>
      <w:r>
        <w:rPr>
          <w:rFonts w:cs="Arial"/>
          <w:color w:val="000000" w:themeColor="text1"/>
          <w:szCs w:val="20"/>
          <w:lang w:val="sl-SI"/>
        </w:rPr>
        <w:t xml:space="preserve"> aktivnosti </w:t>
      </w:r>
      <w:r w:rsidRPr="00241854">
        <w:rPr>
          <w:rFonts w:cs="Arial"/>
          <w:color w:val="000000" w:themeColor="text1"/>
          <w:szCs w:val="20"/>
          <w:lang w:val="sl-SI"/>
        </w:rPr>
        <w:t xml:space="preserve">preko </w:t>
      </w:r>
      <w:r w:rsidR="00146AA8">
        <w:rPr>
          <w:rFonts w:cs="Arial"/>
          <w:color w:val="000000" w:themeColor="text1"/>
          <w:szCs w:val="20"/>
          <w:lang w:val="sl-SI"/>
        </w:rPr>
        <w:t xml:space="preserve">skladišča, ki predstavljajo </w:t>
      </w:r>
      <w:r w:rsidRPr="00241854">
        <w:rPr>
          <w:rFonts w:cs="Arial"/>
          <w:color w:val="000000" w:themeColor="text1"/>
          <w:szCs w:val="20"/>
          <w:lang w:val="sl-SI"/>
        </w:rPr>
        <w:t>po</w:t>
      </w:r>
      <w:r w:rsidR="00E7474B">
        <w:rPr>
          <w:rFonts w:cs="Arial"/>
          <w:color w:val="000000" w:themeColor="text1"/>
          <w:szCs w:val="20"/>
          <w:lang w:val="sl-SI"/>
        </w:rPr>
        <w:t xml:space="preserve">membno dejavnost, </w:t>
      </w:r>
      <w:r w:rsidRPr="00241854">
        <w:rPr>
          <w:rFonts w:cs="Arial"/>
          <w:color w:val="000000" w:themeColor="text1"/>
          <w:szCs w:val="20"/>
          <w:lang w:val="sl-SI"/>
        </w:rPr>
        <w:t>zahtev</w:t>
      </w:r>
      <w:r w:rsidR="00E7474B">
        <w:rPr>
          <w:rFonts w:cs="Arial"/>
          <w:color w:val="000000" w:themeColor="text1"/>
          <w:szCs w:val="20"/>
          <w:lang w:val="sl-SI"/>
        </w:rPr>
        <w:t>ajo večje število zaposlenih in</w:t>
      </w:r>
      <w:r w:rsidR="00146AA8">
        <w:rPr>
          <w:rFonts w:cs="Arial"/>
          <w:color w:val="000000" w:themeColor="text1"/>
          <w:szCs w:val="20"/>
          <w:lang w:val="sl-SI"/>
        </w:rPr>
        <w:t xml:space="preserve"> </w:t>
      </w:r>
      <w:r w:rsidRPr="00241854">
        <w:rPr>
          <w:rFonts w:cs="Arial"/>
          <w:color w:val="000000" w:themeColor="text1"/>
          <w:szCs w:val="20"/>
          <w:lang w:val="sl-SI"/>
        </w:rPr>
        <w:t>predstavljajo zelo pomemben del prodajne in distribucijske dejavnosti tega podjet</w:t>
      </w:r>
      <w:r w:rsidR="00E7474B">
        <w:rPr>
          <w:rFonts w:cs="Arial"/>
          <w:color w:val="000000" w:themeColor="text1"/>
          <w:szCs w:val="20"/>
          <w:lang w:val="sl-SI"/>
        </w:rPr>
        <w:t>ja. V navedenem</w:t>
      </w:r>
      <w:r w:rsidR="00146AA8">
        <w:rPr>
          <w:rFonts w:cs="Arial"/>
          <w:color w:val="000000" w:themeColor="text1"/>
          <w:szCs w:val="20"/>
          <w:lang w:val="sl-SI"/>
        </w:rPr>
        <w:t xml:space="preserve"> primeru</w:t>
      </w:r>
      <w:r w:rsidRPr="00241854">
        <w:rPr>
          <w:rFonts w:cs="Arial"/>
          <w:color w:val="000000" w:themeColor="text1"/>
          <w:szCs w:val="20"/>
          <w:lang w:val="sl-SI"/>
        </w:rPr>
        <w:t xml:space="preserve"> ne gre za pripravljalne oziroma pomožne</w:t>
      </w:r>
      <w:r w:rsidR="00146AA8">
        <w:rPr>
          <w:rFonts w:cs="Arial"/>
          <w:color w:val="000000" w:themeColor="text1"/>
          <w:szCs w:val="20"/>
          <w:lang w:val="sl-SI"/>
        </w:rPr>
        <w:t xml:space="preserve"> dejavnosti</w:t>
      </w:r>
      <w:r w:rsidR="00E7474B">
        <w:rPr>
          <w:rFonts w:cs="Arial"/>
          <w:color w:val="000000" w:themeColor="text1"/>
          <w:szCs w:val="20"/>
          <w:lang w:val="sl-SI"/>
        </w:rPr>
        <w:t xml:space="preserve"> podjetja</w:t>
      </w:r>
      <w:r w:rsidR="00146AA8">
        <w:rPr>
          <w:rFonts w:cs="Arial"/>
          <w:color w:val="000000" w:themeColor="text1"/>
          <w:szCs w:val="20"/>
          <w:lang w:val="sl-SI"/>
        </w:rPr>
        <w:t>.</w:t>
      </w:r>
      <w:r w:rsidRPr="00241854">
        <w:rPr>
          <w:rFonts w:cs="Arial"/>
          <w:color w:val="000000" w:themeColor="text1"/>
          <w:szCs w:val="20"/>
          <w:lang w:val="sl-SI"/>
        </w:rPr>
        <w:t xml:space="preserve">  </w:t>
      </w:r>
    </w:p>
    <w:p w14:paraId="78EECD16" w14:textId="6064E727" w:rsidR="00E7474B" w:rsidRDefault="003748E2" w:rsidP="008510D5">
      <w:pPr>
        <w:jc w:val="both"/>
        <w:rPr>
          <w:rFonts w:cs="Arial"/>
          <w:color w:val="000000" w:themeColor="text1"/>
          <w:szCs w:val="20"/>
          <w:lang w:val="sl-SI"/>
        </w:rPr>
      </w:pPr>
      <w:r w:rsidRPr="00241854">
        <w:rPr>
          <w:rFonts w:cs="Arial"/>
          <w:color w:val="000000" w:themeColor="text1"/>
          <w:szCs w:val="20"/>
          <w:u w:val="single"/>
          <w:lang w:val="sl-SI"/>
        </w:rPr>
        <w:t>Primer:</w:t>
      </w:r>
      <w:r>
        <w:rPr>
          <w:rFonts w:cs="Arial"/>
          <w:color w:val="000000" w:themeColor="text1"/>
          <w:szCs w:val="20"/>
          <w:lang w:val="sl-SI"/>
        </w:rPr>
        <w:t xml:space="preserve"> Logistično podjetje u</w:t>
      </w:r>
      <w:r w:rsidR="000A5125">
        <w:rPr>
          <w:rFonts w:cs="Arial"/>
          <w:color w:val="000000" w:themeColor="text1"/>
          <w:szCs w:val="20"/>
          <w:lang w:val="sl-SI"/>
        </w:rPr>
        <w:t>pravlja skladišče v državi S</w:t>
      </w:r>
      <w:r w:rsidR="00862F17">
        <w:rPr>
          <w:rFonts w:cs="Arial"/>
          <w:color w:val="000000" w:themeColor="text1"/>
          <w:szCs w:val="20"/>
          <w:lang w:val="sl-SI"/>
        </w:rPr>
        <w:t>, kjer</w:t>
      </w:r>
      <w:r w:rsidR="000A5125">
        <w:rPr>
          <w:rFonts w:cs="Arial"/>
          <w:color w:val="000000" w:themeColor="text1"/>
          <w:szCs w:val="20"/>
          <w:lang w:val="sl-SI"/>
        </w:rPr>
        <w:t xml:space="preserve"> </w:t>
      </w:r>
      <w:proofErr w:type="spellStart"/>
      <w:r>
        <w:rPr>
          <w:rFonts w:cs="Arial"/>
          <w:color w:val="000000" w:themeColor="text1"/>
          <w:szCs w:val="20"/>
          <w:lang w:val="sl-SI"/>
        </w:rPr>
        <w:t>kontiruirano</w:t>
      </w:r>
      <w:proofErr w:type="spellEnd"/>
      <w:r>
        <w:rPr>
          <w:rFonts w:cs="Arial"/>
          <w:color w:val="000000" w:themeColor="text1"/>
          <w:szCs w:val="20"/>
          <w:lang w:val="sl-SI"/>
        </w:rPr>
        <w:t xml:space="preserve"> skladišči dobrine in blago, ki pripadajo podjetju iz države R, pri tem pa podjet</w:t>
      </w:r>
      <w:r w:rsidR="00D81D35">
        <w:rPr>
          <w:rFonts w:cs="Arial"/>
          <w:color w:val="000000" w:themeColor="text1"/>
          <w:szCs w:val="20"/>
          <w:lang w:val="sl-SI"/>
        </w:rPr>
        <w:t>ji nista povezani podjetji. To s</w:t>
      </w:r>
      <w:r>
        <w:rPr>
          <w:rFonts w:cs="Arial"/>
          <w:color w:val="000000" w:themeColor="text1"/>
          <w:szCs w:val="20"/>
          <w:lang w:val="sl-SI"/>
        </w:rPr>
        <w:t>kladišče ne predstavlja stalnega mesta poslovanja, ki je podjetju</w:t>
      </w:r>
      <w:r w:rsidR="00D81D35">
        <w:rPr>
          <w:rFonts w:cs="Arial"/>
          <w:color w:val="000000" w:themeColor="text1"/>
          <w:szCs w:val="20"/>
          <w:lang w:val="sl-SI"/>
        </w:rPr>
        <w:t xml:space="preserve"> iz države R stalno razpolago, zato se v tem primeru ne uporabi </w:t>
      </w:r>
      <w:proofErr w:type="spellStart"/>
      <w:r w:rsidR="00D81D35">
        <w:rPr>
          <w:rFonts w:cs="Arial"/>
          <w:color w:val="000000" w:themeColor="text1"/>
          <w:szCs w:val="20"/>
          <w:lang w:val="sl-SI"/>
        </w:rPr>
        <w:t>podostavek</w:t>
      </w:r>
      <w:proofErr w:type="spellEnd"/>
      <w:r w:rsidR="00D81D35">
        <w:rPr>
          <w:rFonts w:cs="Arial"/>
          <w:color w:val="000000" w:themeColor="text1"/>
          <w:szCs w:val="20"/>
          <w:lang w:val="sl-SI"/>
        </w:rPr>
        <w:t xml:space="preserve"> b). V primeru, da je podjetju iz države R dovol</w:t>
      </w:r>
      <w:r w:rsidR="000A5125">
        <w:rPr>
          <w:rFonts w:cs="Arial"/>
          <w:color w:val="000000" w:themeColor="text1"/>
          <w:szCs w:val="20"/>
          <w:lang w:val="sl-SI"/>
        </w:rPr>
        <w:t>jen neomejen dostop do</w:t>
      </w:r>
      <w:r w:rsidR="00D81D35">
        <w:rPr>
          <w:rFonts w:cs="Arial"/>
          <w:color w:val="000000" w:themeColor="text1"/>
          <w:szCs w:val="20"/>
          <w:lang w:val="sl-SI"/>
        </w:rPr>
        <w:t xml:space="preserve"> dela tega skladišča za namene pregleda in vzdrževanja svojih dobrin ali blaga, ki je tam skladiščeno, se v primeru ugotavljanja</w:t>
      </w:r>
      <w:r w:rsidR="000A5125">
        <w:rPr>
          <w:rFonts w:cs="Arial"/>
          <w:color w:val="000000" w:themeColor="text1"/>
          <w:szCs w:val="20"/>
          <w:lang w:val="sl-SI"/>
        </w:rPr>
        <w:t xml:space="preserve"> obstoja</w:t>
      </w:r>
      <w:r w:rsidR="00D81D35">
        <w:rPr>
          <w:rFonts w:cs="Arial"/>
          <w:color w:val="000000" w:themeColor="text1"/>
          <w:szCs w:val="20"/>
          <w:lang w:val="sl-SI"/>
        </w:rPr>
        <w:t xml:space="preserve"> stalne poslovne enote podjetja iz države R v državi S </w:t>
      </w:r>
      <w:r w:rsidR="000A5125">
        <w:rPr>
          <w:rFonts w:cs="Arial"/>
          <w:color w:val="000000" w:themeColor="text1"/>
          <w:szCs w:val="20"/>
          <w:lang w:val="sl-SI"/>
        </w:rPr>
        <w:t xml:space="preserve">upošteva tudi pododstavek b) </w:t>
      </w:r>
      <w:r w:rsidR="00D81D35">
        <w:rPr>
          <w:rFonts w:cs="Arial"/>
          <w:color w:val="000000" w:themeColor="text1"/>
          <w:szCs w:val="20"/>
          <w:lang w:val="sl-SI"/>
        </w:rPr>
        <w:t xml:space="preserve">in sicer se ugotavlja ali te dejavnosti predstavljajo pripravljalne oz. pomožne dejavnosti podjetja.  </w:t>
      </w:r>
      <w:r>
        <w:rPr>
          <w:rFonts w:cs="Arial"/>
          <w:color w:val="000000" w:themeColor="text1"/>
          <w:szCs w:val="20"/>
          <w:lang w:val="sl-SI"/>
        </w:rPr>
        <w:t xml:space="preserve"> </w:t>
      </w:r>
    </w:p>
    <w:p w14:paraId="35302DFD" w14:textId="77777777" w:rsidR="00A63382" w:rsidRDefault="00A63382" w:rsidP="008510D5">
      <w:pPr>
        <w:jc w:val="both"/>
        <w:rPr>
          <w:rFonts w:cs="Arial"/>
          <w:color w:val="000000" w:themeColor="text1"/>
          <w:szCs w:val="20"/>
          <w:lang w:val="sl-SI"/>
        </w:rPr>
      </w:pPr>
    </w:p>
    <w:p w14:paraId="18F0672A" w14:textId="77777777" w:rsidR="003634C2" w:rsidRDefault="003634C2" w:rsidP="008510D5">
      <w:pPr>
        <w:jc w:val="both"/>
        <w:rPr>
          <w:rFonts w:cs="Arial"/>
          <w:color w:val="000000" w:themeColor="text1"/>
          <w:szCs w:val="20"/>
          <w:lang w:val="sl-SI"/>
        </w:rPr>
      </w:pPr>
    </w:p>
    <w:p w14:paraId="2EF6474B" w14:textId="0C19BB19" w:rsidR="003634C2" w:rsidRDefault="003634C2" w:rsidP="007D59AF">
      <w:pPr>
        <w:pStyle w:val="FURSnaslov2"/>
        <w:jc w:val="both"/>
        <w:rPr>
          <w:rStyle w:val="FURSnaslov2Znak"/>
          <w:b/>
          <w:lang w:val="sl-SI"/>
        </w:rPr>
      </w:pPr>
      <w:bookmarkStart w:id="7" w:name="_Toc190936029"/>
      <w:r>
        <w:rPr>
          <w:color w:val="000000" w:themeColor="text1"/>
        </w:rPr>
        <w:t>3.2</w:t>
      </w:r>
      <w:r w:rsidRPr="00F92965">
        <w:rPr>
          <w:color w:val="000000" w:themeColor="text1"/>
        </w:rPr>
        <w:t xml:space="preserve"> </w:t>
      </w:r>
      <w:r>
        <w:rPr>
          <w:rStyle w:val="FURSnaslov2Znak"/>
          <w:b/>
          <w:lang w:val="sl-SI"/>
        </w:rPr>
        <w:t xml:space="preserve">Spremembe </w:t>
      </w:r>
      <w:r w:rsidRPr="00C669B9">
        <w:rPr>
          <w:rStyle w:val="FURSnaslov2Znak"/>
          <w:b/>
          <w:lang w:val="sl-SI"/>
        </w:rPr>
        <w:t>mednarodnih pogodb o izogibanju dvojnega obdavčevanja</w:t>
      </w:r>
      <w:r>
        <w:rPr>
          <w:rStyle w:val="FURSnaslov2Znak"/>
          <w:b/>
          <w:lang w:val="sl-SI"/>
        </w:rPr>
        <w:t xml:space="preserve"> zaradi podpisanega </w:t>
      </w:r>
      <w:r w:rsidR="001B5B4B">
        <w:rPr>
          <w:rStyle w:val="FURSnaslov2Znak"/>
          <w:b/>
          <w:lang w:val="sl-SI"/>
        </w:rPr>
        <w:t>mul</w:t>
      </w:r>
      <w:r>
        <w:rPr>
          <w:rStyle w:val="FURSnaslov2Znak"/>
          <w:b/>
          <w:lang w:val="sl-SI"/>
        </w:rPr>
        <w:t>t</w:t>
      </w:r>
      <w:r w:rsidR="001B5B4B">
        <w:rPr>
          <w:rStyle w:val="FURSnaslov2Znak"/>
          <w:b/>
          <w:lang w:val="sl-SI"/>
        </w:rPr>
        <w:t>i</w:t>
      </w:r>
      <w:r>
        <w:rPr>
          <w:rStyle w:val="FURSnaslov2Znak"/>
          <w:b/>
          <w:lang w:val="sl-SI"/>
        </w:rPr>
        <w:t xml:space="preserve">lateralnega inštrumenta </w:t>
      </w:r>
      <w:r w:rsidR="00AF1E50">
        <w:rPr>
          <w:rStyle w:val="FURSnaslov2Znak"/>
          <w:b/>
          <w:lang w:val="sl-SI"/>
        </w:rPr>
        <w:t>–</w:t>
      </w:r>
      <w:r>
        <w:rPr>
          <w:rStyle w:val="FURSnaslov2Znak"/>
          <w:b/>
          <w:lang w:val="sl-SI"/>
        </w:rPr>
        <w:t xml:space="preserve"> MLI</w:t>
      </w:r>
      <w:bookmarkEnd w:id="7"/>
    </w:p>
    <w:p w14:paraId="1827D861" w14:textId="77777777" w:rsidR="00AF1E50" w:rsidRDefault="00AF1E50" w:rsidP="007D59AF">
      <w:pPr>
        <w:pStyle w:val="FURSnaslov2"/>
        <w:jc w:val="both"/>
        <w:rPr>
          <w:rStyle w:val="FURSnaslov2Znak"/>
          <w:b/>
          <w:lang w:val="sl-SI"/>
        </w:rPr>
      </w:pPr>
    </w:p>
    <w:p w14:paraId="522B7689" w14:textId="0495A6F1" w:rsidR="00AF1E50" w:rsidRPr="00241854" w:rsidRDefault="00877B0C" w:rsidP="004A7020">
      <w:pPr>
        <w:pStyle w:val="Naslov3"/>
        <w:rPr>
          <w:rStyle w:val="FURSnaslov2Znak"/>
          <w:b/>
          <w:sz w:val="22"/>
          <w:szCs w:val="26"/>
          <w:lang w:val="sl-SI"/>
        </w:rPr>
      </w:pPr>
      <w:bookmarkStart w:id="8" w:name="_Toc190936030"/>
      <w:r w:rsidRPr="00241854">
        <w:rPr>
          <w:rStyle w:val="FURSnaslov2Znak"/>
          <w:b/>
          <w:sz w:val="22"/>
          <w:szCs w:val="26"/>
          <w:lang w:val="sl-SI"/>
        </w:rPr>
        <w:t>3.2.1</w:t>
      </w:r>
      <w:r w:rsidR="00AF1E50" w:rsidRPr="00241854">
        <w:rPr>
          <w:rStyle w:val="FURSnaslov2Znak"/>
          <w:b/>
          <w:sz w:val="22"/>
          <w:szCs w:val="26"/>
          <w:lang w:val="sl-SI"/>
        </w:rPr>
        <w:t xml:space="preserve"> Splošno o MLI</w:t>
      </w:r>
      <w:bookmarkEnd w:id="8"/>
    </w:p>
    <w:p w14:paraId="59B279C4" w14:textId="77777777" w:rsidR="003634C2" w:rsidRDefault="003634C2" w:rsidP="003634C2">
      <w:pPr>
        <w:jc w:val="both"/>
        <w:rPr>
          <w:rFonts w:cs="Arial"/>
          <w:color w:val="000000" w:themeColor="text1"/>
          <w:szCs w:val="20"/>
          <w:lang w:val="sl-SI"/>
        </w:rPr>
      </w:pPr>
    </w:p>
    <w:p w14:paraId="6B421715" w14:textId="77777777" w:rsidR="00C47F7E" w:rsidRDefault="00C47F7E" w:rsidP="00C47F7E">
      <w:pPr>
        <w:pStyle w:val="Navadensplet"/>
        <w:spacing w:before="0" w:beforeAutospacing="0" w:after="0" w:afterAutospacing="0" w:line="260" w:lineRule="atLeast"/>
        <w:jc w:val="both"/>
        <w:rPr>
          <w:rFonts w:ascii="Arial" w:hAnsi="Arial" w:cs="Arial"/>
          <w:color w:val="000000" w:themeColor="text1"/>
          <w:sz w:val="20"/>
          <w:szCs w:val="20"/>
        </w:rPr>
      </w:pPr>
      <w:r>
        <w:rPr>
          <w:rFonts w:ascii="Arial" w:hAnsi="Arial" w:cs="Arial"/>
          <w:color w:val="000000" w:themeColor="text1"/>
          <w:sz w:val="20"/>
          <w:szCs w:val="20"/>
        </w:rPr>
        <w:t xml:space="preserve">Prilagoditev oz. preoblikovanje mednarodnih pogodb z MLI vpliva na uporabo določb posamezne mednarodne pogodbe v praksi. </w:t>
      </w:r>
    </w:p>
    <w:p w14:paraId="55858F88" w14:textId="77777777" w:rsidR="007D59AF" w:rsidRDefault="007D59AF" w:rsidP="00A0703E">
      <w:pPr>
        <w:pStyle w:val="Navadensplet"/>
        <w:spacing w:before="0" w:beforeAutospacing="0" w:after="0" w:afterAutospacing="0" w:line="260" w:lineRule="atLeast"/>
        <w:jc w:val="both"/>
        <w:rPr>
          <w:rFonts w:ascii="Arial" w:hAnsi="Arial" w:cs="Arial"/>
          <w:color w:val="000000" w:themeColor="text1"/>
          <w:sz w:val="20"/>
          <w:szCs w:val="20"/>
        </w:rPr>
      </w:pPr>
    </w:p>
    <w:p w14:paraId="7FE03150" w14:textId="31CFF4A4" w:rsidR="007D59AF" w:rsidRDefault="007D59AF" w:rsidP="00A0703E">
      <w:pPr>
        <w:pStyle w:val="Navadensplet"/>
        <w:spacing w:before="0" w:beforeAutospacing="0" w:after="0" w:afterAutospacing="0" w:line="260" w:lineRule="atLeast"/>
        <w:jc w:val="both"/>
        <w:rPr>
          <w:rFonts w:ascii="Arial" w:hAnsi="Arial" w:cs="Arial"/>
          <w:color w:val="000000" w:themeColor="text1"/>
          <w:sz w:val="20"/>
          <w:szCs w:val="20"/>
        </w:rPr>
      </w:pPr>
      <w:r w:rsidRPr="007D59AF">
        <w:rPr>
          <w:rFonts w:ascii="Arial" w:hAnsi="Arial" w:cs="Arial"/>
          <w:color w:val="000000" w:themeColor="text1"/>
          <w:sz w:val="20"/>
          <w:szCs w:val="20"/>
        </w:rPr>
        <w:t xml:space="preserve">Eno izmed </w:t>
      </w:r>
      <w:proofErr w:type="spellStart"/>
      <w:r w:rsidRPr="007D59AF">
        <w:rPr>
          <w:rFonts w:ascii="Arial" w:hAnsi="Arial" w:cs="Arial"/>
          <w:color w:val="000000" w:themeColor="text1"/>
          <w:sz w:val="20"/>
          <w:szCs w:val="20"/>
        </w:rPr>
        <w:t>ključnejših</w:t>
      </w:r>
      <w:proofErr w:type="spellEnd"/>
      <w:r w:rsidRPr="007D59AF">
        <w:rPr>
          <w:rFonts w:ascii="Arial" w:hAnsi="Arial" w:cs="Arial"/>
          <w:color w:val="000000" w:themeColor="text1"/>
          <w:sz w:val="20"/>
          <w:szCs w:val="20"/>
        </w:rPr>
        <w:t xml:space="preserve"> pravil, ki jih vsebuje MLI je pravilo zoper zlorabam </w:t>
      </w:r>
      <w:r w:rsidR="00995ED8">
        <w:rPr>
          <w:rFonts w:ascii="Arial" w:hAnsi="Arial" w:cs="Arial"/>
          <w:color w:val="000000" w:themeColor="text1"/>
          <w:sz w:val="20"/>
          <w:szCs w:val="20"/>
        </w:rPr>
        <w:t>mednarodnih pogodb</w:t>
      </w:r>
      <w:r w:rsidRPr="007D59AF">
        <w:rPr>
          <w:rFonts w:ascii="Arial" w:hAnsi="Arial" w:cs="Arial"/>
          <w:color w:val="000000" w:themeColor="text1"/>
          <w:sz w:val="20"/>
          <w:szCs w:val="20"/>
        </w:rPr>
        <w:t xml:space="preserve">, ki temelji na glavnem namenu dogovora ali transakcije (test glavnega namena). V skladu s tem testom se, ne glede na katere koli določbe posamezne </w:t>
      </w:r>
      <w:r w:rsidR="00396454">
        <w:rPr>
          <w:rFonts w:ascii="Arial" w:hAnsi="Arial" w:cs="Arial"/>
          <w:color w:val="000000" w:themeColor="text1"/>
          <w:sz w:val="20"/>
          <w:szCs w:val="20"/>
        </w:rPr>
        <w:t>mednarodne pogodbe</w:t>
      </w:r>
      <w:r w:rsidRPr="007D59AF">
        <w:rPr>
          <w:rFonts w:ascii="Arial" w:hAnsi="Arial" w:cs="Arial"/>
          <w:color w:val="000000" w:themeColor="text1"/>
          <w:sz w:val="20"/>
          <w:szCs w:val="20"/>
        </w:rPr>
        <w:t>, ugodnost po posamezni</w:t>
      </w:r>
      <w:r w:rsidR="00396454">
        <w:rPr>
          <w:rFonts w:ascii="Arial" w:hAnsi="Arial" w:cs="Arial"/>
          <w:color w:val="000000" w:themeColor="text1"/>
          <w:sz w:val="20"/>
          <w:szCs w:val="20"/>
        </w:rPr>
        <w:t xml:space="preserve"> mednarodni pogodbi</w:t>
      </w:r>
      <w:r w:rsidRPr="007D59AF">
        <w:rPr>
          <w:rFonts w:ascii="Arial" w:hAnsi="Arial" w:cs="Arial"/>
          <w:color w:val="000000" w:themeColor="text1"/>
          <w:sz w:val="20"/>
          <w:szCs w:val="20"/>
        </w:rPr>
        <w:t xml:space="preserve"> v zvezi z delom dohodka ali premoženja ne prizna, če je ob upoštevanju vseh ustreznih dejstev in okoliščin mogoče sklepati, </w:t>
      </w:r>
      <w:r w:rsidRPr="007D59AF">
        <w:rPr>
          <w:rFonts w:ascii="Arial" w:hAnsi="Arial" w:cs="Arial"/>
          <w:b/>
          <w:color w:val="000000" w:themeColor="text1"/>
          <w:sz w:val="20"/>
          <w:szCs w:val="20"/>
        </w:rPr>
        <w:t>da je bila pridobitev te ugodnosti eden od glavnih namenov</w:t>
      </w:r>
      <w:r w:rsidRPr="007D59AF">
        <w:rPr>
          <w:rFonts w:ascii="Arial" w:hAnsi="Arial" w:cs="Arial"/>
          <w:color w:val="000000" w:themeColor="text1"/>
          <w:sz w:val="20"/>
          <w:szCs w:val="20"/>
        </w:rPr>
        <w:t xml:space="preserve"> katerega koli dogovora ali transakcije, na podlagi katerega je bila neposredno ali posredno pridobljena ta ugodnost, razen če se ne ugotovi, da bi bilo priznavanje take ugodnosti v teh okoliščinah skladno s cilji in nameni ustreznih določb te </w:t>
      </w:r>
      <w:r w:rsidR="00396454">
        <w:rPr>
          <w:rFonts w:ascii="Arial" w:hAnsi="Arial" w:cs="Arial"/>
          <w:color w:val="000000" w:themeColor="text1"/>
          <w:sz w:val="20"/>
          <w:szCs w:val="20"/>
        </w:rPr>
        <w:t>mednarodne pogodbe</w:t>
      </w:r>
      <w:r w:rsidRPr="007D59AF">
        <w:rPr>
          <w:rFonts w:ascii="Arial" w:hAnsi="Arial" w:cs="Arial"/>
          <w:color w:val="000000" w:themeColor="text1"/>
          <w:sz w:val="20"/>
          <w:szCs w:val="20"/>
        </w:rPr>
        <w:t>.</w:t>
      </w:r>
    </w:p>
    <w:p w14:paraId="0800D63E" w14:textId="6EB9636D" w:rsidR="003C1E09" w:rsidRPr="0057512E" w:rsidRDefault="003C1E09" w:rsidP="0057512E">
      <w:pPr>
        <w:pStyle w:val="FURSnaslov2"/>
        <w:jc w:val="both"/>
        <w:rPr>
          <w:sz w:val="22"/>
          <w:szCs w:val="22"/>
        </w:rPr>
      </w:pPr>
    </w:p>
    <w:p w14:paraId="6BF95172" w14:textId="77777777" w:rsidR="000F557D" w:rsidRPr="007D59AF" w:rsidRDefault="000F557D" w:rsidP="00A0703E">
      <w:pPr>
        <w:pStyle w:val="Navadensplet"/>
        <w:spacing w:before="0" w:beforeAutospacing="0" w:after="0" w:afterAutospacing="0" w:line="260" w:lineRule="atLeast"/>
        <w:jc w:val="both"/>
        <w:rPr>
          <w:rFonts w:ascii="Arial" w:hAnsi="Arial" w:cs="Arial"/>
          <w:color w:val="000000" w:themeColor="text1"/>
          <w:sz w:val="20"/>
          <w:szCs w:val="20"/>
        </w:rPr>
      </w:pPr>
    </w:p>
    <w:p w14:paraId="78B7DDF0" w14:textId="4970613E" w:rsidR="003C1E09" w:rsidRDefault="00877B0C" w:rsidP="004119EA">
      <w:pPr>
        <w:pStyle w:val="FURSnaslov2"/>
        <w:jc w:val="both"/>
        <w:rPr>
          <w:sz w:val="22"/>
          <w:szCs w:val="22"/>
        </w:rPr>
      </w:pPr>
      <w:bookmarkStart w:id="9" w:name="_Toc12453621"/>
      <w:bookmarkStart w:id="10" w:name="_Toc190936031"/>
      <w:r>
        <w:rPr>
          <w:sz w:val="22"/>
          <w:szCs w:val="22"/>
        </w:rPr>
        <w:t>3.2.</w:t>
      </w:r>
      <w:r w:rsidR="00F32482">
        <w:rPr>
          <w:sz w:val="22"/>
          <w:szCs w:val="22"/>
        </w:rPr>
        <w:t>2</w:t>
      </w:r>
      <w:r w:rsidR="004119EA" w:rsidRPr="004119EA">
        <w:rPr>
          <w:sz w:val="22"/>
          <w:szCs w:val="22"/>
        </w:rPr>
        <w:t xml:space="preserve"> </w:t>
      </w:r>
      <w:r w:rsidR="003C1E09" w:rsidRPr="004119EA">
        <w:rPr>
          <w:sz w:val="22"/>
          <w:szCs w:val="22"/>
        </w:rPr>
        <w:t>Umetno izogibanje statusu stalne poslovne enote z uporabo izjem za posebej navedene dejavnosti</w:t>
      </w:r>
      <w:bookmarkEnd w:id="9"/>
      <w:bookmarkEnd w:id="10"/>
    </w:p>
    <w:p w14:paraId="221B79B2" w14:textId="77777777" w:rsidR="002C15E8" w:rsidRDefault="002C15E8" w:rsidP="004119EA">
      <w:pPr>
        <w:pStyle w:val="FURSnaslov2"/>
        <w:jc w:val="both"/>
        <w:rPr>
          <w:sz w:val="22"/>
          <w:szCs w:val="22"/>
        </w:rPr>
      </w:pPr>
    </w:p>
    <w:p w14:paraId="5D28687B" w14:textId="77777777" w:rsidR="002C15E8" w:rsidRPr="00D76D15" w:rsidRDefault="002C15E8" w:rsidP="002C15E8">
      <w:pPr>
        <w:jc w:val="both"/>
        <w:rPr>
          <w:rFonts w:cs="Arial"/>
          <w:szCs w:val="20"/>
          <w:lang w:val="sl-SI" w:eastAsia="sl-SI"/>
        </w:rPr>
      </w:pPr>
      <w:r w:rsidRPr="00D76D15">
        <w:rPr>
          <w:rFonts w:cs="Arial"/>
          <w:szCs w:val="20"/>
          <w:lang w:val="sl-SI" w:eastAsia="sl-SI"/>
        </w:rPr>
        <w:t xml:space="preserve">Vsebina drugega in četrtega odstavka 13. člena MLI izhaja iz Končnega poročila ukrepa BEPS št. 7 (preprečevanje umetnega izogibanja statusu stalne poslovne enote) iz leta 2015. Vsebina omenjenih dveh odstavkov je bila nato vključena tudi v Vzorčno davčno konvencijo OECD 2017 in sicer v </w:t>
      </w:r>
      <w:r w:rsidRPr="00241854">
        <w:rPr>
          <w:rFonts w:cs="Arial"/>
          <w:b/>
          <w:szCs w:val="20"/>
          <w:lang w:val="sl-SI" w:eastAsia="sl-SI"/>
        </w:rPr>
        <w:t>četrti odstavek</w:t>
      </w:r>
      <w:r w:rsidRPr="00D76D15">
        <w:rPr>
          <w:rFonts w:cs="Arial"/>
          <w:szCs w:val="20"/>
          <w:lang w:val="sl-SI" w:eastAsia="sl-SI"/>
        </w:rPr>
        <w:t xml:space="preserve"> ter kot </w:t>
      </w:r>
      <w:r w:rsidRPr="00241854">
        <w:rPr>
          <w:rFonts w:cs="Arial"/>
          <w:b/>
          <w:szCs w:val="20"/>
          <w:lang w:val="sl-SI" w:eastAsia="sl-SI"/>
        </w:rPr>
        <w:t>novi 4.1. odstavek 5. člena</w:t>
      </w:r>
      <w:r w:rsidRPr="00D76D15">
        <w:rPr>
          <w:rFonts w:cs="Arial"/>
          <w:szCs w:val="20"/>
          <w:lang w:val="sl-SI" w:eastAsia="sl-SI"/>
        </w:rPr>
        <w:t xml:space="preserve">. Vsebina je obrazložena v komentarju omenjenih določb, ki vsebuje tudi več primerov situacij, v katerih se te določbe uporabijo. </w:t>
      </w:r>
    </w:p>
    <w:p w14:paraId="723D1577" w14:textId="77777777" w:rsidR="002C15E8" w:rsidRPr="00D76D15" w:rsidRDefault="002C15E8" w:rsidP="002C15E8">
      <w:pPr>
        <w:jc w:val="both"/>
        <w:rPr>
          <w:rFonts w:cs="Arial"/>
          <w:szCs w:val="20"/>
          <w:lang w:val="sl-SI" w:eastAsia="sl-SI"/>
        </w:rPr>
      </w:pPr>
    </w:p>
    <w:p w14:paraId="2C6D6DD1" w14:textId="57D2AD76" w:rsidR="002C15E8" w:rsidRPr="00D76D15" w:rsidRDefault="002C15E8" w:rsidP="002C15E8">
      <w:pPr>
        <w:jc w:val="both"/>
        <w:rPr>
          <w:rFonts w:cs="Arial"/>
          <w:szCs w:val="20"/>
          <w:lang w:val="sl-SI" w:eastAsia="sl-SI"/>
        </w:rPr>
      </w:pPr>
      <w:r w:rsidRPr="00D76D15">
        <w:rPr>
          <w:rFonts w:cs="Arial"/>
          <w:szCs w:val="20"/>
          <w:lang w:val="sl-SI" w:eastAsia="sl-SI"/>
        </w:rPr>
        <w:t>Oseba, ki je tesno povezana s podjetjem, je za namene izvajanja četrtega odstavka 13. člena MLI opredeljena v prvem odstavku 15. člena MLI. Opozoriti je treba, da se opredelitev te osebe po MLI deloma razlikuje od opredelitve te osebe, ki je bila za namene izvajanja 4.1. odstavka in šestega odstavka 5. člena Vzorčne davčne konvencije OECD 2017 vključena v ta člen kot nov osmi odstavek.</w:t>
      </w:r>
      <w:r>
        <w:rPr>
          <w:rFonts w:cs="Arial"/>
          <w:szCs w:val="20"/>
          <w:lang w:val="sl-SI" w:eastAsia="sl-SI"/>
        </w:rPr>
        <w:t xml:space="preserve"> </w:t>
      </w:r>
      <w:r w:rsidRPr="00241854">
        <w:rPr>
          <w:rFonts w:cs="Arial"/>
          <w:szCs w:val="20"/>
          <w:lang w:val="sl-SI" w:eastAsia="sl-SI"/>
        </w:rPr>
        <w:t xml:space="preserve">Opredelitev osebe, ki je tesno povezana s podjetjem, je </w:t>
      </w:r>
      <w:r w:rsidR="005A3FA3" w:rsidRPr="00F038F5">
        <w:rPr>
          <w:rFonts w:cs="Arial"/>
          <w:szCs w:val="20"/>
          <w:lang w:val="sl-SI" w:eastAsia="sl-SI"/>
        </w:rPr>
        <w:t xml:space="preserve">primeroma </w:t>
      </w:r>
      <w:r w:rsidRPr="00241854">
        <w:rPr>
          <w:rFonts w:cs="Arial"/>
          <w:szCs w:val="20"/>
          <w:lang w:val="sl-SI" w:eastAsia="sl-SI"/>
        </w:rPr>
        <w:t xml:space="preserve">vsebovana v preoblikovanih KIDO z </w:t>
      </w:r>
      <w:r w:rsidR="00FE3790" w:rsidRPr="00F038F5">
        <w:rPr>
          <w:rFonts w:cs="Arial"/>
          <w:szCs w:val="20"/>
          <w:lang w:val="sl-SI" w:eastAsia="sl-SI"/>
        </w:rPr>
        <w:t xml:space="preserve">Dansko, </w:t>
      </w:r>
      <w:r w:rsidRPr="00241854">
        <w:rPr>
          <w:rFonts w:cs="Arial"/>
          <w:szCs w:val="20"/>
          <w:lang w:val="sl-SI" w:eastAsia="sl-SI"/>
        </w:rPr>
        <w:t>Francijo, Izraelom, Srbijo, Litvo, Veliko Britanijo in Severno Irsko</w:t>
      </w:r>
      <w:r w:rsidR="00146621" w:rsidRPr="00F038F5">
        <w:rPr>
          <w:rFonts w:cs="Arial"/>
          <w:szCs w:val="20"/>
          <w:lang w:val="sl-SI" w:eastAsia="sl-SI"/>
        </w:rPr>
        <w:t xml:space="preserve">, </w:t>
      </w:r>
      <w:r w:rsidRPr="00F038F5">
        <w:rPr>
          <w:rFonts w:cs="Arial"/>
          <w:szCs w:val="20"/>
          <w:lang w:val="sl-SI" w:eastAsia="sl-SI"/>
        </w:rPr>
        <w:lastRenderedPageBreak/>
        <w:t>Slovaško</w:t>
      </w:r>
      <w:r w:rsidR="00146621" w:rsidRPr="00F038F5">
        <w:rPr>
          <w:rFonts w:cs="Arial"/>
          <w:szCs w:val="20"/>
          <w:lang w:val="sl-SI" w:eastAsia="sl-SI"/>
        </w:rPr>
        <w:t xml:space="preserve">, Albanijo, Rusijo, Kazahstanom, Portugalsko, BIH, </w:t>
      </w:r>
      <w:r w:rsidR="005A3FA3" w:rsidRPr="00F038F5">
        <w:rPr>
          <w:rFonts w:cs="Arial"/>
          <w:szCs w:val="20"/>
          <w:lang w:val="sl-SI" w:eastAsia="sl-SI"/>
        </w:rPr>
        <w:t>Irsko, Nizozemsko, Belgijo, Indijo in Norveško</w:t>
      </w:r>
      <w:r w:rsidRPr="00241854">
        <w:rPr>
          <w:rFonts w:cs="Arial"/>
          <w:szCs w:val="20"/>
          <w:lang w:val="sl-SI" w:eastAsia="sl-SI"/>
        </w:rPr>
        <w:t>.</w:t>
      </w:r>
      <w:r>
        <w:rPr>
          <w:rFonts w:cs="Arial"/>
          <w:szCs w:val="20"/>
          <w:lang w:val="sl-SI" w:eastAsia="sl-SI"/>
        </w:rPr>
        <w:t xml:space="preserve"> </w:t>
      </w:r>
    </w:p>
    <w:p w14:paraId="7D1AC0DD" w14:textId="77777777" w:rsidR="002C15E8" w:rsidRPr="00D76D15" w:rsidRDefault="002C15E8" w:rsidP="002C15E8">
      <w:pPr>
        <w:jc w:val="both"/>
        <w:rPr>
          <w:rFonts w:cs="Arial"/>
          <w:szCs w:val="20"/>
          <w:lang w:val="sl-SI" w:eastAsia="sl-SI"/>
        </w:rPr>
      </w:pPr>
    </w:p>
    <w:p w14:paraId="0665EB9B" w14:textId="11E90C07" w:rsidR="002C15E8" w:rsidRPr="00D76D15" w:rsidRDefault="002C15E8" w:rsidP="002C15E8">
      <w:pPr>
        <w:jc w:val="both"/>
        <w:rPr>
          <w:rFonts w:cs="Arial"/>
          <w:szCs w:val="20"/>
          <w:lang w:val="sl-SI" w:eastAsia="sl-SI"/>
        </w:rPr>
      </w:pPr>
      <w:r w:rsidRPr="00D76D15">
        <w:rPr>
          <w:rFonts w:cs="Arial"/>
          <w:szCs w:val="20"/>
          <w:lang w:val="sl-SI" w:eastAsia="sl-SI"/>
        </w:rPr>
        <w:t>Opredelitev stalne poslovne enote je bistvenega pomena pri ugotavljanju, ali ima tuje podjetje obdavčljivo prisotnost, tj.</w:t>
      </w:r>
      <w:r w:rsidRPr="005D5D41">
        <w:rPr>
          <w:lang w:val="sl-SI"/>
        </w:rPr>
        <w:t xml:space="preserve"> stalno poslovno enoto kot </w:t>
      </w:r>
      <w:r w:rsidRPr="00D76D15">
        <w:rPr>
          <w:rFonts w:cs="Arial"/>
          <w:szCs w:val="20"/>
          <w:lang w:val="sl-SI" w:eastAsia="sl-SI"/>
        </w:rPr>
        <w:t>stalno mesto poslovanja, prek katerega v celoti ali delno potekajo posli podjetja,</w:t>
      </w:r>
      <w:r w:rsidRPr="006157BE">
        <w:rPr>
          <w:rFonts w:cs="Arial"/>
          <w:szCs w:val="20"/>
          <w:lang w:val="sl-SI" w:eastAsia="sl-SI"/>
        </w:rPr>
        <w:t xml:space="preserve"> v drugi državi</w:t>
      </w:r>
      <w:r w:rsidRPr="00FB1271">
        <w:rPr>
          <w:rFonts w:cs="Arial"/>
          <w:szCs w:val="20"/>
          <w:lang w:val="sl-SI" w:eastAsia="sl-SI"/>
        </w:rPr>
        <w:t xml:space="preserve"> pogodbenici</w:t>
      </w:r>
      <w:r w:rsidRPr="004855FD">
        <w:rPr>
          <w:rFonts w:cs="Arial"/>
          <w:szCs w:val="20"/>
          <w:lang w:val="sl-SI" w:eastAsia="sl-SI"/>
        </w:rPr>
        <w:t xml:space="preserve">. S spremembami, ki izhajajo </w:t>
      </w:r>
      <w:r w:rsidRPr="006F7A28">
        <w:rPr>
          <w:rFonts w:cs="Arial"/>
          <w:szCs w:val="20"/>
          <w:lang w:val="sl-SI" w:eastAsia="sl-SI"/>
        </w:rPr>
        <w:t xml:space="preserve">iz drugega odstavka 13. člena </w:t>
      </w:r>
      <w:r w:rsidRPr="00B73113">
        <w:rPr>
          <w:rFonts w:cs="Arial"/>
          <w:szCs w:val="20"/>
          <w:lang w:val="sl-SI" w:eastAsia="sl-SI"/>
        </w:rPr>
        <w:t>MLI, se zaostrujejo pogoji</w:t>
      </w:r>
      <w:r w:rsidRPr="00D76D15">
        <w:rPr>
          <w:rFonts w:cs="Arial"/>
          <w:szCs w:val="20"/>
          <w:lang w:val="sl-SI" w:eastAsia="sl-SI"/>
        </w:rPr>
        <w:t>, pomembni za presojo obstoja stalne poslovne enot</w:t>
      </w:r>
      <w:r w:rsidR="00C36D59">
        <w:rPr>
          <w:rFonts w:cs="Arial"/>
          <w:szCs w:val="20"/>
          <w:lang w:val="sl-SI" w:eastAsia="sl-SI"/>
        </w:rPr>
        <w:t xml:space="preserve">e po 5. členu KIDO ter omejuje </w:t>
      </w:r>
      <w:r w:rsidRPr="00D76D15">
        <w:rPr>
          <w:rFonts w:cs="Arial"/>
          <w:szCs w:val="20"/>
          <w:lang w:val="sl-SI" w:eastAsia="sl-SI"/>
        </w:rPr>
        <w:t xml:space="preserve">obseg izjem za dejavnosti, zaradi opravljanja katerih ne obstaja stalna poslovna enota podjetja v drugi državi pogodbenici, saj dejavnosti iz četrtega odstavka 5. člena Vzorčne konvencije OECD lahko predstavljajo tudi bistven in ključen del dejavnosti podjetja kot celote. Upoštevaje četrti odstavek 13. člena MLI pa se statusu stalne poslovne enote podjetja ali skupina tesno povezanih podjetij tudi ne bo več mogla izogniti z razdrobitvijo celovitega poslovanja na več manjših delov na način, da bi imel vsak posamezni del značaj pomožne ali pripravljalne dejavnosti, za katere bi veljale izjeme iz četrtega odstavka 5. člena. </w:t>
      </w:r>
    </w:p>
    <w:p w14:paraId="637DA8A0" w14:textId="77777777" w:rsidR="002C15E8" w:rsidRPr="00D76D15" w:rsidRDefault="002C15E8" w:rsidP="002C15E8">
      <w:pPr>
        <w:jc w:val="both"/>
        <w:rPr>
          <w:rFonts w:cs="Arial"/>
          <w:szCs w:val="20"/>
          <w:lang w:val="sl-SI" w:eastAsia="sl-SI"/>
        </w:rPr>
      </w:pPr>
    </w:p>
    <w:p w14:paraId="25EC0E06" w14:textId="08C0B738" w:rsidR="002C15E8" w:rsidRPr="00D76D15" w:rsidRDefault="002C15E8" w:rsidP="002C15E8">
      <w:pPr>
        <w:jc w:val="both"/>
        <w:rPr>
          <w:rFonts w:cs="Arial"/>
          <w:szCs w:val="20"/>
          <w:lang w:val="sl-SI" w:eastAsia="sl-SI"/>
        </w:rPr>
      </w:pPr>
      <w:r w:rsidRPr="00D76D15">
        <w:rPr>
          <w:rFonts w:cs="Arial"/>
          <w:szCs w:val="20"/>
          <w:lang w:val="sl-SI" w:eastAsia="sl-SI"/>
        </w:rPr>
        <w:t xml:space="preserve">Navedeno pravilo MLI zožuje interpretacijo izjem stalne poslovne enote v </w:t>
      </w:r>
      <w:r w:rsidR="003F29CB" w:rsidRPr="00241854">
        <w:rPr>
          <w:rFonts w:cs="Arial"/>
          <w:szCs w:val="20"/>
          <w:lang w:val="sl-SI" w:eastAsia="sl-SI"/>
        </w:rPr>
        <w:t>mednarodni pogodbi</w:t>
      </w:r>
      <w:r w:rsidRPr="003F29CB">
        <w:rPr>
          <w:rFonts w:cs="Arial"/>
          <w:szCs w:val="20"/>
          <w:lang w:val="sl-SI" w:eastAsia="sl-SI"/>
        </w:rPr>
        <w:t>,</w:t>
      </w:r>
      <w:r w:rsidRPr="00D76D15">
        <w:rPr>
          <w:rFonts w:cs="Arial"/>
          <w:szCs w:val="20"/>
          <w:lang w:val="sl-SI" w:eastAsia="sl-SI"/>
        </w:rPr>
        <w:t xml:space="preserve"> saj se pojem pripravljalne oz. pomožne dejavnosti nanaša na vse primere (alineje) navedenega člena. Potrebno je presoditi, ali aktivnost podjetja na določenem mestu predstavlja bistven in ključen del dejavnosti podjetja kot celote. </w:t>
      </w:r>
      <w:r w:rsidRPr="00241854">
        <w:rPr>
          <w:rFonts w:cs="Arial"/>
          <w:b/>
          <w:szCs w:val="20"/>
          <w:lang w:val="sl-SI" w:eastAsia="sl-SI"/>
        </w:rPr>
        <w:t>Stalna poslovna enota ne obstoji, če so vse dejavnosti podjetja v določeni državi pripravljalne oz. pomožne.</w:t>
      </w:r>
    </w:p>
    <w:p w14:paraId="3C562E01" w14:textId="77777777" w:rsidR="00227CC0" w:rsidRDefault="00227CC0" w:rsidP="002C15E8">
      <w:pPr>
        <w:jc w:val="both"/>
        <w:rPr>
          <w:rFonts w:cs="Arial"/>
          <w:szCs w:val="20"/>
          <w:lang w:val="sl-SI" w:eastAsia="sl-SI"/>
        </w:rPr>
      </w:pPr>
    </w:p>
    <w:p w14:paraId="2CD86CCD" w14:textId="347F10DB" w:rsidR="00227CC0" w:rsidRDefault="002C15E8" w:rsidP="002C15E8">
      <w:pPr>
        <w:jc w:val="both"/>
        <w:rPr>
          <w:rFonts w:cs="Arial"/>
          <w:szCs w:val="20"/>
          <w:lang w:val="sl-SI" w:eastAsia="sl-SI"/>
        </w:rPr>
      </w:pPr>
      <w:r w:rsidRPr="00D76D15">
        <w:rPr>
          <w:rFonts w:cs="Arial"/>
          <w:szCs w:val="20"/>
          <w:lang w:val="sl-SI" w:eastAsia="sl-SI"/>
        </w:rPr>
        <w:t xml:space="preserve">Pojem »pripravljalne narave« običajno pomeni </w:t>
      </w:r>
      <w:r>
        <w:rPr>
          <w:rFonts w:cs="Arial"/>
          <w:szCs w:val="20"/>
          <w:lang w:val="sl-SI" w:eastAsia="sl-SI"/>
        </w:rPr>
        <w:t>dejavnost</w:t>
      </w:r>
      <w:r w:rsidRPr="00B73113">
        <w:rPr>
          <w:rFonts w:cs="Arial"/>
          <w:szCs w:val="20"/>
          <w:lang w:val="sl-SI" w:eastAsia="sl-SI"/>
        </w:rPr>
        <w:t xml:space="preserve">, ki se </w:t>
      </w:r>
      <w:r>
        <w:rPr>
          <w:rFonts w:cs="Arial"/>
          <w:szCs w:val="20"/>
          <w:lang w:val="sl-SI" w:eastAsia="sl-SI"/>
        </w:rPr>
        <w:t>opravlja ob načrtovanju opravljanja tega, kar tvori bistven in ključen del dejavnosti podjetja kot celot</w:t>
      </w:r>
      <w:r w:rsidR="00E93D62">
        <w:rPr>
          <w:rFonts w:cs="Arial"/>
          <w:szCs w:val="20"/>
          <w:lang w:val="sl-SI" w:eastAsia="sl-SI"/>
        </w:rPr>
        <w:t>e</w:t>
      </w:r>
      <w:r>
        <w:rPr>
          <w:rFonts w:cs="Arial"/>
          <w:szCs w:val="20"/>
          <w:lang w:val="sl-SI" w:eastAsia="sl-SI"/>
        </w:rPr>
        <w:t xml:space="preserve">. Ker se pripravljalna dejavnost </w:t>
      </w:r>
      <w:r w:rsidRPr="00B73113">
        <w:rPr>
          <w:rFonts w:cs="Arial"/>
          <w:szCs w:val="20"/>
          <w:lang w:val="sl-SI" w:eastAsia="sl-SI"/>
        </w:rPr>
        <w:t xml:space="preserve">izvaja še pred nastopom </w:t>
      </w:r>
      <w:r>
        <w:rPr>
          <w:rFonts w:cs="Arial"/>
          <w:szCs w:val="20"/>
          <w:lang w:val="sl-SI" w:eastAsia="sl-SI"/>
        </w:rPr>
        <w:t>druge</w:t>
      </w:r>
      <w:r w:rsidRPr="00B73113">
        <w:rPr>
          <w:rFonts w:cs="Arial"/>
          <w:szCs w:val="20"/>
          <w:lang w:val="sl-SI" w:eastAsia="sl-SI"/>
        </w:rPr>
        <w:t xml:space="preserve"> dejavnosti</w:t>
      </w:r>
      <w:r w:rsidR="00010BF0">
        <w:rPr>
          <w:rFonts w:cs="Arial"/>
          <w:szCs w:val="20"/>
          <w:lang w:val="sl-SI" w:eastAsia="sl-SI"/>
        </w:rPr>
        <w:t xml:space="preserve">, </w:t>
      </w:r>
      <w:r>
        <w:rPr>
          <w:rFonts w:cs="Arial"/>
          <w:szCs w:val="20"/>
          <w:lang w:val="sl-SI" w:eastAsia="sl-SI"/>
        </w:rPr>
        <w:t>se pogosto opravlja</w:t>
      </w:r>
      <w:r w:rsidRPr="00B73113">
        <w:rPr>
          <w:rFonts w:cs="Arial"/>
          <w:szCs w:val="20"/>
          <w:lang w:val="sl-SI" w:eastAsia="sl-SI"/>
        </w:rPr>
        <w:t xml:space="preserve"> krajše obdobje</w:t>
      </w:r>
      <w:r>
        <w:rPr>
          <w:rFonts w:cs="Arial"/>
          <w:szCs w:val="20"/>
          <w:lang w:val="sl-SI" w:eastAsia="sl-SI"/>
        </w:rPr>
        <w:t>, pri čemer se trajanje tega obdobja določi upoštevaje naravo glavne dejavnosti podjetja. A to ne drži vedno, saj je mogoče opravljati dejavnosti v določenem kraju tudi dalj časa kot pripravo na dejavnosti, ki se opravljajo drugje</w:t>
      </w:r>
      <w:r w:rsidRPr="00B73113">
        <w:rPr>
          <w:rFonts w:cs="Arial"/>
          <w:szCs w:val="20"/>
          <w:lang w:val="sl-SI" w:eastAsia="sl-SI"/>
        </w:rPr>
        <w:t xml:space="preserve">. </w:t>
      </w:r>
    </w:p>
    <w:p w14:paraId="7E483E06" w14:textId="77777777" w:rsidR="00227CC0" w:rsidRDefault="00227CC0" w:rsidP="002C15E8">
      <w:pPr>
        <w:jc w:val="both"/>
        <w:rPr>
          <w:rFonts w:cs="Arial"/>
          <w:szCs w:val="20"/>
          <w:lang w:val="sl-SI" w:eastAsia="sl-SI"/>
        </w:rPr>
      </w:pPr>
    </w:p>
    <w:p w14:paraId="7698823D" w14:textId="05D2AD1F" w:rsidR="002C15E8" w:rsidRPr="00B73113" w:rsidRDefault="002C15E8" w:rsidP="002C15E8">
      <w:pPr>
        <w:jc w:val="both"/>
        <w:rPr>
          <w:rFonts w:cs="Arial"/>
          <w:szCs w:val="20"/>
          <w:lang w:val="sl-SI" w:eastAsia="sl-SI"/>
        </w:rPr>
      </w:pPr>
      <w:r w:rsidRPr="00B73113">
        <w:rPr>
          <w:rFonts w:cs="Arial"/>
          <w:szCs w:val="20"/>
          <w:lang w:val="sl-SI" w:eastAsia="sl-SI"/>
        </w:rPr>
        <w:t xml:space="preserve">Pojem »pomožne narave« pa se nanaša na podporne funkcije </w:t>
      </w:r>
      <w:r w:rsidRPr="008C2E06">
        <w:rPr>
          <w:rFonts w:cs="Arial"/>
          <w:szCs w:val="20"/>
          <w:lang w:val="sl-SI" w:eastAsia="sl-SI"/>
        </w:rPr>
        <w:t>izvajanja bistvenega</w:t>
      </w:r>
      <w:r>
        <w:rPr>
          <w:rFonts w:cs="Arial"/>
          <w:szCs w:val="20"/>
          <w:lang w:val="sl-SI" w:eastAsia="sl-SI"/>
        </w:rPr>
        <w:t xml:space="preserve"> ali ključnega dela dejavnosti</w:t>
      </w:r>
      <w:r w:rsidRPr="00B73113">
        <w:rPr>
          <w:rFonts w:cs="Arial"/>
          <w:szCs w:val="20"/>
          <w:lang w:val="sl-SI" w:eastAsia="sl-SI"/>
        </w:rPr>
        <w:t xml:space="preserve"> podjetja kot celote, ki niso njen del. Če je v dejavnost vključen pomemben delež zaposlenih ali sredstev podjetja, je malo verjetno, da taka dejavnost predstavlja pomožno dejavnost, ki bi izključevala obstoj stalne poslovne enote podjetja v drugi državi pogodbenici. </w:t>
      </w:r>
    </w:p>
    <w:p w14:paraId="53C94DBA" w14:textId="77777777" w:rsidR="002C15E8" w:rsidRPr="00D76D15" w:rsidRDefault="002C15E8" w:rsidP="002C15E8">
      <w:pPr>
        <w:pStyle w:val="Odstavekseznama"/>
        <w:jc w:val="both"/>
        <w:rPr>
          <w:rFonts w:cs="Arial"/>
          <w:szCs w:val="20"/>
          <w:lang w:eastAsia="sl-SI"/>
        </w:rPr>
      </w:pPr>
    </w:p>
    <w:p w14:paraId="6CB7C43D" w14:textId="77777777" w:rsidR="002C15E8" w:rsidRPr="00D76D15" w:rsidRDefault="002C15E8" w:rsidP="002C15E8">
      <w:pPr>
        <w:jc w:val="both"/>
        <w:rPr>
          <w:rFonts w:cs="Arial"/>
          <w:szCs w:val="20"/>
          <w:lang w:val="sl-SI" w:eastAsia="sl-SI"/>
        </w:rPr>
      </w:pPr>
      <w:r w:rsidRPr="00D76D15">
        <w:rPr>
          <w:rFonts w:cs="Arial"/>
          <w:szCs w:val="20"/>
          <w:u w:val="single"/>
          <w:lang w:val="sl-SI" w:eastAsia="sl-SI"/>
        </w:rPr>
        <w:t>Primer</w:t>
      </w:r>
      <w:r w:rsidRPr="00D76D15">
        <w:rPr>
          <w:rFonts w:cs="Arial"/>
          <w:szCs w:val="20"/>
          <w:lang w:val="sl-SI" w:eastAsia="sl-SI"/>
        </w:rPr>
        <w:t>: Podjetje ima sedež v državi R ter veliko skladišče v državi V. V skladišču</w:t>
      </w:r>
      <w:r>
        <w:rPr>
          <w:rFonts w:cs="Arial"/>
          <w:szCs w:val="20"/>
          <w:lang w:val="sl-SI" w:eastAsia="sl-SI"/>
        </w:rPr>
        <w:t xml:space="preserve"> </w:t>
      </w:r>
      <w:r w:rsidRPr="00D76D15">
        <w:rPr>
          <w:rFonts w:cs="Arial"/>
          <w:szCs w:val="20"/>
          <w:lang w:val="sl-SI" w:eastAsia="sl-SI"/>
        </w:rPr>
        <w:t>je zaposlen pomemben delež zaposlenih v podjetju, ki skladiščijo in distribuirajo blago v lasti podjetja, ki ga podjetje prodaja po spletu strankam v državi S</w:t>
      </w:r>
      <w:r w:rsidRPr="00465E5D">
        <w:rPr>
          <w:rFonts w:cs="Arial"/>
          <w:szCs w:val="20"/>
          <w:lang w:val="sl-SI" w:eastAsia="sl-SI"/>
        </w:rPr>
        <w:t>. V tem primeru</w:t>
      </w:r>
      <w:r w:rsidRPr="006157BE">
        <w:rPr>
          <w:rFonts w:cs="Arial"/>
          <w:szCs w:val="20"/>
          <w:lang w:val="sl-SI" w:eastAsia="sl-SI"/>
        </w:rPr>
        <w:t xml:space="preserve"> skladiščno-</w:t>
      </w:r>
      <w:r w:rsidRPr="004855FD">
        <w:rPr>
          <w:rFonts w:cs="Arial"/>
          <w:szCs w:val="20"/>
          <w:lang w:val="sl-SI" w:eastAsia="sl-SI"/>
        </w:rPr>
        <w:t xml:space="preserve">distribucijski center v državi V, predstavlja </w:t>
      </w:r>
      <w:r w:rsidRPr="006F7A28">
        <w:rPr>
          <w:rFonts w:cs="Arial"/>
          <w:szCs w:val="20"/>
          <w:lang w:val="sl-SI" w:eastAsia="sl-SI"/>
        </w:rPr>
        <w:t>stalno poslovno enoto podjetja v državi V, saj dejavnost skladiščenja in distribucije, ki poteka prek skladišča ter predstavlja pomemben delež sredstev podjetja in zahteva večje število zaposlenih, predsta</w:t>
      </w:r>
      <w:r w:rsidRPr="00D76D15">
        <w:rPr>
          <w:rFonts w:cs="Arial"/>
          <w:szCs w:val="20"/>
          <w:lang w:val="sl-SI" w:eastAsia="sl-SI"/>
        </w:rPr>
        <w:t xml:space="preserve">vlja ključen del prodajne/distribucijske dejavnosti podjetja, in torej ni pomožne ali pripravljalne narave. </w:t>
      </w:r>
    </w:p>
    <w:p w14:paraId="60F05909" w14:textId="77777777" w:rsidR="002C15E8" w:rsidRPr="00D76D15" w:rsidRDefault="002C15E8" w:rsidP="002C15E8">
      <w:pPr>
        <w:pStyle w:val="Odstavekseznama"/>
        <w:ind w:left="426"/>
        <w:jc w:val="both"/>
        <w:rPr>
          <w:rFonts w:cs="Arial"/>
          <w:szCs w:val="20"/>
          <w:lang w:eastAsia="sl-SI"/>
        </w:rPr>
      </w:pPr>
    </w:p>
    <w:p w14:paraId="0CC520C2" w14:textId="77777777" w:rsidR="002C15E8" w:rsidRPr="00D76D15" w:rsidRDefault="002C15E8" w:rsidP="002C15E8">
      <w:pPr>
        <w:pStyle w:val="Odstavekseznama"/>
        <w:numPr>
          <w:ilvl w:val="0"/>
          <w:numId w:val="16"/>
        </w:numPr>
        <w:spacing w:after="0" w:line="260" w:lineRule="atLeast"/>
        <w:ind w:left="567"/>
        <w:jc w:val="both"/>
        <w:rPr>
          <w:rFonts w:cs="Arial"/>
          <w:b/>
          <w:szCs w:val="20"/>
          <w:lang w:eastAsia="sl-SI"/>
        </w:rPr>
      </w:pPr>
      <w:r w:rsidRPr="00D76D15">
        <w:rPr>
          <w:rFonts w:cs="Arial"/>
          <w:b/>
          <w:szCs w:val="20"/>
          <w:lang w:eastAsia="sl-SI"/>
        </w:rPr>
        <w:t>pravilo za preprečevanje drobljenja dejavnosti</w:t>
      </w:r>
    </w:p>
    <w:p w14:paraId="0186776A" w14:textId="77777777" w:rsidR="002C15E8" w:rsidRPr="00D76D15" w:rsidRDefault="002C15E8" w:rsidP="002C15E8">
      <w:pPr>
        <w:pStyle w:val="Odstavekseznama"/>
        <w:jc w:val="both"/>
        <w:rPr>
          <w:rFonts w:cs="Arial"/>
          <w:b/>
          <w:szCs w:val="20"/>
          <w:lang w:eastAsia="sl-SI"/>
        </w:rPr>
      </w:pPr>
    </w:p>
    <w:p w14:paraId="1E9FD52F" w14:textId="432AD62E" w:rsidR="002C15E8" w:rsidRPr="00D76D15" w:rsidRDefault="002C15E8" w:rsidP="002C15E8">
      <w:pPr>
        <w:jc w:val="both"/>
        <w:rPr>
          <w:rFonts w:cs="Arial"/>
          <w:szCs w:val="20"/>
          <w:lang w:val="sl-SI" w:eastAsia="sl-SI"/>
        </w:rPr>
      </w:pPr>
      <w:r w:rsidRPr="00D76D15">
        <w:rPr>
          <w:rFonts w:cs="Arial"/>
          <w:szCs w:val="20"/>
          <w:lang w:val="sl-SI" w:eastAsia="sl-SI"/>
        </w:rPr>
        <w:t>S pravilom se želi preprečiti, da bi podjetje ali skupina tesno povezanih oseb razdrobila celovito poslovanje na več manjših delov, zato da bi imel vsak posamezni del značaj pomožne ali pripravljalne de</w:t>
      </w:r>
      <w:r w:rsidR="00010BF0">
        <w:rPr>
          <w:rFonts w:cs="Arial"/>
          <w:szCs w:val="20"/>
          <w:lang w:val="sl-SI" w:eastAsia="sl-SI"/>
        </w:rPr>
        <w:t xml:space="preserve">javnosti, za katere bi veljale </w:t>
      </w:r>
      <w:r w:rsidRPr="00D76D15">
        <w:rPr>
          <w:rFonts w:cs="Arial"/>
          <w:szCs w:val="20"/>
          <w:lang w:val="sl-SI" w:eastAsia="sl-SI"/>
        </w:rPr>
        <w:t xml:space="preserve">izjeme iz četrtega odstavka 5. člena. Po pravilu se izjeme iz četrtega odstavka ne uporabljajo za mesto poslovanja, ki bi se sicer štelo za stalno poslovno enoto, kadar dejavnosti, ki se opravljajo na tem kraju in druge dejavnosti istega podjetja ali skupine povezanih podjetij, ki se opravljajo na tem kraju ali drugem kraju v isti državi, tvorijo dopolnilne funkcije, ki so del celovitega poslovanja. </w:t>
      </w:r>
    </w:p>
    <w:p w14:paraId="74C21DFA" w14:textId="77777777" w:rsidR="002C15E8" w:rsidRPr="00D76D15" w:rsidRDefault="002C15E8" w:rsidP="002C15E8">
      <w:pPr>
        <w:jc w:val="both"/>
        <w:rPr>
          <w:rFonts w:cs="Arial"/>
          <w:szCs w:val="20"/>
          <w:lang w:val="sl-SI" w:eastAsia="sl-SI"/>
        </w:rPr>
      </w:pPr>
    </w:p>
    <w:p w14:paraId="5604E41C" w14:textId="77777777" w:rsidR="002C15E8" w:rsidRDefault="002C15E8" w:rsidP="002C15E8">
      <w:pPr>
        <w:jc w:val="both"/>
        <w:rPr>
          <w:rFonts w:cs="Arial"/>
          <w:szCs w:val="20"/>
          <w:lang w:val="sl-SI" w:eastAsia="sl-SI"/>
        </w:rPr>
      </w:pPr>
      <w:r w:rsidRPr="00D76D15">
        <w:rPr>
          <w:rFonts w:cs="Arial"/>
          <w:szCs w:val="20"/>
          <w:lang w:val="sl-SI" w:eastAsia="sl-SI"/>
        </w:rPr>
        <w:t>Pravilo se lahko uporabi le, če vsaj en od krajev, na katerem se opravljajo dejavnosti, tvori stalno poslovno enoto, ali če je ne, če celotna dejavnost, kot rezultat kombinacije relevantnih dejavnosti, ni le pomožna ali pripravljalna.</w:t>
      </w:r>
    </w:p>
    <w:p w14:paraId="14AFF824" w14:textId="77777777" w:rsidR="002C15E8" w:rsidRDefault="002C15E8" w:rsidP="002C15E8">
      <w:pPr>
        <w:jc w:val="both"/>
        <w:rPr>
          <w:rFonts w:cs="Arial"/>
          <w:szCs w:val="20"/>
          <w:lang w:val="sl-SI" w:eastAsia="sl-SI"/>
        </w:rPr>
      </w:pPr>
    </w:p>
    <w:p w14:paraId="78A783BD" w14:textId="5F6513C5" w:rsidR="00C47F7E" w:rsidRPr="00D76D15" w:rsidRDefault="00C47F7E" w:rsidP="00C47F7E">
      <w:pPr>
        <w:jc w:val="both"/>
        <w:rPr>
          <w:rFonts w:cs="Arial"/>
          <w:szCs w:val="20"/>
          <w:lang w:val="sl-SI" w:eastAsia="sl-SI"/>
        </w:rPr>
      </w:pPr>
      <w:r w:rsidRPr="00241854">
        <w:rPr>
          <w:rFonts w:cs="Arial"/>
          <w:szCs w:val="20"/>
          <w:lang w:val="sl-SI" w:eastAsia="sl-SI"/>
        </w:rPr>
        <w:t xml:space="preserve">To pravilo je </w:t>
      </w:r>
      <w:r w:rsidRPr="00636FA4">
        <w:rPr>
          <w:rFonts w:cs="Arial"/>
          <w:szCs w:val="20"/>
          <w:lang w:val="sl-SI" w:eastAsia="sl-SI"/>
        </w:rPr>
        <w:t xml:space="preserve">primeroma </w:t>
      </w:r>
      <w:r w:rsidRPr="00241854">
        <w:rPr>
          <w:rFonts w:cs="Arial"/>
          <w:szCs w:val="20"/>
          <w:lang w:val="sl-SI" w:eastAsia="sl-SI"/>
        </w:rPr>
        <w:t>vsebovano v preoblikovani mednarodni pogodbi</w:t>
      </w:r>
      <w:r w:rsidRPr="00241854">
        <w:rPr>
          <w:rFonts w:cs="Arial"/>
          <w:b/>
          <w:szCs w:val="20"/>
          <w:lang w:val="sl-SI" w:eastAsia="sl-SI"/>
        </w:rPr>
        <w:t xml:space="preserve"> </w:t>
      </w:r>
      <w:r w:rsidRPr="00241854">
        <w:rPr>
          <w:rFonts w:cs="Arial"/>
          <w:szCs w:val="20"/>
          <w:lang w:val="sl-SI" w:eastAsia="sl-SI"/>
        </w:rPr>
        <w:t>z Izraelom, Srbijo, Litvo, Veliko Britanijo in Severno Irsko</w:t>
      </w:r>
      <w:r w:rsidRPr="00636FA4">
        <w:rPr>
          <w:rFonts w:cs="Arial"/>
          <w:szCs w:val="20"/>
          <w:lang w:val="sl-SI" w:eastAsia="sl-SI"/>
        </w:rPr>
        <w:t>, Slovaško, Portugalsko, Kazahstanom, Rusijo, Irsko, Nizozemsko, Belgijo, Indijo, Norveško, Ukrajino in Dansko</w:t>
      </w:r>
      <w:r w:rsidRPr="00241854">
        <w:rPr>
          <w:rFonts w:cs="Arial"/>
          <w:szCs w:val="20"/>
          <w:lang w:val="sl-SI" w:eastAsia="sl-SI"/>
        </w:rPr>
        <w:t>.</w:t>
      </w:r>
    </w:p>
    <w:p w14:paraId="521BD706" w14:textId="77777777" w:rsidR="002C15E8" w:rsidRPr="00D76D15" w:rsidRDefault="002C15E8" w:rsidP="002C15E8">
      <w:pPr>
        <w:jc w:val="both"/>
        <w:rPr>
          <w:rFonts w:cs="Arial"/>
          <w:szCs w:val="20"/>
          <w:lang w:val="sl-SI" w:eastAsia="sl-SI"/>
        </w:rPr>
      </w:pPr>
    </w:p>
    <w:p w14:paraId="1114D4F4" w14:textId="77777777" w:rsidR="002C15E8" w:rsidRPr="00D76D15" w:rsidRDefault="002C15E8" w:rsidP="002C15E8">
      <w:pPr>
        <w:jc w:val="both"/>
        <w:rPr>
          <w:rFonts w:cs="Arial"/>
          <w:szCs w:val="20"/>
          <w:lang w:val="sl-SI" w:eastAsia="sl-SI"/>
        </w:rPr>
      </w:pPr>
      <w:r>
        <w:rPr>
          <w:rFonts w:cs="Arial"/>
          <w:szCs w:val="20"/>
          <w:lang w:val="sl-SI" w:eastAsia="sl-SI"/>
        </w:rPr>
        <w:t>Po MLI</w:t>
      </w:r>
      <w:r w:rsidRPr="00D76D15">
        <w:rPr>
          <w:rFonts w:cs="Arial"/>
          <w:szCs w:val="20"/>
          <w:lang w:val="sl-SI" w:eastAsia="sl-SI"/>
        </w:rPr>
        <w:t xml:space="preserve"> </w:t>
      </w:r>
      <w:r>
        <w:rPr>
          <w:rFonts w:cs="Arial"/>
          <w:szCs w:val="20"/>
          <w:lang w:val="sl-SI" w:eastAsia="sl-SI"/>
        </w:rPr>
        <w:t xml:space="preserve">se </w:t>
      </w:r>
      <w:r w:rsidRPr="00D76D15">
        <w:rPr>
          <w:rFonts w:cs="Arial"/>
          <w:szCs w:val="20"/>
          <w:lang w:val="sl-SI" w:eastAsia="sl-SI"/>
        </w:rPr>
        <w:t xml:space="preserve">za namene izvajanja četrtega odstavka 13. člena MLI šteje, da je oseba tesno povezana s podjetjem, če ima na podlagi vseh ustreznih dejstev in okoliščin eden nadzor nad drugim ali pa sta oba pod nadzorom istih oseb ali podjetij. V vsakem primeru se oseba šteje za tesno povezano s podjetjem, če ima eden izmed njiju neposredno ali posredno več kakor 50 odstotkov upravičenega deleža v drugem (ali v primeru družbe več kakor 50 odstotkov seštevka glasov in vrednosti delnic družbe ali upravičenega lastniškega deleža v družbi) ali če ima druga oseba neposredno ali posredno več kakor 50 </w:t>
      </w:r>
      <w:r>
        <w:rPr>
          <w:rFonts w:cs="Arial"/>
          <w:szCs w:val="20"/>
          <w:lang w:val="sl-SI" w:eastAsia="sl-SI"/>
        </w:rPr>
        <w:t>%</w:t>
      </w:r>
      <w:r w:rsidRPr="00D76D15">
        <w:rPr>
          <w:rFonts w:cs="Arial"/>
          <w:szCs w:val="20"/>
          <w:lang w:val="sl-SI" w:eastAsia="sl-SI"/>
        </w:rPr>
        <w:t xml:space="preserve"> upravičenega deleža (ali v primeru družbe več kakor 50 odstotkov seštevka glasov in vrednosti delnic družbe ali upravičenega lastniškega deleža v družbi) v osebi in podjetju.</w:t>
      </w:r>
    </w:p>
    <w:p w14:paraId="673A4AF6" w14:textId="77777777" w:rsidR="002C15E8" w:rsidRPr="00D76D15" w:rsidRDefault="002C15E8" w:rsidP="002C15E8">
      <w:pPr>
        <w:jc w:val="both"/>
        <w:rPr>
          <w:rFonts w:cs="Arial"/>
          <w:szCs w:val="20"/>
          <w:lang w:val="sl-SI" w:eastAsia="sl-SI"/>
        </w:rPr>
      </w:pPr>
    </w:p>
    <w:p w14:paraId="425AB3A8" w14:textId="77777777" w:rsidR="002C15E8" w:rsidRDefault="002C15E8" w:rsidP="002C15E8">
      <w:pPr>
        <w:jc w:val="both"/>
        <w:rPr>
          <w:rFonts w:cs="Arial"/>
          <w:szCs w:val="20"/>
          <w:lang w:val="sl-SI" w:eastAsia="sl-SI"/>
        </w:rPr>
      </w:pPr>
      <w:r w:rsidRPr="00D76D15">
        <w:rPr>
          <w:rFonts w:cs="Arial"/>
          <w:szCs w:val="20"/>
          <w:u w:val="single"/>
          <w:lang w:val="sl-SI" w:eastAsia="sl-SI"/>
        </w:rPr>
        <w:t>Primer 1:</w:t>
      </w:r>
      <w:r w:rsidRPr="00D76D15">
        <w:rPr>
          <w:rFonts w:cs="Arial"/>
          <w:szCs w:val="20"/>
          <w:lang w:val="sl-SI" w:eastAsia="sl-SI"/>
        </w:rPr>
        <w:t xml:space="preserve"> Družba A</w:t>
      </w:r>
      <w:r>
        <w:rPr>
          <w:rFonts w:cs="Arial"/>
          <w:szCs w:val="20"/>
          <w:lang w:val="sl-SI" w:eastAsia="sl-SI"/>
        </w:rPr>
        <w:t xml:space="preserve">, rezident države A, proizvaja in prodaja naprave. Družba C, rezident države C, je hčerinsko podjetje družbe A in ima v lasti trgovino v državi B, ki prodaja naprave proizvedene v družbi A in predstavlja poslovno enoto družbe C. Družba A ima v državi B manjše skladišče, kjer skladišči večje proizvode, ki so enaki nekaterim od tistih, ki so razstavljeni v trgovini družbe C. Ko kupec kupi tak večji proizvod, ga trgovina pridobi iz skladišča družbe A. </w:t>
      </w:r>
    </w:p>
    <w:p w14:paraId="2CAB0A46" w14:textId="77777777" w:rsidR="002C15E8" w:rsidRDefault="002C15E8" w:rsidP="002C15E8">
      <w:pPr>
        <w:jc w:val="both"/>
        <w:rPr>
          <w:rFonts w:cs="Arial"/>
          <w:szCs w:val="20"/>
          <w:lang w:val="sl-SI" w:eastAsia="sl-SI"/>
        </w:rPr>
      </w:pPr>
    </w:p>
    <w:p w14:paraId="3401DDA8" w14:textId="7BA4D950" w:rsidR="002C15E8" w:rsidRPr="006C02AD" w:rsidRDefault="002C15E8" w:rsidP="002C15E8">
      <w:pPr>
        <w:jc w:val="both"/>
        <w:rPr>
          <w:lang w:val="sl-SI" w:eastAsia="sl-SI"/>
        </w:rPr>
      </w:pPr>
      <w:r>
        <w:rPr>
          <w:rFonts w:cs="Arial"/>
          <w:szCs w:val="20"/>
          <w:lang w:val="sl-SI" w:eastAsia="sl-SI"/>
        </w:rPr>
        <w:t xml:space="preserve">V tem primeru se </w:t>
      </w:r>
      <w:r w:rsidRPr="00D76D15">
        <w:rPr>
          <w:rFonts w:cs="Arial"/>
          <w:szCs w:val="20"/>
          <w:lang w:val="sl-SI" w:eastAsia="sl-SI"/>
        </w:rPr>
        <w:t>izjema od nastanka SPE zaradi neizpolnjevanja kriterija »storitev pomožne narave«,</w:t>
      </w:r>
      <w:r>
        <w:rPr>
          <w:rFonts w:cs="Arial"/>
          <w:szCs w:val="20"/>
          <w:lang w:val="sl-SI" w:eastAsia="sl-SI"/>
        </w:rPr>
        <w:t xml:space="preserve"> ne more uporabiti, zaradi česar skladišče predstavlja stalno poslovno enoto družbe A. Družba A in družba C sta namreč povezani podjetji, pri čemer trgovina predstavlja SPE družbe C. Dejavnost skladiščenja in dejavnost trgovine pa se dopolnjujeta  in tvorita usklajeno poslovanje v tej meri, da se dejavnost skladiščenja ne more šteti kot storitev pomožne narave. </w:t>
      </w:r>
    </w:p>
    <w:p w14:paraId="46A13FE9" w14:textId="170AA0E9" w:rsidR="002C15E8" w:rsidRDefault="002C15E8" w:rsidP="002C15E8">
      <w:pPr>
        <w:jc w:val="both"/>
        <w:rPr>
          <w:rFonts w:cs="Arial"/>
          <w:szCs w:val="20"/>
          <w:lang w:val="sl-SI" w:eastAsia="sl-SI"/>
        </w:rPr>
      </w:pPr>
    </w:p>
    <w:p w14:paraId="13118996" w14:textId="77777777" w:rsidR="0064146C" w:rsidRDefault="0064146C" w:rsidP="002C15E8">
      <w:pPr>
        <w:jc w:val="both"/>
        <w:rPr>
          <w:rFonts w:cs="Arial"/>
          <w:szCs w:val="20"/>
          <w:lang w:val="sl-SI" w:eastAsia="sl-SI"/>
        </w:rPr>
      </w:pPr>
    </w:p>
    <w:p w14:paraId="66783DB6" w14:textId="11A056B7" w:rsidR="002C15E8" w:rsidRPr="002C15E8" w:rsidRDefault="002C15E8" w:rsidP="002C15E8">
      <w:pPr>
        <w:jc w:val="both"/>
        <w:rPr>
          <w:rFonts w:cs="Arial"/>
          <w:szCs w:val="20"/>
          <w:lang w:val="sl-SI" w:eastAsia="sl-SI"/>
        </w:rPr>
      </w:pPr>
      <w:r w:rsidRPr="002C15E8">
        <w:rPr>
          <w:rFonts w:cs="Arial"/>
          <w:noProof/>
          <w:szCs w:val="20"/>
          <w:lang w:val="sl-SI" w:eastAsia="sl-SI"/>
        </w:rPr>
        <mc:AlternateContent>
          <mc:Choice Requires="wps">
            <w:drawing>
              <wp:anchor distT="45720" distB="45720" distL="114300" distR="114300" simplePos="0" relativeHeight="251674625" behindDoc="0" locked="0" layoutInCell="1" allowOverlap="1" wp14:anchorId="00B60B2A" wp14:editId="7AF3BDA2">
                <wp:simplePos x="0" y="0"/>
                <wp:positionH relativeFrom="margin">
                  <wp:posOffset>2291715</wp:posOffset>
                </wp:positionH>
                <wp:positionV relativeFrom="paragraph">
                  <wp:posOffset>21590</wp:posOffset>
                </wp:positionV>
                <wp:extent cx="866775" cy="285750"/>
                <wp:effectExtent l="0" t="0" r="28575" b="19050"/>
                <wp:wrapSquare wrapText="bothSides"/>
                <wp:docPr id="2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5750"/>
                        </a:xfrm>
                        <a:prstGeom prst="rect">
                          <a:avLst/>
                        </a:prstGeom>
                        <a:solidFill>
                          <a:sysClr val="window" lastClr="FFFFFF"/>
                        </a:solidFill>
                        <a:ln w="19050" cap="flat" cmpd="sng" algn="ctr">
                          <a:solidFill>
                            <a:srgbClr val="70AD47"/>
                          </a:solidFill>
                          <a:prstDash val="solid"/>
                          <a:miter lim="800000"/>
                          <a:headEnd/>
                          <a:tailEnd/>
                        </a:ln>
                        <a:effectLst/>
                      </wps:spPr>
                      <wps:txbx>
                        <w:txbxContent>
                          <w:p w14:paraId="331DAB3B" w14:textId="77777777" w:rsidR="00D74FDA" w:rsidRDefault="00D74FDA" w:rsidP="002C15E8">
                            <w:r>
                              <w:t>DRUŽBA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60B2A" id="_x0000_t202" coordsize="21600,21600" o:spt="202" path="m,l,21600r21600,l21600,xe">
                <v:stroke joinstyle="miter"/>
                <v:path gradientshapeok="t" o:connecttype="rect"/>
              </v:shapetype>
              <v:shape id="Polje z besedilom 2" o:spid="_x0000_s1026" type="#_x0000_t202" style="position:absolute;left:0;text-align:left;margin-left:180.45pt;margin-top:1.7pt;width:68.25pt;height:22.5pt;z-index:2516746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" fillcolor="window" strokecolor="#70ad47" strokeweight="1.5pt">
                <v:textbox>
                  <w:txbxContent>
                    <w:p w14:paraId="331DAB3B" w14:textId="77777777" w:rsidR="00D74FDA" w:rsidRDefault="00D74FDA" w:rsidP="002C15E8">
                      <w:r>
                        <w:t>DRUŽBA A</w:t>
                      </w:r>
                    </w:p>
                  </w:txbxContent>
                </v:textbox>
                <w10:wrap type="square" anchorx="margin"/>
              </v:shape>
            </w:pict>
          </mc:Fallback>
        </mc:AlternateContent>
      </w:r>
      <w:r w:rsidRPr="002C15E8">
        <w:rPr>
          <w:rFonts w:cs="Arial"/>
          <w:noProof/>
          <w:szCs w:val="20"/>
          <w:lang w:val="sl-SI" w:eastAsia="sl-SI"/>
        </w:rPr>
        <mc:AlternateContent>
          <mc:Choice Requires="wps">
            <w:drawing>
              <wp:anchor distT="45720" distB="45720" distL="114300" distR="114300" simplePos="0" relativeHeight="251662337" behindDoc="0" locked="0" layoutInCell="1" allowOverlap="1" wp14:anchorId="7318C565" wp14:editId="185999D2">
                <wp:simplePos x="0" y="0"/>
                <wp:positionH relativeFrom="column">
                  <wp:posOffset>520065</wp:posOffset>
                </wp:positionH>
                <wp:positionV relativeFrom="paragraph">
                  <wp:posOffset>151765</wp:posOffset>
                </wp:positionV>
                <wp:extent cx="733425" cy="247650"/>
                <wp:effectExtent l="0" t="0" r="9525" b="0"/>
                <wp:wrapSquare wrapText="bothSides"/>
                <wp:docPr id="1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7650"/>
                        </a:xfrm>
                        <a:prstGeom prst="rect">
                          <a:avLst/>
                        </a:prstGeom>
                        <a:solidFill>
                          <a:srgbClr val="FFFFFF"/>
                        </a:solidFill>
                        <a:ln w="9525">
                          <a:noFill/>
                          <a:miter lim="800000"/>
                          <a:headEnd/>
                          <a:tailEnd/>
                        </a:ln>
                      </wps:spPr>
                      <wps:txbx>
                        <w:txbxContent>
                          <w:p w14:paraId="32745EAC" w14:textId="77777777" w:rsidR="00D74FDA" w:rsidRDefault="00D74FDA" w:rsidP="002C15E8">
                            <w:r>
                              <w:t>Država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8C565" id="_x0000_s1027" type="#_x0000_t202" style="position:absolute;left:0;text-align:left;margin-left:40.95pt;margin-top:11.95pt;width:57.75pt;height:19.5pt;z-index:2516623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" stroked="f">
                <v:textbox>
                  <w:txbxContent>
                    <w:p w14:paraId="32745EAC" w14:textId="77777777" w:rsidR="00D74FDA" w:rsidRDefault="00D74FDA" w:rsidP="002C15E8">
                      <w:r>
                        <w:t>Država A</w:t>
                      </w:r>
                    </w:p>
                  </w:txbxContent>
                </v:textbox>
                <w10:wrap type="square"/>
              </v:shape>
            </w:pict>
          </mc:Fallback>
        </mc:AlternateContent>
      </w:r>
    </w:p>
    <w:p w14:paraId="2DE46B80" w14:textId="20D257CA" w:rsidR="002C15E8" w:rsidRPr="002C15E8" w:rsidRDefault="002C15E8" w:rsidP="002C15E8">
      <w:pPr>
        <w:jc w:val="both"/>
        <w:rPr>
          <w:rFonts w:cs="Arial"/>
          <w:szCs w:val="20"/>
          <w:lang w:val="sl-SI" w:eastAsia="sl-SI"/>
        </w:rPr>
      </w:pPr>
      <w:r w:rsidRPr="002C15E8">
        <w:rPr>
          <w:rFonts w:cs="Arial"/>
          <w:noProof/>
          <w:szCs w:val="20"/>
          <w:lang w:val="sl-SI" w:eastAsia="sl-SI"/>
        </w:rPr>
        <mc:AlternateContent>
          <mc:Choice Requires="wps">
            <w:drawing>
              <wp:anchor distT="0" distB="0" distL="114300" distR="114300" simplePos="0" relativeHeight="251670529" behindDoc="0" locked="0" layoutInCell="1" allowOverlap="1" wp14:anchorId="406ED6F2" wp14:editId="7738CA97">
                <wp:simplePos x="0" y="0"/>
                <wp:positionH relativeFrom="column">
                  <wp:posOffset>1891664</wp:posOffset>
                </wp:positionH>
                <wp:positionV relativeFrom="paragraph">
                  <wp:posOffset>94615</wp:posOffset>
                </wp:positionV>
                <wp:extent cx="885825" cy="714375"/>
                <wp:effectExtent l="0" t="0" r="28575" b="28575"/>
                <wp:wrapNone/>
                <wp:docPr id="192" name="Raven povezovalnik 192"/>
                <wp:cNvGraphicFramePr/>
                <a:graphic xmlns:a="http://schemas.openxmlformats.org/drawingml/2006/main">
                  <a:graphicData uri="http://schemas.microsoft.com/office/word/2010/wordprocessingShape">
                    <wps:wsp>
                      <wps:cNvCnPr/>
                      <wps:spPr>
                        <a:xfrm flipH="1">
                          <a:off x="0" y="0"/>
                          <a:ext cx="885825" cy="714375"/>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CEA5A9" id="Raven povezovalnik 192" o:spid="_x0000_s1026" style="position:absolute;flip:x;z-index:251670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95pt,7.45pt" to="218.7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" strokecolor="#70ad47" strokeweight=".5pt">
                <v:stroke joinstyle="miter"/>
              </v:line>
            </w:pict>
          </mc:Fallback>
        </mc:AlternateContent>
      </w:r>
      <w:r w:rsidRPr="002C15E8">
        <w:rPr>
          <w:rFonts w:cs="Arial"/>
          <w:noProof/>
          <w:szCs w:val="20"/>
          <w:lang w:val="sl-SI" w:eastAsia="sl-SI"/>
        </w:rPr>
        <mc:AlternateContent>
          <mc:Choice Requires="wps">
            <w:drawing>
              <wp:anchor distT="0" distB="0" distL="114300" distR="114300" simplePos="0" relativeHeight="251672577" behindDoc="0" locked="0" layoutInCell="1" allowOverlap="1" wp14:anchorId="58C10A66" wp14:editId="00B8DB87">
                <wp:simplePos x="0" y="0"/>
                <wp:positionH relativeFrom="column">
                  <wp:posOffset>2787015</wp:posOffset>
                </wp:positionH>
                <wp:positionV relativeFrom="paragraph">
                  <wp:posOffset>97790</wp:posOffset>
                </wp:positionV>
                <wp:extent cx="1200150" cy="704850"/>
                <wp:effectExtent l="0" t="0" r="19050" b="19050"/>
                <wp:wrapNone/>
                <wp:docPr id="194" name="Raven povezovalnik 194"/>
                <wp:cNvGraphicFramePr/>
                <a:graphic xmlns:a="http://schemas.openxmlformats.org/drawingml/2006/main">
                  <a:graphicData uri="http://schemas.microsoft.com/office/word/2010/wordprocessingShape">
                    <wps:wsp>
                      <wps:cNvCnPr/>
                      <wps:spPr>
                        <a:xfrm>
                          <a:off x="0" y="0"/>
                          <a:ext cx="1200150" cy="704850"/>
                        </a:xfrm>
                        <a:prstGeom prst="line">
                          <a:avLst/>
                        </a:prstGeom>
                        <a:noFill/>
                        <a:ln w="6350" cap="flat" cmpd="sng" algn="ctr">
                          <a:solidFill>
                            <a:srgbClr val="70AD47"/>
                          </a:solidFill>
                          <a:prstDash val="dash"/>
                          <a:miter lim="800000"/>
                        </a:ln>
                        <a:effectLst/>
                      </wps:spPr>
                      <wps:bodyPr/>
                    </wps:wsp>
                  </a:graphicData>
                </a:graphic>
              </wp:anchor>
            </w:drawing>
          </mc:Choice>
          <mc:Fallback>
            <w:pict>
              <v:line w14:anchorId="4541FA49" id="Raven povezovalnik 194" o:spid="_x0000_s1026" style="position:absolute;z-index:251672577;visibility:visible;mso-wrap-style:square;mso-wrap-distance-left:9pt;mso-wrap-distance-top:0;mso-wrap-distance-right:9pt;mso-wrap-distance-bottom:0;mso-position-horizontal:absolute;mso-position-horizontal-relative:text;mso-position-vertical:absolute;mso-position-vertical-relative:text" from="219.45pt,7.7pt" to="313.9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" strokecolor="#70ad47" strokeweight=".5pt">
                <v:stroke dashstyle="dash" joinstyle="miter"/>
              </v:line>
            </w:pict>
          </mc:Fallback>
        </mc:AlternateContent>
      </w:r>
    </w:p>
    <w:p w14:paraId="2EFCD50F" w14:textId="730BBEC2" w:rsidR="002C15E8" w:rsidRPr="002C15E8" w:rsidRDefault="002C15E8" w:rsidP="002C15E8">
      <w:pPr>
        <w:jc w:val="both"/>
        <w:rPr>
          <w:rFonts w:cs="Arial"/>
          <w:szCs w:val="20"/>
          <w:lang w:val="sl-SI" w:eastAsia="sl-SI"/>
        </w:rPr>
      </w:pPr>
      <w:r w:rsidRPr="002C15E8">
        <w:rPr>
          <w:rFonts w:cs="Arial"/>
          <w:noProof/>
          <w:szCs w:val="20"/>
          <w:lang w:val="sl-SI" w:eastAsia="sl-SI"/>
        </w:rPr>
        <mc:AlternateContent>
          <mc:Choice Requires="wps">
            <w:drawing>
              <wp:anchor distT="0" distB="0" distL="114300" distR="114300" simplePos="0" relativeHeight="251661313" behindDoc="0" locked="0" layoutInCell="1" allowOverlap="1" wp14:anchorId="4ECA6FCE" wp14:editId="473020A8">
                <wp:simplePos x="0" y="0"/>
                <wp:positionH relativeFrom="column">
                  <wp:posOffset>2777490</wp:posOffset>
                </wp:positionH>
                <wp:positionV relativeFrom="paragraph">
                  <wp:posOffset>148590</wp:posOffset>
                </wp:positionV>
                <wp:extent cx="0" cy="1771650"/>
                <wp:effectExtent l="0" t="0" r="19050" b="19050"/>
                <wp:wrapNone/>
                <wp:docPr id="12" name="Raven povezovalnik 12"/>
                <wp:cNvGraphicFramePr/>
                <a:graphic xmlns:a="http://schemas.openxmlformats.org/drawingml/2006/main">
                  <a:graphicData uri="http://schemas.microsoft.com/office/word/2010/wordprocessingShape">
                    <wps:wsp>
                      <wps:cNvCnPr/>
                      <wps:spPr>
                        <a:xfrm flipH="1">
                          <a:off x="0" y="0"/>
                          <a:ext cx="0" cy="1771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B4254C" id="Raven povezovalnik 12" o:spid="_x0000_s1026" style="position:absolute;flip:x;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7pt,11.7pt" to="218.7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" strokecolor="windowText" strokeweight=".5pt">
                <v:stroke joinstyle="miter"/>
              </v:line>
            </w:pict>
          </mc:Fallback>
        </mc:AlternateContent>
      </w:r>
      <w:r w:rsidRPr="002C15E8">
        <w:rPr>
          <w:rFonts w:cs="Arial"/>
          <w:noProof/>
          <w:szCs w:val="20"/>
          <w:lang w:val="sl-SI" w:eastAsia="sl-SI"/>
        </w:rPr>
        <mc:AlternateContent>
          <mc:Choice Requires="wps">
            <w:drawing>
              <wp:anchor distT="0" distB="0" distL="114300" distR="114300" simplePos="0" relativeHeight="251660289" behindDoc="0" locked="0" layoutInCell="1" allowOverlap="1" wp14:anchorId="1C61A4C6" wp14:editId="68FB0E4D">
                <wp:simplePos x="0" y="0"/>
                <wp:positionH relativeFrom="column">
                  <wp:posOffset>481965</wp:posOffset>
                </wp:positionH>
                <wp:positionV relativeFrom="paragraph">
                  <wp:posOffset>135889</wp:posOffset>
                </wp:positionV>
                <wp:extent cx="4857750" cy="0"/>
                <wp:effectExtent l="0" t="0" r="19050" b="19050"/>
                <wp:wrapNone/>
                <wp:docPr id="10" name="Raven povezovalnik 10"/>
                <wp:cNvGraphicFramePr/>
                <a:graphic xmlns:a="http://schemas.openxmlformats.org/drawingml/2006/main">
                  <a:graphicData uri="http://schemas.microsoft.com/office/word/2010/wordprocessingShape">
                    <wps:wsp>
                      <wps:cNvCnPr/>
                      <wps:spPr>
                        <a:xfrm flipV="1">
                          <a:off x="0" y="0"/>
                          <a:ext cx="4857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C39CF6" id="Raven povezovalnik 10" o:spid="_x0000_s1026" style="position:absolute;flip:y;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10.7pt" to="420.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" strokecolor="windowText" strokeweight=".5pt">
                <v:stroke joinstyle="miter"/>
              </v:line>
            </w:pict>
          </mc:Fallback>
        </mc:AlternateContent>
      </w:r>
    </w:p>
    <w:p w14:paraId="348665D5" w14:textId="7C7A1A46" w:rsidR="002C15E8" w:rsidRPr="002C15E8" w:rsidRDefault="002C15E8" w:rsidP="002C15E8">
      <w:pPr>
        <w:jc w:val="both"/>
        <w:rPr>
          <w:rFonts w:cs="Arial"/>
          <w:szCs w:val="20"/>
          <w:lang w:val="sl-SI" w:eastAsia="sl-SI"/>
        </w:rPr>
      </w:pPr>
      <w:r w:rsidRPr="002C15E8">
        <w:rPr>
          <w:rFonts w:cs="Arial"/>
          <w:noProof/>
          <w:szCs w:val="20"/>
          <w:lang w:val="sl-SI" w:eastAsia="sl-SI"/>
        </w:rPr>
        <mc:AlternateContent>
          <mc:Choice Requires="wps">
            <w:drawing>
              <wp:anchor distT="45720" distB="45720" distL="114300" distR="114300" simplePos="0" relativeHeight="251663361" behindDoc="0" locked="0" layoutInCell="1" allowOverlap="1" wp14:anchorId="0260A007" wp14:editId="4FE7F047">
                <wp:simplePos x="0" y="0"/>
                <wp:positionH relativeFrom="column">
                  <wp:posOffset>4572000</wp:posOffset>
                </wp:positionH>
                <wp:positionV relativeFrom="paragraph">
                  <wp:posOffset>1270</wp:posOffset>
                </wp:positionV>
                <wp:extent cx="733425" cy="247650"/>
                <wp:effectExtent l="0" t="0" r="9525" b="0"/>
                <wp:wrapSquare wrapText="bothSides"/>
                <wp:docPr id="1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7650"/>
                        </a:xfrm>
                        <a:prstGeom prst="rect">
                          <a:avLst/>
                        </a:prstGeom>
                        <a:solidFill>
                          <a:srgbClr val="FFFFFF"/>
                        </a:solidFill>
                        <a:ln w="9525">
                          <a:noFill/>
                          <a:miter lim="800000"/>
                          <a:headEnd/>
                          <a:tailEnd/>
                        </a:ln>
                      </wps:spPr>
                      <wps:txbx>
                        <w:txbxContent>
                          <w:p w14:paraId="3560BC49" w14:textId="77777777" w:rsidR="00D74FDA" w:rsidRDefault="00D74FDA" w:rsidP="002C15E8">
                            <w:r>
                              <w:t>Država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0A007" id="_x0000_s1028" type="#_x0000_t202" style="position:absolute;left:0;text-align:left;margin-left:5in;margin-top:.1pt;width:57.75pt;height:19.5pt;z-index:2516633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" stroked="f">
                <v:textbox>
                  <w:txbxContent>
                    <w:p w14:paraId="3560BC49" w14:textId="77777777" w:rsidR="00D74FDA" w:rsidRDefault="00D74FDA" w:rsidP="002C15E8">
                      <w:r>
                        <w:t>Država C</w:t>
                      </w:r>
                    </w:p>
                  </w:txbxContent>
                </v:textbox>
                <w10:wrap type="square"/>
              </v:shape>
            </w:pict>
          </mc:Fallback>
        </mc:AlternateContent>
      </w:r>
      <w:r w:rsidRPr="002C15E8">
        <w:rPr>
          <w:rFonts w:cs="Arial"/>
          <w:noProof/>
          <w:szCs w:val="20"/>
          <w:lang w:val="sl-SI" w:eastAsia="sl-SI"/>
        </w:rPr>
        <mc:AlternateContent>
          <mc:Choice Requires="wps">
            <w:drawing>
              <wp:anchor distT="45720" distB="45720" distL="114300" distR="114300" simplePos="0" relativeHeight="251664385" behindDoc="0" locked="0" layoutInCell="1" allowOverlap="1" wp14:anchorId="0FF9B56E" wp14:editId="79B1FB13">
                <wp:simplePos x="0" y="0"/>
                <wp:positionH relativeFrom="column">
                  <wp:posOffset>504825</wp:posOffset>
                </wp:positionH>
                <wp:positionV relativeFrom="paragraph">
                  <wp:posOffset>67945</wp:posOffset>
                </wp:positionV>
                <wp:extent cx="733425" cy="247650"/>
                <wp:effectExtent l="0" t="0" r="9525" b="0"/>
                <wp:wrapSquare wrapText="bothSides"/>
                <wp:docPr id="2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7650"/>
                        </a:xfrm>
                        <a:prstGeom prst="rect">
                          <a:avLst/>
                        </a:prstGeom>
                        <a:solidFill>
                          <a:srgbClr val="FFFFFF"/>
                        </a:solidFill>
                        <a:ln w="9525">
                          <a:noFill/>
                          <a:miter lim="800000"/>
                          <a:headEnd/>
                          <a:tailEnd/>
                        </a:ln>
                      </wps:spPr>
                      <wps:txbx>
                        <w:txbxContent>
                          <w:p w14:paraId="5B240127" w14:textId="77777777" w:rsidR="00D74FDA" w:rsidRDefault="00D74FDA" w:rsidP="002C15E8">
                            <w:r>
                              <w:t>Država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9B56E" id="_x0000_s1029" type="#_x0000_t202" style="position:absolute;left:0;text-align:left;margin-left:39.75pt;margin-top:5.35pt;width:57.75pt;height:19.5pt;z-index:2516643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" stroked="f">
                <v:textbox>
                  <w:txbxContent>
                    <w:p w14:paraId="5B240127" w14:textId="77777777" w:rsidR="00D74FDA" w:rsidRDefault="00D74FDA" w:rsidP="002C15E8">
                      <w:r>
                        <w:t>Država B</w:t>
                      </w:r>
                    </w:p>
                  </w:txbxContent>
                </v:textbox>
                <w10:wrap type="square"/>
              </v:shape>
            </w:pict>
          </mc:Fallback>
        </mc:AlternateContent>
      </w:r>
    </w:p>
    <w:p w14:paraId="22FD7DDD" w14:textId="1A3C495E" w:rsidR="002C15E8" w:rsidRPr="002C15E8" w:rsidRDefault="002C15E8" w:rsidP="002C15E8">
      <w:pPr>
        <w:jc w:val="both"/>
        <w:rPr>
          <w:rFonts w:cs="Arial"/>
          <w:szCs w:val="20"/>
          <w:lang w:val="sl-SI" w:eastAsia="sl-SI"/>
        </w:rPr>
      </w:pPr>
      <w:r w:rsidRPr="002C15E8">
        <w:rPr>
          <w:rFonts w:cs="Arial"/>
          <w:noProof/>
          <w:szCs w:val="20"/>
          <w:lang w:val="sl-SI" w:eastAsia="sl-SI"/>
        </w:rPr>
        <mc:AlternateContent>
          <mc:Choice Requires="wps">
            <w:drawing>
              <wp:anchor distT="0" distB="0" distL="114300" distR="114300" simplePos="0" relativeHeight="251666433" behindDoc="0" locked="0" layoutInCell="1" allowOverlap="1" wp14:anchorId="3BF9F7FF" wp14:editId="7FABC148">
                <wp:simplePos x="0" y="0"/>
                <wp:positionH relativeFrom="column">
                  <wp:posOffset>1043940</wp:posOffset>
                </wp:positionH>
                <wp:positionV relativeFrom="paragraph">
                  <wp:posOffset>151765</wp:posOffset>
                </wp:positionV>
                <wp:extent cx="895350" cy="609600"/>
                <wp:effectExtent l="0" t="0" r="19050" b="19050"/>
                <wp:wrapNone/>
                <wp:docPr id="28" name="Elipsa 28"/>
                <wp:cNvGraphicFramePr/>
                <a:graphic xmlns:a="http://schemas.openxmlformats.org/drawingml/2006/main">
                  <a:graphicData uri="http://schemas.microsoft.com/office/word/2010/wordprocessingShape">
                    <wps:wsp>
                      <wps:cNvSpPr/>
                      <wps:spPr>
                        <a:xfrm>
                          <a:off x="0" y="0"/>
                          <a:ext cx="895350" cy="60960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58CC48" id="Elipsa 28" o:spid="_x0000_s1026" style="position:absolute;margin-left:82.2pt;margin-top:11.95pt;width:70.5pt;height:48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" fillcolor="window" strokecolor="#70ad47" strokeweight="1pt">
                <v:stroke joinstyle="miter"/>
              </v:oval>
            </w:pict>
          </mc:Fallback>
        </mc:AlternateContent>
      </w:r>
    </w:p>
    <w:p w14:paraId="71D246D2" w14:textId="67652F36" w:rsidR="002C15E8" w:rsidRPr="002C15E8" w:rsidRDefault="002C15E8" w:rsidP="002C15E8">
      <w:pPr>
        <w:jc w:val="both"/>
        <w:rPr>
          <w:rFonts w:cs="Arial"/>
          <w:szCs w:val="20"/>
          <w:lang w:val="sl-SI" w:eastAsia="sl-SI"/>
        </w:rPr>
      </w:pPr>
      <w:r w:rsidRPr="002C15E8">
        <w:rPr>
          <w:rFonts w:cs="Arial"/>
          <w:noProof/>
          <w:szCs w:val="20"/>
          <w:lang w:val="sl-SI" w:eastAsia="sl-SI"/>
        </w:rPr>
        <mc:AlternateContent>
          <mc:Choice Requires="wps">
            <w:drawing>
              <wp:anchor distT="0" distB="0" distL="114300" distR="114300" simplePos="0" relativeHeight="251667457" behindDoc="0" locked="0" layoutInCell="1" allowOverlap="1" wp14:anchorId="7B22EA94" wp14:editId="058E20B0">
                <wp:simplePos x="0" y="0"/>
                <wp:positionH relativeFrom="column">
                  <wp:posOffset>1138555</wp:posOffset>
                </wp:positionH>
                <wp:positionV relativeFrom="paragraph">
                  <wp:posOffset>139065</wp:posOffset>
                </wp:positionV>
                <wp:extent cx="752475" cy="266700"/>
                <wp:effectExtent l="0" t="0" r="9525" b="0"/>
                <wp:wrapNone/>
                <wp:docPr id="29" name="Polje z besedilom 29"/>
                <wp:cNvGraphicFramePr/>
                <a:graphic xmlns:a="http://schemas.openxmlformats.org/drawingml/2006/main">
                  <a:graphicData uri="http://schemas.microsoft.com/office/word/2010/wordprocessingShape">
                    <wps:wsp>
                      <wps:cNvSpPr txBox="1"/>
                      <wps:spPr>
                        <a:xfrm>
                          <a:off x="0" y="0"/>
                          <a:ext cx="752475" cy="266700"/>
                        </a:xfrm>
                        <a:prstGeom prst="rect">
                          <a:avLst/>
                        </a:prstGeom>
                        <a:solidFill>
                          <a:sysClr val="window" lastClr="FFFFFF"/>
                        </a:solidFill>
                        <a:ln w="6350">
                          <a:noFill/>
                        </a:ln>
                        <a:effectLst/>
                      </wps:spPr>
                      <wps:txbx>
                        <w:txbxContent>
                          <w:p w14:paraId="0F4D1DB2" w14:textId="77777777" w:rsidR="00D74FDA" w:rsidRDefault="00D74FDA" w:rsidP="002C15E8">
                            <w:r>
                              <w:t>skladišče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2EA94" id="Polje z besedilom 29" o:spid="_x0000_s1030" type="#_x0000_t202" style="position:absolute;left:0;text-align:left;margin-left:89.65pt;margin-top:10.95pt;width:59.25pt;height:21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" fillcolor="window" stroked="f" strokeweight=".5pt">
                <v:textbox>
                  <w:txbxContent>
                    <w:p w14:paraId="0F4D1DB2" w14:textId="77777777" w:rsidR="00D74FDA" w:rsidRDefault="00D74FDA" w:rsidP="002C15E8">
                      <w:r>
                        <w:t>skladišče</w:t>
                      </w:r>
                    </w:p>
                  </w:txbxContent>
                </v:textbox>
              </v:shape>
            </w:pict>
          </mc:Fallback>
        </mc:AlternateContent>
      </w:r>
      <w:r w:rsidRPr="002C15E8">
        <w:rPr>
          <w:rFonts w:cs="Arial"/>
          <w:noProof/>
          <w:szCs w:val="20"/>
          <w:lang w:val="sl-SI" w:eastAsia="sl-SI"/>
        </w:rPr>
        <mc:AlternateContent>
          <mc:Choice Requires="wps">
            <w:drawing>
              <wp:anchor distT="45720" distB="45720" distL="114300" distR="114300" simplePos="0" relativeHeight="251665409" behindDoc="0" locked="0" layoutInCell="1" allowOverlap="1" wp14:anchorId="3888A939" wp14:editId="6DD0CCC4">
                <wp:simplePos x="0" y="0"/>
                <wp:positionH relativeFrom="column">
                  <wp:posOffset>3549015</wp:posOffset>
                </wp:positionH>
                <wp:positionV relativeFrom="paragraph">
                  <wp:posOffset>141605</wp:posOffset>
                </wp:positionV>
                <wp:extent cx="933450" cy="276225"/>
                <wp:effectExtent l="0" t="0" r="19050" b="28575"/>
                <wp:wrapSquare wrapText="bothSides"/>
                <wp:docPr id="2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ysClr val="window" lastClr="FFFFFF"/>
                        </a:solidFill>
                        <a:ln w="19050" cap="flat" cmpd="sng" algn="ctr">
                          <a:solidFill>
                            <a:srgbClr val="70AD47"/>
                          </a:solidFill>
                          <a:prstDash val="solid"/>
                          <a:miter lim="800000"/>
                          <a:headEnd/>
                          <a:tailEnd/>
                        </a:ln>
                        <a:effectLst/>
                      </wps:spPr>
                      <wps:txbx>
                        <w:txbxContent>
                          <w:p w14:paraId="1C78F80E" w14:textId="77777777" w:rsidR="00D74FDA" w:rsidRDefault="00D74FDA" w:rsidP="002C15E8">
                            <w:r>
                              <w:t>DRUŽBA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8A939" id="_x0000_s1031" type="#_x0000_t202" style="position:absolute;left:0;text-align:left;margin-left:279.45pt;margin-top:11.15pt;width:73.5pt;height:21.75pt;z-index:2516654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" fillcolor="window" strokecolor="#70ad47" strokeweight="1.5pt">
                <v:textbox>
                  <w:txbxContent>
                    <w:p w14:paraId="1C78F80E" w14:textId="77777777" w:rsidR="00D74FDA" w:rsidRDefault="00D74FDA" w:rsidP="002C15E8">
                      <w:r>
                        <w:t>DRUŽBA C</w:t>
                      </w:r>
                    </w:p>
                  </w:txbxContent>
                </v:textbox>
                <w10:wrap type="square"/>
              </v:shape>
            </w:pict>
          </mc:Fallback>
        </mc:AlternateContent>
      </w:r>
    </w:p>
    <w:p w14:paraId="2AF3E7B1" w14:textId="77777777" w:rsidR="002C15E8" w:rsidRPr="002C15E8" w:rsidRDefault="002C15E8" w:rsidP="002C15E8">
      <w:pPr>
        <w:jc w:val="both"/>
        <w:rPr>
          <w:rFonts w:cs="Arial"/>
          <w:szCs w:val="20"/>
          <w:lang w:val="sl-SI" w:eastAsia="sl-SI"/>
        </w:rPr>
      </w:pPr>
    </w:p>
    <w:p w14:paraId="6A0C3F73" w14:textId="400F58F7" w:rsidR="002C15E8" w:rsidRPr="002C15E8" w:rsidRDefault="002C15E8" w:rsidP="002C15E8">
      <w:pPr>
        <w:jc w:val="both"/>
        <w:rPr>
          <w:rFonts w:cs="Arial"/>
          <w:szCs w:val="20"/>
          <w:lang w:val="sl-SI" w:eastAsia="sl-SI"/>
        </w:rPr>
      </w:pPr>
      <w:r w:rsidRPr="002C15E8">
        <w:rPr>
          <w:rFonts w:cs="Arial"/>
          <w:noProof/>
          <w:szCs w:val="20"/>
          <w:lang w:val="sl-SI" w:eastAsia="sl-SI"/>
        </w:rPr>
        <mc:AlternateContent>
          <mc:Choice Requires="wps">
            <w:drawing>
              <wp:anchor distT="0" distB="0" distL="114300" distR="114300" simplePos="0" relativeHeight="251671553" behindDoc="0" locked="0" layoutInCell="1" allowOverlap="1" wp14:anchorId="7E4C6BF7" wp14:editId="54D6F12B">
                <wp:simplePos x="0" y="0"/>
                <wp:positionH relativeFrom="column">
                  <wp:posOffset>2091689</wp:posOffset>
                </wp:positionH>
                <wp:positionV relativeFrom="paragraph">
                  <wp:posOffset>94615</wp:posOffset>
                </wp:positionV>
                <wp:extent cx="1752600" cy="457200"/>
                <wp:effectExtent l="0" t="0" r="19050" b="19050"/>
                <wp:wrapNone/>
                <wp:docPr id="193" name="Raven povezovalnik 193"/>
                <wp:cNvGraphicFramePr/>
                <a:graphic xmlns:a="http://schemas.openxmlformats.org/drawingml/2006/main">
                  <a:graphicData uri="http://schemas.microsoft.com/office/word/2010/wordprocessingShape">
                    <wps:wsp>
                      <wps:cNvCnPr/>
                      <wps:spPr>
                        <a:xfrm flipH="1">
                          <a:off x="0" y="0"/>
                          <a:ext cx="1752600" cy="45720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ED2FA9" id="Raven povezovalnik 193" o:spid="_x0000_s1026" style="position:absolute;flip:x;z-index:25167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pt,7.45pt" to="302.7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" strokecolor="#70ad47" strokeweight=".5pt">
                <v:stroke joinstyle="miter"/>
              </v:line>
            </w:pict>
          </mc:Fallback>
        </mc:AlternateContent>
      </w:r>
    </w:p>
    <w:p w14:paraId="72EB09EC" w14:textId="77777777" w:rsidR="002C15E8" w:rsidRPr="002C15E8" w:rsidRDefault="002C15E8" w:rsidP="002C15E8">
      <w:pPr>
        <w:jc w:val="both"/>
        <w:rPr>
          <w:rFonts w:cs="Arial"/>
          <w:szCs w:val="20"/>
          <w:lang w:val="sl-SI" w:eastAsia="sl-SI"/>
        </w:rPr>
      </w:pPr>
    </w:p>
    <w:p w14:paraId="3DE89932" w14:textId="64A2D7D3" w:rsidR="002C15E8" w:rsidRPr="002C15E8" w:rsidRDefault="002C15E8" w:rsidP="002C15E8">
      <w:pPr>
        <w:jc w:val="both"/>
        <w:rPr>
          <w:rFonts w:cs="Arial"/>
          <w:szCs w:val="20"/>
          <w:lang w:val="sl-SI" w:eastAsia="sl-SI"/>
        </w:rPr>
      </w:pPr>
      <w:r w:rsidRPr="002C15E8">
        <w:rPr>
          <w:rFonts w:cs="Arial"/>
          <w:noProof/>
          <w:szCs w:val="20"/>
          <w:lang w:val="sl-SI" w:eastAsia="sl-SI"/>
        </w:rPr>
        <mc:AlternateContent>
          <mc:Choice Requires="wps">
            <w:drawing>
              <wp:anchor distT="0" distB="0" distL="114300" distR="114300" simplePos="0" relativeHeight="251668481" behindDoc="0" locked="0" layoutInCell="1" allowOverlap="1" wp14:anchorId="54EEE400" wp14:editId="6BADA49F">
                <wp:simplePos x="0" y="0"/>
                <wp:positionH relativeFrom="column">
                  <wp:posOffset>853440</wp:posOffset>
                </wp:positionH>
                <wp:positionV relativeFrom="paragraph">
                  <wp:posOffset>15240</wp:posOffset>
                </wp:positionV>
                <wp:extent cx="1266825" cy="590550"/>
                <wp:effectExtent l="0" t="0" r="28575" b="19050"/>
                <wp:wrapNone/>
                <wp:docPr id="30" name="Elipsa 30"/>
                <wp:cNvGraphicFramePr/>
                <a:graphic xmlns:a="http://schemas.openxmlformats.org/drawingml/2006/main">
                  <a:graphicData uri="http://schemas.microsoft.com/office/word/2010/wordprocessingShape">
                    <wps:wsp>
                      <wps:cNvSpPr/>
                      <wps:spPr>
                        <a:xfrm>
                          <a:off x="0" y="0"/>
                          <a:ext cx="1266825" cy="5905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8DCE45" id="Elipsa 30" o:spid="_x0000_s1026" style="position:absolute;margin-left:67.2pt;margin-top:1.2pt;width:99.75pt;height:46.5pt;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" fillcolor="window" strokecolor="#70ad47" strokeweight="1pt">
                <v:stroke joinstyle="miter"/>
              </v:oval>
            </w:pict>
          </mc:Fallback>
        </mc:AlternateContent>
      </w:r>
    </w:p>
    <w:p w14:paraId="1F49F3C0" w14:textId="5DB07026" w:rsidR="002C15E8" w:rsidRPr="002C15E8" w:rsidRDefault="002C15E8" w:rsidP="002C15E8">
      <w:pPr>
        <w:jc w:val="both"/>
        <w:rPr>
          <w:rFonts w:cs="Arial"/>
          <w:szCs w:val="20"/>
          <w:lang w:val="sl-SI" w:eastAsia="sl-SI"/>
        </w:rPr>
      </w:pPr>
      <w:r w:rsidRPr="002C15E8">
        <w:rPr>
          <w:rFonts w:cs="Arial"/>
          <w:noProof/>
          <w:szCs w:val="20"/>
          <w:lang w:val="sl-SI" w:eastAsia="sl-SI"/>
        </w:rPr>
        <mc:AlternateContent>
          <mc:Choice Requires="wps">
            <w:drawing>
              <wp:anchor distT="0" distB="0" distL="114300" distR="114300" simplePos="0" relativeHeight="251669505" behindDoc="0" locked="0" layoutInCell="1" allowOverlap="1" wp14:anchorId="7F9152AE" wp14:editId="051DE536">
                <wp:simplePos x="0" y="0"/>
                <wp:positionH relativeFrom="margin">
                  <wp:posOffset>1005840</wp:posOffset>
                </wp:positionH>
                <wp:positionV relativeFrom="paragraph">
                  <wp:posOffset>5715</wp:posOffset>
                </wp:positionV>
                <wp:extent cx="981075" cy="276225"/>
                <wp:effectExtent l="0" t="0" r="9525" b="9525"/>
                <wp:wrapNone/>
                <wp:docPr id="31" name="Polje z besedilom 31"/>
                <wp:cNvGraphicFramePr/>
                <a:graphic xmlns:a="http://schemas.openxmlformats.org/drawingml/2006/main">
                  <a:graphicData uri="http://schemas.microsoft.com/office/word/2010/wordprocessingShape">
                    <wps:wsp>
                      <wps:cNvSpPr txBox="1"/>
                      <wps:spPr>
                        <a:xfrm>
                          <a:off x="0" y="0"/>
                          <a:ext cx="981075" cy="276225"/>
                        </a:xfrm>
                        <a:prstGeom prst="rect">
                          <a:avLst/>
                        </a:prstGeom>
                        <a:solidFill>
                          <a:sysClr val="window" lastClr="FFFFFF"/>
                        </a:solidFill>
                        <a:ln w="6350">
                          <a:noFill/>
                        </a:ln>
                        <a:effectLst/>
                      </wps:spPr>
                      <wps:txbx>
                        <w:txbxContent>
                          <w:p w14:paraId="537B7E61" w14:textId="77777777" w:rsidR="00D74FDA" w:rsidRDefault="00D74FDA" w:rsidP="002C15E8">
                            <w:r>
                              <w:t>Trgovina (PE)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152AE" id="Polje z besedilom 31" o:spid="_x0000_s1032" type="#_x0000_t202" style="position:absolute;left:0;text-align:left;margin-left:79.2pt;margin-top:.45pt;width:77.25pt;height:21.75pt;z-index:2516695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" fillcolor="window" stroked="f" strokeweight=".5pt">
                <v:textbox>
                  <w:txbxContent>
                    <w:p w14:paraId="537B7E61" w14:textId="77777777" w:rsidR="00D74FDA" w:rsidRDefault="00D74FDA" w:rsidP="002C15E8">
                      <w:r>
                        <w:t>Trgovina (PE)</w:t>
                      </w:r>
                    </w:p>
                  </w:txbxContent>
                </v:textbox>
                <w10:wrap anchorx="margin"/>
              </v:shape>
            </w:pict>
          </mc:Fallback>
        </mc:AlternateContent>
      </w:r>
    </w:p>
    <w:p w14:paraId="5C35B328" w14:textId="77777777" w:rsidR="002C15E8" w:rsidRPr="004119EA" w:rsidRDefault="002C15E8" w:rsidP="004119EA">
      <w:pPr>
        <w:pStyle w:val="FURSnaslov2"/>
        <w:jc w:val="both"/>
        <w:rPr>
          <w:sz w:val="22"/>
          <w:szCs w:val="22"/>
        </w:rPr>
      </w:pPr>
    </w:p>
    <w:p w14:paraId="7B8A0391" w14:textId="77777777" w:rsidR="003C1E09" w:rsidRDefault="003C1E09" w:rsidP="00A31FB3">
      <w:pPr>
        <w:jc w:val="both"/>
        <w:rPr>
          <w:rFonts w:cs="Arial"/>
          <w:color w:val="000000" w:themeColor="text1"/>
          <w:szCs w:val="20"/>
          <w:lang w:val="sl-SI" w:eastAsia="sl-SI"/>
        </w:rPr>
      </w:pPr>
    </w:p>
    <w:p w14:paraId="58AF86E4" w14:textId="77777777" w:rsidR="002C15E8" w:rsidRDefault="002C15E8" w:rsidP="00A31FB3">
      <w:pPr>
        <w:jc w:val="both"/>
        <w:rPr>
          <w:rFonts w:cs="Arial"/>
          <w:color w:val="000000" w:themeColor="text1"/>
          <w:szCs w:val="20"/>
          <w:lang w:val="sl-SI" w:eastAsia="sl-SI"/>
        </w:rPr>
      </w:pPr>
    </w:p>
    <w:p w14:paraId="2A9E44A2" w14:textId="77777777" w:rsidR="002C15E8" w:rsidRDefault="002C15E8" w:rsidP="00A31FB3">
      <w:pPr>
        <w:jc w:val="both"/>
        <w:rPr>
          <w:rFonts w:cs="Arial"/>
          <w:color w:val="000000" w:themeColor="text1"/>
          <w:szCs w:val="20"/>
          <w:lang w:val="sl-SI" w:eastAsia="sl-SI"/>
        </w:rPr>
      </w:pPr>
    </w:p>
    <w:p w14:paraId="0901530D" w14:textId="77777777" w:rsidR="0064146C" w:rsidRDefault="0064146C" w:rsidP="00B86209">
      <w:pPr>
        <w:jc w:val="both"/>
        <w:rPr>
          <w:rFonts w:cs="Arial"/>
          <w:szCs w:val="20"/>
          <w:u w:val="single"/>
          <w:lang w:val="sl-SI" w:eastAsia="sl-SI"/>
        </w:rPr>
      </w:pPr>
    </w:p>
    <w:p w14:paraId="0D9AEF9B" w14:textId="719F5809" w:rsidR="00B86209" w:rsidRDefault="00B86209" w:rsidP="00B86209">
      <w:pPr>
        <w:jc w:val="both"/>
        <w:rPr>
          <w:rFonts w:cs="Arial"/>
          <w:szCs w:val="20"/>
          <w:lang w:val="sl-SI" w:eastAsia="sl-SI"/>
        </w:rPr>
      </w:pPr>
      <w:r w:rsidRPr="00FB1271">
        <w:rPr>
          <w:rFonts w:cs="Arial"/>
          <w:szCs w:val="20"/>
          <w:u w:val="single"/>
          <w:lang w:val="sl-SI" w:eastAsia="sl-SI"/>
        </w:rPr>
        <w:t>Primer 2</w:t>
      </w:r>
      <w:r w:rsidRPr="004855FD">
        <w:rPr>
          <w:rFonts w:cs="Arial"/>
          <w:szCs w:val="20"/>
          <w:u w:val="single"/>
          <w:lang w:val="sl-SI" w:eastAsia="sl-SI"/>
        </w:rPr>
        <w:t>:</w:t>
      </w:r>
      <w:r>
        <w:rPr>
          <w:rFonts w:cs="Arial"/>
          <w:szCs w:val="20"/>
          <w:lang w:val="sl-SI" w:eastAsia="sl-SI"/>
        </w:rPr>
        <w:t xml:space="preserve"> </w:t>
      </w:r>
      <w:r w:rsidRPr="008826D4">
        <w:rPr>
          <w:rFonts w:cs="Arial"/>
          <w:szCs w:val="20"/>
          <w:lang w:val="sl-SI" w:eastAsia="sl-SI"/>
        </w:rPr>
        <w:t>Banka, rezident države R</w:t>
      </w:r>
      <w:r>
        <w:rPr>
          <w:rFonts w:cs="Arial"/>
          <w:szCs w:val="20"/>
          <w:lang w:val="sl-SI" w:eastAsia="sl-SI"/>
        </w:rPr>
        <w:t>,</w:t>
      </w:r>
      <w:r w:rsidRPr="008826D4">
        <w:rPr>
          <w:rFonts w:cs="Arial"/>
          <w:szCs w:val="20"/>
          <w:lang w:val="sl-SI" w:eastAsia="sl-SI"/>
        </w:rPr>
        <w:t xml:space="preserve"> ima več poslovnih enot v državi S</w:t>
      </w:r>
      <w:r>
        <w:rPr>
          <w:rFonts w:cs="Arial"/>
          <w:szCs w:val="20"/>
          <w:lang w:val="sl-SI" w:eastAsia="sl-SI"/>
        </w:rPr>
        <w:t xml:space="preserve"> (PE 1, PE 2)</w:t>
      </w:r>
      <w:r w:rsidRPr="008826D4">
        <w:rPr>
          <w:rFonts w:cs="Arial"/>
          <w:szCs w:val="20"/>
          <w:lang w:val="sl-SI" w:eastAsia="sl-SI"/>
        </w:rPr>
        <w:t xml:space="preserve">. V državi S ima tudi pisarno, kjer nekaj zaposlenih pripravlja bonitetne ocene </w:t>
      </w:r>
      <w:r w:rsidRPr="004855FD">
        <w:rPr>
          <w:rFonts w:cs="Arial"/>
          <w:szCs w:val="20"/>
          <w:lang w:val="sl-SI" w:eastAsia="sl-SI"/>
        </w:rPr>
        <w:t>potencialnih posojilojemalcev</w:t>
      </w:r>
      <w:r w:rsidRPr="008826D4">
        <w:rPr>
          <w:rFonts w:cs="Arial"/>
          <w:szCs w:val="20"/>
          <w:lang w:val="sl-SI" w:eastAsia="sl-SI"/>
        </w:rPr>
        <w:t>, ki</w:t>
      </w:r>
      <w:r>
        <w:rPr>
          <w:rFonts w:cs="Arial"/>
          <w:szCs w:val="20"/>
          <w:lang w:val="sl-SI" w:eastAsia="sl-SI"/>
        </w:rPr>
        <w:t xml:space="preserve"> so vložili vlogo v eni izmed poslovnih enot. Rezultati preverjanja se posredujejo banki v državi R, ki pripravi končna poročila za poslovne enote v državi S, kjer se sprejemajo odločitve o odobritvi posojil. </w:t>
      </w:r>
      <w:r w:rsidRPr="004855FD">
        <w:rPr>
          <w:rFonts w:cs="Arial"/>
          <w:szCs w:val="20"/>
          <w:lang w:val="sl-SI" w:eastAsia="sl-SI"/>
        </w:rPr>
        <w:t xml:space="preserve"> </w:t>
      </w:r>
    </w:p>
    <w:p w14:paraId="0BE6B792" w14:textId="77777777" w:rsidR="00B86209" w:rsidRDefault="00B86209" w:rsidP="00B86209">
      <w:pPr>
        <w:jc w:val="both"/>
        <w:rPr>
          <w:rFonts w:cs="Arial"/>
          <w:szCs w:val="20"/>
          <w:lang w:val="sl-SI" w:eastAsia="sl-SI"/>
        </w:rPr>
      </w:pPr>
    </w:p>
    <w:p w14:paraId="2D1D209A" w14:textId="77777777" w:rsidR="00B86209" w:rsidRPr="00D76D15" w:rsidRDefault="00B86209" w:rsidP="00B86209">
      <w:pPr>
        <w:jc w:val="both"/>
        <w:rPr>
          <w:rFonts w:cs="Arial"/>
          <w:szCs w:val="20"/>
          <w:lang w:val="sl-SI" w:eastAsia="sl-SI"/>
        </w:rPr>
      </w:pPr>
      <w:r>
        <w:rPr>
          <w:rFonts w:cs="Arial"/>
          <w:szCs w:val="20"/>
          <w:lang w:val="sl-SI" w:eastAsia="sl-SI"/>
        </w:rPr>
        <w:lastRenderedPageBreak/>
        <w:t xml:space="preserve">Pisarna banke s pripravo bonitetnih ocen izvaja </w:t>
      </w:r>
      <w:r w:rsidRPr="004855FD">
        <w:rPr>
          <w:rFonts w:cs="Arial"/>
          <w:szCs w:val="20"/>
          <w:lang w:val="sl-SI" w:eastAsia="sl-SI"/>
        </w:rPr>
        <w:t>komplementarno oz. nadaljevalno dejavnost k siceršnjim bančnim aktivnostim te banke v državi</w:t>
      </w:r>
      <w:r>
        <w:rPr>
          <w:rFonts w:cs="Arial"/>
          <w:szCs w:val="20"/>
          <w:lang w:val="sl-SI" w:eastAsia="sl-SI"/>
        </w:rPr>
        <w:t xml:space="preserve"> </w:t>
      </w:r>
      <w:r w:rsidRPr="004855FD">
        <w:rPr>
          <w:rFonts w:cs="Arial"/>
          <w:szCs w:val="20"/>
          <w:lang w:val="sl-SI" w:eastAsia="sl-SI"/>
        </w:rPr>
        <w:t>S ter tako skupaj s poslovnimi enotami banke predstavlja povezano posl</w:t>
      </w:r>
      <w:r w:rsidRPr="00D76D15">
        <w:rPr>
          <w:rFonts w:cs="Arial"/>
          <w:szCs w:val="20"/>
          <w:lang w:val="sl-SI" w:eastAsia="sl-SI"/>
        </w:rPr>
        <w:t xml:space="preserve">ovno bančno storitev v državi S in s tem obstoj SPE.  </w:t>
      </w:r>
    </w:p>
    <w:p w14:paraId="51786F23" w14:textId="77777777" w:rsidR="00B86209" w:rsidRPr="00D76D15" w:rsidRDefault="00B86209" w:rsidP="00B86209">
      <w:pPr>
        <w:jc w:val="both"/>
        <w:rPr>
          <w:rFonts w:cs="Arial"/>
          <w:szCs w:val="20"/>
          <w:lang w:val="sl-SI" w:eastAsia="sl-SI"/>
        </w:rPr>
      </w:pPr>
    </w:p>
    <w:p w14:paraId="3E9316BC" w14:textId="7FB00F33" w:rsidR="0064146C" w:rsidRDefault="0064146C">
      <w:pPr>
        <w:spacing w:line="240" w:lineRule="auto"/>
        <w:rPr>
          <w:rFonts w:cs="Arial"/>
          <w:szCs w:val="20"/>
          <w:lang w:val="sl-SI" w:eastAsia="sl-SI"/>
        </w:rPr>
      </w:pPr>
      <w:r>
        <w:rPr>
          <w:rFonts w:cs="Arial"/>
          <w:szCs w:val="20"/>
          <w:lang w:val="sl-SI" w:eastAsia="sl-SI"/>
        </w:rPr>
        <w:br w:type="page"/>
      </w:r>
    </w:p>
    <w:p w14:paraId="2044272B" w14:textId="77777777" w:rsidR="000F0DDC" w:rsidRPr="00465E5D" w:rsidRDefault="000F0DDC" w:rsidP="000F0DDC">
      <w:pPr>
        <w:jc w:val="both"/>
        <w:rPr>
          <w:rFonts w:cs="Arial"/>
          <w:szCs w:val="20"/>
          <w:lang w:val="sl-SI" w:eastAsia="sl-SI"/>
        </w:rPr>
      </w:pPr>
    </w:p>
    <w:p w14:paraId="2BDBF814" w14:textId="77777777" w:rsidR="000F0DDC" w:rsidRPr="00D76D15" w:rsidRDefault="000F0DDC" w:rsidP="000F0DDC">
      <w:pPr>
        <w:jc w:val="both"/>
        <w:rPr>
          <w:rFonts w:cs="Arial"/>
          <w:szCs w:val="20"/>
          <w:lang w:val="sl-SI" w:eastAsia="sl-SI"/>
        </w:rPr>
      </w:pPr>
      <w:r w:rsidRPr="00D76D15">
        <w:rPr>
          <w:rFonts w:cs="Arial"/>
          <w:noProof/>
          <w:szCs w:val="20"/>
          <w:lang w:val="sl-SI" w:eastAsia="sl-SI"/>
        </w:rPr>
        <mc:AlternateContent>
          <mc:Choice Requires="wps">
            <w:drawing>
              <wp:anchor distT="45720" distB="45720" distL="114300" distR="114300" simplePos="0" relativeHeight="251679745" behindDoc="0" locked="0" layoutInCell="1" allowOverlap="1" wp14:anchorId="0E2DAAD9" wp14:editId="678B52CD">
                <wp:simplePos x="0" y="0"/>
                <wp:positionH relativeFrom="column">
                  <wp:posOffset>1424305</wp:posOffset>
                </wp:positionH>
                <wp:positionV relativeFrom="paragraph">
                  <wp:posOffset>85090</wp:posOffset>
                </wp:positionV>
                <wp:extent cx="733425" cy="294005"/>
                <wp:effectExtent l="19050" t="19050" r="28575" b="10795"/>
                <wp:wrapSquare wrapText="bothSides"/>
                <wp:docPr id="19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4005"/>
                        </a:xfrm>
                        <a:prstGeom prst="rect">
                          <a:avLst/>
                        </a:prstGeom>
                        <a:ln w="28575">
                          <a:headEnd/>
                          <a:tailEnd/>
                        </a:ln>
                      </wps:spPr>
                      <wps:style>
                        <a:lnRef idx="2">
                          <a:schemeClr val="accent6"/>
                        </a:lnRef>
                        <a:fillRef idx="1">
                          <a:schemeClr val="lt1"/>
                        </a:fillRef>
                        <a:effectRef idx="0">
                          <a:schemeClr val="accent6"/>
                        </a:effectRef>
                        <a:fontRef idx="minor">
                          <a:schemeClr val="dk1"/>
                        </a:fontRef>
                      </wps:style>
                      <wps:txbx>
                        <w:txbxContent>
                          <w:p w14:paraId="6971224D" w14:textId="77777777" w:rsidR="00D74FDA" w:rsidRDefault="00D74FDA" w:rsidP="000F0DDC">
                            <w:r>
                              <w:t xml:space="preserve"> BANKA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DAAD9" id="_x0000_s1033" type="#_x0000_t202" style="position:absolute;left:0;text-align:left;margin-left:112.15pt;margin-top:6.7pt;width:57.75pt;height:23.15pt;z-index:2516797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" fillcolor="white [3201]" strokecolor="#f79646 [3209]" strokeweight="2.25pt">
                <v:textbox>
                  <w:txbxContent>
                    <w:p w14:paraId="6971224D" w14:textId="77777777" w:rsidR="00D74FDA" w:rsidRDefault="00D74FDA" w:rsidP="000F0DDC">
                      <w:r>
                        <w:t xml:space="preserve"> BANKA</w:t>
                      </w:r>
                    </w:p>
                  </w:txbxContent>
                </v:textbox>
                <w10:wrap type="square"/>
              </v:shape>
            </w:pict>
          </mc:Fallback>
        </mc:AlternateContent>
      </w:r>
    </w:p>
    <w:p w14:paraId="30C8D036" w14:textId="77777777" w:rsidR="000F0DDC" w:rsidRPr="00D76D15" w:rsidRDefault="000F0DDC" w:rsidP="000F0DDC">
      <w:pPr>
        <w:jc w:val="both"/>
        <w:rPr>
          <w:rFonts w:cs="Arial"/>
          <w:szCs w:val="20"/>
          <w:lang w:val="sl-SI" w:eastAsia="sl-SI"/>
        </w:rPr>
      </w:pPr>
      <w:r w:rsidRPr="00D76D15">
        <w:rPr>
          <w:rFonts w:cs="Arial"/>
          <w:noProof/>
          <w:szCs w:val="20"/>
          <w:lang w:val="sl-SI" w:eastAsia="sl-SI"/>
        </w:rPr>
        <mc:AlternateContent>
          <mc:Choice Requires="wps">
            <w:drawing>
              <wp:anchor distT="45720" distB="45720" distL="114300" distR="114300" simplePos="0" relativeHeight="251677697" behindDoc="0" locked="0" layoutInCell="1" allowOverlap="1" wp14:anchorId="5DEAC91D" wp14:editId="1332405E">
                <wp:simplePos x="0" y="0"/>
                <wp:positionH relativeFrom="column">
                  <wp:posOffset>4410075</wp:posOffset>
                </wp:positionH>
                <wp:positionV relativeFrom="paragraph">
                  <wp:posOffset>29845</wp:posOffset>
                </wp:positionV>
                <wp:extent cx="733425" cy="247650"/>
                <wp:effectExtent l="0" t="0" r="9525" b="0"/>
                <wp:wrapSquare wrapText="bothSides"/>
                <wp:docPr id="19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7650"/>
                        </a:xfrm>
                        <a:prstGeom prst="rect">
                          <a:avLst/>
                        </a:prstGeom>
                        <a:solidFill>
                          <a:srgbClr val="FFFFFF"/>
                        </a:solidFill>
                        <a:ln w="9525">
                          <a:noFill/>
                          <a:miter lim="800000"/>
                          <a:headEnd/>
                          <a:tailEnd/>
                        </a:ln>
                      </wps:spPr>
                      <wps:txbx>
                        <w:txbxContent>
                          <w:p w14:paraId="40375FC5" w14:textId="77777777" w:rsidR="00D74FDA" w:rsidRDefault="00D74FDA" w:rsidP="000F0DDC">
                            <w:r>
                              <w:t>Država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AC91D" id="_x0000_s1034" type="#_x0000_t202" style="position:absolute;left:0;text-align:left;margin-left:347.25pt;margin-top:2.35pt;width:57.75pt;height:19.5pt;z-index:2516776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" stroked="f">
                <v:textbox>
                  <w:txbxContent>
                    <w:p w14:paraId="40375FC5" w14:textId="77777777" w:rsidR="00D74FDA" w:rsidRDefault="00D74FDA" w:rsidP="000F0DDC">
                      <w:r>
                        <w:t>Država R</w:t>
                      </w:r>
                    </w:p>
                  </w:txbxContent>
                </v:textbox>
                <w10:wrap type="square"/>
              </v:shape>
            </w:pict>
          </mc:Fallback>
        </mc:AlternateContent>
      </w:r>
    </w:p>
    <w:p w14:paraId="22E88342" w14:textId="77777777" w:rsidR="000F0DDC" w:rsidRPr="00D76D15" w:rsidRDefault="000F0DDC" w:rsidP="000F0DDC">
      <w:pPr>
        <w:jc w:val="both"/>
        <w:rPr>
          <w:rFonts w:cs="Arial"/>
          <w:szCs w:val="20"/>
          <w:lang w:val="sl-SI" w:eastAsia="sl-SI"/>
        </w:rPr>
      </w:pPr>
      <w:r w:rsidRPr="00D76D15">
        <w:rPr>
          <w:rFonts w:cs="Arial"/>
          <w:noProof/>
          <w:szCs w:val="20"/>
          <w:lang w:val="sl-SI" w:eastAsia="sl-SI"/>
        </w:rPr>
        <mc:AlternateContent>
          <mc:Choice Requires="wps">
            <w:drawing>
              <wp:anchor distT="0" distB="0" distL="114300" distR="114300" simplePos="0" relativeHeight="251691009" behindDoc="0" locked="0" layoutInCell="1" allowOverlap="1" wp14:anchorId="09DC2008" wp14:editId="5CC58A21">
                <wp:simplePos x="0" y="0"/>
                <wp:positionH relativeFrom="column">
                  <wp:posOffset>1977390</wp:posOffset>
                </wp:positionH>
                <wp:positionV relativeFrom="paragraph">
                  <wp:posOffset>53339</wp:posOffset>
                </wp:positionV>
                <wp:extent cx="742950" cy="828675"/>
                <wp:effectExtent l="0" t="0" r="76200" b="47625"/>
                <wp:wrapNone/>
                <wp:docPr id="212" name="Raven puščični povezovalnik 212"/>
                <wp:cNvGraphicFramePr/>
                <a:graphic xmlns:a="http://schemas.openxmlformats.org/drawingml/2006/main">
                  <a:graphicData uri="http://schemas.microsoft.com/office/word/2010/wordprocessingShape">
                    <wps:wsp>
                      <wps:cNvCnPr/>
                      <wps:spPr>
                        <a:xfrm>
                          <a:off x="0" y="0"/>
                          <a:ext cx="742950" cy="828675"/>
                        </a:xfrm>
                        <a:prstGeom prst="straightConnector1">
                          <a:avLst/>
                        </a:prstGeom>
                        <a:ln w="19050">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A1C976" id="_x0000_t32" coordsize="21600,21600" o:spt="32" o:oned="t" path="m,l21600,21600e" filled="f">
                <v:path arrowok="t" fillok="f" o:connecttype="none"/>
                <o:lock v:ext="edit" shapetype="t"/>
              </v:shapetype>
              <v:shape id="Raven puščični povezovalnik 212" o:spid="_x0000_s1026" type="#_x0000_t32" style="position:absolute;margin-left:155.7pt;margin-top:4.2pt;width:58.5pt;height:65.25pt;z-index:2516910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" strokecolor="#f68c36 [3049]" strokeweight="1.5pt">
                <v:stroke endarrow="block"/>
              </v:shape>
            </w:pict>
          </mc:Fallback>
        </mc:AlternateContent>
      </w:r>
      <w:r w:rsidRPr="005D5D41">
        <w:rPr>
          <w:rFonts w:cs="Arial"/>
          <w:noProof/>
          <w:szCs w:val="20"/>
          <w:lang w:val="sl-SI" w:eastAsia="sl-SI"/>
        </w:rPr>
        <mc:AlternateContent>
          <mc:Choice Requires="wps">
            <w:drawing>
              <wp:anchor distT="0" distB="0" distL="114300" distR="114300" simplePos="0" relativeHeight="251684865" behindDoc="0" locked="0" layoutInCell="1" allowOverlap="1" wp14:anchorId="2150E8CF" wp14:editId="3800185A">
                <wp:simplePos x="0" y="0"/>
                <wp:positionH relativeFrom="column">
                  <wp:posOffset>1758315</wp:posOffset>
                </wp:positionH>
                <wp:positionV relativeFrom="paragraph">
                  <wp:posOffset>69215</wp:posOffset>
                </wp:positionV>
                <wp:extent cx="0" cy="304800"/>
                <wp:effectExtent l="76200" t="0" r="57150" b="57150"/>
                <wp:wrapNone/>
                <wp:docPr id="203" name="Raven puščični povezovalnik 203"/>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9FE712" id="Raven puščični povezovalnik 203" o:spid="_x0000_s1026" type="#_x0000_t32" style="position:absolute;margin-left:138.45pt;margin-top:5.45pt;width:0;height:24pt;z-index:251684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" strokecolor="#f79646 [3209]" strokeweight="3pt">
                <v:stroke endarrow="block"/>
                <v:shadow on="t" color="black" opacity="22937f" origin=",.5" offset="0,.63889mm"/>
              </v:shape>
            </w:pict>
          </mc:Fallback>
        </mc:AlternateContent>
      </w:r>
    </w:p>
    <w:p w14:paraId="4D003412" w14:textId="77777777" w:rsidR="000F0DDC" w:rsidRPr="00D76D15" w:rsidRDefault="000F0DDC" w:rsidP="000F0DDC">
      <w:pPr>
        <w:jc w:val="both"/>
        <w:rPr>
          <w:rFonts w:cs="Arial"/>
          <w:szCs w:val="20"/>
          <w:lang w:val="sl-SI" w:eastAsia="sl-SI"/>
        </w:rPr>
      </w:pPr>
      <w:r w:rsidRPr="00D76D15">
        <w:rPr>
          <w:rFonts w:cs="Arial"/>
          <w:noProof/>
          <w:szCs w:val="20"/>
          <w:lang w:val="sl-SI" w:eastAsia="sl-SI"/>
        </w:rPr>
        <mc:AlternateContent>
          <mc:Choice Requires="wps">
            <w:drawing>
              <wp:anchor distT="0" distB="0" distL="114300" distR="114300" simplePos="0" relativeHeight="251676673" behindDoc="0" locked="0" layoutInCell="1" allowOverlap="1" wp14:anchorId="76B315A6" wp14:editId="4F528328">
                <wp:simplePos x="0" y="0"/>
                <wp:positionH relativeFrom="margin">
                  <wp:align>left</wp:align>
                </wp:positionH>
                <wp:positionV relativeFrom="paragraph">
                  <wp:posOffset>2539</wp:posOffset>
                </wp:positionV>
                <wp:extent cx="5238750" cy="0"/>
                <wp:effectExtent l="0" t="0" r="19050" b="19050"/>
                <wp:wrapNone/>
                <wp:docPr id="195" name="Raven povezovalnik 195"/>
                <wp:cNvGraphicFramePr/>
                <a:graphic xmlns:a="http://schemas.openxmlformats.org/drawingml/2006/main">
                  <a:graphicData uri="http://schemas.microsoft.com/office/word/2010/wordprocessingShape">
                    <wps:wsp>
                      <wps:cNvCnPr/>
                      <wps:spPr>
                        <a:xfrm>
                          <a:off x="0" y="0"/>
                          <a:ext cx="5238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30855F" id="Raven povezovalnik 195" o:spid="_x0000_s1026" style="position:absolute;z-index:25167667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pt" to="4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" strokecolor="windowText" strokeweight=".5pt">
                <v:stroke joinstyle="miter"/>
                <w10:wrap anchorx="margin"/>
              </v:line>
            </w:pict>
          </mc:Fallback>
        </mc:AlternateContent>
      </w:r>
    </w:p>
    <w:p w14:paraId="1BDA801E" w14:textId="77777777" w:rsidR="000F0DDC" w:rsidRPr="00D76D15" w:rsidRDefault="000F0DDC" w:rsidP="000F0DDC">
      <w:pPr>
        <w:jc w:val="both"/>
        <w:rPr>
          <w:rFonts w:cs="Arial"/>
          <w:szCs w:val="20"/>
          <w:lang w:val="sl-SI" w:eastAsia="sl-SI"/>
        </w:rPr>
      </w:pPr>
      <w:r w:rsidRPr="00D76D15">
        <w:rPr>
          <w:rFonts w:cs="Arial"/>
          <w:noProof/>
          <w:szCs w:val="20"/>
          <w:lang w:val="sl-SI" w:eastAsia="sl-SI"/>
        </w:rPr>
        <mc:AlternateContent>
          <mc:Choice Requires="wps">
            <w:drawing>
              <wp:anchor distT="0" distB="0" distL="114300" distR="114300" simplePos="0" relativeHeight="251680769" behindDoc="0" locked="0" layoutInCell="1" allowOverlap="1" wp14:anchorId="2B7E6721" wp14:editId="2B472F69">
                <wp:simplePos x="0" y="0"/>
                <wp:positionH relativeFrom="margin">
                  <wp:posOffset>1443990</wp:posOffset>
                </wp:positionH>
                <wp:positionV relativeFrom="paragraph">
                  <wp:posOffset>120015</wp:posOffset>
                </wp:positionV>
                <wp:extent cx="600075" cy="514350"/>
                <wp:effectExtent l="0" t="0" r="28575" b="19050"/>
                <wp:wrapNone/>
                <wp:docPr id="199" name="Elipsa 199"/>
                <wp:cNvGraphicFramePr/>
                <a:graphic xmlns:a="http://schemas.openxmlformats.org/drawingml/2006/main">
                  <a:graphicData uri="http://schemas.microsoft.com/office/word/2010/wordprocessingShape">
                    <wps:wsp>
                      <wps:cNvSpPr/>
                      <wps:spPr>
                        <a:xfrm>
                          <a:off x="0" y="0"/>
                          <a:ext cx="600075" cy="5143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B46A1" id="Elipsa 199" o:spid="_x0000_s1026" style="position:absolute;margin-left:113.7pt;margin-top:9.45pt;width:47.25pt;height:40.5pt;z-index:2516807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" fillcolor="window" strokecolor="#70ad47" strokeweight="1pt">
                <v:stroke joinstyle="miter"/>
                <w10:wrap anchorx="margin"/>
              </v:oval>
            </w:pict>
          </mc:Fallback>
        </mc:AlternateContent>
      </w:r>
      <w:r w:rsidRPr="005D5D41">
        <w:rPr>
          <w:rFonts w:cs="Arial"/>
          <w:noProof/>
          <w:szCs w:val="20"/>
          <w:lang w:val="sl-SI" w:eastAsia="sl-SI"/>
        </w:rPr>
        <mc:AlternateContent>
          <mc:Choice Requires="wps">
            <w:drawing>
              <wp:anchor distT="45720" distB="45720" distL="114300" distR="114300" simplePos="0" relativeHeight="251678721" behindDoc="0" locked="0" layoutInCell="1" allowOverlap="1" wp14:anchorId="64F2A17D" wp14:editId="4B2A2A27">
                <wp:simplePos x="0" y="0"/>
                <wp:positionH relativeFrom="column">
                  <wp:posOffset>4419600</wp:posOffset>
                </wp:positionH>
                <wp:positionV relativeFrom="paragraph">
                  <wp:posOffset>7620</wp:posOffset>
                </wp:positionV>
                <wp:extent cx="733425" cy="247650"/>
                <wp:effectExtent l="0" t="0" r="9525" b="0"/>
                <wp:wrapSquare wrapText="bothSides"/>
                <wp:docPr id="19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7650"/>
                        </a:xfrm>
                        <a:prstGeom prst="rect">
                          <a:avLst/>
                        </a:prstGeom>
                        <a:solidFill>
                          <a:srgbClr val="FFFFFF"/>
                        </a:solidFill>
                        <a:ln w="9525">
                          <a:noFill/>
                          <a:miter lim="800000"/>
                          <a:headEnd/>
                          <a:tailEnd/>
                        </a:ln>
                      </wps:spPr>
                      <wps:txbx>
                        <w:txbxContent>
                          <w:p w14:paraId="6F041ACC" w14:textId="77777777" w:rsidR="00D74FDA" w:rsidRDefault="00D74FDA" w:rsidP="000F0DDC">
                            <w:r>
                              <w:t>Država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2A17D" id="_x0000_s1035" type="#_x0000_t202" style="position:absolute;left:0;text-align:left;margin-left:348pt;margin-top:.6pt;width:57.75pt;height:19.5pt;z-index:2516787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" stroked="f">
                <v:textbox>
                  <w:txbxContent>
                    <w:p w14:paraId="6F041ACC" w14:textId="77777777" w:rsidR="00D74FDA" w:rsidRDefault="00D74FDA" w:rsidP="000F0DDC">
                      <w:r>
                        <w:t>Država S</w:t>
                      </w:r>
                    </w:p>
                  </w:txbxContent>
                </v:textbox>
                <w10:wrap type="square"/>
              </v:shape>
            </w:pict>
          </mc:Fallback>
        </mc:AlternateContent>
      </w:r>
    </w:p>
    <w:p w14:paraId="2871AFC1" w14:textId="77777777" w:rsidR="000F0DDC" w:rsidRPr="00D76D15" w:rsidRDefault="000F0DDC" w:rsidP="000F0DDC">
      <w:pPr>
        <w:jc w:val="both"/>
        <w:rPr>
          <w:rFonts w:cs="Arial"/>
          <w:szCs w:val="20"/>
          <w:lang w:val="sl-SI" w:eastAsia="sl-SI"/>
        </w:rPr>
      </w:pPr>
      <w:r w:rsidRPr="00D76D15">
        <w:rPr>
          <w:rFonts w:cs="Arial"/>
          <w:noProof/>
          <w:szCs w:val="20"/>
          <w:lang w:val="sl-SI" w:eastAsia="sl-SI"/>
        </w:rPr>
        <mc:AlternateContent>
          <mc:Choice Requires="wps">
            <w:drawing>
              <wp:anchor distT="45720" distB="45720" distL="114300" distR="114300" simplePos="0" relativeHeight="251685889" behindDoc="0" locked="0" layoutInCell="1" allowOverlap="1" wp14:anchorId="2B9FE9AB" wp14:editId="30D4143F">
                <wp:simplePos x="0" y="0"/>
                <wp:positionH relativeFrom="column">
                  <wp:posOffset>2777490</wp:posOffset>
                </wp:positionH>
                <wp:positionV relativeFrom="paragraph">
                  <wp:posOffset>158115</wp:posOffset>
                </wp:positionV>
                <wp:extent cx="1143000" cy="647700"/>
                <wp:effectExtent l="0" t="0" r="19050" b="19050"/>
                <wp:wrapSquare wrapText="bothSides"/>
                <wp:docPr id="20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47700"/>
                        </a:xfrm>
                        <a:prstGeom prst="rect">
                          <a:avLst/>
                        </a:prstGeom>
                        <a:ln w="19050">
                          <a:headEnd/>
                          <a:tailEnd/>
                        </a:ln>
                      </wps:spPr>
                      <wps:style>
                        <a:lnRef idx="2">
                          <a:schemeClr val="accent5"/>
                        </a:lnRef>
                        <a:fillRef idx="1">
                          <a:schemeClr val="lt1"/>
                        </a:fillRef>
                        <a:effectRef idx="0">
                          <a:schemeClr val="accent5"/>
                        </a:effectRef>
                        <a:fontRef idx="minor">
                          <a:schemeClr val="dk1"/>
                        </a:fontRef>
                      </wps:style>
                      <wps:txbx>
                        <w:txbxContent>
                          <w:p w14:paraId="09427FF8" w14:textId="77777777" w:rsidR="00D74FDA" w:rsidRPr="008B12C9" w:rsidRDefault="00D74FDA" w:rsidP="000F0DDC">
                            <w:pPr>
                              <w:rPr>
                                <w:lang w:val="sl-SI"/>
                              </w:rPr>
                            </w:pPr>
                            <w:r w:rsidRPr="008B12C9">
                              <w:rPr>
                                <w:lang w:val="sl-SI"/>
                              </w:rPr>
                              <w:t>Pisarna banke, ki pripravlja bonitetne ocene</w:t>
                            </w:r>
                            <w:r>
                              <w:rPr>
                                <w:lang w:val="sl-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FE9AB" id="_x0000_s1036" type="#_x0000_t202" style="position:absolute;left:0;text-align:left;margin-left:218.7pt;margin-top:12.45pt;width:90pt;height:51pt;z-index:2516858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" fillcolor="white [3201]" strokecolor="#4bacc6 [3208]" strokeweight="1.5pt">
                <v:textbox>
                  <w:txbxContent>
                    <w:p w14:paraId="09427FF8" w14:textId="77777777" w:rsidR="00D74FDA" w:rsidRPr="008B12C9" w:rsidRDefault="00D74FDA" w:rsidP="000F0DDC">
                      <w:pPr>
                        <w:rPr>
                          <w:lang w:val="sl-SI"/>
                        </w:rPr>
                      </w:pPr>
                      <w:r w:rsidRPr="008B12C9">
                        <w:rPr>
                          <w:lang w:val="sl-SI"/>
                        </w:rPr>
                        <w:t>Pisarna banke, ki pripravlja bonitetne ocene</w:t>
                      </w:r>
                      <w:r>
                        <w:rPr>
                          <w:lang w:val="sl-SI"/>
                        </w:rPr>
                        <w:t>.</w:t>
                      </w:r>
                    </w:p>
                  </w:txbxContent>
                </v:textbox>
                <w10:wrap type="square"/>
              </v:shape>
            </w:pict>
          </mc:Fallback>
        </mc:AlternateContent>
      </w:r>
      <w:r w:rsidRPr="005D5D41">
        <w:rPr>
          <w:rFonts w:cs="Arial"/>
          <w:noProof/>
          <w:szCs w:val="20"/>
          <w:lang w:val="sl-SI" w:eastAsia="sl-SI"/>
        </w:rPr>
        <mc:AlternateContent>
          <mc:Choice Requires="wps">
            <w:drawing>
              <wp:anchor distT="0" distB="0" distL="114300" distR="114300" simplePos="0" relativeHeight="251681793" behindDoc="0" locked="0" layoutInCell="1" allowOverlap="1" wp14:anchorId="53198788" wp14:editId="157153A9">
                <wp:simplePos x="0" y="0"/>
                <wp:positionH relativeFrom="margin">
                  <wp:posOffset>1504950</wp:posOffset>
                </wp:positionH>
                <wp:positionV relativeFrom="paragraph">
                  <wp:posOffset>78740</wp:posOffset>
                </wp:positionV>
                <wp:extent cx="485775" cy="257175"/>
                <wp:effectExtent l="0" t="0" r="9525" b="9525"/>
                <wp:wrapNone/>
                <wp:docPr id="200" name="Polje z besedilom 200"/>
                <wp:cNvGraphicFramePr/>
                <a:graphic xmlns:a="http://schemas.openxmlformats.org/drawingml/2006/main">
                  <a:graphicData uri="http://schemas.microsoft.com/office/word/2010/wordprocessingShape">
                    <wps:wsp>
                      <wps:cNvSpPr txBox="1"/>
                      <wps:spPr>
                        <a:xfrm>
                          <a:off x="0" y="0"/>
                          <a:ext cx="485775" cy="257175"/>
                        </a:xfrm>
                        <a:prstGeom prst="rect">
                          <a:avLst/>
                        </a:prstGeom>
                        <a:solidFill>
                          <a:sysClr val="window" lastClr="FFFFFF"/>
                        </a:solidFill>
                        <a:ln w="6350">
                          <a:noFill/>
                        </a:ln>
                        <a:effectLst/>
                      </wps:spPr>
                      <wps:txbx>
                        <w:txbxContent>
                          <w:p w14:paraId="7FEA1F83" w14:textId="77777777" w:rsidR="00D74FDA" w:rsidRDefault="00D74FDA" w:rsidP="000F0DDC">
                            <w:r>
                              <w:t>PE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98788" id="Polje z besedilom 200" o:spid="_x0000_s1037" type="#_x0000_t202" style="position:absolute;left:0;text-align:left;margin-left:118.5pt;margin-top:6.2pt;width:38.25pt;height:20.25pt;z-index:2516817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" fillcolor="window" stroked="f" strokeweight=".5pt">
                <v:textbox>
                  <w:txbxContent>
                    <w:p w14:paraId="7FEA1F83" w14:textId="77777777" w:rsidR="00D74FDA" w:rsidRDefault="00D74FDA" w:rsidP="000F0DDC">
                      <w:r>
                        <w:t>PE 1</w:t>
                      </w:r>
                    </w:p>
                  </w:txbxContent>
                </v:textbox>
                <w10:wrap anchorx="margin"/>
              </v:shape>
            </w:pict>
          </mc:Fallback>
        </mc:AlternateContent>
      </w:r>
    </w:p>
    <w:p w14:paraId="2C704313" w14:textId="77777777" w:rsidR="000F0DDC" w:rsidRPr="00D76D15" w:rsidRDefault="000F0DDC" w:rsidP="000F0DDC">
      <w:pPr>
        <w:jc w:val="both"/>
        <w:rPr>
          <w:rFonts w:cs="Arial"/>
          <w:szCs w:val="20"/>
          <w:lang w:val="sl-SI" w:eastAsia="sl-SI"/>
        </w:rPr>
      </w:pPr>
      <w:r w:rsidRPr="00D76D15">
        <w:rPr>
          <w:rFonts w:cs="Arial"/>
          <w:noProof/>
          <w:szCs w:val="20"/>
          <w:lang w:val="sl-SI" w:eastAsia="sl-SI"/>
        </w:rPr>
        <mc:AlternateContent>
          <mc:Choice Requires="wps">
            <w:drawing>
              <wp:anchor distT="0" distB="0" distL="114300" distR="114300" simplePos="0" relativeHeight="251688961" behindDoc="0" locked="0" layoutInCell="1" allowOverlap="1" wp14:anchorId="37A33969" wp14:editId="0BDE41C5">
                <wp:simplePos x="0" y="0"/>
                <wp:positionH relativeFrom="column">
                  <wp:posOffset>424815</wp:posOffset>
                </wp:positionH>
                <wp:positionV relativeFrom="paragraph">
                  <wp:posOffset>59690</wp:posOffset>
                </wp:positionV>
                <wp:extent cx="952500" cy="228600"/>
                <wp:effectExtent l="0" t="57150" r="0" b="19050"/>
                <wp:wrapNone/>
                <wp:docPr id="210" name="Raven puščični povezovalnik 210"/>
                <wp:cNvGraphicFramePr/>
                <a:graphic xmlns:a="http://schemas.openxmlformats.org/drawingml/2006/main">
                  <a:graphicData uri="http://schemas.microsoft.com/office/word/2010/wordprocessingShape">
                    <wps:wsp>
                      <wps:cNvCnPr/>
                      <wps:spPr>
                        <a:xfrm flipV="1">
                          <a:off x="0" y="0"/>
                          <a:ext cx="952500" cy="2286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3516B9" id="Raven puščični povezovalnik 210" o:spid="_x0000_s1026" type="#_x0000_t32" style="position:absolute;margin-left:33.45pt;margin-top:4.7pt;width:75pt;height:18pt;flip:y;z-index:2516889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" strokecolor="#bc4542 [3045]">
                <v:stroke endarrow="block"/>
              </v:shape>
            </w:pict>
          </mc:Fallback>
        </mc:AlternateContent>
      </w:r>
    </w:p>
    <w:p w14:paraId="69CA0013" w14:textId="77777777" w:rsidR="000F0DDC" w:rsidRPr="00D76D15" w:rsidRDefault="000F0DDC" w:rsidP="000F0DDC">
      <w:pPr>
        <w:jc w:val="both"/>
        <w:rPr>
          <w:rFonts w:cs="Arial"/>
          <w:szCs w:val="20"/>
          <w:lang w:val="sl-SI" w:eastAsia="sl-SI"/>
        </w:rPr>
      </w:pPr>
      <w:r w:rsidRPr="00D76D15">
        <w:rPr>
          <w:rFonts w:cs="Arial"/>
          <w:noProof/>
          <w:szCs w:val="20"/>
          <w:lang w:val="sl-SI" w:eastAsia="sl-SI"/>
        </w:rPr>
        <mc:AlternateContent>
          <mc:Choice Requires="wps">
            <w:drawing>
              <wp:anchor distT="0" distB="0" distL="114300" distR="114300" simplePos="0" relativeHeight="251686913" behindDoc="0" locked="0" layoutInCell="1" allowOverlap="1" wp14:anchorId="688DE720" wp14:editId="4B56F53E">
                <wp:simplePos x="0" y="0"/>
                <wp:positionH relativeFrom="column">
                  <wp:posOffset>91440</wp:posOffset>
                </wp:positionH>
                <wp:positionV relativeFrom="paragraph">
                  <wp:posOffset>8890</wp:posOffset>
                </wp:positionV>
                <wp:extent cx="247650" cy="257175"/>
                <wp:effectExtent l="0" t="0" r="19050" b="28575"/>
                <wp:wrapNone/>
                <wp:docPr id="207" name="Smeško 207"/>
                <wp:cNvGraphicFramePr/>
                <a:graphic xmlns:a="http://schemas.openxmlformats.org/drawingml/2006/main">
                  <a:graphicData uri="http://schemas.microsoft.com/office/word/2010/wordprocessingShape">
                    <wps:wsp>
                      <wps:cNvSpPr/>
                      <wps:spPr>
                        <a:xfrm>
                          <a:off x="0" y="0"/>
                          <a:ext cx="247650" cy="257175"/>
                        </a:xfrm>
                        <a:prstGeom prst="smileyFace">
                          <a:avLst/>
                        </a:prstGeom>
                        <a:ln w="63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2E70C"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eško 207" o:spid="_x0000_s1026" type="#_x0000_t96" style="position:absolute;margin-left:7.2pt;margin-top:.7pt;width:19.5pt;height:20.25pt;z-index:2516869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" fillcolor="white [3201]" strokecolor="#c0504d [3205]" strokeweight=".5pt"/>
            </w:pict>
          </mc:Fallback>
        </mc:AlternateContent>
      </w:r>
      <w:r w:rsidRPr="005D5D41">
        <w:rPr>
          <w:rFonts w:cs="Arial"/>
          <w:noProof/>
          <w:szCs w:val="20"/>
          <w:lang w:val="sl-SI" w:eastAsia="sl-SI"/>
        </w:rPr>
        <mc:AlternateContent>
          <mc:Choice Requires="wps">
            <w:drawing>
              <wp:anchor distT="0" distB="0" distL="114300" distR="114300" simplePos="0" relativeHeight="251689985" behindDoc="0" locked="0" layoutInCell="1" allowOverlap="1" wp14:anchorId="44230995" wp14:editId="0F33700D">
                <wp:simplePos x="0" y="0"/>
                <wp:positionH relativeFrom="column">
                  <wp:posOffset>415290</wp:posOffset>
                </wp:positionH>
                <wp:positionV relativeFrom="paragraph">
                  <wp:posOffset>123190</wp:posOffset>
                </wp:positionV>
                <wp:extent cx="971550" cy="390525"/>
                <wp:effectExtent l="0" t="0" r="76200" b="66675"/>
                <wp:wrapNone/>
                <wp:docPr id="211" name="Raven puščični povezovalnik 211"/>
                <wp:cNvGraphicFramePr/>
                <a:graphic xmlns:a="http://schemas.openxmlformats.org/drawingml/2006/main">
                  <a:graphicData uri="http://schemas.microsoft.com/office/word/2010/wordprocessingShape">
                    <wps:wsp>
                      <wps:cNvCnPr/>
                      <wps:spPr>
                        <a:xfrm>
                          <a:off x="0" y="0"/>
                          <a:ext cx="971550" cy="3905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4C4301" id="Raven puščični povezovalnik 211" o:spid="_x0000_s1026" type="#_x0000_t32" style="position:absolute;margin-left:32.7pt;margin-top:9.7pt;width:76.5pt;height:30.75pt;z-index:2516899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" strokecolor="#bc4542 [3045]">
                <v:stroke endarrow="block"/>
              </v:shape>
            </w:pict>
          </mc:Fallback>
        </mc:AlternateContent>
      </w:r>
    </w:p>
    <w:p w14:paraId="0571C062" w14:textId="77777777" w:rsidR="000F0DDC" w:rsidRPr="00D76D15" w:rsidRDefault="000F0DDC" w:rsidP="000F0DDC">
      <w:pPr>
        <w:jc w:val="both"/>
        <w:rPr>
          <w:rFonts w:cs="Arial"/>
          <w:szCs w:val="20"/>
          <w:lang w:val="sl-SI" w:eastAsia="sl-SI"/>
        </w:rPr>
      </w:pPr>
      <w:r w:rsidRPr="00D76D15">
        <w:rPr>
          <w:rFonts w:cs="Arial"/>
          <w:noProof/>
          <w:szCs w:val="20"/>
          <w:lang w:val="sl-SI" w:eastAsia="sl-SI"/>
        </w:rPr>
        <mc:AlternateContent>
          <mc:Choice Requires="wps">
            <w:drawing>
              <wp:anchor distT="45720" distB="45720" distL="114300" distR="114300" simplePos="0" relativeHeight="251687937" behindDoc="0" locked="0" layoutInCell="1" allowOverlap="1" wp14:anchorId="435E4ACF" wp14:editId="1368C7DC">
                <wp:simplePos x="0" y="0"/>
                <wp:positionH relativeFrom="column">
                  <wp:posOffset>-356870</wp:posOffset>
                </wp:positionH>
                <wp:positionV relativeFrom="paragraph">
                  <wp:posOffset>177165</wp:posOffset>
                </wp:positionV>
                <wp:extent cx="1095375" cy="257175"/>
                <wp:effectExtent l="0" t="0" r="9525" b="9525"/>
                <wp:wrapSquare wrapText="bothSides"/>
                <wp:docPr id="20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57175"/>
                        </a:xfrm>
                        <a:prstGeom prst="rect">
                          <a:avLst/>
                        </a:prstGeom>
                        <a:solidFill>
                          <a:srgbClr val="FFFFFF"/>
                        </a:solidFill>
                        <a:ln w="9525">
                          <a:noFill/>
                          <a:miter lim="800000"/>
                          <a:headEnd/>
                          <a:tailEnd/>
                        </a:ln>
                      </wps:spPr>
                      <wps:txbx>
                        <w:txbxContent>
                          <w:p w14:paraId="34764A87" w14:textId="77777777" w:rsidR="00D74FDA" w:rsidRPr="001F7A10" w:rsidRDefault="00D74FDA" w:rsidP="000F0DDC">
                            <w:pPr>
                              <w:rPr>
                                <w:lang w:val="sl-SI"/>
                              </w:rPr>
                            </w:pPr>
                            <w:r w:rsidRPr="001F7A10">
                              <w:rPr>
                                <w:lang w:val="sl-SI"/>
                              </w:rPr>
                              <w:t>posojilojemalec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E4ACF" id="_x0000_s1038" type="#_x0000_t202" style="position:absolute;left:0;text-align:left;margin-left:-28.1pt;margin-top:13.95pt;width:86.25pt;height:20.25pt;z-index:2516879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" stroked="f">
                <v:textbox>
                  <w:txbxContent>
                    <w:p w14:paraId="34764A87" w14:textId="77777777" w:rsidR="00D74FDA" w:rsidRPr="001F7A10" w:rsidRDefault="00D74FDA" w:rsidP="000F0DDC">
                      <w:pPr>
                        <w:rPr>
                          <w:lang w:val="sl-SI"/>
                        </w:rPr>
                      </w:pPr>
                      <w:r w:rsidRPr="001F7A10">
                        <w:rPr>
                          <w:lang w:val="sl-SI"/>
                        </w:rPr>
                        <w:t>posojilojemalec</w:t>
                      </w:r>
                    </w:p>
                  </w:txbxContent>
                </v:textbox>
                <w10:wrap type="square"/>
              </v:shape>
            </w:pict>
          </mc:Fallback>
        </mc:AlternateContent>
      </w:r>
      <w:r w:rsidRPr="005D5D41">
        <w:rPr>
          <w:rFonts w:cs="Arial"/>
          <w:noProof/>
          <w:szCs w:val="20"/>
          <w:lang w:val="sl-SI" w:eastAsia="sl-SI"/>
        </w:rPr>
        <mc:AlternateContent>
          <mc:Choice Requires="wps">
            <w:drawing>
              <wp:anchor distT="0" distB="0" distL="114300" distR="114300" simplePos="0" relativeHeight="251682817" behindDoc="0" locked="0" layoutInCell="1" allowOverlap="1" wp14:anchorId="35C80289" wp14:editId="551623C6">
                <wp:simplePos x="0" y="0"/>
                <wp:positionH relativeFrom="margin">
                  <wp:posOffset>1424940</wp:posOffset>
                </wp:positionH>
                <wp:positionV relativeFrom="paragraph">
                  <wp:posOffset>97790</wp:posOffset>
                </wp:positionV>
                <wp:extent cx="619125" cy="542925"/>
                <wp:effectExtent l="0" t="0" r="28575" b="28575"/>
                <wp:wrapNone/>
                <wp:docPr id="201" name="Elipsa 201"/>
                <wp:cNvGraphicFramePr/>
                <a:graphic xmlns:a="http://schemas.openxmlformats.org/drawingml/2006/main">
                  <a:graphicData uri="http://schemas.microsoft.com/office/word/2010/wordprocessingShape">
                    <wps:wsp>
                      <wps:cNvSpPr/>
                      <wps:spPr>
                        <a:xfrm>
                          <a:off x="0" y="0"/>
                          <a:ext cx="619125" cy="5429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1C67C" id="Elipsa 201" o:spid="_x0000_s1026" style="position:absolute;margin-left:112.2pt;margin-top:7.7pt;width:48.75pt;height:42.75pt;z-index:2516828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" fillcolor="window" strokecolor="#70ad47" strokeweight="1pt">
                <v:stroke joinstyle="miter"/>
                <w10:wrap anchorx="margin"/>
              </v:oval>
            </w:pict>
          </mc:Fallback>
        </mc:AlternateContent>
      </w:r>
    </w:p>
    <w:p w14:paraId="77EE1D28" w14:textId="77777777" w:rsidR="000F0DDC" w:rsidRPr="00D76D15" w:rsidRDefault="000F0DDC" w:rsidP="000F0DDC">
      <w:pPr>
        <w:jc w:val="both"/>
        <w:rPr>
          <w:rFonts w:cs="Arial"/>
          <w:szCs w:val="20"/>
          <w:lang w:val="sl-SI" w:eastAsia="sl-SI"/>
        </w:rPr>
      </w:pPr>
      <w:r w:rsidRPr="00D76D15">
        <w:rPr>
          <w:rFonts w:cs="Arial"/>
          <w:noProof/>
          <w:szCs w:val="20"/>
          <w:lang w:val="sl-SI" w:eastAsia="sl-SI"/>
        </w:rPr>
        <mc:AlternateContent>
          <mc:Choice Requires="wps">
            <w:drawing>
              <wp:anchor distT="0" distB="0" distL="114300" distR="114300" simplePos="0" relativeHeight="251683841" behindDoc="0" locked="0" layoutInCell="1" allowOverlap="1" wp14:anchorId="4D67533F" wp14:editId="0FF17C72">
                <wp:simplePos x="0" y="0"/>
                <wp:positionH relativeFrom="margin">
                  <wp:posOffset>1495425</wp:posOffset>
                </wp:positionH>
                <wp:positionV relativeFrom="paragraph">
                  <wp:posOffset>85090</wp:posOffset>
                </wp:positionV>
                <wp:extent cx="485775" cy="257175"/>
                <wp:effectExtent l="0" t="0" r="9525" b="9525"/>
                <wp:wrapNone/>
                <wp:docPr id="202" name="Polje z besedilom 202"/>
                <wp:cNvGraphicFramePr/>
                <a:graphic xmlns:a="http://schemas.openxmlformats.org/drawingml/2006/main">
                  <a:graphicData uri="http://schemas.microsoft.com/office/word/2010/wordprocessingShape">
                    <wps:wsp>
                      <wps:cNvSpPr txBox="1"/>
                      <wps:spPr>
                        <a:xfrm>
                          <a:off x="0" y="0"/>
                          <a:ext cx="485775" cy="257175"/>
                        </a:xfrm>
                        <a:prstGeom prst="rect">
                          <a:avLst/>
                        </a:prstGeom>
                        <a:solidFill>
                          <a:sysClr val="window" lastClr="FFFFFF"/>
                        </a:solidFill>
                        <a:ln w="6350">
                          <a:noFill/>
                        </a:ln>
                        <a:effectLst/>
                      </wps:spPr>
                      <wps:txbx>
                        <w:txbxContent>
                          <w:p w14:paraId="1B28A837" w14:textId="77777777" w:rsidR="00D74FDA" w:rsidRDefault="00D74FDA" w:rsidP="000F0DDC">
                            <w:r>
                              <w:t>PE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7533F" id="Polje z besedilom 202" o:spid="_x0000_s1039" type="#_x0000_t202" style="position:absolute;left:0;text-align:left;margin-left:117.75pt;margin-top:6.7pt;width:38.25pt;height:20.25pt;z-index:2516838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" fillcolor="window" stroked="f" strokeweight=".5pt">
                <v:textbox>
                  <w:txbxContent>
                    <w:p w14:paraId="1B28A837" w14:textId="77777777" w:rsidR="00D74FDA" w:rsidRDefault="00D74FDA" w:rsidP="000F0DDC">
                      <w:r>
                        <w:t>PE 2</w:t>
                      </w:r>
                    </w:p>
                  </w:txbxContent>
                </v:textbox>
                <w10:wrap anchorx="margin"/>
              </v:shape>
            </w:pict>
          </mc:Fallback>
        </mc:AlternateContent>
      </w:r>
    </w:p>
    <w:p w14:paraId="04E17228" w14:textId="77777777" w:rsidR="000F0DDC" w:rsidRPr="00D76D15" w:rsidRDefault="000F0DDC" w:rsidP="000F0DDC">
      <w:pPr>
        <w:jc w:val="both"/>
        <w:rPr>
          <w:rFonts w:cs="Arial"/>
          <w:szCs w:val="20"/>
          <w:lang w:val="sl-SI" w:eastAsia="sl-SI"/>
        </w:rPr>
      </w:pPr>
    </w:p>
    <w:p w14:paraId="57E52E4A" w14:textId="77777777" w:rsidR="000F0DDC" w:rsidRPr="00D76D15" w:rsidRDefault="000F0DDC" w:rsidP="000F0DDC">
      <w:pPr>
        <w:jc w:val="both"/>
        <w:rPr>
          <w:rFonts w:cs="Arial"/>
          <w:szCs w:val="20"/>
          <w:lang w:val="sl-SI" w:eastAsia="sl-SI"/>
        </w:rPr>
      </w:pPr>
    </w:p>
    <w:p w14:paraId="691DD0B1" w14:textId="77777777" w:rsidR="00B86209" w:rsidRDefault="00B86209" w:rsidP="00A31FB3">
      <w:pPr>
        <w:jc w:val="both"/>
        <w:rPr>
          <w:rFonts w:cs="Arial"/>
          <w:color w:val="000000" w:themeColor="text1"/>
          <w:szCs w:val="20"/>
          <w:lang w:val="sl-SI" w:eastAsia="sl-SI"/>
        </w:rPr>
      </w:pPr>
    </w:p>
    <w:p w14:paraId="37DBFD8E" w14:textId="77777777" w:rsidR="00B86209" w:rsidRDefault="00B86209" w:rsidP="00A31FB3">
      <w:pPr>
        <w:jc w:val="both"/>
        <w:rPr>
          <w:rFonts w:cs="Arial"/>
          <w:color w:val="000000" w:themeColor="text1"/>
          <w:szCs w:val="20"/>
          <w:lang w:val="sl-SI" w:eastAsia="sl-SI"/>
        </w:rPr>
      </w:pPr>
    </w:p>
    <w:p w14:paraId="025F53C5" w14:textId="4924A3AC" w:rsidR="004A4227" w:rsidRPr="004119EA" w:rsidRDefault="00877B0C" w:rsidP="004119EA">
      <w:pPr>
        <w:pStyle w:val="FURSnaslov2"/>
        <w:jc w:val="both"/>
        <w:rPr>
          <w:sz w:val="22"/>
          <w:szCs w:val="22"/>
        </w:rPr>
      </w:pPr>
      <w:bookmarkStart w:id="11" w:name="_Toc12453622"/>
      <w:bookmarkStart w:id="12" w:name="_Toc190936032"/>
      <w:r>
        <w:rPr>
          <w:sz w:val="22"/>
          <w:szCs w:val="22"/>
        </w:rPr>
        <w:t>3.2.</w:t>
      </w:r>
      <w:r w:rsidR="00F32482">
        <w:rPr>
          <w:sz w:val="22"/>
          <w:szCs w:val="22"/>
        </w:rPr>
        <w:t>3</w:t>
      </w:r>
      <w:r w:rsidR="004119EA" w:rsidRPr="004119EA">
        <w:rPr>
          <w:sz w:val="22"/>
          <w:szCs w:val="22"/>
        </w:rPr>
        <w:t xml:space="preserve"> </w:t>
      </w:r>
      <w:r w:rsidR="003C1E09" w:rsidRPr="004119EA">
        <w:rPr>
          <w:sz w:val="22"/>
          <w:szCs w:val="22"/>
        </w:rPr>
        <w:t>Umetno izogibanje statusu stalne poslovne enote s komisijskimi aranžmaji in podobnimi strategijami</w:t>
      </w:r>
      <w:bookmarkEnd w:id="11"/>
      <w:bookmarkEnd w:id="12"/>
    </w:p>
    <w:p w14:paraId="40CA4197" w14:textId="77777777" w:rsidR="003C1E09" w:rsidRDefault="003C1E09" w:rsidP="00A31FB3">
      <w:pPr>
        <w:jc w:val="both"/>
        <w:rPr>
          <w:rFonts w:cs="Arial"/>
          <w:color w:val="000000" w:themeColor="text1"/>
          <w:szCs w:val="20"/>
          <w:lang w:val="sl-SI" w:eastAsia="sl-SI"/>
        </w:rPr>
      </w:pPr>
    </w:p>
    <w:p w14:paraId="4698EDCA" w14:textId="6B7E1A0A" w:rsidR="007A01ED" w:rsidRPr="007A01ED" w:rsidRDefault="007A01ED" w:rsidP="007A01ED">
      <w:pPr>
        <w:jc w:val="both"/>
        <w:rPr>
          <w:rFonts w:cs="Arial"/>
          <w:szCs w:val="20"/>
          <w:lang w:val="sl-SI" w:eastAsia="sl-SI"/>
        </w:rPr>
      </w:pPr>
      <w:r w:rsidRPr="007A01ED">
        <w:rPr>
          <w:rFonts w:cs="Arial"/>
          <w:szCs w:val="20"/>
          <w:lang w:val="sl-SI" w:eastAsia="sl-SI"/>
        </w:rPr>
        <w:t>Vsebina prvega in drugega odstavka 12. člena MLI izhaja iz Končnega poročila ukrepa BEPS št. 7 (preprečevanje umetnega izogibanja statusu stalne poslovne enote) iz leta 2015. Vsebina omenjenih dveh odstavkov je bila nato vključena tudi v Vzorčno davčno konvencijo OECD 2017 in sicer v peti in šesti odstavek 5. člena. Vsebina je obrazložena v komentarju omenjenih določb na straneh 141-150 (odstavki 82-114), ki vsebuje tudi primere situacij, v katerih se te določbe uporabijo.</w:t>
      </w:r>
    </w:p>
    <w:p w14:paraId="73E73F1D" w14:textId="77777777" w:rsidR="007A01ED" w:rsidRPr="007A01ED" w:rsidRDefault="007A01ED" w:rsidP="007A01ED">
      <w:pPr>
        <w:jc w:val="both"/>
        <w:rPr>
          <w:rFonts w:cs="Arial"/>
          <w:szCs w:val="20"/>
          <w:lang w:val="sl-SI" w:eastAsia="sl-SI"/>
        </w:rPr>
      </w:pPr>
    </w:p>
    <w:p w14:paraId="096D287C" w14:textId="77777777" w:rsidR="007A01ED" w:rsidRPr="007A01ED" w:rsidRDefault="007A01ED" w:rsidP="007A01ED">
      <w:pPr>
        <w:jc w:val="both"/>
        <w:rPr>
          <w:rFonts w:cs="Arial"/>
          <w:szCs w:val="20"/>
          <w:lang w:val="sl-SI" w:eastAsia="sl-SI"/>
        </w:rPr>
      </w:pPr>
      <w:r w:rsidRPr="007A01ED">
        <w:rPr>
          <w:rFonts w:cs="Arial"/>
          <w:szCs w:val="20"/>
          <w:lang w:val="sl-SI" w:eastAsia="sl-SI"/>
        </w:rPr>
        <w:t xml:space="preserve">Kot izhaja iz omenjenega končnega poročila, se lahko komisijski aranžma na splošno opredeli kot aranžma, prek katerega oseba prodaja proizvode v državi v svojem imenu, a za tuje podjetje, ki ima v lasti te proizvode. Prek takega aranžmaja je lahko tuje podjetje prodajalo proizvode v državi, ne da imelo stalno poslovno enote v njej, kateri bi se take prodaje lahko pripisale za davčne namene. Zato ker proizvodov oseba, ki jih je prodajala, ni imela v lasti, se je lahko obdavčilo le nadomestilo, ki ga je oseba prejela za svoje storitve (običajno provizija), ne pa tudi dobiček iz takih prodaj. Podobne strategije za izogibanje uporabe petega odstavka Vzorčne davčne konvencije OECD, ki je veljala pred letom 2017, so vključevale situacije, ko pogodb, ki so bile bistveno </w:t>
      </w:r>
      <w:proofErr w:type="spellStart"/>
      <w:r w:rsidRPr="007A01ED">
        <w:rPr>
          <w:rFonts w:cs="Arial"/>
          <w:szCs w:val="20"/>
          <w:lang w:val="sl-SI" w:eastAsia="sl-SI"/>
        </w:rPr>
        <w:t>izpogajane</w:t>
      </w:r>
      <w:proofErr w:type="spellEnd"/>
      <w:r w:rsidRPr="007A01ED">
        <w:rPr>
          <w:rFonts w:cs="Arial"/>
          <w:szCs w:val="20"/>
          <w:lang w:val="sl-SI" w:eastAsia="sl-SI"/>
        </w:rPr>
        <w:t xml:space="preserve"> v državi, niso bile sklenjene v tej državi, ker so bile zaključene ali odobrene v tujini, ali ker je oseba, ki je običajno uporabljala pooblastilo za sklepanje pogodb, predstavljala »neodvisnega zastopnika«, za katerega se je uporabljala izjema iz šestega odstavka Vzorčne davčne konvencije OECD, ki je veljala pred letom 2017, celo če je bila tesno povezana s tujim podjetjem, za katerega je delovala.</w:t>
      </w:r>
    </w:p>
    <w:p w14:paraId="3BB6D4B8" w14:textId="77777777" w:rsidR="007A01ED" w:rsidRPr="007A01ED" w:rsidRDefault="007A01ED" w:rsidP="007A01ED">
      <w:pPr>
        <w:jc w:val="both"/>
        <w:rPr>
          <w:rFonts w:cs="Arial"/>
          <w:szCs w:val="20"/>
          <w:lang w:val="sl-SI" w:eastAsia="sl-SI"/>
        </w:rPr>
      </w:pPr>
    </w:p>
    <w:p w14:paraId="306DEC05" w14:textId="77777777" w:rsidR="006852B4" w:rsidRDefault="007A01ED" w:rsidP="007A01ED">
      <w:pPr>
        <w:jc w:val="both"/>
        <w:rPr>
          <w:rFonts w:cs="Arial"/>
          <w:szCs w:val="20"/>
          <w:lang w:val="sl-SI" w:eastAsia="sl-SI"/>
        </w:rPr>
      </w:pPr>
      <w:r w:rsidRPr="007A01ED">
        <w:rPr>
          <w:rFonts w:cs="Arial"/>
          <w:szCs w:val="20"/>
          <w:lang w:val="sl-SI" w:eastAsia="sl-SI"/>
        </w:rPr>
        <w:t>V številnih primerih so bili opisani komisijski aranžmaji in druge strategije oblikovane predvsem zaradi zmanjšanja davčne osnove v državi, kjer so se proizvodi prodajali. S prvim in drugim odstavkom 12. člena oziroma novim petim in šestim odstavkom 5. člena Vzorčne davčne konvencije OECD 2017, se zato rešujejo opisane situacije.</w:t>
      </w:r>
    </w:p>
    <w:p w14:paraId="7849378A" w14:textId="77777777" w:rsidR="002D41AB" w:rsidRDefault="002D41AB" w:rsidP="007A01ED">
      <w:pPr>
        <w:jc w:val="both"/>
        <w:rPr>
          <w:rFonts w:cs="Arial"/>
          <w:szCs w:val="20"/>
          <w:lang w:val="sl-SI" w:eastAsia="sl-SI"/>
        </w:rPr>
      </w:pPr>
    </w:p>
    <w:p w14:paraId="456C72A2" w14:textId="04044C12" w:rsidR="007A01ED" w:rsidRPr="006852B4" w:rsidRDefault="007A01ED" w:rsidP="007A01ED">
      <w:pPr>
        <w:jc w:val="both"/>
        <w:rPr>
          <w:rFonts w:cs="Arial"/>
          <w:szCs w:val="20"/>
          <w:lang w:val="sl-SI" w:eastAsia="sl-SI"/>
        </w:rPr>
      </w:pPr>
      <w:r w:rsidRPr="007A01ED">
        <w:rPr>
          <w:rFonts w:cs="Arial"/>
          <w:b/>
          <w:szCs w:val="20"/>
          <w:u w:val="single"/>
          <w:lang w:val="sl-SI" w:eastAsia="sl-SI"/>
        </w:rPr>
        <w:t>Odvisni zastopnik (prvi odstavek 12. člena MLI in peti odstavek 5. člena Vzorčne davčne konvencije OECD 2017)</w:t>
      </w:r>
    </w:p>
    <w:p w14:paraId="6C768CB6" w14:textId="77777777" w:rsidR="007A01ED" w:rsidRPr="007A01ED" w:rsidRDefault="007A01ED" w:rsidP="007A01ED">
      <w:pPr>
        <w:jc w:val="both"/>
        <w:rPr>
          <w:rFonts w:cs="Arial"/>
          <w:szCs w:val="20"/>
          <w:lang w:val="sl-SI" w:eastAsia="sl-SI"/>
        </w:rPr>
      </w:pPr>
    </w:p>
    <w:p w14:paraId="1B01167C" w14:textId="3C6C87AF" w:rsidR="007A01ED" w:rsidRPr="007A01ED" w:rsidRDefault="007A01ED" w:rsidP="007A01ED">
      <w:pPr>
        <w:jc w:val="both"/>
        <w:rPr>
          <w:rFonts w:cs="Arial"/>
          <w:szCs w:val="20"/>
          <w:lang w:val="sl-SI" w:eastAsia="sl-SI"/>
        </w:rPr>
      </w:pPr>
      <w:r w:rsidRPr="007A01ED">
        <w:rPr>
          <w:rFonts w:cs="Arial"/>
          <w:szCs w:val="20"/>
          <w:lang w:val="sl-SI" w:eastAsia="sl-SI"/>
        </w:rPr>
        <w:t xml:space="preserve">V skladu z novo opredelitvijo odvisnega zastopnika se – ne glede na določbe </w:t>
      </w:r>
      <w:r w:rsidR="00862F17">
        <w:rPr>
          <w:rFonts w:cs="Arial"/>
          <w:szCs w:val="20"/>
          <w:lang w:val="sl-SI" w:eastAsia="sl-SI"/>
        </w:rPr>
        <w:t>mednarodne pogodbe (</w:t>
      </w:r>
      <w:r w:rsidRPr="007A01ED">
        <w:rPr>
          <w:rFonts w:cs="Arial"/>
          <w:szCs w:val="20"/>
          <w:lang w:val="sl-SI" w:eastAsia="sl-SI"/>
        </w:rPr>
        <w:t>KIDO</w:t>
      </w:r>
      <w:r w:rsidR="00862F17">
        <w:rPr>
          <w:rFonts w:cs="Arial"/>
          <w:szCs w:val="20"/>
          <w:lang w:val="sl-SI" w:eastAsia="sl-SI"/>
        </w:rPr>
        <w:t>)</w:t>
      </w:r>
      <w:r w:rsidRPr="007A01ED">
        <w:rPr>
          <w:rFonts w:cs="Arial"/>
          <w:szCs w:val="20"/>
          <w:lang w:val="sl-SI" w:eastAsia="sl-SI"/>
        </w:rPr>
        <w:t xml:space="preserve">, ki opredeljujejo izraz »stalna poslovna enota« (tj. praviloma prvi in drugi </w:t>
      </w:r>
      <w:r w:rsidRPr="007A01ED">
        <w:rPr>
          <w:rFonts w:cs="Arial"/>
          <w:szCs w:val="20"/>
          <w:lang w:val="sl-SI" w:eastAsia="sl-SI"/>
        </w:rPr>
        <w:lastRenderedPageBreak/>
        <w:t>odstavek 5. člena), vendar ob upoštevanju določb KIDO, ki opredeljujejo neodvisnega zastopnika (tj. praviloma šesti odstavek 5. člena KIDO) – kadar oseba deluje v državi pogodbenici za podjetje in pri tem običajno sklepa pogodbe ali ima običajno vodilno vlogo, kar vodi k sklepanju pogodb, ki se sklepajo rutinsko, ne da bi jih podjetje bistveno spreminjalo, in so te pogodbe:</w:t>
      </w:r>
    </w:p>
    <w:p w14:paraId="13C849F9" w14:textId="77777777" w:rsidR="007A01ED" w:rsidRPr="007A01ED" w:rsidRDefault="007A01ED" w:rsidP="007A01ED">
      <w:pPr>
        <w:jc w:val="both"/>
        <w:rPr>
          <w:rFonts w:cs="Arial"/>
          <w:szCs w:val="20"/>
          <w:lang w:val="sl-SI" w:eastAsia="sl-SI"/>
        </w:rPr>
      </w:pPr>
    </w:p>
    <w:p w14:paraId="05CA8E68" w14:textId="77777777" w:rsidR="007A01ED" w:rsidRPr="007A01ED" w:rsidRDefault="007A01ED" w:rsidP="007A01ED">
      <w:pPr>
        <w:jc w:val="both"/>
        <w:rPr>
          <w:rFonts w:cs="Arial"/>
          <w:szCs w:val="20"/>
          <w:lang w:val="sl-SI" w:eastAsia="sl-SI"/>
        </w:rPr>
      </w:pPr>
      <w:r w:rsidRPr="007A01ED">
        <w:rPr>
          <w:rFonts w:cs="Arial"/>
          <w:szCs w:val="20"/>
          <w:lang w:val="sl-SI" w:eastAsia="sl-SI"/>
        </w:rPr>
        <w:t>a)</w:t>
      </w:r>
      <w:r w:rsidRPr="007A01ED">
        <w:rPr>
          <w:rFonts w:cs="Arial"/>
          <w:szCs w:val="20"/>
          <w:lang w:val="sl-SI" w:eastAsia="sl-SI"/>
        </w:rPr>
        <w:tab/>
        <w:t>v imenu podjetja ali</w:t>
      </w:r>
    </w:p>
    <w:p w14:paraId="46C5E10E" w14:textId="77777777" w:rsidR="007A01ED" w:rsidRPr="007A01ED" w:rsidRDefault="007A01ED" w:rsidP="007A01ED">
      <w:pPr>
        <w:jc w:val="both"/>
        <w:rPr>
          <w:rFonts w:cs="Arial"/>
          <w:szCs w:val="20"/>
          <w:lang w:val="sl-SI" w:eastAsia="sl-SI"/>
        </w:rPr>
      </w:pPr>
    </w:p>
    <w:p w14:paraId="3057B58C" w14:textId="77777777" w:rsidR="007A01ED" w:rsidRPr="007A01ED" w:rsidRDefault="007A01ED" w:rsidP="007A01ED">
      <w:pPr>
        <w:jc w:val="both"/>
        <w:rPr>
          <w:rFonts w:cs="Arial"/>
          <w:szCs w:val="20"/>
          <w:lang w:val="sl-SI" w:eastAsia="sl-SI"/>
        </w:rPr>
      </w:pPr>
      <w:r w:rsidRPr="007A01ED">
        <w:rPr>
          <w:rFonts w:cs="Arial"/>
          <w:szCs w:val="20"/>
          <w:lang w:val="sl-SI" w:eastAsia="sl-SI"/>
        </w:rPr>
        <w:t>b)</w:t>
      </w:r>
      <w:r w:rsidRPr="007A01ED">
        <w:rPr>
          <w:rFonts w:cs="Arial"/>
          <w:szCs w:val="20"/>
          <w:lang w:val="sl-SI" w:eastAsia="sl-SI"/>
        </w:rPr>
        <w:tab/>
        <w:t>za prenos lastništva nad premoženjem v lasti tega podjetja ali premoženja, ki ga podjetje lahko uporablja, ali za podelitev pravice do uporabe takega premoženja ali</w:t>
      </w:r>
    </w:p>
    <w:p w14:paraId="2FDC7F12" w14:textId="77777777" w:rsidR="007A01ED" w:rsidRPr="007A01ED" w:rsidRDefault="007A01ED" w:rsidP="007A01ED">
      <w:pPr>
        <w:jc w:val="both"/>
        <w:rPr>
          <w:rFonts w:cs="Arial"/>
          <w:szCs w:val="20"/>
          <w:lang w:val="sl-SI" w:eastAsia="sl-SI"/>
        </w:rPr>
      </w:pPr>
    </w:p>
    <w:p w14:paraId="3903ACC2" w14:textId="77777777" w:rsidR="007A01ED" w:rsidRPr="007A01ED" w:rsidRDefault="007A01ED" w:rsidP="007A01ED">
      <w:pPr>
        <w:jc w:val="both"/>
        <w:rPr>
          <w:rFonts w:cs="Arial"/>
          <w:szCs w:val="20"/>
          <w:lang w:val="sl-SI" w:eastAsia="sl-SI"/>
        </w:rPr>
      </w:pPr>
      <w:r w:rsidRPr="007A01ED">
        <w:rPr>
          <w:rFonts w:cs="Arial"/>
          <w:szCs w:val="20"/>
          <w:lang w:val="sl-SI" w:eastAsia="sl-SI"/>
        </w:rPr>
        <w:t>c)</w:t>
      </w:r>
      <w:r w:rsidRPr="007A01ED">
        <w:rPr>
          <w:rFonts w:cs="Arial"/>
          <w:szCs w:val="20"/>
          <w:lang w:val="sl-SI" w:eastAsia="sl-SI"/>
        </w:rPr>
        <w:tab/>
        <w:t>za storitve, ki jih to podjetje opravlja,</w:t>
      </w:r>
    </w:p>
    <w:p w14:paraId="5D07526F" w14:textId="77777777" w:rsidR="007A01ED" w:rsidRPr="007A01ED" w:rsidRDefault="007A01ED" w:rsidP="007A01ED">
      <w:pPr>
        <w:jc w:val="both"/>
        <w:rPr>
          <w:rFonts w:cs="Arial"/>
          <w:szCs w:val="20"/>
          <w:lang w:val="sl-SI" w:eastAsia="sl-SI"/>
        </w:rPr>
      </w:pPr>
    </w:p>
    <w:p w14:paraId="7CF262DB" w14:textId="77777777" w:rsidR="007A01ED" w:rsidRPr="007A01ED" w:rsidRDefault="007A01ED" w:rsidP="007A01ED">
      <w:pPr>
        <w:jc w:val="both"/>
        <w:rPr>
          <w:rFonts w:cs="Arial"/>
          <w:szCs w:val="20"/>
          <w:lang w:val="sl-SI" w:eastAsia="sl-SI"/>
        </w:rPr>
      </w:pPr>
      <w:r w:rsidRPr="007A01ED">
        <w:rPr>
          <w:rFonts w:cs="Arial"/>
          <w:szCs w:val="20"/>
          <w:lang w:val="sl-SI" w:eastAsia="sl-SI"/>
        </w:rPr>
        <w:t>za to podjetje šteje, da ima stalno poslovno enoto v tej državi pogodbenici v zvezi s kakršnimi koli dejavnostmi, ki jih ta oseba prevzame za podjetje, razen če dejavnosti te osebe niso omejene na tiste iz četrtega odstavka 5. člena KIDO (tj. odstavka, ki določa izjeme za posebej navedene dejavnosti), zaradi katerih se to stalno mesto poslovanja po določbah tega odstavka ne bi štelo za stalno poslovno enoto, če bi se opravljale prek stalnega mesta poslovanja.</w:t>
      </w:r>
    </w:p>
    <w:p w14:paraId="79C77965" w14:textId="77777777" w:rsidR="007A01ED" w:rsidRPr="007A01ED" w:rsidRDefault="007A01ED" w:rsidP="007A01ED">
      <w:pPr>
        <w:jc w:val="both"/>
        <w:rPr>
          <w:rFonts w:cs="Arial"/>
          <w:szCs w:val="20"/>
          <w:lang w:val="sl-SI" w:eastAsia="sl-SI"/>
        </w:rPr>
      </w:pPr>
    </w:p>
    <w:p w14:paraId="49864806" w14:textId="733B220B" w:rsidR="007A01ED" w:rsidRPr="007A01ED" w:rsidRDefault="007A01ED" w:rsidP="007A01ED">
      <w:pPr>
        <w:jc w:val="both"/>
        <w:rPr>
          <w:rFonts w:cs="Arial"/>
          <w:szCs w:val="20"/>
          <w:lang w:val="sl-SI" w:eastAsia="sl-SI"/>
        </w:rPr>
      </w:pPr>
      <w:r w:rsidRPr="007A01ED">
        <w:rPr>
          <w:rFonts w:cs="Arial"/>
          <w:szCs w:val="20"/>
          <w:lang w:val="sl-SI" w:eastAsia="sl-SI"/>
        </w:rPr>
        <w:t xml:space="preserve">Izraz </w:t>
      </w:r>
      <w:r w:rsidRPr="00241854">
        <w:rPr>
          <w:rFonts w:cs="Arial"/>
          <w:b/>
          <w:szCs w:val="20"/>
          <w:lang w:val="sl-SI" w:eastAsia="sl-SI"/>
        </w:rPr>
        <w:t>»ima običajno vodilno vlogo, kar vodi k sklepanju pogodb«</w:t>
      </w:r>
      <w:r w:rsidRPr="007A01ED">
        <w:rPr>
          <w:rFonts w:cs="Arial"/>
          <w:szCs w:val="20"/>
          <w:lang w:val="sl-SI" w:eastAsia="sl-SI"/>
        </w:rPr>
        <w:t xml:space="preserve"> je treba razlagati v luči cilja in namena petega odstavka 5. člena KIDO, ki je v tem, da se zajamejo primeri, v katerih oseba v državi opravlja dejavnost zato, da bi tuje podjetje redno sklepalo pogodbe, tj. ko ta oseba deluje kot prodajno osebje podjetja. Zato je ta izraz običajno povezan z dejanji osebe, ki je tretjo osebo prepričala, da sklene pogodbo s podjetjem. Izraz </w:t>
      </w:r>
      <w:r w:rsidR="005B1A1A">
        <w:rPr>
          <w:rFonts w:cs="Arial"/>
          <w:b/>
          <w:szCs w:val="20"/>
          <w:lang w:val="sl-SI" w:eastAsia="sl-SI"/>
        </w:rPr>
        <w:t>»</w:t>
      </w:r>
      <w:r w:rsidRPr="00241854">
        <w:rPr>
          <w:rFonts w:cs="Arial"/>
          <w:b/>
          <w:szCs w:val="20"/>
          <w:lang w:val="sl-SI" w:eastAsia="sl-SI"/>
        </w:rPr>
        <w:t>pogodbe, ki se sklepajo rutinsko, ne da bi jih podjetje bistveno spreminjalo</w:t>
      </w:r>
      <w:r w:rsidR="005B1A1A">
        <w:rPr>
          <w:rFonts w:cs="Arial"/>
          <w:b/>
          <w:szCs w:val="20"/>
          <w:lang w:val="sl-SI" w:eastAsia="sl-SI"/>
        </w:rPr>
        <w:t>«</w:t>
      </w:r>
      <w:r w:rsidRPr="007A01ED">
        <w:rPr>
          <w:rFonts w:cs="Arial"/>
          <w:szCs w:val="20"/>
          <w:lang w:val="sl-SI" w:eastAsia="sl-SI"/>
        </w:rPr>
        <w:t xml:space="preserve"> pojasni, da kadar ima oseba omenjeno vodilno vlogo v državi, so dejanja te osebe zajeta s petim odstavkom 5. člena KIDO, celo če pogodbe niso formalno sklenjene v tej državi (npr. kadar so pogodbe predmet rutinskega pregleda in odobritve izven te države, zaradi takega pregleda pa se ne spreminjajo ključni vidiki teh pogodb).</w:t>
      </w:r>
    </w:p>
    <w:p w14:paraId="3F85FD26" w14:textId="77777777" w:rsidR="007A01ED" w:rsidRPr="007A01ED" w:rsidRDefault="007A01ED" w:rsidP="007A01ED">
      <w:pPr>
        <w:jc w:val="both"/>
        <w:rPr>
          <w:rFonts w:cs="Arial"/>
          <w:szCs w:val="20"/>
          <w:lang w:val="sl-SI" w:eastAsia="sl-SI"/>
        </w:rPr>
      </w:pPr>
    </w:p>
    <w:p w14:paraId="124D7505" w14:textId="77777777" w:rsidR="007A01ED" w:rsidRPr="007A01ED" w:rsidRDefault="007A01ED" w:rsidP="007A01ED">
      <w:pPr>
        <w:jc w:val="both"/>
        <w:rPr>
          <w:rFonts w:cs="Arial"/>
          <w:szCs w:val="20"/>
          <w:lang w:val="sl-SI" w:eastAsia="sl-SI"/>
        </w:rPr>
      </w:pPr>
      <w:r w:rsidRPr="007A01ED">
        <w:rPr>
          <w:rFonts w:cs="Arial"/>
          <w:szCs w:val="20"/>
          <w:lang w:val="sl-SI" w:eastAsia="sl-SI"/>
        </w:rPr>
        <w:t xml:space="preserve">Izraz »običajno sklepa pogodbe ali ima običajno vodilno vlogo, kar vodi k sklepanju pogodb, ki se sklepajo rutinsko, ne da bi jih podjetje bistveno spreminjalo« se torej uporabi, ko primeroma oseba pridobiva in prejema (a uradno ne dokonča) naročila, ki se neposredno pošljejo skladišču, iz katerega se dobavlja blago, ki je v lasti podjetja in kjer podjetje te transakcije rutinsko odobri. Ne uporabi pa se, kadar oseba samo promovira in trži blago ali storitve podjetja na način, ki neposredno ne vodi k sklepanju pogodb. </w:t>
      </w:r>
    </w:p>
    <w:p w14:paraId="408F0EF8" w14:textId="77777777" w:rsidR="007A01ED" w:rsidRPr="007A01ED" w:rsidRDefault="007A01ED" w:rsidP="007A01ED">
      <w:pPr>
        <w:jc w:val="both"/>
        <w:rPr>
          <w:rFonts w:cs="Arial"/>
          <w:szCs w:val="20"/>
          <w:lang w:val="sl-SI" w:eastAsia="sl-SI"/>
        </w:rPr>
      </w:pPr>
    </w:p>
    <w:p w14:paraId="4B3E04E1" w14:textId="77777777" w:rsidR="007A01ED" w:rsidRDefault="007A01ED" w:rsidP="007A01ED">
      <w:pPr>
        <w:jc w:val="both"/>
        <w:rPr>
          <w:rFonts w:cs="Arial"/>
          <w:szCs w:val="20"/>
          <w:lang w:val="sl-SI" w:eastAsia="sl-SI"/>
        </w:rPr>
      </w:pPr>
      <w:r w:rsidRPr="007A01ED">
        <w:rPr>
          <w:rFonts w:cs="Arial"/>
          <w:szCs w:val="20"/>
          <w:lang w:val="sl-SI" w:eastAsia="sl-SI"/>
        </w:rPr>
        <w:t xml:space="preserve">Za obstoj poslovne enote je pri dodatnih pogojih iz točk a, b in c treba upoštevati, da se z njimi zagotavlja, da se peti odstavek 5. člena KIDO ne nanaša samo na pogodbe, ki ustvarjajo pravice in obveznosti, ki so pravno izvršljive, med podjetjem, za katerega zastopnik deluje, in tretjimi strankami, s katerimi se pogodbe sklenejo, temveč tudi na pogodbe, ki ustvarjajo obveznosti, ki jih bo dejansko izpolnilo tako podjetje, in ne oseba, ki jih je po pogodbi zavezana izpolniti. Izraz </w:t>
      </w:r>
      <w:r w:rsidRPr="00241854">
        <w:rPr>
          <w:rFonts w:cs="Arial"/>
          <w:b/>
          <w:szCs w:val="20"/>
          <w:lang w:val="sl-SI" w:eastAsia="sl-SI"/>
        </w:rPr>
        <w:t>»v imenu podjetja«</w:t>
      </w:r>
      <w:r w:rsidRPr="007A01ED">
        <w:rPr>
          <w:rFonts w:cs="Arial"/>
          <w:szCs w:val="20"/>
          <w:lang w:val="sl-SI" w:eastAsia="sl-SI"/>
        </w:rPr>
        <w:t xml:space="preserve"> iz točke a ne omejuje uporabo te točke za pogodbe, ki so dobesedno sklenjene v imenu podjetja, saj se primeroma lahko ta točka uporabi tudi v določenih situacijah, kadar ime podjetja v pisni pogodbi ni navedeno.</w:t>
      </w:r>
    </w:p>
    <w:p w14:paraId="36025FBD" w14:textId="77777777" w:rsidR="005B1A1A" w:rsidRPr="007A01ED" w:rsidRDefault="005B1A1A" w:rsidP="007A01ED">
      <w:pPr>
        <w:jc w:val="both"/>
        <w:rPr>
          <w:rFonts w:cs="Arial"/>
          <w:szCs w:val="20"/>
          <w:lang w:val="sl-SI" w:eastAsia="sl-SI"/>
        </w:rPr>
      </w:pPr>
    </w:p>
    <w:p w14:paraId="254DFBD7" w14:textId="37109C17" w:rsidR="007A01ED" w:rsidRPr="007A01ED" w:rsidRDefault="007A01ED" w:rsidP="007A01ED">
      <w:pPr>
        <w:jc w:val="both"/>
        <w:rPr>
          <w:rFonts w:cs="Arial"/>
          <w:szCs w:val="20"/>
          <w:lang w:val="sl-SI" w:eastAsia="sl-SI"/>
        </w:rPr>
      </w:pPr>
      <w:r w:rsidRPr="007A01ED">
        <w:rPr>
          <w:rFonts w:cs="Arial"/>
          <w:szCs w:val="20"/>
          <w:lang w:val="sl-SI" w:eastAsia="sl-SI"/>
        </w:rPr>
        <w:t>Kljub izpolnjevanju zgoraj navedenih pogojev, pa se določbe glede odvisnega zastopnika ne uporabljajo, kadar so dejavnosti stalnega mesta poslovanja tujega podjetja omejene le na pripravljalne ali pomožne dejavnosti iz četrtega odstavka 5. člena KIDO (v tem primeru tudi zastopnik, katerega dejavnosti so omejene na tovrstne  dejavnosti, ne predstavlja stalne poslovne enote), ali kadar je zastopnika mogoče opredeliti kot neodvisnega zastopnika po šestem odstavku 5. člena Vzorčne konvencije OECD 2017.</w:t>
      </w:r>
    </w:p>
    <w:p w14:paraId="3BC32140" w14:textId="77777777" w:rsidR="007A01ED" w:rsidRPr="007A01ED" w:rsidRDefault="007A01ED" w:rsidP="007A01ED">
      <w:pPr>
        <w:jc w:val="both"/>
        <w:rPr>
          <w:rFonts w:cs="Arial"/>
          <w:szCs w:val="20"/>
          <w:lang w:val="sl-SI" w:eastAsia="sl-SI"/>
        </w:rPr>
      </w:pPr>
    </w:p>
    <w:p w14:paraId="2983AC1C" w14:textId="5BA1B4DD" w:rsidR="00836F35" w:rsidRDefault="00C47F7E" w:rsidP="00C47F7E">
      <w:pPr>
        <w:jc w:val="both"/>
        <w:rPr>
          <w:rFonts w:cs="Arial"/>
          <w:szCs w:val="20"/>
          <w:lang w:val="sl-SI" w:eastAsia="sl-SI"/>
        </w:rPr>
      </w:pPr>
      <w:r w:rsidRPr="00241854">
        <w:rPr>
          <w:rFonts w:cs="Arial"/>
          <w:szCs w:val="20"/>
          <w:lang w:val="sl-SI" w:eastAsia="sl-SI"/>
        </w:rPr>
        <w:t xml:space="preserve">To pravilo je </w:t>
      </w:r>
      <w:r w:rsidRPr="0031259A">
        <w:rPr>
          <w:rFonts w:cs="Arial"/>
          <w:szCs w:val="20"/>
          <w:lang w:val="sl-SI" w:eastAsia="sl-SI"/>
        </w:rPr>
        <w:t xml:space="preserve">primeroma </w:t>
      </w:r>
      <w:r w:rsidRPr="00241854">
        <w:rPr>
          <w:rFonts w:cs="Arial"/>
          <w:szCs w:val="20"/>
          <w:lang w:val="sl-SI" w:eastAsia="sl-SI"/>
        </w:rPr>
        <w:t xml:space="preserve">vsebovano v preoblikovanih KIDO </w:t>
      </w:r>
      <w:r w:rsidRPr="0031259A">
        <w:rPr>
          <w:rFonts w:cs="Arial"/>
          <w:szCs w:val="20"/>
          <w:lang w:val="sl-SI" w:eastAsia="sl-SI"/>
        </w:rPr>
        <w:t>s</w:t>
      </w:r>
      <w:r w:rsidRPr="00241854">
        <w:rPr>
          <w:rFonts w:cs="Arial"/>
          <w:szCs w:val="20"/>
          <w:lang w:val="sl-SI" w:eastAsia="sl-SI"/>
        </w:rPr>
        <w:t xml:space="preserve"> Francijo, Izraelom, Srbijo, Litvo</w:t>
      </w:r>
      <w:r w:rsidRPr="0031259A">
        <w:rPr>
          <w:rFonts w:cs="Arial"/>
          <w:szCs w:val="20"/>
          <w:lang w:val="sl-SI" w:eastAsia="sl-SI"/>
        </w:rPr>
        <w:t>,</w:t>
      </w:r>
      <w:r w:rsidRPr="00241854">
        <w:rPr>
          <w:rFonts w:cs="Arial"/>
          <w:szCs w:val="20"/>
          <w:lang w:val="sl-SI" w:eastAsia="sl-SI"/>
        </w:rPr>
        <w:t xml:space="preserve"> Slov</w:t>
      </w:r>
      <w:r w:rsidRPr="0031259A">
        <w:rPr>
          <w:rFonts w:cs="Arial"/>
          <w:szCs w:val="20"/>
          <w:lang w:val="sl-SI" w:eastAsia="sl-SI"/>
        </w:rPr>
        <w:t xml:space="preserve">aško, BIH, Kazahstanom, Albanijo, Rusijo, </w:t>
      </w:r>
      <w:proofErr w:type="spellStart"/>
      <w:r w:rsidRPr="0031259A">
        <w:rPr>
          <w:rFonts w:cs="Arial"/>
          <w:szCs w:val="20"/>
          <w:lang w:val="sl-SI" w:eastAsia="sl-SI"/>
        </w:rPr>
        <w:t>belgijo</w:t>
      </w:r>
      <w:proofErr w:type="spellEnd"/>
      <w:r w:rsidRPr="0031259A">
        <w:rPr>
          <w:rFonts w:cs="Arial"/>
          <w:szCs w:val="20"/>
          <w:lang w:val="sl-SI" w:eastAsia="sl-SI"/>
        </w:rPr>
        <w:t>, Indijo, Norveško, Ukrajino in Dansko</w:t>
      </w:r>
      <w:r w:rsidRPr="00241854">
        <w:rPr>
          <w:rFonts w:cs="Arial"/>
          <w:szCs w:val="20"/>
          <w:lang w:val="sl-SI" w:eastAsia="sl-SI"/>
        </w:rPr>
        <w:t>.</w:t>
      </w:r>
      <w:r w:rsidRPr="007A01ED">
        <w:rPr>
          <w:rFonts w:cs="Arial"/>
          <w:szCs w:val="20"/>
          <w:lang w:val="sl-SI" w:eastAsia="sl-SI"/>
        </w:rPr>
        <w:t xml:space="preserve"> </w:t>
      </w:r>
    </w:p>
    <w:p w14:paraId="584CC21E" w14:textId="77777777" w:rsidR="00836F35" w:rsidRDefault="00836F35" w:rsidP="00C47F7E">
      <w:pPr>
        <w:jc w:val="both"/>
        <w:rPr>
          <w:rFonts w:cs="Arial"/>
          <w:szCs w:val="20"/>
          <w:lang w:val="sl-SI" w:eastAsia="sl-SI"/>
        </w:rPr>
      </w:pPr>
    </w:p>
    <w:p w14:paraId="189F968C" w14:textId="77777777" w:rsidR="00836F35" w:rsidRDefault="00836F35" w:rsidP="00C47F7E">
      <w:pPr>
        <w:jc w:val="both"/>
        <w:rPr>
          <w:rFonts w:cs="Arial"/>
          <w:szCs w:val="20"/>
          <w:lang w:val="sl-SI" w:eastAsia="sl-SI"/>
        </w:rPr>
      </w:pPr>
    </w:p>
    <w:p w14:paraId="51012C3B" w14:textId="77777777" w:rsidR="0064146C" w:rsidRDefault="0064146C" w:rsidP="00836F35">
      <w:pPr>
        <w:spacing w:line="240" w:lineRule="auto"/>
        <w:rPr>
          <w:rFonts w:cs="Arial"/>
          <w:b/>
          <w:szCs w:val="20"/>
          <w:u w:val="single"/>
          <w:lang w:val="sl-SI" w:eastAsia="sl-SI"/>
        </w:rPr>
      </w:pPr>
    </w:p>
    <w:p w14:paraId="77B7104D" w14:textId="77777777" w:rsidR="0064146C" w:rsidRDefault="0064146C" w:rsidP="00836F35">
      <w:pPr>
        <w:spacing w:line="240" w:lineRule="auto"/>
        <w:rPr>
          <w:rFonts w:cs="Arial"/>
          <w:b/>
          <w:szCs w:val="20"/>
          <w:u w:val="single"/>
          <w:lang w:val="sl-SI" w:eastAsia="sl-SI"/>
        </w:rPr>
      </w:pPr>
    </w:p>
    <w:p w14:paraId="4D59D52F" w14:textId="350ABB0F" w:rsidR="007A01ED" w:rsidRPr="007A01ED" w:rsidRDefault="007A01ED" w:rsidP="00836F35">
      <w:pPr>
        <w:spacing w:line="240" w:lineRule="auto"/>
        <w:rPr>
          <w:rFonts w:cs="Arial"/>
          <w:b/>
          <w:szCs w:val="20"/>
          <w:u w:val="single"/>
          <w:lang w:val="sl-SI" w:eastAsia="sl-SI"/>
        </w:rPr>
      </w:pPr>
      <w:r w:rsidRPr="007A01ED">
        <w:rPr>
          <w:rFonts w:cs="Arial"/>
          <w:b/>
          <w:szCs w:val="20"/>
          <w:u w:val="single"/>
          <w:lang w:val="sl-SI" w:eastAsia="sl-SI"/>
        </w:rPr>
        <w:t>Neodvisni zastopnik (drugi odstavek 12. člena MLI in šesti odstavek 5. člena Vzorčne davčne konvencije OECD)</w:t>
      </w:r>
    </w:p>
    <w:p w14:paraId="0A543F9F" w14:textId="77777777" w:rsidR="007A01ED" w:rsidRPr="007A01ED" w:rsidRDefault="007A01ED" w:rsidP="007A01ED">
      <w:pPr>
        <w:jc w:val="both"/>
        <w:rPr>
          <w:rFonts w:cs="Arial"/>
          <w:szCs w:val="20"/>
          <w:lang w:val="sl-SI" w:eastAsia="sl-SI"/>
        </w:rPr>
      </w:pPr>
    </w:p>
    <w:p w14:paraId="5D197E8B" w14:textId="77777777" w:rsidR="007A01ED" w:rsidRPr="007A01ED" w:rsidRDefault="007A01ED" w:rsidP="007A01ED">
      <w:pPr>
        <w:jc w:val="both"/>
        <w:rPr>
          <w:rFonts w:cs="Arial"/>
          <w:szCs w:val="20"/>
          <w:lang w:val="sl-SI" w:eastAsia="sl-SI"/>
        </w:rPr>
      </w:pPr>
      <w:r w:rsidRPr="007A01ED">
        <w:rPr>
          <w:rFonts w:cs="Arial"/>
          <w:szCs w:val="20"/>
          <w:lang w:val="sl-SI" w:eastAsia="sl-SI"/>
        </w:rPr>
        <w:t>V skladu z novo opredelitvijo se za neodvisnega zastopnika šteje oseba, ki deluje v državi pogodbenici za podjetje druge države pogodbenice, kadar posluje v prvi omenjeni državi pogodbenici kot neodvisni zastopnik in deluje za podjetje v okviru tega običajnega poslovanja. Če pa oseba deluje izključno ali skoraj izključno za eno ali več podjetij, s katerimi je tesno povezana, ta oseba v zvezi s katerim koli takim podjetjem ne velja za neodvisnega zastopnika v smislu tega odstavka.</w:t>
      </w:r>
    </w:p>
    <w:p w14:paraId="361874C9" w14:textId="77777777" w:rsidR="007A01ED" w:rsidRPr="007A01ED" w:rsidRDefault="007A01ED" w:rsidP="007A01ED">
      <w:pPr>
        <w:jc w:val="both"/>
        <w:rPr>
          <w:rFonts w:cs="Arial"/>
          <w:szCs w:val="20"/>
          <w:lang w:val="sl-SI" w:eastAsia="sl-SI"/>
        </w:rPr>
      </w:pPr>
    </w:p>
    <w:p w14:paraId="63451823" w14:textId="77777777" w:rsidR="007A01ED" w:rsidRPr="007A01ED" w:rsidRDefault="007A01ED" w:rsidP="007A01ED">
      <w:pPr>
        <w:jc w:val="both"/>
        <w:rPr>
          <w:rFonts w:cs="Arial"/>
          <w:szCs w:val="20"/>
          <w:lang w:val="sl-SI" w:eastAsia="sl-SI"/>
        </w:rPr>
      </w:pPr>
      <w:r w:rsidRPr="007A01ED">
        <w:rPr>
          <w:rFonts w:cs="Arial"/>
          <w:szCs w:val="20"/>
          <w:lang w:val="sl-SI" w:eastAsia="sl-SI"/>
        </w:rPr>
        <w:t>Drugi stavek ne pomeni, da se bo oseba avtomatično štela za neodvisnega zastopnika, kadar deluje izključno ali skoraj izključno za eno ali več podjetij, s katerimi ni tesno povezana. Po določbi mora namreč oseba poslovati kot neodvisni zastopnik in delovati v okviru običajnega poslovanja. Neodvisen status je manj verjeten, kadar se dejavnosti osebe izvajajo v celoti ali skoraj v celoti za samo eno podjetje (ali skupino podjetij, ki so med seboj tesno povezana) v času opravljanja dejavnosti te osebe ali skozi daljše časovno obdobje. Kadar pa oseba deluje izključno za eno podjetje, s katerim ni tesno povezana, le kratek čas (npr. na začetku poslovanja te osebe), je možno, da se oseba šteje za neodvisnega agenta. V posameznem primeru je zato pri presoji, ali je oseba neodvisni agent, treba upoštevati vsa dejstva in okoliščine primera.</w:t>
      </w:r>
    </w:p>
    <w:p w14:paraId="6CBBDDBD" w14:textId="77777777" w:rsidR="007A01ED" w:rsidRPr="007A01ED" w:rsidRDefault="007A01ED" w:rsidP="007A01ED">
      <w:pPr>
        <w:jc w:val="both"/>
        <w:rPr>
          <w:rFonts w:cs="Arial"/>
          <w:szCs w:val="20"/>
          <w:lang w:val="sl-SI" w:eastAsia="sl-SI"/>
        </w:rPr>
      </w:pPr>
    </w:p>
    <w:p w14:paraId="38AA337F" w14:textId="59553191" w:rsidR="00C47F7E" w:rsidRDefault="00C47F7E" w:rsidP="00C47F7E">
      <w:pPr>
        <w:jc w:val="both"/>
        <w:rPr>
          <w:rFonts w:cs="Arial"/>
          <w:szCs w:val="20"/>
          <w:lang w:val="sl-SI" w:eastAsia="sl-SI"/>
        </w:rPr>
      </w:pPr>
      <w:r w:rsidRPr="00241854">
        <w:rPr>
          <w:rFonts w:cs="Arial"/>
          <w:szCs w:val="20"/>
          <w:lang w:val="sl-SI" w:eastAsia="sl-SI"/>
        </w:rPr>
        <w:t xml:space="preserve">To pravilo je </w:t>
      </w:r>
      <w:r w:rsidRPr="002F0F1A">
        <w:rPr>
          <w:rFonts w:cs="Arial"/>
          <w:szCs w:val="20"/>
          <w:lang w:val="sl-SI" w:eastAsia="sl-SI"/>
        </w:rPr>
        <w:t xml:space="preserve">primeroma </w:t>
      </w:r>
      <w:r w:rsidRPr="00241854">
        <w:rPr>
          <w:rFonts w:cs="Arial"/>
          <w:szCs w:val="20"/>
          <w:lang w:val="sl-SI" w:eastAsia="sl-SI"/>
        </w:rPr>
        <w:t>vsebovano v preoblikovanih KIDO</w:t>
      </w:r>
      <w:r w:rsidRPr="002F0F1A">
        <w:rPr>
          <w:rFonts w:cs="Arial"/>
          <w:szCs w:val="20"/>
          <w:lang w:val="sl-SI" w:eastAsia="sl-SI"/>
        </w:rPr>
        <w:t xml:space="preserve"> s Francijo, Izraelom, Srbijo, Litvo, Slovaško, BIH, </w:t>
      </w:r>
      <w:r w:rsidR="00B956FD">
        <w:rPr>
          <w:rFonts w:cs="Arial"/>
          <w:szCs w:val="20"/>
          <w:lang w:val="sl-SI" w:eastAsia="sl-SI"/>
        </w:rPr>
        <w:t>Kazahstanom, Albanijo, Rusijo, B</w:t>
      </w:r>
      <w:r w:rsidRPr="002F0F1A">
        <w:rPr>
          <w:rFonts w:cs="Arial"/>
          <w:szCs w:val="20"/>
          <w:lang w:val="sl-SI" w:eastAsia="sl-SI"/>
        </w:rPr>
        <w:t>elgijo, Indijo, Norveško, Ukrajino in Dansko</w:t>
      </w:r>
      <w:r w:rsidRPr="00241854">
        <w:rPr>
          <w:rFonts w:cs="Arial"/>
          <w:szCs w:val="20"/>
          <w:lang w:val="sl-SI" w:eastAsia="sl-SI"/>
        </w:rPr>
        <w:t>.</w:t>
      </w:r>
    </w:p>
    <w:p w14:paraId="2A53FA63" w14:textId="32775765" w:rsidR="00EE7CB6" w:rsidRDefault="00EE7CB6" w:rsidP="007A01ED">
      <w:pPr>
        <w:jc w:val="both"/>
        <w:rPr>
          <w:rFonts w:cs="Arial"/>
          <w:szCs w:val="20"/>
          <w:lang w:val="sl-SI" w:eastAsia="sl-SI"/>
        </w:rPr>
      </w:pPr>
    </w:p>
    <w:p w14:paraId="0E9EEF47" w14:textId="77777777" w:rsidR="007A01ED" w:rsidRDefault="007A01ED" w:rsidP="007A01ED">
      <w:pPr>
        <w:jc w:val="both"/>
        <w:rPr>
          <w:rFonts w:cs="Arial"/>
          <w:szCs w:val="20"/>
          <w:lang w:val="sl-SI" w:eastAsia="sl-SI"/>
        </w:rPr>
      </w:pPr>
      <w:r w:rsidRPr="007A01ED">
        <w:rPr>
          <w:rFonts w:cs="Arial"/>
          <w:szCs w:val="20"/>
          <w:lang w:val="sl-SI" w:eastAsia="sl-SI"/>
        </w:rPr>
        <w:t>Oseba, ki je tesno povezana s podjetjem, je za namene izvajanja drugega odstavka 12. člena MLI opredeljena v prvem odstavku 15. člena MLI. Opozoriti je treba, da se opredelitev te osebe po MLI deloma razlikuje od opredelitve te osebe, ki je bila za namene izvajanja 4.1. odstavka in šestega odstavka 5. člena Vzorčne davčne konvencije OECD 2017 vključena v ta člen kot nov osmi odstavek.</w:t>
      </w:r>
    </w:p>
    <w:p w14:paraId="194B36ED" w14:textId="4CA2D245" w:rsidR="004A4227" w:rsidRDefault="004A4227" w:rsidP="003C4E3F">
      <w:pPr>
        <w:jc w:val="both"/>
        <w:rPr>
          <w:rFonts w:cs="Arial"/>
          <w:color w:val="000000" w:themeColor="text1"/>
          <w:szCs w:val="20"/>
          <w:lang w:val="sl-SI" w:eastAsia="sl-SI"/>
        </w:rPr>
      </w:pPr>
    </w:p>
    <w:p w14:paraId="647603EB" w14:textId="6C729231" w:rsidR="004A4227" w:rsidRPr="00D76D15" w:rsidRDefault="004A4227" w:rsidP="00241854">
      <w:pPr>
        <w:pStyle w:val="Naslov1"/>
      </w:pPr>
      <w:r>
        <w:t xml:space="preserve">3.2.4 </w:t>
      </w:r>
      <w:r w:rsidRPr="00D76D15">
        <w:t xml:space="preserve">Pravilo o preprečevanju zlorab za stalne poslovne enote v tretjih </w:t>
      </w:r>
      <w:r>
        <w:t xml:space="preserve"> </w:t>
      </w:r>
      <w:r w:rsidRPr="00D76D15">
        <w:t>jurisdikcijah</w:t>
      </w:r>
    </w:p>
    <w:p w14:paraId="1E813AB8" w14:textId="77777777" w:rsidR="004A4227" w:rsidRPr="00D76D15" w:rsidRDefault="004A4227" w:rsidP="004A4227">
      <w:pPr>
        <w:jc w:val="both"/>
        <w:rPr>
          <w:rFonts w:cs="Arial"/>
          <w:szCs w:val="20"/>
          <w:lang w:val="sl-SI" w:eastAsia="sl-SI"/>
        </w:rPr>
      </w:pPr>
    </w:p>
    <w:p w14:paraId="5EB67158" w14:textId="3FE2D7CD" w:rsidR="004A4227" w:rsidRPr="00D76D15" w:rsidRDefault="004A4227" w:rsidP="004A4227">
      <w:pPr>
        <w:jc w:val="both"/>
        <w:rPr>
          <w:rFonts w:cs="Arial"/>
          <w:szCs w:val="20"/>
          <w:lang w:val="sl-SI" w:eastAsia="sl-SI"/>
        </w:rPr>
      </w:pPr>
      <w:r w:rsidRPr="00D76D15">
        <w:rPr>
          <w:rFonts w:cs="Arial"/>
          <w:szCs w:val="20"/>
          <w:lang w:val="sl-SI" w:eastAsia="sl-SI"/>
        </w:rPr>
        <w:t>Vsebina prvega do tretjega odstavka 10. člena MLI izhaja iz Končnega poročila ukrepa BEPS št. 6 (preprečevanje zlorab davčnih konvencij) iz leta 2015. Vsebina omenjenih treh odstavkov je bila nato z nekaterimi prilagoditvami vključena tudi v Vzorčno davčno konvencijo OECD 2017 in sicer v osmi odstavek novega 29. člena ter je kot taka obrazložena v komentarju omenjene določbe (tj. na straneh 585-587, odstavki od 161 do 167)</w:t>
      </w:r>
      <w:r w:rsidR="00862F17">
        <w:rPr>
          <w:rFonts w:cs="Arial"/>
          <w:szCs w:val="20"/>
          <w:lang w:val="sl-SI" w:eastAsia="sl-SI"/>
        </w:rPr>
        <w:t>.</w:t>
      </w:r>
    </w:p>
    <w:p w14:paraId="18272845" w14:textId="77777777" w:rsidR="004A4227" w:rsidRPr="00D76D15" w:rsidRDefault="004A4227" w:rsidP="004A4227">
      <w:pPr>
        <w:jc w:val="both"/>
        <w:rPr>
          <w:rFonts w:cs="Arial"/>
          <w:szCs w:val="20"/>
          <w:lang w:val="sl-SI" w:eastAsia="sl-SI"/>
        </w:rPr>
      </w:pPr>
    </w:p>
    <w:p w14:paraId="314096BD" w14:textId="77777777" w:rsidR="004A4227" w:rsidRDefault="004A4227" w:rsidP="004A4227">
      <w:pPr>
        <w:jc w:val="both"/>
        <w:rPr>
          <w:rFonts w:cs="Arial"/>
          <w:szCs w:val="20"/>
          <w:lang w:val="sl-SI" w:eastAsia="sl-SI"/>
        </w:rPr>
      </w:pPr>
      <w:r w:rsidRPr="00D76D15">
        <w:rPr>
          <w:rFonts w:cs="Arial"/>
          <w:szCs w:val="20"/>
          <w:lang w:val="sl-SI" w:eastAsia="sl-SI"/>
        </w:rPr>
        <w:t xml:space="preserve">Prvi do tretji odstavek 10. člena MLI vsebujejo pravilo proti zlorabam, ki državi vira omogoča, da ne prizna ugodnosti po KIDO v primerih, ko je dohodek, ki se pripiše stalni poslovni enoti podjetja v tretji državi, v tej državi malo obdavčen (angl. </w:t>
      </w:r>
      <w:proofErr w:type="spellStart"/>
      <w:r w:rsidRPr="00D76D15">
        <w:rPr>
          <w:rFonts w:cs="Arial"/>
          <w:i/>
          <w:szCs w:val="20"/>
          <w:lang w:val="sl-SI" w:eastAsia="sl-SI"/>
        </w:rPr>
        <w:t>subject</w:t>
      </w:r>
      <w:proofErr w:type="spellEnd"/>
      <w:r w:rsidRPr="00D76D15">
        <w:rPr>
          <w:rFonts w:cs="Arial"/>
          <w:i/>
          <w:szCs w:val="20"/>
          <w:lang w:val="sl-SI" w:eastAsia="sl-SI"/>
        </w:rPr>
        <w:t xml:space="preserve"> to </w:t>
      </w:r>
      <w:proofErr w:type="spellStart"/>
      <w:r w:rsidRPr="00D76D15">
        <w:rPr>
          <w:rFonts w:cs="Arial"/>
          <w:i/>
          <w:szCs w:val="20"/>
          <w:lang w:val="sl-SI" w:eastAsia="sl-SI"/>
        </w:rPr>
        <w:t>low</w:t>
      </w:r>
      <w:proofErr w:type="spellEnd"/>
      <w:r w:rsidRPr="00D76D15">
        <w:rPr>
          <w:rFonts w:cs="Arial"/>
          <w:i/>
          <w:szCs w:val="20"/>
          <w:lang w:val="sl-SI" w:eastAsia="sl-SI"/>
        </w:rPr>
        <w:t xml:space="preserve"> </w:t>
      </w:r>
      <w:proofErr w:type="spellStart"/>
      <w:r w:rsidRPr="00D76D15">
        <w:rPr>
          <w:rFonts w:cs="Arial"/>
          <w:i/>
          <w:szCs w:val="20"/>
          <w:lang w:val="sl-SI" w:eastAsia="sl-SI"/>
        </w:rPr>
        <w:t>taxation</w:t>
      </w:r>
      <w:proofErr w:type="spellEnd"/>
      <w:r w:rsidRPr="00D76D15">
        <w:rPr>
          <w:rFonts w:cs="Arial"/>
          <w:szCs w:val="20"/>
          <w:lang w:val="sl-SI" w:eastAsia="sl-SI"/>
        </w:rPr>
        <w:t>). Ne bi se smelo namreč pričakovati, da bo v primeru, ko država rezidentstva podjetja oprošča ali malo obdavči dobiček stalnih poslovnih enot v tretjih državah, država vira priznavala ugodnosti po KIDO v zvezi s takim dohodkom (tj. gre za primere možnih zlorab na način prenosa delnic, terjatev, pravic ali premoženja na stalne poslovne enote, ki se ustanovijo zgolj s tem namenom v državah, ki nudijo ugodnejšo obravnavo dohodka iz takega premoženja).</w:t>
      </w:r>
    </w:p>
    <w:p w14:paraId="15E3A8EE" w14:textId="77777777" w:rsidR="004A4227" w:rsidRPr="00D76D15" w:rsidRDefault="004A4227" w:rsidP="004A4227">
      <w:pPr>
        <w:jc w:val="both"/>
        <w:rPr>
          <w:rFonts w:cs="Arial"/>
          <w:szCs w:val="20"/>
          <w:lang w:val="sl-SI" w:eastAsia="sl-SI"/>
        </w:rPr>
      </w:pPr>
    </w:p>
    <w:p w14:paraId="59D464E3" w14:textId="77777777" w:rsidR="004A4227" w:rsidRPr="00D76D15" w:rsidRDefault="004A4227" w:rsidP="004A4227">
      <w:pPr>
        <w:jc w:val="both"/>
        <w:rPr>
          <w:rFonts w:cs="Arial"/>
          <w:szCs w:val="20"/>
          <w:lang w:val="sl-SI" w:eastAsia="sl-SI"/>
        </w:rPr>
      </w:pPr>
      <w:r w:rsidRPr="00D76D15">
        <w:rPr>
          <w:rFonts w:cs="Arial"/>
          <w:szCs w:val="20"/>
          <w:lang w:val="sl-SI" w:eastAsia="sl-SI"/>
        </w:rPr>
        <w:t xml:space="preserve">V skladu s pravilom o preprečevanju zlorab stalne poslovne enote v tretjih jurisdikcijah se davčne ugodnosti po KIDO v državi vira ne prizna, kadar podjetje doseže dohodek, ki se v državi njegovega rezidentstva obravnava kot dohodek, ki se pripiše stalni poslovni enoti, ki jo ima </w:t>
      </w:r>
      <w:r w:rsidRPr="00D76D15">
        <w:rPr>
          <w:rFonts w:cs="Arial"/>
          <w:szCs w:val="20"/>
          <w:lang w:val="sl-SI" w:eastAsia="sl-SI"/>
        </w:rPr>
        <w:lastRenderedPageBreak/>
        <w:t xml:space="preserve">podjetje v tretji državi, in kadar se dobiček take stalne poslovne enote v državi rezidentstva ne obdavči, če se tak dosežen dohodek v tretji jurisdikciji obdavči z manj kot 60 % davka, s katerim bi se ta dohodek obdavčil v državi rezidentstva podjetja, če bi se ta poslovna enota nahajala v tej državi. </w:t>
      </w:r>
    </w:p>
    <w:p w14:paraId="442F3BAC" w14:textId="77777777" w:rsidR="004A4227" w:rsidRPr="00D76D15" w:rsidRDefault="004A4227" w:rsidP="004A4227">
      <w:pPr>
        <w:jc w:val="both"/>
        <w:rPr>
          <w:rFonts w:cs="Arial"/>
          <w:szCs w:val="20"/>
          <w:lang w:val="sl-SI" w:eastAsia="sl-SI"/>
        </w:rPr>
      </w:pPr>
    </w:p>
    <w:p w14:paraId="6310FBD7" w14:textId="77777777" w:rsidR="004A4227" w:rsidRPr="00D76D15" w:rsidRDefault="004A4227" w:rsidP="004A4227">
      <w:pPr>
        <w:jc w:val="both"/>
        <w:rPr>
          <w:rFonts w:cs="Arial"/>
          <w:szCs w:val="20"/>
          <w:lang w:val="sl-SI" w:eastAsia="sl-SI"/>
        </w:rPr>
      </w:pPr>
      <w:r w:rsidRPr="00D76D15">
        <w:rPr>
          <w:rFonts w:cs="Arial"/>
          <w:szCs w:val="20"/>
          <w:lang w:val="sl-SI" w:eastAsia="sl-SI"/>
        </w:rPr>
        <w:t xml:space="preserve">Po prvem odstavku </w:t>
      </w:r>
      <w:r>
        <w:rPr>
          <w:rFonts w:cs="Arial"/>
          <w:szCs w:val="20"/>
          <w:lang w:val="sl-SI" w:eastAsia="sl-SI"/>
        </w:rPr>
        <w:t xml:space="preserve">10. člena MLI </w:t>
      </w:r>
      <w:r w:rsidRPr="00D76D15">
        <w:rPr>
          <w:rFonts w:cs="Arial"/>
          <w:szCs w:val="20"/>
          <w:lang w:val="sl-SI" w:eastAsia="sl-SI"/>
        </w:rPr>
        <w:t>se v primeru, kadar podjetje, ki je rezident država pogodbenice KIDO, doseže dohodek v drugi državi pogodbenici (</w:t>
      </w:r>
      <w:proofErr w:type="spellStart"/>
      <w:r w:rsidRPr="00D76D15">
        <w:rPr>
          <w:rFonts w:cs="Arial"/>
          <w:szCs w:val="20"/>
          <w:lang w:val="sl-SI" w:eastAsia="sl-SI"/>
        </w:rPr>
        <w:t>tj</w:t>
      </w:r>
      <w:proofErr w:type="spellEnd"/>
      <w:r w:rsidRPr="00D76D15">
        <w:rPr>
          <w:rFonts w:cs="Arial"/>
          <w:szCs w:val="20"/>
          <w:lang w:val="sl-SI" w:eastAsia="sl-SI"/>
        </w:rPr>
        <w:t xml:space="preserve"> državi vira), in država njegovega rezidentstva ta dohodek obravnava kot dohodek, ki se pripiše stalni poslovni enoti tega podjetja v tretji jurisdikciji, in kadar se dobiček podjetja, ki se pripiše tej stalni poslovni enoti, oprosti davka v državi njegovega rezidentstva, ugodnosti po KIDO ne uporabljajo za kateri koli del dohodka, ki se v tretji jurisdikciji obdavči z davkom, nižjim od 60 </w:t>
      </w:r>
      <w:r>
        <w:rPr>
          <w:rFonts w:cs="Arial"/>
          <w:szCs w:val="20"/>
          <w:lang w:val="sl-SI" w:eastAsia="sl-SI"/>
        </w:rPr>
        <w:t>%</w:t>
      </w:r>
      <w:r w:rsidRPr="00D76D15">
        <w:rPr>
          <w:rFonts w:cs="Arial"/>
          <w:szCs w:val="20"/>
          <w:lang w:val="sl-SI" w:eastAsia="sl-SI"/>
        </w:rPr>
        <w:t xml:space="preserve"> davka, s katerim bi se ta del dohodka obdavčil v državi rezidentstva podjetja, če bi bila ta stalna poslovna enota v tej državi. V takem primeru se kateri koli dohodek, za katerega se uporablja ta odstavek, v državi vira še naprej obdavčuje v skladu z domačim pravom, ne glede na katere koli druge določbe KIDO.</w:t>
      </w:r>
    </w:p>
    <w:p w14:paraId="1D9A5674" w14:textId="77777777" w:rsidR="004A4227" w:rsidRPr="00D76D15" w:rsidRDefault="004A4227" w:rsidP="004A4227">
      <w:pPr>
        <w:jc w:val="both"/>
        <w:rPr>
          <w:rFonts w:cs="Arial"/>
          <w:szCs w:val="20"/>
          <w:lang w:val="sl-SI" w:eastAsia="sl-SI"/>
        </w:rPr>
      </w:pPr>
    </w:p>
    <w:p w14:paraId="44F35078" w14:textId="77777777" w:rsidR="004A4227" w:rsidRPr="00D76D15" w:rsidRDefault="004A4227" w:rsidP="004A4227">
      <w:pPr>
        <w:jc w:val="both"/>
        <w:rPr>
          <w:rFonts w:cs="Arial"/>
          <w:szCs w:val="20"/>
          <w:lang w:val="sl-SI" w:eastAsia="sl-SI"/>
        </w:rPr>
      </w:pPr>
      <w:r w:rsidRPr="00D76D15">
        <w:rPr>
          <w:rFonts w:cs="Arial"/>
          <w:szCs w:val="20"/>
          <w:lang w:val="sl-SI" w:eastAsia="sl-SI"/>
        </w:rPr>
        <w:t xml:space="preserve">V drugem odstavku </w:t>
      </w:r>
      <w:r>
        <w:rPr>
          <w:rFonts w:cs="Arial"/>
          <w:szCs w:val="20"/>
          <w:lang w:val="sl-SI" w:eastAsia="sl-SI"/>
        </w:rPr>
        <w:t xml:space="preserve">10. člena MLI </w:t>
      </w:r>
      <w:r w:rsidRPr="00D76D15">
        <w:rPr>
          <w:rFonts w:cs="Arial"/>
          <w:szCs w:val="20"/>
          <w:lang w:val="sl-SI" w:eastAsia="sl-SI"/>
        </w:rPr>
        <w:t>je določeno,</w:t>
      </w:r>
      <w:r>
        <w:rPr>
          <w:rFonts w:cs="Arial"/>
          <w:szCs w:val="20"/>
          <w:lang w:val="sl-SI" w:eastAsia="sl-SI"/>
        </w:rPr>
        <w:t xml:space="preserve"> </w:t>
      </w:r>
      <w:r w:rsidRPr="00D76D15">
        <w:rPr>
          <w:rFonts w:cs="Arial"/>
          <w:szCs w:val="20"/>
          <w:lang w:val="sl-SI" w:eastAsia="sl-SI"/>
        </w:rPr>
        <w:t xml:space="preserve">da se prvi odstavek ne uporablja, če je tak dohodek v državi vira dosežen z ali v povezavi z dejavnim opravljanjem poslovne dejavnosti prek stalne poslovne enote (ki ni poslovna dejavnost izvajanja, upravljanja ali preprosto </w:t>
      </w:r>
      <w:proofErr w:type="spellStart"/>
      <w:r w:rsidRPr="00D76D15">
        <w:rPr>
          <w:rFonts w:cs="Arial"/>
          <w:szCs w:val="20"/>
          <w:lang w:val="sl-SI" w:eastAsia="sl-SI"/>
        </w:rPr>
        <w:t>imetništva</w:t>
      </w:r>
      <w:proofErr w:type="spellEnd"/>
      <w:r w:rsidRPr="00D76D15">
        <w:rPr>
          <w:rFonts w:cs="Arial"/>
          <w:szCs w:val="20"/>
          <w:lang w:val="sl-SI" w:eastAsia="sl-SI"/>
        </w:rPr>
        <w:t xml:space="preserve"> naložb za račun podjetja, razen če gre za bančne ali zavarovalniške dejavnosti ali dejavnosti v zvezi z vrednostnimi papirji, ki jih opravlja banka, zavarovalnica oziroma registrirani trgovec z vrednostnimi papirji).</w:t>
      </w:r>
    </w:p>
    <w:p w14:paraId="4562EB81" w14:textId="77777777" w:rsidR="004A4227" w:rsidRPr="00D76D15" w:rsidRDefault="004A4227" w:rsidP="004A4227">
      <w:pPr>
        <w:jc w:val="both"/>
        <w:rPr>
          <w:rFonts w:cs="Arial"/>
          <w:szCs w:val="20"/>
          <w:lang w:val="sl-SI" w:eastAsia="sl-SI"/>
        </w:rPr>
      </w:pPr>
    </w:p>
    <w:p w14:paraId="7EF17A84" w14:textId="77777777" w:rsidR="004A4227" w:rsidRPr="00D76D15" w:rsidRDefault="004A4227" w:rsidP="004A4227">
      <w:pPr>
        <w:jc w:val="both"/>
        <w:rPr>
          <w:rFonts w:cs="Arial"/>
          <w:szCs w:val="20"/>
          <w:lang w:val="sl-SI" w:eastAsia="sl-SI"/>
        </w:rPr>
      </w:pPr>
      <w:r w:rsidRPr="00D76D15">
        <w:rPr>
          <w:rFonts w:cs="Arial"/>
          <w:szCs w:val="20"/>
          <w:lang w:val="sl-SI" w:eastAsia="sl-SI"/>
        </w:rPr>
        <w:t xml:space="preserve">V tretjem odstavku </w:t>
      </w:r>
      <w:r>
        <w:rPr>
          <w:rFonts w:cs="Arial"/>
          <w:szCs w:val="20"/>
          <w:lang w:val="sl-SI" w:eastAsia="sl-SI"/>
        </w:rPr>
        <w:t xml:space="preserve">10. člena MLI </w:t>
      </w:r>
      <w:r w:rsidRPr="00D76D15">
        <w:rPr>
          <w:rFonts w:cs="Arial"/>
          <w:szCs w:val="20"/>
          <w:lang w:val="sl-SI" w:eastAsia="sl-SI"/>
        </w:rPr>
        <w:t>je določeno, da lahko, če se v zvezi z delom dohodka, ki ga doseže rezident države pogodbenice, ugodnosti na podlagi KIDO v skladu s prvim odstavkom ne priznajo, pristojni organ države vira v zvezi s tem delom dohodka te ugodnosti kljub temu prizna, če na podlagi zahteve, ki jo predloži ta rezident, ugotovi, da je priznanje teh ugodnosti upravičeno glede na razloge, zaradi katerih ta rezident ni izpolnjeval zahtev iz prvega in drugega odstavka. Pristojni organ države vira, ki mu je rezident druge države pogodbenice predložil zahtevo v skladu s prejšnjim stavkom, se pred odobritvijo ali zavrnitvijo zahteve posvetuje s pristojnim organom države rezidentstva podjetja.</w:t>
      </w:r>
      <w:r>
        <w:rPr>
          <w:rFonts w:cs="Arial"/>
          <w:szCs w:val="20"/>
          <w:lang w:val="sl-SI" w:eastAsia="sl-SI"/>
        </w:rPr>
        <w:t xml:space="preserve"> </w:t>
      </w:r>
    </w:p>
    <w:p w14:paraId="10F6252C" w14:textId="77777777" w:rsidR="004A4227" w:rsidRDefault="004A4227" w:rsidP="004A4227">
      <w:pPr>
        <w:jc w:val="both"/>
        <w:rPr>
          <w:rFonts w:cs="Arial"/>
          <w:szCs w:val="20"/>
          <w:lang w:val="sl-SI" w:eastAsia="sl-SI"/>
        </w:rPr>
      </w:pPr>
    </w:p>
    <w:p w14:paraId="4DFCCF57" w14:textId="177A8EB9" w:rsidR="004A4227" w:rsidRPr="00D76D15" w:rsidRDefault="004A4227" w:rsidP="004A4227">
      <w:pPr>
        <w:jc w:val="both"/>
        <w:rPr>
          <w:rFonts w:cs="Arial"/>
          <w:szCs w:val="20"/>
          <w:lang w:val="sl-SI" w:eastAsia="sl-SI"/>
        </w:rPr>
      </w:pPr>
      <w:r>
        <w:rPr>
          <w:rFonts w:cs="Arial"/>
          <w:szCs w:val="20"/>
          <w:lang w:val="sl-SI" w:eastAsia="sl-SI"/>
        </w:rPr>
        <w:t xml:space="preserve">To pravilo vsebujejo preoblikovane KIDO z Avstrijo, Izraelom, Slovaško, Nizozemsko, Indijo, Ukrajino, Dansko, Rusijo, Albanijo in Kazahstanom.  </w:t>
      </w:r>
    </w:p>
    <w:p w14:paraId="76AB2BF2" w14:textId="77777777" w:rsidR="004A4227" w:rsidRPr="00D76D15" w:rsidRDefault="004A4227" w:rsidP="004A4227">
      <w:pPr>
        <w:jc w:val="both"/>
        <w:rPr>
          <w:rFonts w:cs="Arial"/>
          <w:szCs w:val="20"/>
          <w:lang w:val="sl-SI" w:eastAsia="sl-SI"/>
        </w:rPr>
      </w:pPr>
    </w:p>
    <w:p w14:paraId="1FC1DFF9" w14:textId="77777777" w:rsidR="004A4227" w:rsidRPr="00D76D15" w:rsidRDefault="004A4227" w:rsidP="004A4227">
      <w:pPr>
        <w:jc w:val="both"/>
        <w:rPr>
          <w:rFonts w:cs="Arial"/>
          <w:szCs w:val="20"/>
          <w:lang w:val="sl-SI" w:eastAsia="sl-SI"/>
        </w:rPr>
      </w:pPr>
      <w:r w:rsidRPr="00D76D15">
        <w:rPr>
          <w:rFonts w:cs="Arial"/>
          <w:szCs w:val="20"/>
          <w:lang w:val="sl-SI" w:eastAsia="sl-SI"/>
        </w:rPr>
        <w:t>Uporabo prvega odstavka ponazarjamo z naslednjim hipotetičnim primerom:</w:t>
      </w:r>
    </w:p>
    <w:p w14:paraId="6BBA0D13" w14:textId="77777777" w:rsidR="004A4227" w:rsidRPr="00D76D15" w:rsidRDefault="004A4227" w:rsidP="004A4227">
      <w:pPr>
        <w:jc w:val="both"/>
        <w:rPr>
          <w:rFonts w:cs="Arial"/>
          <w:szCs w:val="20"/>
          <w:lang w:val="sl-SI" w:eastAsia="sl-SI"/>
        </w:rPr>
      </w:pPr>
    </w:p>
    <w:p w14:paraId="62196701" w14:textId="1132BBF0" w:rsidR="004A4227" w:rsidRDefault="004A4227" w:rsidP="004A4227">
      <w:pPr>
        <w:contextualSpacing/>
        <w:jc w:val="both"/>
        <w:rPr>
          <w:rFonts w:cs="Arial"/>
          <w:szCs w:val="20"/>
          <w:lang w:val="sl-SI" w:eastAsia="sl-SI"/>
        </w:rPr>
      </w:pPr>
      <w:r w:rsidRPr="005D5D41">
        <w:rPr>
          <w:rFonts w:eastAsiaTheme="minorHAnsi" w:cs="Arial"/>
          <w:szCs w:val="20"/>
          <w:lang w:val="sl-SI"/>
        </w:rPr>
        <w:t>Dohodek (npr. obresti), ki ima vir v državi B, je izplačan s strani pravne osebe v državi B – družba B poslovni enoti družbe A, ki je rezident države A, poslovna enota te družbe pa se nahaja v tretji državi  - država C. Izplačane obresti se v državi rezidentstva družbe A obravnavajo kot dohodek, ki se pripiše stalni poslovni enoti družbe A, ki se nahaja v državi C. Dobiček stalne poslovne enote, ki jo ima družba A v državi C, se v državi A ne obdavči. Te obresti v državi A tako niso obdavčene, stopnja obdavčitve teh obresti v državi C pa je nižja od 60 % davka, s katerim bi se ta del dohodka obdavčil v državi A, če bi bila ta stalna poslovna enota v državi A.</w:t>
      </w:r>
      <w:r w:rsidRPr="00B73113">
        <w:rPr>
          <w:rFonts w:eastAsiaTheme="minorHAnsi" w:cs="Arial"/>
          <w:szCs w:val="20"/>
          <w:lang w:val="sl-SI"/>
        </w:rPr>
        <w:t xml:space="preserve"> </w:t>
      </w:r>
      <w:r w:rsidRPr="00D76D15">
        <w:rPr>
          <w:rFonts w:cs="Arial"/>
          <w:szCs w:val="20"/>
          <w:lang w:val="sl-SI" w:eastAsia="sl-SI"/>
        </w:rPr>
        <w:t>V t</w:t>
      </w:r>
      <w:r>
        <w:rPr>
          <w:rFonts w:cs="Arial"/>
          <w:szCs w:val="20"/>
          <w:lang w:val="sl-SI" w:eastAsia="sl-SI"/>
        </w:rPr>
        <w:t>em</w:t>
      </w:r>
      <w:r w:rsidRPr="00D76D15">
        <w:rPr>
          <w:rFonts w:cs="Arial"/>
          <w:szCs w:val="20"/>
          <w:lang w:val="sl-SI" w:eastAsia="sl-SI"/>
        </w:rPr>
        <w:t xml:space="preserve"> primeru se kateri koli dohodek, za katerega se uporablja </w:t>
      </w:r>
      <w:r>
        <w:rPr>
          <w:rFonts w:cs="Arial"/>
          <w:szCs w:val="20"/>
          <w:lang w:val="sl-SI" w:eastAsia="sl-SI"/>
        </w:rPr>
        <w:t>prvi</w:t>
      </w:r>
      <w:r w:rsidRPr="00D76D15">
        <w:rPr>
          <w:rFonts w:cs="Arial"/>
          <w:szCs w:val="20"/>
          <w:lang w:val="sl-SI" w:eastAsia="sl-SI"/>
        </w:rPr>
        <w:t xml:space="preserve"> odstavek</w:t>
      </w:r>
      <w:r>
        <w:rPr>
          <w:rFonts w:cs="Arial"/>
          <w:szCs w:val="20"/>
          <w:lang w:val="sl-SI" w:eastAsia="sl-SI"/>
        </w:rPr>
        <w:t xml:space="preserve"> 10. člena MLI</w:t>
      </w:r>
      <w:r w:rsidRPr="00D76D15">
        <w:rPr>
          <w:rFonts w:cs="Arial"/>
          <w:szCs w:val="20"/>
          <w:lang w:val="sl-SI" w:eastAsia="sl-SI"/>
        </w:rPr>
        <w:t xml:space="preserve">, v državi vira </w:t>
      </w:r>
      <w:r>
        <w:rPr>
          <w:rFonts w:cs="Arial"/>
          <w:szCs w:val="20"/>
          <w:lang w:val="sl-SI" w:eastAsia="sl-SI"/>
        </w:rPr>
        <w:t xml:space="preserve"> (država B) </w:t>
      </w:r>
      <w:r w:rsidRPr="00D76D15">
        <w:rPr>
          <w:rFonts w:cs="Arial"/>
          <w:szCs w:val="20"/>
          <w:lang w:val="sl-SI" w:eastAsia="sl-SI"/>
        </w:rPr>
        <w:t>še naprej obdavčuje v skladu z domačim pravom, ne glede na katere koli druge določbe KIDO.</w:t>
      </w:r>
    </w:p>
    <w:p w14:paraId="07827A35" w14:textId="77777777" w:rsidR="001A1923" w:rsidRDefault="001A1923" w:rsidP="004A4227">
      <w:pPr>
        <w:contextualSpacing/>
        <w:jc w:val="both"/>
        <w:rPr>
          <w:rFonts w:cs="Arial"/>
          <w:szCs w:val="20"/>
          <w:lang w:val="sl-SI" w:eastAsia="sl-SI"/>
        </w:rPr>
      </w:pPr>
    </w:p>
    <w:p w14:paraId="3396FCEE" w14:textId="77777777" w:rsidR="001A1923" w:rsidRDefault="001A1923" w:rsidP="004A4227">
      <w:pPr>
        <w:contextualSpacing/>
        <w:jc w:val="both"/>
        <w:rPr>
          <w:rFonts w:cs="Arial"/>
          <w:szCs w:val="20"/>
          <w:lang w:val="sl-SI" w:eastAsia="sl-SI"/>
        </w:rPr>
      </w:pPr>
    </w:p>
    <w:p w14:paraId="427212E7" w14:textId="77777777" w:rsidR="001A1923" w:rsidRDefault="001A1923" w:rsidP="004A4227">
      <w:pPr>
        <w:contextualSpacing/>
        <w:jc w:val="both"/>
        <w:rPr>
          <w:rFonts w:cs="Arial"/>
          <w:szCs w:val="20"/>
          <w:lang w:val="sl-SI" w:eastAsia="sl-SI"/>
        </w:rPr>
      </w:pPr>
    </w:p>
    <w:p w14:paraId="2D4C0F2C" w14:textId="77777777" w:rsidR="001A1923" w:rsidRDefault="001A1923" w:rsidP="004A4227">
      <w:pPr>
        <w:contextualSpacing/>
        <w:jc w:val="both"/>
        <w:rPr>
          <w:rFonts w:cs="Arial"/>
          <w:szCs w:val="20"/>
          <w:lang w:val="sl-SI" w:eastAsia="sl-SI"/>
        </w:rPr>
      </w:pPr>
    </w:p>
    <w:p w14:paraId="59EEC9FF" w14:textId="77777777" w:rsidR="001A1923" w:rsidRDefault="001A1923" w:rsidP="004A4227">
      <w:pPr>
        <w:contextualSpacing/>
        <w:jc w:val="both"/>
        <w:rPr>
          <w:rFonts w:cs="Arial"/>
          <w:szCs w:val="20"/>
          <w:lang w:val="sl-SI" w:eastAsia="sl-SI"/>
        </w:rPr>
      </w:pPr>
    </w:p>
    <w:p w14:paraId="38C832A0" w14:textId="77777777" w:rsidR="001A1923" w:rsidRDefault="001A1923" w:rsidP="004A4227">
      <w:pPr>
        <w:contextualSpacing/>
        <w:jc w:val="both"/>
        <w:rPr>
          <w:rFonts w:cs="Arial"/>
          <w:szCs w:val="20"/>
          <w:lang w:val="sl-SI" w:eastAsia="sl-SI"/>
        </w:rPr>
      </w:pPr>
    </w:p>
    <w:p w14:paraId="734AE8AE" w14:textId="77777777" w:rsidR="001A1923" w:rsidRDefault="001A1923" w:rsidP="004A4227">
      <w:pPr>
        <w:contextualSpacing/>
        <w:jc w:val="both"/>
        <w:rPr>
          <w:rFonts w:cs="Arial"/>
          <w:szCs w:val="20"/>
          <w:lang w:val="sl-SI" w:eastAsia="sl-SI"/>
        </w:rPr>
      </w:pPr>
    </w:p>
    <w:p w14:paraId="1BCD6322" w14:textId="77777777" w:rsidR="001A1923" w:rsidRDefault="001A1923" w:rsidP="004A4227">
      <w:pPr>
        <w:contextualSpacing/>
        <w:jc w:val="both"/>
        <w:rPr>
          <w:rFonts w:cs="Arial"/>
          <w:szCs w:val="20"/>
          <w:lang w:val="sl-SI" w:eastAsia="sl-SI"/>
        </w:rPr>
      </w:pPr>
    </w:p>
    <w:p w14:paraId="3160D603" w14:textId="77777777" w:rsidR="001A1923" w:rsidRPr="00D76D15" w:rsidRDefault="001A1923" w:rsidP="004A4227">
      <w:pPr>
        <w:contextualSpacing/>
        <w:jc w:val="both"/>
        <w:rPr>
          <w:rFonts w:eastAsiaTheme="minorHAnsi" w:cs="Arial"/>
          <w:szCs w:val="20"/>
          <w:lang w:val="sl-SI"/>
        </w:rPr>
      </w:pPr>
    </w:p>
    <w:p w14:paraId="0391721A" w14:textId="59ABFD39" w:rsidR="004A4227" w:rsidRPr="00D76D15" w:rsidRDefault="004A4227" w:rsidP="004A4227">
      <w:pPr>
        <w:spacing w:after="160" w:line="259" w:lineRule="auto"/>
        <w:contextualSpacing/>
        <w:jc w:val="both"/>
        <w:rPr>
          <w:rFonts w:eastAsiaTheme="minorHAnsi" w:cs="Arial"/>
          <w:szCs w:val="20"/>
          <w:lang w:val="sl-SI"/>
        </w:rPr>
      </w:pPr>
      <w:r w:rsidRPr="005D5D41">
        <w:rPr>
          <w:rFonts w:eastAsiaTheme="minorHAnsi" w:cs="Arial"/>
          <w:noProof/>
          <w:szCs w:val="20"/>
          <w:lang w:val="sl-SI" w:eastAsia="sl-SI"/>
        </w:rPr>
        <mc:AlternateContent>
          <mc:Choice Requires="wps">
            <w:drawing>
              <wp:anchor distT="45720" distB="45720" distL="114300" distR="114300" simplePos="0" relativeHeight="251696129" behindDoc="0" locked="0" layoutInCell="1" allowOverlap="1" wp14:anchorId="28509C9C" wp14:editId="3794C4A5">
                <wp:simplePos x="0" y="0"/>
                <wp:positionH relativeFrom="column">
                  <wp:posOffset>3408045</wp:posOffset>
                </wp:positionH>
                <wp:positionV relativeFrom="paragraph">
                  <wp:posOffset>50800</wp:posOffset>
                </wp:positionV>
                <wp:extent cx="2449830" cy="267335"/>
                <wp:effectExtent l="0" t="0" r="26670" b="18415"/>
                <wp:wrapSquare wrapText="bothSides"/>
                <wp:docPr id="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267335"/>
                        </a:xfrm>
                        <a:prstGeom prst="rect">
                          <a:avLst/>
                        </a:prstGeom>
                        <a:solidFill>
                          <a:sysClr val="window" lastClr="FFFFFF">
                            <a:lumMod val="75000"/>
                          </a:sysClr>
                        </a:solidFill>
                        <a:ln w="9525">
                          <a:solidFill>
                            <a:srgbClr val="000000"/>
                          </a:solidFill>
                          <a:miter lim="800000"/>
                          <a:headEnd/>
                          <a:tailEnd/>
                        </a:ln>
                      </wps:spPr>
                      <wps:txbx>
                        <w:txbxContent>
                          <w:p w14:paraId="433170E0" w14:textId="77777777" w:rsidR="00D74FDA" w:rsidRPr="00BA5621" w:rsidRDefault="00D74FDA" w:rsidP="004A4227">
                            <w:pPr>
                              <w:jc w:val="center"/>
                              <w:rPr>
                                <w:lang w:val="sl-SI"/>
                              </w:rPr>
                            </w:pPr>
                            <w:r>
                              <w:rPr>
                                <w:lang w:val="sl-SI"/>
                              </w:rPr>
                              <w:t>Država B</w:t>
                            </w:r>
                            <w:r w:rsidRPr="00BA5621">
                              <w:rPr>
                                <w:lang w:val="sl-SI"/>
                              </w:rPr>
                              <w:t xml:space="preserve"> (druga država) -država VIRA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09C9C" id="_x0000_s1040" type="#_x0000_t202" style="position:absolute;left:0;text-align:left;margin-left:268.35pt;margin-top:4pt;width:192.9pt;height:21.05pt;z-index:2516961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" fillcolor="#bfbfbf">
                <v:textbox>
                  <w:txbxContent>
                    <w:p w14:paraId="433170E0" w14:textId="77777777" w:rsidR="00D74FDA" w:rsidRPr="00BA5621" w:rsidRDefault="00D74FDA" w:rsidP="004A4227">
                      <w:pPr>
                        <w:jc w:val="center"/>
                        <w:rPr>
                          <w:lang w:val="sl-SI"/>
                        </w:rPr>
                      </w:pPr>
                      <w:r>
                        <w:rPr>
                          <w:lang w:val="sl-SI"/>
                        </w:rPr>
                        <w:t>Država B</w:t>
                      </w:r>
                      <w:r w:rsidRPr="00BA5621">
                        <w:rPr>
                          <w:lang w:val="sl-SI"/>
                        </w:rPr>
                        <w:t xml:space="preserve"> (druga država) -država VIRA</w:t>
                      </w:r>
                    </w:p>
                  </w:txbxContent>
                </v:textbox>
                <w10:wrap type="square"/>
              </v:shape>
            </w:pict>
          </mc:Fallback>
        </mc:AlternateContent>
      </w:r>
      <w:r w:rsidRPr="00CD31D8">
        <w:rPr>
          <w:rFonts w:eastAsiaTheme="minorHAnsi" w:cs="Arial"/>
          <w:noProof/>
          <w:szCs w:val="20"/>
          <w:lang w:val="sl-SI" w:eastAsia="sl-SI"/>
        </w:rPr>
        <mc:AlternateContent>
          <mc:Choice Requires="wps">
            <w:drawing>
              <wp:anchor distT="45720" distB="45720" distL="114300" distR="114300" simplePos="0" relativeHeight="251695105" behindDoc="0" locked="0" layoutInCell="1" allowOverlap="1" wp14:anchorId="6148BBB7" wp14:editId="3E564A26">
                <wp:simplePos x="0" y="0"/>
                <wp:positionH relativeFrom="column">
                  <wp:posOffset>615315</wp:posOffset>
                </wp:positionH>
                <wp:positionV relativeFrom="paragraph">
                  <wp:posOffset>27940</wp:posOffset>
                </wp:positionV>
                <wp:extent cx="2000885" cy="442595"/>
                <wp:effectExtent l="0" t="0" r="18415" b="14605"/>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442595"/>
                        </a:xfrm>
                        <a:prstGeom prst="rect">
                          <a:avLst/>
                        </a:prstGeom>
                        <a:solidFill>
                          <a:sysClr val="window" lastClr="FFFFFF">
                            <a:lumMod val="75000"/>
                          </a:sysClr>
                        </a:solidFill>
                        <a:ln w="9525">
                          <a:solidFill>
                            <a:srgbClr val="000000"/>
                          </a:solidFill>
                          <a:miter lim="800000"/>
                          <a:headEnd/>
                          <a:tailEnd/>
                        </a:ln>
                      </wps:spPr>
                      <wps:txbx>
                        <w:txbxContent>
                          <w:p w14:paraId="30889C53" w14:textId="77777777" w:rsidR="00D74FDA" w:rsidRPr="00BA5621" w:rsidRDefault="00D74FDA" w:rsidP="004A4227">
                            <w:pPr>
                              <w:jc w:val="center"/>
                              <w:rPr>
                                <w:lang w:val="sl-SI"/>
                              </w:rPr>
                            </w:pPr>
                            <w:r>
                              <w:rPr>
                                <w:lang w:val="sl-SI"/>
                              </w:rPr>
                              <w:t>Država A</w:t>
                            </w:r>
                            <w:r w:rsidRPr="00BA5621">
                              <w:rPr>
                                <w:lang w:val="sl-SI"/>
                              </w:rPr>
                              <w:t xml:space="preserve"> (prvo omenjena država)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8BBB7" id="_x0000_s1041" type="#_x0000_t202" style="position:absolute;left:0;text-align:left;margin-left:48.45pt;margin-top:2.2pt;width:157.55pt;height:34.85pt;z-index:2516951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" fillcolor="#bfbfbf">
                <v:textbox>
                  <w:txbxContent>
                    <w:p w14:paraId="30889C53" w14:textId="77777777" w:rsidR="00D74FDA" w:rsidRPr="00BA5621" w:rsidRDefault="00D74FDA" w:rsidP="004A4227">
                      <w:pPr>
                        <w:jc w:val="center"/>
                        <w:rPr>
                          <w:lang w:val="sl-SI"/>
                        </w:rPr>
                      </w:pPr>
                      <w:r>
                        <w:rPr>
                          <w:lang w:val="sl-SI"/>
                        </w:rPr>
                        <w:t>Država A</w:t>
                      </w:r>
                      <w:r w:rsidRPr="00BA5621">
                        <w:rPr>
                          <w:lang w:val="sl-SI"/>
                        </w:rPr>
                        <w:t xml:space="preserve"> (prvo omenjena država)</w:t>
                      </w:r>
                    </w:p>
                  </w:txbxContent>
                </v:textbox>
                <w10:wrap type="square"/>
              </v:shape>
            </w:pict>
          </mc:Fallback>
        </mc:AlternateContent>
      </w:r>
      <w:r w:rsidRPr="00CD31D8">
        <w:rPr>
          <w:rFonts w:eastAsiaTheme="minorHAnsi" w:cs="Arial"/>
          <w:noProof/>
          <w:szCs w:val="20"/>
          <w:lang w:val="sl-SI" w:eastAsia="sl-SI"/>
        </w:rPr>
        <mc:AlternateContent>
          <mc:Choice Requires="wps">
            <w:drawing>
              <wp:anchor distT="0" distB="0" distL="114300" distR="114300" simplePos="0" relativeHeight="251693057" behindDoc="0" locked="0" layoutInCell="1" allowOverlap="1" wp14:anchorId="0F677883" wp14:editId="0F86F1DD">
                <wp:simplePos x="0" y="0"/>
                <wp:positionH relativeFrom="column">
                  <wp:posOffset>3244215</wp:posOffset>
                </wp:positionH>
                <wp:positionV relativeFrom="paragraph">
                  <wp:posOffset>12065</wp:posOffset>
                </wp:positionV>
                <wp:extent cx="47625" cy="3209925"/>
                <wp:effectExtent l="0" t="0" r="28575" b="28575"/>
                <wp:wrapNone/>
                <wp:docPr id="3" name="Raven povezovalnik 3"/>
                <wp:cNvGraphicFramePr/>
                <a:graphic xmlns:a="http://schemas.openxmlformats.org/drawingml/2006/main">
                  <a:graphicData uri="http://schemas.microsoft.com/office/word/2010/wordprocessingShape">
                    <wps:wsp>
                      <wps:cNvCnPr/>
                      <wps:spPr>
                        <a:xfrm>
                          <a:off x="0" y="0"/>
                          <a:ext cx="47625" cy="3209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CB8F5F" id="Raven povezovalnik 3" o:spid="_x0000_s1026" style="position:absolute;z-index:2516930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45pt,.95pt" to="259.2pt,2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" strokecolor="windowText" strokeweight=".5pt">
                <v:stroke joinstyle="miter"/>
              </v:line>
            </w:pict>
          </mc:Fallback>
        </mc:AlternateContent>
      </w:r>
    </w:p>
    <w:p w14:paraId="7DD2EFA9" w14:textId="77777777" w:rsidR="004A4227" w:rsidRPr="00D76D15" w:rsidRDefault="004A4227" w:rsidP="004A4227">
      <w:pPr>
        <w:tabs>
          <w:tab w:val="left" w:pos="1983"/>
        </w:tabs>
        <w:spacing w:after="160" w:line="259" w:lineRule="auto"/>
        <w:contextualSpacing/>
        <w:jc w:val="both"/>
        <w:rPr>
          <w:rFonts w:eastAsiaTheme="minorHAnsi" w:cs="Arial"/>
          <w:szCs w:val="20"/>
          <w:lang w:val="sl-SI"/>
        </w:rPr>
      </w:pPr>
      <w:r w:rsidRPr="00D76D15">
        <w:rPr>
          <w:rFonts w:eastAsiaTheme="minorHAnsi" w:cs="Arial"/>
          <w:szCs w:val="20"/>
          <w:lang w:val="sl-SI"/>
        </w:rPr>
        <w:tab/>
      </w:r>
      <w:r w:rsidRPr="00D76D15">
        <w:rPr>
          <w:rFonts w:eastAsiaTheme="minorHAnsi" w:cs="Arial"/>
          <w:szCs w:val="20"/>
          <w:lang w:val="sl-SI"/>
        </w:rPr>
        <w:tab/>
      </w:r>
      <w:r w:rsidRPr="00D76D15">
        <w:rPr>
          <w:rFonts w:eastAsiaTheme="minorHAnsi" w:cs="Arial"/>
          <w:szCs w:val="20"/>
          <w:lang w:val="sl-SI"/>
        </w:rPr>
        <w:tab/>
      </w:r>
      <w:r w:rsidRPr="00D76D15">
        <w:rPr>
          <w:rFonts w:eastAsiaTheme="minorHAnsi" w:cs="Arial"/>
          <w:szCs w:val="20"/>
          <w:lang w:val="sl-SI"/>
        </w:rPr>
        <w:tab/>
      </w:r>
    </w:p>
    <w:p w14:paraId="20412AA5" w14:textId="1B8E3400" w:rsidR="004A4227" w:rsidRPr="00D76D15" w:rsidRDefault="004A4227" w:rsidP="004A4227">
      <w:pPr>
        <w:spacing w:after="160" w:line="259" w:lineRule="auto"/>
        <w:contextualSpacing/>
        <w:jc w:val="both"/>
        <w:rPr>
          <w:rFonts w:eastAsiaTheme="minorHAnsi" w:cs="Arial"/>
          <w:szCs w:val="20"/>
          <w:lang w:val="sl-SI"/>
        </w:rPr>
      </w:pPr>
      <w:r w:rsidRPr="005D5D41">
        <w:rPr>
          <w:rFonts w:eastAsiaTheme="minorHAnsi" w:cs="Arial"/>
          <w:noProof/>
          <w:szCs w:val="20"/>
          <w:lang w:val="sl-SI" w:eastAsia="sl-SI"/>
        </w:rPr>
        <mc:AlternateContent>
          <mc:Choice Requires="wps">
            <w:drawing>
              <wp:anchor distT="45720" distB="45720" distL="114300" distR="114300" simplePos="0" relativeHeight="251698177" behindDoc="0" locked="0" layoutInCell="1" allowOverlap="1" wp14:anchorId="46F96E92" wp14:editId="6A13B539">
                <wp:simplePos x="0" y="0"/>
                <wp:positionH relativeFrom="margin">
                  <wp:posOffset>4458335</wp:posOffset>
                </wp:positionH>
                <wp:positionV relativeFrom="paragraph">
                  <wp:posOffset>121285</wp:posOffset>
                </wp:positionV>
                <wp:extent cx="991870" cy="284480"/>
                <wp:effectExtent l="0" t="0" r="17780" b="20320"/>
                <wp:wrapSquare wrapText="bothSides"/>
                <wp:docPr id="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84480"/>
                        </a:xfrm>
                        <a:prstGeom prst="roundRect">
                          <a:avLst/>
                        </a:prstGeom>
                        <a:solidFill>
                          <a:srgbClr val="FFFFFF"/>
                        </a:solidFill>
                        <a:ln w="19050">
                          <a:solidFill>
                            <a:srgbClr val="70AD47">
                              <a:lumMod val="75000"/>
                            </a:srgbClr>
                          </a:solidFill>
                          <a:miter lim="800000"/>
                          <a:headEnd/>
                          <a:tailEnd/>
                        </a:ln>
                      </wps:spPr>
                      <wps:txbx>
                        <w:txbxContent>
                          <w:p w14:paraId="0EF75F54" w14:textId="77777777" w:rsidR="00D74FDA" w:rsidRDefault="00D74FDA" w:rsidP="004A4227">
                            <w:pPr>
                              <w:jc w:val="center"/>
                            </w:pPr>
                            <w:r w:rsidRPr="00BA5621">
                              <w:rPr>
                                <w:lang w:val="sl-SI"/>
                              </w:rPr>
                              <w:t xml:space="preserve">Družba </w:t>
                            </w:r>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6F96E92" id="_x0000_s1042" style="position:absolute;left:0;text-align:left;margin-left:351.05pt;margin-top:9.55pt;width:78.1pt;height:22.4pt;z-index:2516981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" strokecolor="#548235" strokeweight="1.5pt">
                <v:stroke joinstyle="miter"/>
                <v:textbox>
                  <w:txbxContent>
                    <w:p w14:paraId="0EF75F54" w14:textId="77777777" w:rsidR="00D74FDA" w:rsidRDefault="00D74FDA" w:rsidP="004A4227">
                      <w:pPr>
                        <w:jc w:val="center"/>
                      </w:pPr>
                      <w:r w:rsidRPr="00BA5621">
                        <w:rPr>
                          <w:lang w:val="sl-SI"/>
                        </w:rPr>
                        <w:t xml:space="preserve">Družba </w:t>
                      </w:r>
                      <w:r>
                        <w:t>B</w:t>
                      </w:r>
                    </w:p>
                  </w:txbxContent>
                </v:textbox>
                <w10:wrap type="square" anchorx="margin"/>
              </v:roundrect>
            </w:pict>
          </mc:Fallback>
        </mc:AlternateContent>
      </w:r>
      <w:r w:rsidRPr="005D5D41">
        <w:rPr>
          <w:rFonts w:eastAsiaTheme="minorHAnsi" w:cs="Arial"/>
          <w:noProof/>
          <w:szCs w:val="20"/>
          <w:lang w:val="sl-SI" w:eastAsia="sl-SI"/>
        </w:rPr>
        <mc:AlternateContent>
          <mc:Choice Requires="wps">
            <w:drawing>
              <wp:anchor distT="45720" distB="45720" distL="114300" distR="114300" simplePos="0" relativeHeight="251703297" behindDoc="0" locked="0" layoutInCell="1" allowOverlap="1" wp14:anchorId="111C31EA" wp14:editId="01B38832">
                <wp:simplePos x="0" y="0"/>
                <wp:positionH relativeFrom="margin">
                  <wp:posOffset>2516505</wp:posOffset>
                </wp:positionH>
                <wp:positionV relativeFrom="paragraph">
                  <wp:posOffset>6350</wp:posOffset>
                </wp:positionV>
                <wp:extent cx="664210" cy="241300"/>
                <wp:effectExtent l="0" t="0" r="2540" b="6350"/>
                <wp:wrapSquare wrapText="bothSides"/>
                <wp:docPr id="1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241300"/>
                        </a:xfrm>
                        <a:prstGeom prst="rect">
                          <a:avLst/>
                        </a:prstGeom>
                        <a:solidFill>
                          <a:srgbClr val="FFFFFF"/>
                        </a:solidFill>
                        <a:ln w="9525">
                          <a:noFill/>
                          <a:miter lim="800000"/>
                          <a:headEnd/>
                          <a:tailEnd/>
                        </a:ln>
                      </wps:spPr>
                      <wps:txbx>
                        <w:txbxContent>
                          <w:p w14:paraId="76783F3C" w14:textId="77777777" w:rsidR="00D74FDA" w:rsidRPr="00BA5621" w:rsidRDefault="00D74FDA" w:rsidP="004A4227">
                            <w:pPr>
                              <w:rPr>
                                <w:sz w:val="18"/>
                                <w:szCs w:val="18"/>
                                <w:lang w:val="sl-SI"/>
                              </w:rPr>
                            </w:pPr>
                            <w:r w:rsidRPr="00BA5621">
                              <w:rPr>
                                <w:sz w:val="18"/>
                                <w:szCs w:val="18"/>
                                <w:lang w:val="sl-SI"/>
                              </w:rPr>
                              <w:t>dohodek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C31EA" id="_x0000_s1043" type="#_x0000_t202" style="position:absolute;left:0;text-align:left;margin-left:198.15pt;margin-top:.5pt;width:52.3pt;height:19pt;z-index:25170329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" stroked="f">
                <v:textbox>
                  <w:txbxContent>
                    <w:p w14:paraId="76783F3C" w14:textId="77777777" w:rsidR="00D74FDA" w:rsidRPr="00BA5621" w:rsidRDefault="00D74FDA" w:rsidP="004A4227">
                      <w:pPr>
                        <w:rPr>
                          <w:sz w:val="18"/>
                          <w:szCs w:val="18"/>
                          <w:lang w:val="sl-SI"/>
                        </w:rPr>
                      </w:pPr>
                      <w:r w:rsidRPr="00BA5621">
                        <w:rPr>
                          <w:sz w:val="18"/>
                          <w:szCs w:val="18"/>
                          <w:lang w:val="sl-SI"/>
                        </w:rPr>
                        <w:t>dohodek</w:t>
                      </w:r>
                    </w:p>
                  </w:txbxContent>
                </v:textbox>
                <w10:wrap type="square" anchorx="margin"/>
              </v:shape>
            </w:pict>
          </mc:Fallback>
        </mc:AlternateContent>
      </w:r>
      <w:r w:rsidRPr="00CD31D8">
        <w:rPr>
          <w:rFonts w:eastAsiaTheme="minorHAnsi" w:cs="Arial"/>
          <w:noProof/>
          <w:szCs w:val="20"/>
          <w:lang w:val="sl-SI" w:eastAsia="sl-SI"/>
        </w:rPr>
        <mc:AlternateContent>
          <mc:Choice Requires="wps">
            <w:drawing>
              <wp:anchor distT="0" distB="0" distL="114300" distR="114300" simplePos="0" relativeHeight="251708417" behindDoc="0" locked="0" layoutInCell="1" allowOverlap="1" wp14:anchorId="5F7CA3C1" wp14:editId="4BA308CB">
                <wp:simplePos x="0" y="0"/>
                <wp:positionH relativeFrom="column">
                  <wp:posOffset>-526415</wp:posOffset>
                </wp:positionH>
                <wp:positionV relativeFrom="paragraph">
                  <wp:posOffset>165100</wp:posOffset>
                </wp:positionV>
                <wp:extent cx="569344" cy="1587261"/>
                <wp:effectExtent l="0" t="0" r="21590" b="13335"/>
                <wp:wrapNone/>
                <wp:docPr id="22" name="Levi okrogli oklepaj 22"/>
                <wp:cNvGraphicFramePr/>
                <a:graphic xmlns:a="http://schemas.openxmlformats.org/drawingml/2006/main">
                  <a:graphicData uri="http://schemas.microsoft.com/office/word/2010/wordprocessingShape">
                    <wps:wsp>
                      <wps:cNvSpPr/>
                      <wps:spPr>
                        <a:xfrm>
                          <a:off x="0" y="0"/>
                          <a:ext cx="569344" cy="1587261"/>
                        </a:xfrm>
                        <a:prstGeom prst="leftBracket">
                          <a:avLst/>
                        </a:prstGeom>
                        <a:no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1DBA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vi okrogli oklepaj 22" o:spid="_x0000_s1026" type="#_x0000_t85" style="position:absolute;margin-left:-41.45pt;margin-top:13pt;width:44.85pt;height:125pt;z-index:251708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" adj="646" strokecolor="#a5a5a5" strokeweight=".5pt">
                <v:stroke joinstyle="miter"/>
              </v:shape>
            </w:pict>
          </mc:Fallback>
        </mc:AlternateContent>
      </w:r>
    </w:p>
    <w:p w14:paraId="7F0DC657" w14:textId="0FAD746B" w:rsidR="004A4227" w:rsidRPr="00D76D15" w:rsidRDefault="004A4227" w:rsidP="004A4227">
      <w:pPr>
        <w:spacing w:after="160" w:line="259" w:lineRule="auto"/>
        <w:contextualSpacing/>
        <w:jc w:val="both"/>
        <w:rPr>
          <w:rFonts w:eastAsiaTheme="minorHAnsi" w:cs="Arial"/>
          <w:szCs w:val="20"/>
          <w:lang w:val="sl-SI"/>
        </w:rPr>
      </w:pPr>
      <w:r w:rsidRPr="00CD31D8">
        <w:rPr>
          <w:rFonts w:eastAsiaTheme="minorHAnsi" w:cs="Arial"/>
          <w:noProof/>
          <w:szCs w:val="20"/>
          <w:lang w:val="sl-SI" w:eastAsia="sl-SI"/>
        </w:rPr>
        <mc:AlternateContent>
          <mc:Choice Requires="wps">
            <w:drawing>
              <wp:anchor distT="45720" distB="45720" distL="114300" distR="114300" simplePos="0" relativeHeight="251707393" behindDoc="0" locked="0" layoutInCell="1" allowOverlap="1" wp14:anchorId="18DAE466" wp14:editId="4EAD78D9">
                <wp:simplePos x="0" y="0"/>
                <wp:positionH relativeFrom="margin">
                  <wp:posOffset>-770255</wp:posOffset>
                </wp:positionH>
                <wp:positionV relativeFrom="paragraph">
                  <wp:posOffset>167005</wp:posOffset>
                </wp:positionV>
                <wp:extent cx="1475105" cy="2504440"/>
                <wp:effectExtent l="0" t="0" r="0" b="0"/>
                <wp:wrapSquare wrapText="bothSides"/>
                <wp:docPr id="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2504440"/>
                        </a:xfrm>
                        <a:prstGeom prst="rect">
                          <a:avLst/>
                        </a:prstGeom>
                        <a:noFill/>
                        <a:ln w="9525">
                          <a:noFill/>
                          <a:miter lim="800000"/>
                          <a:headEnd/>
                          <a:tailEnd/>
                        </a:ln>
                      </wps:spPr>
                      <wps:txbx>
                        <w:txbxContent>
                          <w:p w14:paraId="3762F0DA" w14:textId="77777777" w:rsidR="00D74FDA" w:rsidRPr="004A4227" w:rsidRDefault="00D74FDA" w:rsidP="004A4227">
                            <w:pPr>
                              <w:pStyle w:val="Odstavekseznama"/>
                              <w:numPr>
                                <w:ilvl w:val="0"/>
                                <w:numId w:val="17"/>
                              </w:numPr>
                              <w:spacing w:after="0" w:line="260" w:lineRule="atLeast"/>
                              <w:rPr>
                                <w:sz w:val="20"/>
                                <w:szCs w:val="20"/>
                              </w:rPr>
                            </w:pPr>
                            <w:r w:rsidRPr="004A4227">
                              <w:rPr>
                                <w:sz w:val="20"/>
                                <w:szCs w:val="20"/>
                              </w:rPr>
                              <w:t>oprostitev</w:t>
                            </w:r>
                          </w:p>
                          <w:p w14:paraId="69BEBC9A" w14:textId="77777777" w:rsidR="00D74FDA" w:rsidRPr="0083231D" w:rsidRDefault="00D74FDA" w:rsidP="004A4227">
                            <w:pPr>
                              <w:pStyle w:val="Odstavekseznama"/>
                              <w:rPr>
                                <w:sz w:val="16"/>
                                <w:szCs w:val="16"/>
                              </w:rPr>
                            </w:pPr>
                            <w:r w:rsidRPr="0083231D">
                              <w:rPr>
                                <w:sz w:val="16"/>
                                <w:szCs w:val="16"/>
                              </w:rPr>
                              <w:t>(na podlagi metode za odpravo dvojne obdavčitve</w:t>
                            </w:r>
                            <w:r>
                              <w:rPr>
                                <w:sz w:val="16"/>
                                <w:szCs w:val="16"/>
                              </w:rPr>
                              <w:t xml:space="preserve"> po KIDO med A in C ali po domači zakonodaji A</w:t>
                            </w:r>
                            <w:r w:rsidRPr="0083231D">
                              <w:rPr>
                                <w:sz w:val="16"/>
                                <w:szCs w:val="16"/>
                              </w:rPr>
                              <w:t>)</w:t>
                            </w:r>
                          </w:p>
                          <w:p w14:paraId="55563EE1" w14:textId="77777777" w:rsidR="00D74FDA" w:rsidRDefault="00D74FDA" w:rsidP="004A4227">
                            <w:pPr>
                              <w:pStyle w:val="Odstavekseznama"/>
                            </w:pPr>
                          </w:p>
                          <w:p w14:paraId="68B71CE5" w14:textId="77777777" w:rsidR="00D74FDA" w:rsidRDefault="00D74FDA" w:rsidP="004A4227">
                            <w:pPr>
                              <w:pStyle w:val="Odstavekseznama"/>
                            </w:pPr>
                          </w:p>
                          <w:p w14:paraId="53DC7141" w14:textId="77777777" w:rsidR="00D74FDA" w:rsidRDefault="00D74FDA" w:rsidP="004A4227">
                            <w:pPr>
                              <w:pStyle w:val="Odstavekseznama"/>
                            </w:pPr>
                          </w:p>
                          <w:p w14:paraId="4AF1B250" w14:textId="77777777" w:rsidR="00D74FDA" w:rsidRPr="004A4227" w:rsidRDefault="00D74FDA" w:rsidP="004A4227">
                            <w:pPr>
                              <w:pStyle w:val="Odstavekseznama"/>
                              <w:numPr>
                                <w:ilvl w:val="0"/>
                                <w:numId w:val="17"/>
                              </w:numPr>
                              <w:spacing w:after="0" w:line="260" w:lineRule="atLeast"/>
                              <w:rPr>
                                <w:sz w:val="20"/>
                                <w:szCs w:val="20"/>
                              </w:rPr>
                            </w:pPr>
                            <w:r w:rsidRPr="004A4227">
                              <w:rPr>
                                <w:sz w:val="20"/>
                                <w:szCs w:val="20"/>
                              </w:rPr>
                              <w:t xml:space="preserve">stopnja davka nižja od 60% v državi rezidenstva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AE466" id="_x0000_s1044" type="#_x0000_t202" style="position:absolute;left:0;text-align:left;margin-left:-60.65pt;margin-top:13.15pt;width:116.15pt;height:197.2pt;z-index:2517073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" filled="f" stroked="f">
                <v:textbox>
                  <w:txbxContent>
                    <w:p w14:paraId="3762F0DA" w14:textId="77777777" w:rsidR="00D74FDA" w:rsidRPr="004A4227" w:rsidRDefault="00D74FDA" w:rsidP="004A4227">
                      <w:pPr>
                        <w:pStyle w:val="Odstavekseznama"/>
                        <w:numPr>
                          <w:ilvl w:val="0"/>
                          <w:numId w:val="17"/>
                        </w:numPr>
                        <w:spacing w:after="0" w:line="260" w:lineRule="atLeast"/>
                        <w:rPr>
                          <w:sz w:val="20"/>
                          <w:szCs w:val="20"/>
                        </w:rPr>
                      </w:pPr>
                      <w:r w:rsidRPr="004A4227">
                        <w:rPr>
                          <w:sz w:val="20"/>
                          <w:szCs w:val="20"/>
                        </w:rPr>
                        <w:t>oprostitev</w:t>
                      </w:r>
                    </w:p>
                    <w:p w14:paraId="69BEBC9A" w14:textId="77777777" w:rsidR="00D74FDA" w:rsidRPr="0083231D" w:rsidRDefault="00D74FDA" w:rsidP="004A4227">
                      <w:pPr>
                        <w:pStyle w:val="Odstavekseznama"/>
                        <w:rPr>
                          <w:sz w:val="16"/>
                          <w:szCs w:val="16"/>
                        </w:rPr>
                      </w:pPr>
                      <w:r w:rsidRPr="0083231D">
                        <w:rPr>
                          <w:sz w:val="16"/>
                          <w:szCs w:val="16"/>
                        </w:rPr>
                        <w:t>(na podlagi metode za odpravo dvojne obdavčitve</w:t>
                      </w:r>
                      <w:r>
                        <w:rPr>
                          <w:sz w:val="16"/>
                          <w:szCs w:val="16"/>
                        </w:rPr>
                        <w:t xml:space="preserve"> po KIDO med A in C ali po domači zakonodaji A</w:t>
                      </w:r>
                      <w:r w:rsidRPr="0083231D">
                        <w:rPr>
                          <w:sz w:val="16"/>
                          <w:szCs w:val="16"/>
                        </w:rPr>
                        <w:t>)</w:t>
                      </w:r>
                    </w:p>
                    <w:p w14:paraId="55563EE1" w14:textId="77777777" w:rsidR="00D74FDA" w:rsidRDefault="00D74FDA" w:rsidP="004A4227">
                      <w:pPr>
                        <w:pStyle w:val="Odstavekseznama"/>
                      </w:pPr>
                    </w:p>
                    <w:p w14:paraId="68B71CE5" w14:textId="77777777" w:rsidR="00D74FDA" w:rsidRDefault="00D74FDA" w:rsidP="004A4227">
                      <w:pPr>
                        <w:pStyle w:val="Odstavekseznama"/>
                      </w:pPr>
                    </w:p>
                    <w:p w14:paraId="53DC7141" w14:textId="77777777" w:rsidR="00D74FDA" w:rsidRDefault="00D74FDA" w:rsidP="004A4227">
                      <w:pPr>
                        <w:pStyle w:val="Odstavekseznama"/>
                      </w:pPr>
                    </w:p>
                    <w:p w14:paraId="4AF1B250" w14:textId="77777777" w:rsidR="00D74FDA" w:rsidRPr="004A4227" w:rsidRDefault="00D74FDA" w:rsidP="004A4227">
                      <w:pPr>
                        <w:pStyle w:val="Odstavekseznama"/>
                        <w:numPr>
                          <w:ilvl w:val="0"/>
                          <w:numId w:val="17"/>
                        </w:numPr>
                        <w:spacing w:after="0" w:line="260" w:lineRule="atLeast"/>
                        <w:rPr>
                          <w:sz w:val="20"/>
                          <w:szCs w:val="20"/>
                        </w:rPr>
                      </w:pPr>
                      <w:r w:rsidRPr="004A4227">
                        <w:rPr>
                          <w:sz w:val="20"/>
                          <w:szCs w:val="20"/>
                        </w:rPr>
                        <w:t xml:space="preserve">stopnja davka nižja od 60% v državi rezidenstva </w:t>
                      </w:r>
                    </w:p>
                  </w:txbxContent>
                </v:textbox>
                <w10:wrap type="square" anchorx="margin"/>
              </v:shape>
            </w:pict>
          </mc:Fallback>
        </mc:AlternateContent>
      </w:r>
      <w:r w:rsidRPr="00CD31D8">
        <w:rPr>
          <w:rFonts w:eastAsiaTheme="minorHAnsi" w:cs="Arial"/>
          <w:noProof/>
          <w:szCs w:val="20"/>
          <w:lang w:val="sl-SI" w:eastAsia="sl-SI"/>
        </w:rPr>
        <mc:AlternateContent>
          <mc:Choice Requires="wps">
            <w:drawing>
              <wp:anchor distT="0" distB="0" distL="114300" distR="114300" simplePos="0" relativeHeight="251701249" behindDoc="0" locked="0" layoutInCell="1" allowOverlap="1" wp14:anchorId="489530E2" wp14:editId="1E811F7A">
                <wp:simplePos x="0" y="0"/>
                <wp:positionH relativeFrom="margin">
                  <wp:posOffset>2177415</wp:posOffset>
                </wp:positionH>
                <wp:positionV relativeFrom="paragraph">
                  <wp:posOffset>116840</wp:posOffset>
                </wp:positionV>
                <wp:extent cx="2216785" cy="45085"/>
                <wp:effectExtent l="38100" t="38100" r="12065" b="88265"/>
                <wp:wrapNone/>
                <wp:docPr id="11" name="Raven puščični povezovalnik 11"/>
                <wp:cNvGraphicFramePr/>
                <a:graphic xmlns:a="http://schemas.openxmlformats.org/drawingml/2006/main">
                  <a:graphicData uri="http://schemas.microsoft.com/office/word/2010/wordprocessingShape">
                    <wps:wsp>
                      <wps:cNvCnPr/>
                      <wps:spPr>
                        <a:xfrm flipH="1">
                          <a:off x="0" y="0"/>
                          <a:ext cx="2216785" cy="45085"/>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CF18A6" id="Raven puščični povezovalnik 11" o:spid="_x0000_s1026" type="#_x0000_t32" style="position:absolute;margin-left:171.45pt;margin-top:9.2pt;width:174.55pt;height:3.55pt;flip:x;z-index:251701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" strokecolor="#ed7d31" strokeweight="1.5pt">
                <v:stroke endarrow="block" joinstyle="miter"/>
                <w10:wrap anchorx="margin"/>
              </v:shape>
            </w:pict>
          </mc:Fallback>
        </mc:AlternateContent>
      </w:r>
      <w:r w:rsidRPr="005D5D41">
        <w:rPr>
          <w:rFonts w:eastAsiaTheme="minorHAnsi" w:cs="Arial"/>
          <w:noProof/>
          <w:szCs w:val="20"/>
          <w:lang w:val="sl-SI" w:eastAsia="sl-SI"/>
        </w:rPr>
        <mc:AlternateContent>
          <mc:Choice Requires="wps">
            <w:drawing>
              <wp:anchor distT="45720" distB="45720" distL="114300" distR="114300" simplePos="0" relativeHeight="251699201" behindDoc="0" locked="0" layoutInCell="1" allowOverlap="1" wp14:anchorId="5AA148D6" wp14:editId="5D5995DD">
                <wp:simplePos x="0" y="0"/>
                <wp:positionH relativeFrom="column">
                  <wp:posOffset>1121410</wp:posOffset>
                </wp:positionH>
                <wp:positionV relativeFrom="paragraph">
                  <wp:posOffset>2540</wp:posOffset>
                </wp:positionV>
                <wp:extent cx="991870" cy="284480"/>
                <wp:effectExtent l="0" t="0" r="17780" b="20320"/>
                <wp:wrapSquare wrapText="bothSides"/>
                <wp:docPr id="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84480"/>
                        </a:xfrm>
                        <a:prstGeom prst="roundRect">
                          <a:avLst/>
                        </a:prstGeom>
                        <a:solidFill>
                          <a:srgbClr val="FFFFFF"/>
                        </a:solidFill>
                        <a:ln w="12700">
                          <a:solidFill>
                            <a:srgbClr val="70AD47">
                              <a:lumMod val="75000"/>
                            </a:srgbClr>
                          </a:solidFill>
                          <a:miter lim="800000"/>
                          <a:headEnd/>
                          <a:tailEnd/>
                        </a:ln>
                      </wps:spPr>
                      <wps:txbx>
                        <w:txbxContent>
                          <w:p w14:paraId="02068A9D" w14:textId="77777777" w:rsidR="00D74FDA" w:rsidRDefault="00D74FDA" w:rsidP="004A4227">
                            <w:pPr>
                              <w:jc w:val="center"/>
                            </w:pPr>
                            <w:r w:rsidRPr="00BA5621">
                              <w:rPr>
                                <w:lang w:val="sl-SI"/>
                              </w:rPr>
                              <w:t>Družba</w:t>
                            </w:r>
                            <w:r>
                              <w:t xml:space="preserve">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A148D6" id="_x0000_s1045" style="position:absolute;left:0;text-align:left;margin-left:88.3pt;margin-top:.2pt;width:78.1pt;height:22.4pt;z-index:25169920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" strokecolor="#548235" strokeweight="1pt">
                <v:stroke joinstyle="miter"/>
                <v:textbox>
                  <w:txbxContent>
                    <w:p w14:paraId="02068A9D" w14:textId="77777777" w:rsidR="00D74FDA" w:rsidRDefault="00D74FDA" w:rsidP="004A4227">
                      <w:pPr>
                        <w:jc w:val="center"/>
                      </w:pPr>
                      <w:r w:rsidRPr="00BA5621">
                        <w:rPr>
                          <w:lang w:val="sl-SI"/>
                        </w:rPr>
                        <w:t>Družba</w:t>
                      </w:r>
                      <w:r>
                        <w:t xml:space="preserve"> A</w:t>
                      </w:r>
                    </w:p>
                  </w:txbxContent>
                </v:textbox>
                <w10:wrap type="square"/>
              </v:roundrect>
            </w:pict>
          </mc:Fallback>
        </mc:AlternateContent>
      </w:r>
    </w:p>
    <w:p w14:paraId="4E7F05F8" w14:textId="77777777" w:rsidR="004A4227" w:rsidRPr="00D76D15" w:rsidRDefault="004A4227" w:rsidP="004A4227">
      <w:pPr>
        <w:spacing w:after="160" w:line="259" w:lineRule="auto"/>
        <w:contextualSpacing/>
        <w:jc w:val="both"/>
        <w:rPr>
          <w:rFonts w:eastAsiaTheme="minorHAnsi" w:cs="Arial"/>
          <w:szCs w:val="20"/>
          <w:lang w:val="sl-SI"/>
        </w:rPr>
      </w:pPr>
    </w:p>
    <w:p w14:paraId="7A14D96D" w14:textId="43EA5EC8" w:rsidR="004A4227" w:rsidRPr="00D76D15" w:rsidRDefault="004A4227" w:rsidP="004A4227">
      <w:pPr>
        <w:spacing w:after="160" w:line="259" w:lineRule="auto"/>
        <w:contextualSpacing/>
        <w:jc w:val="both"/>
        <w:rPr>
          <w:rFonts w:eastAsiaTheme="minorHAnsi" w:cs="Arial"/>
          <w:szCs w:val="20"/>
          <w:lang w:val="sl-SI"/>
        </w:rPr>
      </w:pPr>
      <w:r w:rsidRPr="00CD31D8">
        <w:rPr>
          <w:rFonts w:eastAsiaTheme="minorHAnsi" w:cs="Arial"/>
          <w:noProof/>
          <w:szCs w:val="20"/>
          <w:lang w:val="sl-SI" w:eastAsia="sl-SI"/>
        </w:rPr>
        <mc:AlternateContent>
          <mc:Choice Requires="wps">
            <w:drawing>
              <wp:anchor distT="0" distB="0" distL="114300" distR="114300" simplePos="0" relativeHeight="251705345" behindDoc="0" locked="0" layoutInCell="1" allowOverlap="1" wp14:anchorId="55F0428F" wp14:editId="7D365737">
                <wp:simplePos x="0" y="0"/>
                <wp:positionH relativeFrom="column">
                  <wp:posOffset>2356485</wp:posOffset>
                </wp:positionH>
                <wp:positionV relativeFrom="paragraph">
                  <wp:posOffset>107950</wp:posOffset>
                </wp:positionV>
                <wp:extent cx="2285893" cy="1112807"/>
                <wp:effectExtent l="38100" t="0" r="19685" b="49530"/>
                <wp:wrapNone/>
                <wp:docPr id="18" name="Raven puščični povezovalnik 18"/>
                <wp:cNvGraphicFramePr/>
                <a:graphic xmlns:a="http://schemas.openxmlformats.org/drawingml/2006/main">
                  <a:graphicData uri="http://schemas.microsoft.com/office/word/2010/wordprocessingShape">
                    <wps:wsp>
                      <wps:cNvCnPr/>
                      <wps:spPr>
                        <a:xfrm flipH="1">
                          <a:off x="0" y="0"/>
                          <a:ext cx="2285893" cy="1112807"/>
                        </a:xfrm>
                        <a:prstGeom prst="straightConnector1">
                          <a:avLst/>
                        </a:prstGeom>
                        <a:noFill/>
                        <a:ln w="6350" cap="flat" cmpd="sng" algn="ctr">
                          <a:solidFill>
                            <a:srgbClr val="A5A5A5"/>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F2DF24" id="Raven puščični povezovalnik 18" o:spid="_x0000_s1026" type="#_x0000_t32" style="position:absolute;margin-left:185.55pt;margin-top:8.5pt;width:180pt;height:87.6pt;flip:x;z-index:251705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" strokecolor="#a5a5a5" strokeweight=".5pt">
                <v:stroke dashstyle="dash" endarrow="block" joinstyle="miter"/>
              </v:shape>
            </w:pict>
          </mc:Fallback>
        </mc:AlternateContent>
      </w:r>
      <w:r w:rsidRPr="005D5D41">
        <w:rPr>
          <w:rFonts w:eastAsiaTheme="minorHAnsi" w:cs="Arial"/>
          <w:noProof/>
          <w:szCs w:val="20"/>
          <w:lang w:val="sl-SI" w:eastAsia="sl-SI"/>
        </w:rPr>
        <mc:AlternateContent>
          <mc:Choice Requires="wps">
            <w:drawing>
              <wp:anchor distT="0" distB="0" distL="114300" distR="114300" simplePos="0" relativeHeight="251702273" behindDoc="0" locked="0" layoutInCell="1" allowOverlap="1" wp14:anchorId="28BCCF12" wp14:editId="6E60A334">
                <wp:simplePos x="0" y="0"/>
                <wp:positionH relativeFrom="column">
                  <wp:posOffset>1617345</wp:posOffset>
                </wp:positionH>
                <wp:positionV relativeFrom="paragraph">
                  <wp:posOffset>66675</wp:posOffset>
                </wp:positionV>
                <wp:extent cx="45085" cy="991870"/>
                <wp:effectExtent l="76200" t="0" r="50165" b="55880"/>
                <wp:wrapNone/>
                <wp:docPr id="15" name="Raven puščični povezovalnik 15"/>
                <wp:cNvGraphicFramePr/>
                <a:graphic xmlns:a="http://schemas.openxmlformats.org/drawingml/2006/main">
                  <a:graphicData uri="http://schemas.microsoft.com/office/word/2010/wordprocessingShape">
                    <wps:wsp>
                      <wps:cNvCnPr/>
                      <wps:spPr>
                        <a:xfrm flipH="1">
                          <a:off x="0" y="0"/>
                          <a:ext cx="45085" cy="991870"/>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3E4EB1" id="Raven puščični povezovalnik 15" o:spid="_x0000_s1026" type="#_x0000_t32" style="position:absolute;margin-left:127.35pt;margin-top:5.25pt;width:3.55pt;height:78.1pt;flip:x;z-index:251702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" strokecolor="#ed7d31" strokeweight="1.5pt">
                <v:stroke endarrow="block" joinstyle="miter"/>
              </v:shape>
            </w:pict>
          </mc:Fallback>
        </mc:AlternateContent>
      </w:r>
    </w:p>
    <w:p w14:paraId="0CE61EBD" w14:textId="77777777" w:rsidR="004A4227" w:rsidRPr="00D76D15" w:rsidRDefault="004A4227" w:rsidP="004A4227">
      <w:pPr>
        <w:spacing w:after="160" w:line="259" w:lineRule="auto"/>
        <w:contextualSpacing/>
        <w:jc w:val="both"/>
        <w:rPr>
          <w:rFonts w:eastAsiaTheme="minorHAnsi" w:cs="Arial"/>
          <w:szCs w:val="20"/>
          <w:lang w:val="sl-SI"/>
        </w:rPr>
      </w:pPr>
    </w:p>
    <w:p w14:paraId="7336011D" w14:textId="5E1D66B7" w:rsidR="004A4227" w:rsidRPr="00D76D15" w:rsidRDefault="004A4227" w:rsidP="004A4227">
      <w:pPr>
        <w:spacing w:after="160" w:line="259" w:lineRule="auto"/>
        <w:contextualSpacing/>
        <w:jc w:val="both"/>
        <w:rPr>
          <w:rFonts w:eastAsiaTheme="minorHAnsi" w:cs="Arial"/>
          <w:szCs w:val="20"/>
          <w:lang w:val="sl-SI"/>
        </w:rPr>
      </w:pPr>
      <w:r w:rsidRPr="00CD31D8">
        <w:rPr>
          <w:rFonts w:eastAsiaTheme="minorHAnsi" w:cs="Arial"/>
          <w:noProof/>
          <w:szCs w:val="20"/>
          <w:lang w:val="sl-SI" w:eastAsia="sl-SI"/>
        </w:rPr>
        <mc:AlternateContent>
          <mc:Choice Requires="wps">
            <w:drawing>
              <wp:anchor distT="0" distB="0" distL="114300" distR="114300" simplePos="0" relativeHeight="251694081" behindDoc="0" locked="0" layoutInCell="1" allowOverlap="1" wp14:anchorId="0C61EE8A" wp14:editId="2408E64C">
                <wp:simplePos x="0" y="0"/>
                <wp:positionH relativeFrom="column">
                  <wp:posOffset>619760</wp:posOffset>
                </wp:positionH>
                <wp:positionV relativeFrom="paragraph">
                  <wp:posOffset>130175</wp:posOffset>
                </wp:positionV>
                <wp:extent cx="2639371" cy="8627"/>
                <wp:effectExtent l="0" t="0" r="27940" b="29845"/>
                <wp:wrapNone/>
                <wp:docPr id="5" name="Raven povezovalnik 5"/>
                <wp:cNvGraphicFramePr/>
                <a:graphic xmlns:a="http://schemas.openxmlformats.org/drawingml/2006/main">
                  <a:graphicData uri="http://schemas.microsoft.com/office/word/2010/wordprocessingShape">
                    <wps:wsp>
                      <wps:cNvCnPr/>
                      <wps:spPr>
                        <a:xfrm flipV="1">
                          <a:off x="0" y="0"/>
                          <a:ext cx="2639371" cy="862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6857B4" id="Raven povezovalnik 5" o:spid="_x0000_s1026" style="position:absolute;flip:y;z-index:2516940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pt,10.25pt" to="256.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" strokecolor="windowText" strokeweight=".5pt">
                <v:stroke joinstyle="miter"/>
              </v:line>
            </w:pict>
          </mc:Fallback>
        </mc:AlternateContent>
      </w:r>
    </w:p>
    <w:p w14:paraId="79D5A82C" w14:textId="242A4C06" w:rsidR="004A4227" w:rsidRPr="00D76D15" w:rsidRDefault="004A4227" w:rsidP="004A4227">
      <w:pPr>
        <w:spacing w:after="160" w:line="259" w:lineRule="auto"/>
        <w:contextualSpacing/>
        <w:jc w:val="both"/>
        <w:rPr>
          <w:rFonts w:eastAsiaTheme="minorHAnsi" w:cs="Arial"/>
          <w:szCs w:val="20"/>
          <w:lang w:val="sl-SI"/>
        </w:rPr>
      </w:pPr>
      <w:r w:rsidRPr="00CD31D8">
        <w:rPr>
          <w:rFonts w:eastAsiaTheme="minorHAnsi" w:cs="Arial"/>
          <w:noProof/>
          <w:szCs w:val="20"/>
          <w:lang w:val="sl-SI" w:eastAsia="sl-SI"/>
        </w:rPr>
        <mc:AlternateContent>
          <mc:Choice Requires="wps">
            <w:drawing>
              <wp:anchor distT="45720" distB="45720" distL="114300" distR="114300" simplePos="0" relativeHeight="251704321" behindDoc="0" locked="0" layoutInCell="1" allowOverlap="1" wp14:anchorId="0477B400" wp14:editId="7F4114ED">
                <wp:simplePos x="0" y="0"/>
                <wp:positionH relativeFrom="margin">
                  <wp:posOffset>1677035</wp:posOffset>
                </wp:positionH>
                <wp:positionV relativeFrom="paragraph">
                  <wp:posOffset>163195</wp:posOffset>
                </wp:positionV>
                <wp:extent cx="1353820" cy="284480"/>
                <wp:effectExtent l="0" t="0" r="0" b="1270"/>
                <wp:wrapSquare wrapText="bothSides"/>
                <wp:docPr id="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284480"/>
                        </a:xfrm>
                        <a:prstGeom prst="rect">
                          <a:avLst/>
                        </a:prstGeom>
                        <a:solidFill>
                          <a:srgbClr val="FFFFFF"/>
                        </a:solidFill>
                        <a:ln w="9525">
                          <a:noFill/>
                          <a:miter lim="800000"/>
                          <a:headEnd/>
                          <a:tailEnd/>
                        </a:ln>
                      </wps:spPr>
                      <wps:txbx>
                        <w:txbxContent>
                          <w:p w14:paraId="3B66D5BA" w14:textId="77777777" w:rsidR="00D74FDA" w:rsidRPr="00BA5621" w:rsidRDefault="00D74FDA" w:rsidP="004A4227">
                            <w:pPr>
                              <w:rPr>
                                <w:sz w:val="18"/>
                                <w:szCs w:val="18"/>
                                <w:lang w:val="sl-SI"/>
                              </w:rPr>
                            </w:pPr>
                            <w:r w:rsidRPr="00B345E4">
                              <w:rPr>
                                <w:sz w:val="18"/>
                                <w:szCs w:val="18"/>
                                <w:lang w:val="sl-SI"/>
                              </w:rPr>
                              <w:t>d</w:t>
                            </w:r>
                            <w:r w:rsidRPr="00BA5621">
                              <w:rPr>
                                <w:sz w:val="18"/>
                                <w:szCs w:val="18"/>
                                <w:lang w:val="sl-SI"/>
                              </w:rPr>
                              <w:t>ohodek</w:t>
                            </w:r>
                            <w:r>
                              <w:rPr>
                                <w:sz w:val="18"/>
                                <w:szCs w:val="18"/>
                                <w:lang w:val="sl-SI"/>
                              </w:rPr>
                              <w:t xml:space="preserve"> se pripiše 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7B400" id="_x0000_s1046" type="#_x0000_t202" style="position:absolute;left:0;text-align:left;margin-left:132.05pt;margin-top:12.85pt;width:106.6pt;height:22.4pt;z-index:2517043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" stroked="f">
                <v:textbox>
                  <w:txbxContent>
                    <w:p w14:paraId="3B66D5BA" w14:textId="77777777" w:rsidR="00D74FDA" w:rsidRPr="00BA5621" w:rsidRDefault="00D74FDA" w:rsidP="004A4227">
                      <w:pPr>
                        <w:rPr>
                          <w:sz w:val="18"/>
                          <w:szCs w:val="18"/>
                          <w:lang w:val="sl-SI"/>
                        </w:rPr>
                      </w:pPr>
                      <w:r w:rsidRPr="00B345E4">
                        <w:rPr>
                          <w:sz w:val="18"/>
                          <w:szCs w:val="18"/>
                          <w:lang w:val="sl-SI"/>
                        </w:rPr>
                        <w:t>d</w:t>
                      </w:r>
                      <w:r w:rsidRPr="00BA5621">
                        <w:rPr>
                          <w:sz w:val="18"/>
                          <w:szCs w:val="18"/>
                          <w:lang w:val="sl-SI"/>
                        </w:rPr>
                        <w:t>ohodek</w:t>
                      </w:r>
                      <w:r>
                        <w:rPr>
                          <w:sz w:val="18"/>
                          <w:szCs w:val="18"/>
                          <w:lang w:val="sl-SI"/>
                        </w:rPr>
                        <w:t xml:space="preserve"> se pripiše PE</w:t>
                      </w:r>
                    </w:p>
                  </w:txbxContent>
                </v:textbox>
                <w10:wrap type="square" anchorx="margin"/>
              </v:shape>
            </w:pict>
          </mc:Fallback>
        </mc:AlternateContent>
      </w:r>
    </w:p>
    <w:p w14:paraId="14A19CE5" w14:textId="678D963D" w:rsidR="004A4227" w:rsidRPr="00D76D15" w:rsidRDefault="004A4227" w:rsidP="004A4227">
      <w:pPr>
        <w:spacing w:after="160" w:line="259" w:lineRule="auto"/>
        <w:contextualSpacing/>
        <w:jc w:val="both"/>
        <w:rPr>
          <w:rFonts w:eastAsiaTheme="minorHAnsi" w:cs="Arial"/>
          <w:szCs w:val="20"/>
          <w:lang w:val="sl-SI"/>
        </w:rPr>
      </w:pPr>
      <w:r w:rsidRPr="00CD31D8">
        <w:rPr>
          <w:rFonts w:eastAsiaTheme="minorHAnsi" w:cs="Arial"/>
          <w:noProof/>
          <w:szCs w:val="20"/>
          <w:lang w:val="sl-SI" w:eastAsia="sl-SI"/>
        </w:rPr>
        <mc:AlternateContent>
          <mc:Choice Requires="wps">
            <w:drawing>
              <wp:anchor distT="45720" distB="45720" distL="114300" distR="114300" simplePos="0" relativeHeight="251706369" behindDoc="0" locked="0" layoutInCell="1" allowOverlap="1" wp14:anchorId="7ECCB963" wp14:editId="0EF0FD62">
                <wp:simplePos x="0" y="0"/>
                <wp:positionH relativeFrom="margin">
                  <wp:posOffset>3567430</wp:posOffset>
                </wp:positionH>
                <wp:positionV relativeFrom="paragraph">
                  <wp:posOffset>54610</wp:posOffset>
                </wp:positionV>
                <wp:extent cx="1517650" cy="491490"/>
                <wp:effectExtent l="0" t="0" r="6350" b="3810"/>
                <wp:wrapSquare wrapText="bothSides"/>
                <wp:docPr id="1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491490"/>
                        </a:xfrm>
                        <a:prstGeom prst="rect">
                          <a:avLst/>
                        </a:prstGeom>
                        <a:solidFill>
                          <a:srgbClr val="FFFFFF"/>
                        </a:solidFill>
                        <a:ln w="9525">
                          <a:noFill/>
                          <a:miter lim="800000"/>
                          <a:headEnd/>
                          <a:tailEnd/>
                        </a:ln>
                      </wps:spPr>
                      <wps:txbx>
                        <w:txbxContent>
                          <w:p w14:paraId="7B81E0A9" w14:textId="77777777" w:rsidR="00D74FDA" w:rsidRPr="00BA5621" w:rsidRDefault="00D74FDA" w:rsidP="004A4227">
                            <w:pPr>
                              <w:rPr>
                                <w:sz w:val="18"/>
                                <w:szCs w:val="18"/>
                                <w:lang w:val="sl-SI"/>
                              </w:rPr>
                            </w:pPr>
                            <w:r w:rsidRPr="00B345E4">
                              <w:rPr>
                                <w:sz w:val="18"/>
                                <w:szCs w:val="18"/>
                                <w:lang w:val="sl-SI"/>
                              </w:rPr>
                              <w:t>d</w:t>
                            </w:r>
                            <w:r w:rsidRPr="00BA5621">
                              <w:rPr>
                                <w:sz w:val="18"/>
                                <w:szCs w:val="18"/>
                                <w:lang w:val="sl-SI"/>
                              </w:rPr>
                              <w:t>ohodek</w:t>
                            </w:r>
                            <w:r>
                              <w:rPr>
                                <w:sz w:val="18"/>
                                <w:szCs w:val="18"/>
                                <w:lang w:val="sl-SI"/>
                              </w:rPr>
                              <w:t xml:space="preserve"> gre lahko fizično tudi PE (se pripiše)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CB963" id="_x0000_s1047" type="#_x0000_t202" style="position:absolute;left:0;text-align:left;margin-left:280.9pt;margin-top:4.3pt;width:119.5pt;height:38.7pt;z-index:2517063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" stroked="f">
                <v:textbox>
                  <w:txbxContent>
                    <w:p w14:paraId="7B81E0A9" w14:textId="77777777" w:rsidR="00D74FDA" w:rsidRPr="00BA5621" w:rsidRDefault="00D74FDA" w:rsidP="004A4227">
                      <w:pPr>
                        <w:rPr>
                          <w:sz w:val="18"/>
                          <w:szCs w:val="18"/>
                          <w:lang w:val="sl-SI"/>
                        </w:rPr>
                      </w:pPr>
                      <w:r w:rsidRPr="00B345E4">
                        <w:rPr>
                          <w:sz w:val="18"/>
                          <w:szCs w:val="18"/>
                          <w:lang w:val="sl-SI"/>
                        </w:rPr>
                        <w:t>d</w:t>
                      </w:r>
                      <w:r w:rsidRPr="00BA5621">
                        <w:rPr>
                          <w:sz w:val="18"/>
                          <w:szCs w:val="18"/>
                          <w:lang w:val="sl-SI"/>
                        </w:rPr>
                        <w:t>ohodek</w:t>
                      </w:r>
                      <w:r>
                        <w:rPr>
                          <w:sz w:val="18"/>
                          <w:szCs w:val="18"/>
                          <w:lang w:val="sl-SI"/>
                        </w:rPr>
                        <w:t xml:space="preserve"> gre lahko fizično tudi PE (se pripiše)</w:t>
                      </w:r>
                    </w:p>
                  </w:txbxContent>
                </v:textbox>
                <w10:wrap type="square" anchorx="margin"/>
              </v:shape>
            </w:pict>
          </mc:Fallback>
        </mc:AlternateContent>
      </w:r>
    </w:p>
    <w:p w14:paraId="170CA8E1" w14:textId="77777777" w:rsidR="004A4227" w:rsidRPr="00D76D15" w:rsidRDefault="004A4227" w:rsidP="004A4227">
      <w:pPr>
        <w:spacing w:after="160" w:line="259" w:lineRule="auto"/>
        <w:contextualSpacing/>
        <w:jc w:val="both"/>
        <w:rPr>
          <w:rFonts w:eastAsiaTheme="minorHAnsi" w:cs="Arial"/>
          <w:szCs w:val="20"/>
          <w:lang w:val="sl-SI"/>
        </w:rPr>
      </w:pPr>
    </w:p>
    <w:p w14:paraId="5BB76F3E" w14:textId="77777777" w:rsidR="004A4227" w:rsidRPr="00D76D15" w:rsidRDefault="004A4227" w:rsidP="004A4227">
      <w:pPr>
        <w:spacing w:after="160" w:line="259" w:lineRule="auto"/>
        <w:contextualSpacing/>
        <w:jc w:val="both"/>
        <w:rPr>
          <w:rFonts w:eastAsiaTheme="minorHAnsi" w:cs="Arial"/>
          <w:szCs w:val="20"/>
          <w:lang w:val="sl-SI"/>
        </w:rPr>
      </w:pPr>
    </w:p>
    <w:p w14:paraId="27337D82" w14:textId="1AD8BDBB" w:rsidR="004A4227" w:rsidRPr="00D76D15" w:rsidRDefault="004A4227" w:rsidP="004A4227">
      <w:pPr>
        <w:spacing w:after="160" w:line="259" w:lineRule="auto"/>
        <w:contextualSpacing/>
        <w:jc w:val="both"/>
        <w:rPr>
          <w:rFonts w:eastAsiaTheme="minorHAnsi" w:cs="Arial"/>
          <w:szCs w:val="20"/>
          <w:lang w:val="sl-SI"/>
        </w:rPr>
      </w:pPr>
      <w:r w:rsidRPr="00CD31D8">
        <w:rPr>
          <w:rFonts w:eastAsiaTheme="minorHAnsi" w:cs="Arial"/>
          <w:noProof/>
          <w:szCs w:val="20"/>
          <w:lang w:val="sl-SI" w:eastAsia="sl-SI"/>
        </w:rPr>
        <mc:AlternateContent>
          <mc:Choice Requires="wps">
            <w:drawing>
              <wp:anchor distT="45720" distB="45720" distL="114300" distR="114300" simplePos="0" relativeHeight="251700225" behindDoc="0" locked="0" layoutInCell="1" allowOverlap="1" wp14:anchorId="4E355A2A" wp14:editId="6FD0D49F">
                <wp:simplePos x="0" y="0"/>
                <wp:positionH relativeFrom="margin">
                  <wp:posOffset>1120775</wp:posOffset>
                </wp:positionH>
                <wp:positionV relativeFrom="paragraph">
                  <wp:posOffset>3175</wp:posOffset>
                </wp:positionV>
                <wp:extent cx="1155700" cy="284480"/>
                <wp:effectExtent l="0" t="0" r="25400" b="20320"/>
                <wp:wrapSquare wrapText="bothSides"/>
                <wp:docPr id="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284480"/>
                        </a:xfrm>
                        <a:prstGeom prst="roundRect">
                          <a:avLst/>
                        </a:prstGeom>
                        <a:solidFill>
                          <a:srgbClr val="FFFFFF"/>
                        </a:solidFill>
                        <a:ln w="12700">
                          <a:solidFill>
                            <a:srgbClr val="70AD47">
                              <a:lumMod val="75000"/>
                            </a:srgbClr>
                          </a:solidFill>
                          <a:miter lim="800000"/>
                          <a:headEnd/>
                          <a:tailEnd/>
                        </a:ln>
                      </wps:spPr>
                      <wps:txbx>
                        <w:txbxContent>
                          <w:p w14:paraId="254D343A" w14:textId="77777777" w:rsidR="00D74FDA" w:rsidRPr="00BA5621" w:rsidRDefault="00D74FDA" w:rsidP="004A4227">
                            <w:pPr>
                              <w:jc w:val="center"/>
                              <w:rPr>
                                <w:lang w:val="sl-SI"/>
                              </w:rPr>
                            </w:pPr>
                            <w:r w:rsidRPr="00BA5621">
                              <w:rPr>
                                <w:lang w:val="sl-SI"/>
                              </w:rPr>
                              <w:t>PE družbe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E355A2A" id="_x0000_s1048" style="position:absolute;left:0;text-align:left;margin-left:88.25pt;margin-top:.25pt;width:91pt;height:22.4pt;z-index:2517002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" strokecolor="#548235" strokeweight="1pt">
                <v:stroke joinstyle="miter"/>
                <v:textbox>
                  <w:txbxContent>
                    <w:p w14:paraId="254D343A" w14:textId="77777777" w:rsidR="00D74FDA" w:rsidRPr="00BA5621" w:rsidRDefault="00D74FDA" w:rsidP="004A4227">
                      <w:pPr>
                        <w:jc w:val="center"/>
                        <w:rPr>
                          <w:lang w:val="sl-SI"/>
                        </w:rPr>
                      </w:pPr>
                      <w:r w:rsidRPr="00BA5621">
                        <w:rPr>
                          <w:lang w:val="sl-SI"/>
                        </w:rPr>
                        <w:t>PE družbe A</w:t>
                      </w:r>
                    </w:p>
                  </w:txbxContent>
                </v:textbox>
                <w10:wrap type="square" anchorx="margin"/>
              </v:roundrect>
            </w:pict>
          </mc:Fallback>
        </mc:AlternateContent>
      </w:r>
    </w:p>
    <w:p w14:paraId="7D62B1D9" w14:textId="77777777" w:rsidR="004A4227" w:rsidRPr="00D76D15" w:rsidRDefault="004A4227" w:rsidP="004A4227">
      <w:pPr>
        <w:spacing w:after="160" w:line="259" w:lineRule="auto"/>
        <w:contextualSpacing/>
        <w:jc w:val="both"/>
        <w:rPr>
          <w:rFonts w:eastAsiaTheme="minorHAnsi" w:cs="Arial"/>
          <w:szCs w:val="20"/>
          <w:lang w:val="sl-SI"/>
        </w:rPr>
      </w:pPr>
    </w:p>
    <w:p w14:paraId="4E4DD8ED" w14:textId="77777777" w:rsidR="004A4227" w:rsidRPr="00D76D15" w:rsidRDefault="004A4227" w:rsidP="004A4227">
      <w:pPr>
        <w:spacing w:after="160" w:line="259" w:lineRule="auto"/>
        <w:contextualSpacing/>
        <w:jc w:val="both"/>
        <w:rPr>
          <w:rFonts w:eastAsiaTheme="minorHAnsi" w:cs="Arial"/>
          <w:szCs w:val="20"/>
          <w:lang w:val="sl-SI"/>
        </w:rPr>
      </w:pPr>
    </w:p>
    <w:p w14:paraId="1B87E91F" w14:textId="2887F42C" w:rsidR="004A4227" w:rsidRPr="00D76D15" w:rsidRDefault="004A4227" w:rsidP="004A4227">
      <w:pPr>
        <w:spacing w:after="160" w:line="259" w:lineRule="auto"/>
        <w:contextualSpacing/>
        <w:jc w:val="both"/>
        <w:rPr>
          <w:rFonts w:eastAsiaTheme="minorHAnsi" w:cs="Arial"/>
          <w:szCs w:val="20"/>
          <w:lang w:val="sl-SI"/>
        </w:rPr>
      </w:pPr>
      <w:r w:rsidRPr="00CD31D8">
        <w:rPr>
          <w:rFonts w:eastAsiaTheme="minorHAnsi" w:cs="Arial"/>
          <w:noProof/>
          <w:szCs w:val="20"/>
          <w:lang w:val="sl-SI" w:eastAsia="sl-SI"/>
        </w:rPr>
        <mc:AlternateContent>
          <mc:Choice Requires="wps">
            <w:drawing>
              <wp:anchor distT="45720" distB="45720" distL="114300" distR="114300" simplePos="0" relativeHeight="251697153" behindDoc="0" locked="0" layoutInCell="1" allowOverlap="1" wp14:anchorId="3979D006" wp14:editId="112E3E30">
                <wp:simplePos x="0" y="0"/>
                <wp:positionH relativeFrom="column">
                  <wp:posOffset>943610</wp:posOffset>
                </wp:positionH>
                <wp:positionV relativeFrom="paragraph">
                  <wp:posOffset>49530</wp:posOffset>
                </wp:positionV>
                <wp:extent cx="1673225" cy="284480"/>
                <wp:effectExtent l="0" t="0" r="22225" b="20320"/>
                <wp:wrapSquare wrapText="bothSides"/>
                <wp:docPr id="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284480"/>
                        </a:xfrm>
                        <a:prstGeom prst="rect">
                          <a:avLst/>
                        </a:prstGeom>
                        <a:solidFill>
                          <a:sysClr val="window" lastClr="FFFFFF">
                            <a:lumMod val="75000"/>
                          </a:sysClr>
                        </a:solidFill>
                        <a:ln w="9525">
                          <a:solidFill>
                            <a:srgbClr val="000000"/>
                          </a:solidFill>
                          <a:miter lim="800000"/>
                          <a:headEnd/>
                          <a:tailEnd/>
                        </a:ln>
                      </wps:spPr>
                      <wps:txbx>
                        <w:txbxContent>
                          <w:p w14:paraId="34818BDE" w14:textId="77777777" w:rsidR="00D74FDA" w:rsidRPr="00BA5621" w:rsidRDefault="00D74FDA" w:rsidP="004A4227">
                            <w:pPr>
                              <w:jc w:val="center"/>
                              <w:rPr>
                                <w:lang w:val="sl-SI"/>
                              </w:rPr>
                            </w:pPr>
                            <w:r>
                              <w:rPr>
                                <w:lang w:val="sl-SI"/>
                              </w:rPr>
                              <w:t>Država C</w:t>
                            </w:r>
                            <w:r w:rsidRPr="00BA5621">
                              <w:rPr>
                                <w:lang w:val="sl-SI"/>
                              </w:rPr>
                              <w:t xml:space="preserve"> (tretja država)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9D006" id="_x0000_s1049" type="#_x0000_t202" style="position:absolute;left:0;text-align:left;margin-left:74.3pt;margin-top:3.9pt;width:131.75pt;height:22.4pt;z-index:2516971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" fillcolor="#bfbfbf">
                <v:textbox>
                  <w:txbxContent>
                    <w:p w14:paraId="34818BDE" w14:textId="77777777" w:rsidR="00D74FDA" w:rsidRPr="00BA5621" w:rsidRDefault="00D74FDA" w:rsidP="004A4227">
                      <w:pPr>
                        <w:jc w:val="center"/>
                        <w:rPr>
                          <w:lang w:val="sl-SI"/>
                        </w:rPr>
                      </w:pPr>
                      <w:r>
                        <w:rPr>
                          <w:lang w:val="sl-SI"/>
                        </w:rPr>
                        <w:t>Država C</w:t>
                      </w:r>
                      <w:r w:rsidRPr="00BA5621">
                        <w:rPr>
                          <w:lang w:val="sl-SI"/>
                        </w:rPr>
                        <w:t xml:space="preserve"> (tretja država)</w:t>
                      </w:r>
                    </w:p>
                  </w:txbxContent>
                </v:textbox>
                <w10:wrap type="square"/>
              </v:shape>
            </w:pict>
          </mc:Fallback>
        </mc:AlternateContent>
      </w:r>
    </w:p>
    <w:p w14:paraId="480708C0" w14:textId="77777777" w:rsidR="004A4227" w:rsidRPr="00D76D15" w:rsidRDefault="004A4227" w:rsidP="004A4227">
      <w:pPr>
        <w:spacing w:after="160" w:line="259" w:lineRule="auto"/>
        <w:contextualSpacing/>
        <w:jc w:val="both"/>
        <w:rPr>
          <w:rFonts w:eastAsiaTheme="minorHAnsi" w:cs="Arial"/>
          <w:szCs w:val="20"/>
          <w:lang w:val="sl-SI"/>
        </w:rPr>
      </w:pPr>
    </w:p>
    <w:p w14:paraId="50E79A52" w14:textId="77777777" w:rsidR="004A4227" w:rsidRPr="00D76D15" w:rsidRDefault="004A4227" w:rsidP="004A4227">
      <w:pPr>
        <w:spacing w:after="160" w:line="259" w:lineRule="auto"/>
        <w:contextualSpacing/>
        <w:jc w:val="both"/>
        <w:rPr>
          <w:rFonts w:eastAsiaTheme="minorHAnsi" w:cs="Arial"/>
          <w:szCs w:val="20"/>
          <w:lang w:val="sl-SI"/>
        </w:rPr>
      </w:pPr>
    </w:p>
    <w:p w14:paraId="60181D32" w14:textId="77777777" w:rsidR="004A4227" w:rsidRPr="00D76D15" w:rsidRDefault="004A4227" w:rsidP="004A4227">
      <w:pPr>
        <w:spacing w:after="160" w:line="259" w:lineRule="auto"/>
        <w:contextualSpacing/>
        <w:jc w:val="both"/>
        <w:rPr>
          <w:rFonts w:eastAsiaTheme="minorHAnsi" w:cs="Arial"/>
          <w:b/>
          <w:szCs w:val="20"/>
          <w:lang w:val="sl-SI"/>
        </w:rPr>
      </w:pPr>
    </w:p>
    <w:p w14:paraId="1824E61A" w14:textId="77777777" w:rsidR="004A4227" w:rsidRPr="00D76D15" w:rsidRDefault="004A4227" w:rsidP="004A4227">
      <w:pPr>
        <w:jc w:val="both"/>
        <w:rPr>
          <w:rFonts w:cs="Arial"/>
          <w:szCs w:val="20"/>
          <w:lang w:val="sl-SI" w:eastAsia="sl-SI"/>
        </w:rPr>
      </w:pPr>
    </w:p>
    <w:p w14:paraId="5A9C2C3D" w14:textId="77777777" w:rsidR="004A4227" w:rsidRPr="00D76D15" w:rsidRDefault="004A4227" w:rsidP="004A4227">
      <w:pPr>
        <w:jc w:val="both"/>
        <w:rPr>
          <w:rFonts w:cs="Arial"/>
          <w:szCs w:val="20"/>
          <w:lang w:val="sl-SI" w:eastAsia="sl-SI"/>
        </w:rPr>
      </w:pPr>
    </w:p>
    <w:p w14:paraId="345A143A" w14:textId="77777777" w:rsidR="004A4227" w:rsidRDefault="004A4227" w:rsidP="004A4227">
      <w:pPr>
        <w:jc w:val="both"/>
        <w:rPr>
          <w:rFonts w:cs="Arial"/>
          <w:szCs w:val="20"/>
          <w:lang w:val="sl-SI" w:eastAsia="sl-SI"/>
        </w:rPr>
      </w:pPr>
      <w:r w:rsidRPr="00D76D15">
        <w:rPr>
          <w:rFonts w:cs="Arial"/>
          <w:szCs w:val="20"/>
          <w:lang w:val="sl-SI" w:eastAsia="sl-SI"/>
        </w:rPr>
        <w:t>V ta namen bi moralo podjetje na zahtevo davčnega organa predložiti izjavo oziroma dokazila o tem, ali se dohodek, ki ga podjetje doseže v Sloveniji, v državi njegovega rezidentstva obravnava kot dohodek, ki se pripiše njegovi stalni poslovni enoti v tretji državi, ter ali je dobiček, ki se pripiše tej stalni poslovni enoti, v državi njegovega rezidentstva oproščen davka. Če je odgovor v obeh primerih pozitiven, pa še izjavo oziroma dokazila o višini stopnje davka v državi, v kateri se nahaja stalna poslovna enota in v državi rezidentstva.</w:t>
      </w:r>
    </w:p>
    <w:p w14:paraId="74EE7338" w14:textId="77777777" w:rsidR="007E2168" w:rsidRDefault="007E2168" w:rsidP="004A4227">
      <w:pPr>
        <w:jc w:val="both"/>
        <w:rPr>
          <w:rFonts w:cs="Arial"/>
          <w:szCs w:val="20"/>
          <w:lang w:val="sl-SI" w:eastAsia="sl-SI"/>
        </w:rPr>
      </w:pPr>
    </w:p>
    <w:p w14:paraId="3FA1F399" w14:textId="77777777" w:rsidR="007E2168" w:rsidRDefault="007E2168" w:rsidP="007E2168">
      <w:pPr>
        <w:pStyle w:val="FURSnaslov1"/>
        <w:jc w:val="both"/>
        <w:rPr>
          <w:color w:val="000000" w:themeColor="text1"/>
          <w:sz w:val="28"/>
        </w:rPr>
      </w:pPr>
    </w:p>
    <w:p w14:paraId="19E47747" w14:textId="0D2ED33B" w:rsidR="007E2168" w:rsidRPr="00D840EF" w:rsidRDefault="007E2168" w:rsidP="007E2168">
      <w:pPr>
        <w:pStyle w:val="FURSnaslov1"/>
        <w:jc w:val="both"/>
        <w:rPr>
          <w:color w:val="000000" w:themeColor="text1"/>
          <w:sz w:val="28"/>
        </w:rPr>
      </w:pPr>
      <w:bookmarkStart w:id="13" w:name="_Toc190936033"/>
      <w:r w:rsidRPr="00D840EF">
        <w:rPr>
          <w:color w:val="000000" w:themeColor="text1"/>
          <w:sz w:val="28"/>
        </w:rPr>
        <w:t>4.</w:t>
      </w:r>
      <w:r w:rsidR="007D20F1" w:rsidRPr="00D840EF">
        <w:rPr>
          <w:color w:val="000000" w:themeColor="text1"/>
          <w:sz w:val="28"/>
        </w:rPr>
        <w:t>0</w:t>
      </w:r>
      <w:r w:rsidRPr="00D840EF">
        <w:rPr>
          <w:color w:val="000000" w:themeColor="text1"/>
          <w:sz w:val="28"/>
        </w:rPr>
        <w:t xml:space="preserve"> OBSTOJ POSLOVNE ENOTE PO ZDDPO</w:t>
      </w:r>
      <w:r w:rsidR="00F811D4">
        <w:rPr>
          <w:color w:val="000000" w:themeColor="text1"/>
          <w:sz w:val="28"/>
        </w:rPr>
        <w:t>-2</w:t>
      </w:r>
      <w:r w:rsidR="00BC0841" w:rsidRPr="00D840EF">
        <w:rPr>
          <w:color w:val="000000" w:themeColor="text1"/>
          <w:sz w:val="28"/>
        </w:rPr>
        <w:t xml:space="preserve"> -&gt; </w:t>
      </w:r>
      <w:r w:rsidRPr="00D840EF">
        <w:rPr>
          <w:color w:val="000000" w:themeColor="text1"/>
          <w:sz w:val="28"/>
        </w:rPr>
        <w:t>NEOBSTOJ STALNE POSLOVNE ENOTE PO MEDNARODNI POGODBI</w:t>
      </w:r>
      <w:bookmarkEnd w:id="13"/>
    </w:p>
    <w:p w14:paraId="27880F2C" w14:textId="77777777" w:rsidR="007E2168" w:rsidRPr="00D840EF" w:rsidRDefault="007E2168" w:rsidP="007E2168">
      <w:pPr>
        <w:pStyle w:val="FURSnaslov1"/>
        <w:jc w:val="both"/>
        <w:rPr>
          <w:color w:val="000000" w:themeColor="text1"/>
          <w:sz w:val="28"/>
        </w:rPr>
      </w:pPr>
    </w:p>
    <w:p w14:paraId="6C142DBD" w14:textId="77777777" w:rsidR="00702C64" w:rsidRPr="00D840EF" w:rsidRDefault="007E2168" w:rsidP="007E2168">
      <w:pPr>
        <w:pStyle w:val="datumtevilka"/>
        <w:jc w:val="both"/>
        <w:rPr>
          <w:color w:val="000000" w:themeColor="text1"/>
        </w:rPr>
      </w:pPr>
      <w:r w:rsidRPr="00D840EF">
        <w:rPr>
          <w:color w:val="000000" w:themeColor="text1"/>
        </w:rPr>
        <w:t>Z davčnim letom 2024 se je spremenila določba ZDDPO-2, ki določa, da obstaja v primeru gradbišč</w:t>
      </w:r>
      <w:r w:rsidR="00702C64" w:rsidRPr="00D840EF">
        <w:rPr>
          <w:color w:val="000000" w:themeColor="text1"/>
        </w:rPr>
        <w:t>a</w:t>
      </w:r>
      <w:r w:rsidRPr="00D840EF">
        <w:rPr>
          <w:color w:val="000000" w:themeColor="text1"/>
        </w:rPr>
        <w:t>, projekt</w:t>
      </w:r>
      <w:r w:rsidR="00702C64" w:rsidRPr="00D840EF">
        <w:rPr>
          <w:color w:val="000000" w:themeColor="text1"/>
        </w:rPr>
        <w:t>a</w:t>
      </w:r>
      <w:r w:rsidRPr="00D840EF">
        <w:rPr>
          <w:color w:val="000000" w:themeColor="text1"/>
        </w:rPr>
        <w:t xml:space="preserve"> gradnje, montaže ali postavitve in nadzor</w:t>
      </w:r>
      <w:r w:rsidR="00702C64" w:rsidRPr="00D840EF">
        <w:rPr>
          <w:color w:val="000000" w:themeColor="text1"/>
        </w:rPr>
        <w:t>a</w:t>
      </w:r>
      <w:r w:rsidRPr="00D840EF">
        <w:rPr>
          <w:color w:val="000000" w:themeColor="text1"/>
        </w:rPr>
        <w:t xml:space="preserve"> v zvezi z njimi</w:t>
      </w:r>
      <w:r w:rsidR="00702C64" w:rsidRPr="00D840EF">
        <w:rPr>
          <w:color w:val="000000" w:themeColor="text1"/>
        </w:rPr>
        <w:t>,</w:t>
      </w:r>
      <w:r w:rsidRPr="00D840EF">
        <w:rPr>
          <w:color w:val="000000" w:themeColor="text1"/>
        </w:rPr>
        <w:t xml:space="preserve"> poslovna enota nerezidenta v Sloveniji, če dejavnost oz. posli trajajo dlje kot 6 mesecev (prej 12 mesecev).</w:t>
      </w:r>
    </w:p>
    <w:p w14:paraId="6DBDE26E" w14:textId="77777777" w:rsidR="00702C64" w:rsidRPr="00D840EF" w:rsidRDefault="00702C64" w:rsidP="007E2168">
      <w:pPr>
        <w:pStyle w:val="datumtevilka"/>
        <w:jc w:val="both"/>
        <w:rPr>
          <w:color w:val="000000" w:themeColor="text1"/>
        </w:rPr>
      </w:pPr>
    </w:p>
    <w:p w14:paraId="6F45A242" w14:textId="269DF62F" w:rsidR="007E2168" w:rsidRPr="00D840EF" w:rsidRDefault="00DD0B64" w:rsidP="007E2168">
      <w:pPr>
        <w:pStyle w:val="datumtevilka"/>
        <w:jc w:val="both"/>
        <w:rPr>
          <w:color w:val="000000" w:themeColor="text1"/>
        </w:rPr>
      </w:pPr>
      <w:r w:rsidRPr="00D840EF">
        <w:rPr>
          <w:color w:val="000000" w:themeColor="text1"/>
        </w:rPr>
        <w:t>V večini sklenjenih mednarodnih pogodbah</w:t>
      </w:r>
      <w:r w:rsidR="00381706" w:rsidRPr="00D840EF">
        <w:rPr>
          <w:color w:val="000000" w:themeColor="text1"/>
        </w:rPr>
        <w:t xml:space="preserve"> Slovenije z drugo državo pogodbenico</w:t>
      </w:r>
      <w:r w:rsidRPr="00D840EF">
        <w:rPr>
          <w:color w:val="000000" w:themeColor="text1"/>
        </w:rPr>
        <w:t xml:space="preserve"> je za</w:t>
      </w:r>
      <w:r w:rsidR="00BC0841" w:rsidRPr="00D840EF">
        <w:rPr>
          <w:color w:val="000000" w:themeColor="text1"/>
        </w:rPr>
        <w:t xml:space="preserve"> obstoj </w:t>
      </w:r>
      <w:r w:rsidR="00101C25" w:rsidRPr="00D840EF">
        <w:rPr>
          <w:color w:val="000000" w:themeColor="text1"/>
        </w:rPr>
        <w:t xml:space="preserve">stalne </w:t>
      </w:r>
      <w:r w:rsidR="00BC0841" w:rsidRPr="00D840EF">
        <w:rPr>
          <w:color w:val="000000" w:themeColor="text1"/>
        </w:rPr>
        <w:t>poslovne enote</w:t>
      </w:r>
      <w:r w:rsidR="00101C25" w:rsidRPr="00D840EF">
        <w:rPr>
          <w:color w:val="000000" w:themeColor="text1"/>
        </w:rPr>
        <w:t xml:space="preserve"> v primeru gradbišča, projekta gradnje, montaže ali postavitve in nadzora v zvezi z njimi d</w:t>
      </w:r>
      <w:r w:rsidR="00BC0841" w:rsidRPr="00D840EF">
        <w:rPr>
          <w:color w:val="000000" w:themeColor="text1"/>
        </w:rPr>
        <w:t xml:space="preserve">oločen časovni pogoj </w:t>
      </w:r>
      <w:r w:rsidR="001414A1" w:rsidRPr="00D840EF">
        <w:rPr>
          <w:color w:val="000000" w:themeColor="text1"/>
        </w:rPr>
        <w:t>opravljanja dejavnosti/poslov</w:t>
      </w:r>
      <w:r w:rsidR="00BC0841" w:rsidRPr="00D840EF">
        <w:rPr>
          <w:color w:val="000000" w:themeColor="text1"/>
        </w:rPr>
        <w:t xml:space="preserve"> več kot 12 mesecev. </w:t>
      </w:r>
    </w:p>
    <w:p w14:paraId="34C22D48" w14:textId="77777777" w:rsidR="00BC0841" w:rsidRPr="00D840EF" w:rsidRDefault="00BC0841" w:rsidP="007E2168">
      <w:pPr>
        <w:pStyle w:val="datumtevilka"/>
        <w:jc w:val="both"/>
        <w:rPr>
          <w:color w:val="000000" w:themeColor="text1"/>
        </w:rPr>
      </w:pPr>
    </w:p>
    <w:p w14:paraId="4D568F14" w14:textId="24023A9F" w:rsidR="00BC0841" w:rsidRPr="00D840EF" w:rsidRDefault="00C425D8" w:rsidP="007E2168">
      <w:pPr>
        <w:pStyle w:val="datumtevilka"/>
        <w:jc w:val="both"/>
        <w:rPr>
          <w:color w:val="000000" w:themeColor="text1"/>
        </w:rPr>
      </w:pPr>
      <w:r>
        <w:rPr>
          <w:color w:val="000000" w:themeColor="text1"/>
        </w:rPr>
        <w:t xml:space="preserve">Zaradi navedene spremembe </w:t>
      </w:r>
      <w:r w:rsidR="00381706" w:rsidRPr="00D840EF">
        <w:rPr>
          <w:color w:val="000000" w:themeColor="text1"/>
        </w:rPr>
        <w:t xml:space="preserve">bo </w:t>
      </w:r>
      <w:r w:rsidR="00BC0841" w:rsidRPr="00D840EF">
        <w:rPr>
          <w:color w:val="000000" w:themeColor="text1"/>
        </w:rPr>
        <w:t xml:space="preserve">prišlo do več situacij, ko </w:t>
      </w:r>
      <w:r w:rsidR="00381706" w:rsidRPr="00D840EF">
        <w:rPr>
          <w:color w:val="000000" w:themeColor="text1"/>
        </w:rPr>
        <w:t>bo</w:t>
      </w:r>
      <w:r w:rsidR="00BC0841" w:rsidRPr="00D840EF">
        <w:rPr>
          <w:color w:val="000000" w:themeColor="text1"/>
        </w:rPr>
        <w:t xml:space="preserve"> nerezident izpolnjeval pogoje za obstoj poslovne enote na podlagi nacionalne zakonodaje (ZDDPO-2), ne bodo pa izpolnjeni pogoji za obstoj stalne poslovne enote na podlagi sklenjene mednarodne pogodbe o izogibanju dvojnega obdavčevanja.</w:t>
      </w:r>
    </w:p>
    <w:p w14:paraId="4D18E91E" w14:textId="77777777" w:rsidR="00381706" w:rsidRPr="00D840EF" w:rsidRDefault="00381706" w:rsidP="007E2168">
      <w:pPr>
        <w:pStyle w:val="datumtevilka"/>
        <w:jc w:val="both"/>
        <w:rPr>
          <w:color w:val="000000" w:themeColor="text1"/>
        </w:rPr>
      </w:pPr>
    </w:p>
    <w:p w14:paraId="45738058" w14:textId="0F87CB71" w:rsidR="00381706" w:rsidRPr="00D840EF" w:rsidRDefault="00381706" w:rsidP="007E2168">
      <w:pPr>
        <w:pStyle w:val="datumtevilka"/>
        <w:jc w:val="both"/>
        <w:rPr>
          <w:color w:val="000000" w:themeColor="text1"/>
        </w:rPr>
      </w:pPr>
      <w:r w:rsidRPr="00D840EF">
        <w:rPr>
          <w:color w:val="000000" w:themeColor="text1"/>
        </w:rPr>
        <w:t xml:space="preserve">Zahtevano obdobje trajanja gradbišča, projekta gradnje ali montaže v posameznih sklenjenih mednarodnih pogodbah za obstoj poslovne enote nerezidenta v Sloveniji je navedeno v naslednji tabeli. </w:t>
      </w:r>
    </w:p>
    <w:p w14:paraId="7D5D32A0" w14:textId="77777777" w:rsidR="007E2168" w:rsidRPr="007E2168" w:rsidRDefault="007E2168" w:rsidP="007E2168">
      <w:pPr>
        <w:pStyle w:val="datumtevilka"/>
        <w:jc w:val="both"/>
        <w:rPr>
          <w:color w:val="FF0000"/>
          <w:sz w:val="28"/>
        </w:rPr>
      </w:pPr>
    </w:p>
    <w:p w14:paraId="22622BD5" w14:textId="77777777" w:rsidR="008B0FC0" w:rsidRDefault="008B0FC0" w:rsidP="004A4227">
      <w:pPr>
        <w:jc w:val="both"/>
        <w:rPr>
          <w:rFonts w:cs="Arial"/>
          <w:b/>
          <w:bCs/>
          <w:szCs w:val="20"/>
          <w:lang w:val="sl-SI" w:eastAsia="sl-SI"/>
        </w:rPr>
      </w:pPr>
    </w:p>
    <w:p w14:paraId="43F2E1A5" w14:textId="6739759E" w:rsidR="007E2168" w:rsidRPr="00224E8E" w:rsidRDefault="00735CA6" w:rsidP="004A4227">
      <w:pPr>
        <w:jc w:val="both"/>
        <w:rPr>
          <w:rFonts w:cs="Arial"/>
          <w:b/>
          <w:bCs/>
          <w:szCs w:val="20"/>
          <w:lang w:val="sl-SI" w:eastAsia="sl-SI"/>
        </w:rPr>
      </w:pPr>
      <w:r w:rsidRPr="00224E8E">
        <w:rPr>
          <w:rFonts w:cs="Arial"/>
          <w:b/>
          <w:bCs/>
          <w:szCs w:val="20"/>
          <w:lang w:val="sl-SI" w:eastAsia="sl-SI"/>
        </w:rPr>
        <w:t xml:space="preserve">Tabela: </w:t>
      </w:r>
      <w:r w:rsidR="00AC792D" w:rsidRPr="00224E8E">
        <w:rPr>
          <w:rFonts w:cs="Arial"/>
          <w:b/>
          <w:bCs/>
          <w:szCs w:val="20"/>
          <w:lang w:val="sl-SI" w:eastAsia="sl-SI"/>
        </w:rPr>
        <w:t>Zahtevano obdobje trajanja gradbišča, projekta gradnje ali montaže v veljavnih mednarodnih pogodbah</w:t>
      </w:r>
    </w:p>
    <w:p w14:paraId="741205D1" w14:textId="77777777" w:rsidR="00AC792D" w:rsidRDefault="00AC792D" w:rsidP="004A4227">
      <w:pPr>
        <w:jc w:val="both"/>
        <w:rPr>
          <w:rFonts w:cs="Arial"/>
          <w:szCs w:val="20"/>
          <w:lang w:val="sl-SI" w:eastAsia="sl-SI"/>
        </w:rPr>
      </w:pPr>
    </w:p>
    <w:tbl>
      <w:tblPr>
        <w:tblStyle w:val="Tabelamrea"/>
        <w:tblW w:w="0" w:type="auto"/>
        <w:tblLook w:val="04A0" w:firstRow="1" w:lastRow="0" w:firstColumn="1" w:lastColumn="0" w:noHBand="0" w:noVBand="1"/>
      </w:tblPr>
      <w:tblGrid>
        <w:gridCol w:w="3964"/>
        <w:gridCol w:w="2694"/>
      </w:tblGrid>
      <w:tr w:rsidR="007E1986" w14:paraId="505346DE" w14:textId="77777777" w:rsidTr="00A10F5C">
        <w:tc>
          <w:tcPr>
            <w:tcW w:w="3964" w:type="dxa"/>
          </w:tcPr>
          <w:p w14:paraId="33FD4D4C" w14:textId="35C74EFC" w:rsidR="007E1986" w:rsidRPr="001C677F" w:rsidRDefault="007E1986" w:rsidP="004A4227">
            <w:pPr>
              <w:jc w:val="both"/>
              <w:rPr>
                <w:rFonts w:cs="Arial"/>
                <w:b/>
                <w:bCs/>
                <w:szCs w:val="20"/>
                <w:lang w:val="sl-SI" w:eastAsia="sl-SI"/>
              </w:rPr>
            </w:pPr>
            <w:r w:rsidRPr="001C677F">
              <w:rPr>
                <w:rFonts w:cs="Arial"/>
                <w:b/>
                <w:bCs/>
                <w:szCs w:val="20"/>
                <w:lang w:val="sl-SI" w:eastAsia="sl-SI"/>
              </w:rPr>
              <w:t>Država</w:t>
            </w:r>
          </w:p>
        </w:tc>
        <w:tc>
          <w:tcPr>
            <w:tcW w:w="2694" w:type="dxa"/>
          </w:tcPr>
          <w:p w14:paraId="178B2691" w14:textId="5C658CB4" w:rsidR="007E1986" w:rsidRPr="001C677F" w:rsidRDefault="007E1986" w:rsidP="00123985">
            <w:pPr>
              <w:jc w:val="center"/>
              <w:rPr>
                <w:rFonts w:cs="Arial"/>
                <w:b/>
                <w:bCs/>
                <w:szCs w:val="20"/>
                <w:lang w:val="sl-SI" w:eastAsia="sl-SI"/>
              </w:rPr>
            </w:pPr>
            <w:r w:rsidRPr="001C677F">
              <w:rPr>
                <w:rFonts w:cs="Arial"/>
                <w:b/>
                <w:bCs/>
                <w:szCs w:val="20"/>
                <w:lang w:val="sl-SI" w:eastAsia="sl-SI"/>
              </w:rPr>
              <w:t>Obdobje trajanja</w:t>
            </w:r>
          </w:p>
        </w:tc>
      </w:tr>
      <w:tr w:rsidR="007E1986" w14:paraId="2E91AD5C" w14:textId="77777777" w:rsidTr="00A10F5C">
        <w:tc>
          <w:tcPr>
            <w:tcW w:w="3964" w:type="dxa"/>
          </w:tcPr>
          <w:p w14:paraId="25D28359" w14:textId="0DCA5F73" w:rsidR="007E1986" w:rsidRDefault="00DA6FA7" w:rsidP="004A4227">
            <w:pPr>
              <w:jc w:val="both"/>
              <w:rPr>
                <w:rFonts w:cs="Arial"/>
                <w:szCs w:val="20"/>
                <w:lang w:val="sl-SI" w:eastAsia="sl-SI"/>
              </w:rPr>
            </w:pPr>
            <w:r>
              <w:rPr>
                <w:rFonts w:cs="Arial"/>
                <w:szCs w:val="20"/>
                <w:lang w:val="sl-SI" w:eastAsia="sl-SI"/>
              </w:rPr>
              <w:t>ALBANIJA</w:t>
            </w:r>
          </w:p>
        </w:tc>
        <w:tc>
          <w:tcPr>
            <w:tcW w:w="2694" w:type="dxa"/>
          </w:tcPr>
          <w:p w14:paraId="1805B8DD" w14:textId="16EF0ACF" w:rsidR="007E1986" w:rsidRPr="006E3FEA" w:rsidRDefault="00DA6FA7" w:rsidP="00FA4A7D">
            <w:pPr>
              <w:jc w:val="center"/>
              <w:rPr>
                <w:rFonts w:cs="Arial"/>
                <w:szCs w:val="20"/>
                <w:lang w:val="sl-SI" w:eastAsia="sl-SI"/>
              </w:rPr>
            </w:pPr>
            <w:r w:rsidRPr="006E3FEA">
              <w:rPr>
                <w:rFonts w:cs="Arial"/>
                <w:szCs w:val="20"/>
                <w:lang w:val="sl-SI" w:eastAsia="sl-SI"/>
              </w:rPr>
              <w:t>12 mesecev</w:t>
            </w:r>
          </w:p>
        </w:tc>
      </w:tr>
      <w:tr w:rsidR="007E1986" w14:paraId="39ADEE24" w14:textId="77777777" w:rsidTr="00A10F5C">
        <w:tc>
          <w:tcPr>
            <w:tcW w:w="3964" w:type="dxa"/>
          </w:tcPr>
          <w:p w14:paraId="25B4694E" w14:textId="0B842929" w:rsidR="007E1986" w:rsidRDefault="00FA4A7D" w:rsidP="004A4227">
            <w:pPr>
              <w:jc w:val="both"/>
              <w:rPr>
                <w:rFonts w:cs="Arial"/>
                <w:szCs w:val="20"/>
                <w:lang w:val="sl-SI" w:eastAsia="sl-SI"/>
              </w:rPr>
            </w:pPr>
            <w:r>
              <w:rPr>
                <w:rFonts w:cs="Arial"/>
                <w:szCs w:val="20"/>
                <w:lang w:val="sl-SI" w:eastAsia="sl-SI"/>
              </w:rPr>
              <w:t>ARMENIJA</w:t>
            </w:r>
          </w:p>
        </w:tc>
        <w:tc>
          <w:tcPr>
            <w:tcW w:w="2694" w:type="dxa"/>
          </w:tcPr>
          <w:p w14:paraId="1538A8BC" w14:textId="3FE3FC1F" w:rsidR="007E1986" w:rsidRPr="006E3FEA" w:rsidRDefault="00C079E3" w:rsidP="00FA4A7D">
            <w:pPr>
              <w:jc w:val="center"/>
              <w:rPr>
                <w:rFonts w:cs="Arial"/>
                <w:szCs w:val="20"/>
                <w:lang w:val="sl-SI" w:eastAsia="sl-SI"/>
              </w:rPr>
            </w:pPr>
            <w:r w:rsidRPr="006E3FEA">
              <w:rPr>
                <w:rFonts w:cs="Arial"/>
                <w:szCs w:val="20"/>
                <w:lang w:val="sl-SI" w:eastAsia="sl-SI"/>
              </w:rPr>
              <w:t xml:space="preserve"> </w:t>
            </w:r>
            <w:r w:rsidR="0030613A" w:rsidRPr="006E3FEA">
              <w:rPr>
                <w:rFonts w:cs="Arial"/>
                <w:szCs w:val="20"/>
                <w:lang w:val="sl-SI" w:eastAsia="sl-SI"/>
              </w:rPr>
              <w:t xml:space="preserve"> </w:t>
            </w:r>
            <w:r w:rsidR="00FA4A7D" w:rsidRPr="006E3FEA">
              <w:rPr>
                <w:rFonts w:cs="Arial"/>
                <w:szCs w:val="20"/>
                <w:lang w:val="sl-SI" w:eastAsia="sl-SI"/>
              </w:rPr>
              <w:t>6 mesecev</w:t>
            </w:r>
          </w:p>
        </w:tc>
      </w:tr>
      <w:tr w:rsidR="007E1986" w14:paraId="3C2E13B4" w14:textId="77777777" w:rsidTr="00A10F5C">
        <w:tc>
          <w:tcPr>
            <w:tcW w:w="3964" w:type="dxa"/>
          </w:tcPr>
          <w:p w14:paraId="6095BD9B" w14:textId="2F909229" w:rsidR="007E1986" w:rsidRDefault="00FA4A7D" w:rsidP="004A4227">
            <w:pPr>
              <w:jc w:val="both"/>
              <w:rPr>
                <w:rFonts w:cs="Arial"/>
                <w:szCs w:val="20"/>
                <w:lang w:val="sl-SI" w:eastAsia="sl-SI"/>
              </w:rPr>
            </w:pPr>
            <w:r>
              <w:rPr>
                <w:rFonts w:cs="Arial"/>
                <w:szCs w:val="20"/>
                <w:lang w:val="sl-SI" w:eastAsia="sl-SI"/>
              </w:rPr>
              <w:t>AVSTRIJA</w:t>
            </w:r>
          </w:p>
        </w:tc>
        <w:tc>
          <w:tcPr>
            <w:tcW w:w="2694" w:type="dxa"/>
          </w:tcPr>
          <w:p w14:paraId="6B97DE0A" w14:textId="6E652DF8" w:rsidR="007E1986" w:rsidRPr="006E3FEA" w:rsidRDefault="00FA4A7D" w:rsidP="00FA4A7D">
            <w:pPr>
              <w:jc w:val="center"/>
              <w:rPr>
                <w:rFonts w:cs="Arial"/>
                <w:szCs w:val="20"/>
                <w:lang w:val="sl-SI" w:eastAsia="sl-SI"/>
              </w:rPr>
            </w:pPr>
            <w:r w:rsidRPr="006E3FEA">
              <w:rPr>
                <w:rFonts w:cs="Arial"/>
                <w:szCs w:val="20"/>
                <w:lang w:val="sl-SI" w:eastAsia="sl-SI"/>
              </w:rPr>
              <w:t>12 mesecev</w:t>
            </w:r>
          </w:p>
        </w:tc>
      </w:tr>
      <w:tr w:rsidR="007E1986" w14:paraId="1827C19B" w14:textId="77777777" w:rsidTr="00A10F5C">
        <w:tc>
          <w:tcPr>
            <w:tcW w:w="3964" w:type="dxa"/>
          </w:tcPr>
          <w:p w14:paraId="4EB6B3C9" w14:textId="51C8605B" w:rsidR="007E1986" w:rsidRDefault="00FA4A7D" w:rsidP="004A4227">
            <w:pPr>
              <w:jc w:val="both"/>
              <w:rPr>
                <w:rFonts w:cs="Arial"/>
                <w:szCs w:val="20"/>
                <w:lang w:val="sl-SI" w:eastAsia="sl-SI"/>
              </w:rPr>
            </w:pPr>
            <w:r>
              <w:rPr>
                <w:rFonts w:cs="Arial"/>
                <w:szCs w:val="20"/>
                <w:lang w:val="sl-SI" w:eastAsia="sl-SI"/>
              </w:rPr>
              <w:t>AZERBAJDŽAN</w:t>
            </w:r>
          </w:p>
        </w:tc>
        <w:tc>
          <w:tcPr>
            <w:tcW w:w="2694" w:type="dxa"/>
          </w:tcPr>
          <w:p w14:paraId="521C063A" w14:textId="5F0085E8" w:rsidR="007E1986" w:rsidRPr="006E3FEA" w:rsidRDefault="00FA4A7D" w:rsidP="00FA4A7D">
            <w:pPr>
              <w:jc w:val="center"/>
              <w:rPr>
                <w:rFonts w:cs="Arial"/>
                <w:szCs w:val="20"/>
                <w:lang w:val="sl-SI" w:eastAsia="sl-SI"/>
              </w:rPr>
            </w:pPr>
            <w:r w:rsidRPr="006E3FEA">
              <w:rPr>
                <w:rFonts w:cs="Arial"/>
                <w:szCs w:val="20"/>
                <w:lang w:val="sl-SI" w:eastAsia="sl-SI"/>
              </w:rPr>
              <w:t>12 mesecev</w:t>
            </w:r>
          </w:p>
        </w:tc>
      </w:tr>
      <w:tr w:rsidR="007E1986" w14:paraId="2A0937AC" w14:textId="77777777" w:rsidTr="00A10F5C">
        <w:tc>
          <w:tcPr>
            <w:tcW w:w="3964" w:type="dxa"/>
          </w:tcPr>
          <w:p w14:paraId="483B0550" w14:textId="3EC0D6E4" w:rsidR="007E1986" w:rsidRDefault="00FA4A7D" w:rsidP="004A4227">
            <w:pPr>
              <w:jc w:val="both"/>
              <w:rPr>
                <w:rFonts w:cs="Arial"/>
                <w:szCs w:val="20"/>
                <w:lang w:val="sl-SI" w:eastAsia="sl-SI"/>
              </w:rPr>
            </w:pPr>
            <w:r>
              <w:rPr>
                <w:rFonts w:cs="Arial"/>
                <w:szCs w:val="20"/>
                <w:lang w:val="sl-SI" w:eastAsia="sl-SI"/>
              </w:rPr>
              <w:t xml:space="preserve">BELGIJA </w:t>
            </w:r>
          </w:p>
        </w:tc>
        <w:tc>
          <w:tcPr>
            <w:tcW w:w="2694" w:type="dxa"/>
          </w:tcPr>
          <w:p w14:paraId="1B47BC22" w14:textId="321E02D4" w:rsidR="007E1986" w:rsidRPr="006E3FEA" w:rsidRDefault="00FA4A7D" w:rsidP="00FA4A7D">
            <w:pPr>
              <w:jc w:val="center"/>
              <w:rPr>
                <w:rFonts w:cs="Arial"/>
                <w:szCs w:val="20"/>
                <w:lang w:val="sl-SI" w:eastAsia="sl-SI"/>
              </w:rPr>
            </w:pPr>
            <w:r w:rsidRPr="006E3FEA">
              <w:rPr>
                <w:rFonts w:cs="Arial"/>
                <w:szCs w:val="20"/>
                <w:lang w:val="sl-SI" w:eastAsia="sl-SI"/>
              </w:rPr>
              <w:t>12 mesecev</w:t>
            </w:r>
          </w:p>
        </w:tc>
      </w:tr>
      <w:tr w:rsidR="007E1986" w14:paraId="506578EA" w14:textId="77777777" w:rsidTr="00A10F5C">
        <w:tc>
          <w:tcPr>
            <w:tcW w:w="3964" w:type="dxa"/>
          </w:tcPr>
          <w:p w14:paraId="3EA99AB9" w14:textId="17878E43" w:rsidR="007E1986" w:rsidRDefault="00FA4A7D" w:rsidP="004A4227">
            <w:pPr>
              <w:jc w:val="both"/>
              <w:rPr>
                <w:rFonts w:cs="Arial"/>
                <w:szCs w:val="20"/>
                <w:lang w:val="sl-SI" w:eastAsia="sl-SI"/>
              </w:rPr>
            </w:pPr>
            <w:r>
              <w:rPr>
                <w:rFonts w:cs="Arial"/>
                <w:szCs w:val="20"/>
                <w:lang w:val="sl-SI" w:eastAsia="sl-SI"/>
              </w:rPr>
              <w:t>BELORUSIJA</w:t>
            </w:r>
          </w:p>
        </w:tc>
        <w:tc>
          <w:tcPr>
            <w:tcW w:w="2694" w:type="dxa"/>
          </w:tcPr>
          <w:p w14:paraId="0BA191DD" w14:textId="445F47EC" w:rsidR="007E1986" w:rsidRPr="006E3FEA" w:rsidRDefault="00FA4A7D" w:rsidP="00FA4A7D">
            <w:pPr>
              <w:jc w:val="center"/>
              <w:rPr>
                <w:rFonts w:cs="Arial"/>
                <w:szCs w:val="20"/>
                <w:lang w:val="sl-SI" w:eastAsia="sl-SI"/>
              </w:rPr>
            </w:pPr>
            <w:r w:rsidRPr="006E3FEA">
              <w:rPr>
                <w:rFonts w:cs="Arial"/>
                <w:szCs w:val="20"/>
                <w:lang w:val="sl-SI" w:eastAsia="sl-SI"/>
              </w:rPr>
              <w:t>12 mesecev</w:t>
            </w:r>
          </w:p>
        </w:tc>
      </w:tr>
      <w:tr w:rsidR="00DA6FA7" w14:paraId="1F000A62" w14:textId="77777777" w:rsidTr="00A10F5C">
        <w:tc>
          <w:tcPr>
            <w:tcW w:w="3964" w:type="dxa"/>
          </w:tcPr>
          <w:p w14:paraId="7B4C7041" w14:textId="2CEF3248" w:rsidR="00DA6FA7" w:rsidRDefault="00FA4A7D" w:rsidP="004A4227">
            <w:pPr>
              <w:jc w:val="both"/>
              <w:rPr>
                <w:rFonts w:cs="Arial"/>
                <w:szCs w:val="20"/>
                <w:lang w:val="sl-SI" w:eastAsia="sl-SI"/>
              </w:rPr>
            </w:pPr>
            <w:r>
              <w:rPr>
                <w:rFonts w:cs="Arial"/>
                <w:szCs w:val="20"/>
                <w:lang w:val="sl-SI" w:eastAsia="sl-SI"/>
              </w:rPr>
              <w:t>BOSNA IN HERCEGOVINA</w:t>
            </w:r>
          </w:p>
        </w:tc>
        <w:tc>
          <w:tcPr>
            <w:tcW w:w="2694" w:type="dxa"/>
          </w:tcPr>
          <w:p w14:paraId="3E7B65E0" w14:textId="10937EE2" w:rsidR="00DA6FA7" w:rsidRPr="006E3FEA" w:rsidRDefault="00FA4A7D" w:rsidP="00FA4A7D">
            <w:pPr>
              <w:jc w:val="center"/>
              <w:rPr>
                <w:rFonts w:cs="Arial"/>
                <w:szCs w:val="20"/>
                <w:lang w:val="sl-SI" w:eastAsia="sl-SI"/>
              </w:rPr>
            </w:pPr>
            <w:r w:rsidRPr="006E3FEA">
              <w:rPr>
                <w:rFonts w:cs="Arial"/>
                <w:szCs w:val="20"/>
                <w:lang w:val="sl-SI" w:eastAsia="sl-SI"/>
              </w:rPr>
              <w:t>12 mesecev</w:t>
            </w:r>
          </w:p>
        </w:tc>
      </w:tr>
      <w:tr w:rsidR="00DA6FA7" w14:paraId="333C530D" w14:textId="77777777" w:rsidTr="00A10F5C">
        <w:tc>
          <w:tcPr>
            <w:tcW w:w="3964" w:type="dxa"/>
          </w:tcPr>
          <w:p w14:paraId="1CC20CCC" w14:textId="5DCDAA60" w:rsidR="00DA6FA7" w:rsidRDefault="00FA4A7D" w:rsidP="004A4227">
            <w:pPr>
              <w:jc w:val="both"/>
              <w:rPr>
                <w:rFonts w:cs="Arial"/>
                <w:szCs w:val="20"/>
                <w:lang w:val="sl-SI" w:eastAsia="sl-SI"/>
              </w:rPr>
            </w:pPr>
            <w:r>
              <w:rPr>
                <w:rFonts w:cs="Arial"/>
                <w:szCs w:val="20"/>
                <w:lang w:val="sl-SI" w:eastAsia="sl-SI"/>
              </w:rPr>
              <w:t>BOLGARIJA</w:t>
            </w:r>
          </w:p>
        </w:tc>
        <w:tc>
          <w:tcPr>
            <w:tcW w:w="2694" w:type="dxa"/>
          </w:tcPr>
          <w:p w14:paraId="5B71AE66" w14:textId="05775B41" w:rsidR="00DA6FA7" w:rsidRPr="006E3FEA" w:rsidRDefault="00FA4A7D" w:rsidP="00FA4A7D">
            <w:pPr>
              <w:jc w:val="center"/>
              <w:rPr>
                <w:rFonts w:cs="Arial"/>
                <w:szCs w:val="20"/>
                <w:lang w:val="sl-SI" w:eastAsia="sl-SI"/>
              </w:rPr>
            </w:pPr>
            <w:r w:rsidRPr="006E3FEA">
              <w:rPr>
                <w:rFonts w:cs="Arial"/>
                <w:szCs w:val="20"/>
                <w:lang w:val="sl-SI" w:eastAsia="sl-SI"/>
              </w:rPr>
              <w:t>12 mesecev</w:t>
            </w:r>
          </w:p>
        </w:tc>
      </w:tr>
      <w:tr w:rsidR="007E1986" w14:paraId="50A99D98" w14:textId="77777777" w:rsidTr="00A10F5C">
        <w:tc>
          <w:tcPr>
            <w:tcW w:w="3964" w:type="dxa"/>
          </w:tcPr>
          <w:p w14:paraId="5FDC9A99" w14:textId="438018AF" w:rsidR="007E1986" w:rsidRDefault="00FA4A7D" w:rsidP="004A4227">
            <w:pPr>
              <w:jc w:val="both"/>
              <w:rPr>
                <w:rFonts w:cs="Arial"/>
                <w:szCs w:val="20"/>
                <w:lang w:val="sl-SI" w:eastAsia="sl-SI"/>
              </w:rPr>
            </w:pPr>
            <w:r>
              <w:rPr>
                <w:rFonts w:cs="Arial"/>
                <w:szCs w:val="20"/>
                <w:lang w:val="sl-SI" w:eastAsia="sl-SI"/>
              </w:rPr>
              <w:t>CIPER</w:t>
            </w:r>
          </w:p>
        </w:tc>
        <w:tc>
          <w:tcPr>
            <w:tcW w:w="2694" w:type="dxa"/>
          </w:tcPr>
          <w:p w14:paraId="2D23C782" w14:textId="0323AE04" w:rsidR="007E1986" w:rsidRPr="006E3FEA" w:rsidRDefault="00FA4A7D" w:rsidP="00FA4A7D">
            <w:pPr>
              <w:jc w:val="center"/>
              <w:rPr>
                <w:rFonts w:cs="Arial"/>
                <w:szCs w:val="20"/>
                <w:lang w:val="sl-SI" w:eastAsia="sl-SI"/>
              </w:rPr>
            </w:pPr>
            <w:r w:rsidRPr="006E3FEA">
              <w:rPr>
                <w:rFonts w:cs="Arial"/>
                <w:szCs w:val="20"/>
                <w:lang w:val="sl-SI" w:eastAsia="sl-SI"/>
              </w:rPr>
              <w:t>12 mesecev</w:t>
            </w:r>
          </w:p>
        </w:tc>
      </w:tr>
      <w:tr w:rsidR="0098226C" w14:paraId="4F4485CA" w14:textId="77777777" w:rsidTr="00A10F5C">
        <w:tc>
          <w:tcPr>
            <w:tcW w:w="3964" w:type="dxa"/>
          </w:tcPr>
          <w:p w14:paraId="678B2C73" w14:textId="5B0A79AA" w:rsidR="0098226C" w:rsidRDefault="0098226C" w:rsidP="0098226C">
            <w:pPr>
              <w:jc w:val="both"/>
              <w:rPr>
                <w:rFonts w:cs="Arial"/>
                <w:szCs w:val="20"/>
                <w:lang w:val="sl-SI" w:eastAsia="sl-SI"/>
              </w:rPr>
            </w:pPr>
            <w:r w:rsidRPr="00F7475F">
              <w:rPr>
                <w:lang w:val="sl-SI"/>
              </w:rPr>
              <w:t>ČEŠKA</w:t>
            </w:r>
          </w:p>
        </w:tc>
        <w:tc>
          <w:tcPr>
            <w:tcW w:w="2694" w:type="dxa"/>
          </w:tcPr>
          <w:p w14:paraId="613527CB" w14:textId="2CDF55F1" w:rsidR="0098226C" w:rsidRPr="006E3FEA" w:rsidRDefault="0098226C" w:rsidP="0098226C">
            <w:pPr>
              <w:jc w:val="center"/>
              <w:rPr>
                <w:szCs w:val="20"/>
                <w:lang w:val="sl-SI"/>
              </w:rPr>
            </w:pPr>
            <w:r w:rsidRPr="006E3FEA">
              <w:rPr>
                <w:szCs w:val="20"/>
                <w:lang w:val="sl-SI"/>
              </w:rPr>
              <w:t>12 mesecev</w:t>
            </w:r>
          </w:p>
        </w:tc>
      </w:tr>
      <w:tr w:rsidR="0098226C" w14:paraId="6AC53CDF" w14:textId="77777777" w:rsidTr="00A10F5C">
        <w:tc>
          <w:tcPr>
            <w:tcW w:w="3964" w:type="dxa"/>
            <w:vAlign w:val="center"/>
          </w:tcPr>
          <w:p w14:paraId="4C2E0172" w14:textId="25BF0974" w:rsidR="0098226C" w:rsidRDefault="0098226C" w:rsidP="0098226C">
            <w:pPr>
              <w:jc w:val="both"/>
              <w:rPr>
                <w:rFonts w:cs="Arial"/>
                <w:szCs w:val="20"/>
                <w:lang w:val="sl-SI" w:eastAsia="sl-SI"/>
              </w:rPr>
            </w:pPr>
            <w:r w:rsidRPr="00F7475F">
              <w:rPr>
                <w:lang w:val="sl-SI"/>
              </w:rPr>
              <w:t>DANSKA</w:t>
            </w:r>
          </w:p>
        </w:tc>
        <w:tc>
          <w:tcPr>
            <w:tcW w:w="2694" w:type="dxa"/>
          </w:tcPr>
          <w:p w14:paraId="1BFA4211" w14:textId="2CDA79DD" w:rsidR="0098226C" w:rsidRPr="006E3FEA" w:rsidRDefault="0098226C" w:rsidP="0098226C">
            <w:pPr>
              <w:jc w:val="center"/>
              <w:rPr>
                <w:rFonts w:cs="Arial"/>
                <w:szCs w:val="20"/>
                <w:lang w:val="sl-SI" w:eastAsia="sl-SI"/>
              </w:rPr>
            </w:pPr>
            <w:r w:rsidRPr="006E3FEA">
              <w:rPr>
                <w:szCs w:val="20"/>
                <w:lang w:val="sl-SI"/>
              </w:rPr>
              <w:t>12 mesecev</w:t>
            </w:r>
          </w:p>
        </w:tc>
      </w:tr>
      <w:tr w:rsidR="0098226C" w14:paraId="27692E44" w14:textId="77777777" w:rsidTr="00A10F5C">
        <w:tc>
          <w:tcPr>
            <w:tcW w:w="3964" w:type="dxa"/>
            <w:vAlign w:val="center"/>
          </w:tcPr>
          <w:p w14:paraId="537747E9" w14:textId="5481DB24" w:rsidR="0098226C" w:rsidRDefault="0098226C" w:rsidP="0098226C">
            <w:pPr>
              <w:jc w:val="both"/>
              <w:rPr>
                <w:rFonts w:cs="Arial"/>
                <w:szCs w:val="20"/>
                <w:lang w:val="sl-SI" w:eastAsia="sl-SI"/>
              </w:rPr>
            </w:pPr>
            <w:r w:rsidRPr="00F7475F">
              <w:rPr>
                <w:lang w:val="sl-SI"/>
              </w:rPr>
              <w:t>ESTONIJA</w:t>
            </w:r>
          </w:p>
        </w:tc>
        <w:tc>
          <w:tcPr>
            <w:tcW w:w="2694" w:type="dxa"/>
          </w:tcPr>
          <w:p w14:paraId="220EA8A9" w14:textId="14C0D557" w:rsidR="0098226C" w:rsidRPr="006E3FEA" w:rsidRDefault="0098226C" w:rsidP="0098226C">
            <w:pPr>
              <w:jc w:val="center"/>
              <w:rPr>
                <w:rFonts w:cs="Arial"/>
                <w:szCs w:val="20"/>
                <w:lang w:val="sl-SI" w:eastAsia="sl-SI"/>
              </w:rPr>
            </w:pPr>
            <w:r w:rsidRPr="006E3FEA">
              <w:rPr>
                <w:rFonts w:cs="Arial"/>
                <w:color w:val="000000"/>
                <w:szCs w:val="20"/>
                <w:shd w:val="clear" w:color="auto" w:fill="FFFFFF"/>
                <w:lang w:val="sl-SI"/>
              </w:rPr>
              <w:t>9 mesecev</w:t>
            </w:r>
          </w:p>
        </w:tc>
      </w:tr>
      <w:tr w:rsidR="0098226C" w14:paraId="4A8D02EA" w14:textId="77777777" w:rsidTr="00A10F5C">
        <w:tc>
          <w:tcPr>
            <w:tcW w:w="3964" w:type="dxa"/>
            <w:vAlign w:val="center"/>
          </w:tcPr>
          <w:p w14:paraId="0920BC80" w14:textId="44C5153D" w:rsidR="0098226C" w:rsidRDefault="0098226C" w:rsidP="0098226C">
            <w:pPr>
              <w:jc w:val="both"/>
              <w:rPr>
                <w:rFonts w:cs="Arial"/>
                <w:szCs w:val="20"/>
                <w:lang w:val="sl-SI" w:eastAsia="sl-SI"/>
              </w:rPr>
            </w:pPr>
            <w:r w:rsidRPr="00F7475F">
              <w:rPr>
                <w:lang w:val="sl-SI"/>
              </w:rPr>
              <w:t>FINSKA</w:t>
            </w:r>
          </w:p>
        </w:tc>
        <w:tc>
          <w:tcPr>
            <w:tcW w:w="2694" w:type="dxa"/>
          </w:tcPr>
          <w:p w14:paraId="47EC2D27" w14:textId="57CCAC8F" w:rsidR="0098226C" w:rsidRPr="006E3FEA" w:rsidRDefault="0098226C" w:rsidP="0098226C">
            <w:pPr>
              <w:jc w:val="center"/>
              <w:rPr>
                <w:rFonts w:cs="Arial"/>
                <w:szCs w:val="20"/>
                <w:lang w:val="sl-SI" w:eastAsia="sl-SI"/>
              </w:rPr>
            </w:pPr>
            <w:r w:rsidRPr="006E3FEA">
              <w:rPr>
                <w:szCs w:val="20"/>
                <w:lang w:val="sl-SI"/>
              </w:rPr>
              <w:t>12 mesecev</w:t>
            </w:r>
          </w:p>
        </w:tc>
      </w:tr>
      <w:tr w:rsidR="0098226C" w14:paraId="41FC2CBE" w14:textId="77777777" w:rsidTr="00A10F5C">
        <w:tc>
          <w:tcPr>
            <w:tcW w:w="3964" w:type="dxa"/>
            <w:vAlign w:val="center"/>
          </w:tcPr>
          <w:p w14:paraId="1EB5AB5E" w14:textId="6204DD43" w:rsidR="0098226C" w:rsidRDefault="0098226C" w:rsidP="0098226C">
            <w:pPr>
              <w:jc w:val="both"/>
              <w:rPr>
                <w:rFonts w:cs="Arial"/>
                <w:szCs w:val="20"/>
                <w:lang w:val="sl-SI" w:eastAsia="sl-SI"/>
              </w:rPr>
            </w:pPr>
            <w:r w:rsidRPr="00F7475F">
              <w:rPr>
                <w:lang w:val="sl-SI"/>
              </w:rPr>
              <w:t>FRANCIJA</w:t>
            </w:r>
          </w:p>
        </w:tc>
        <w:tc>
          <w:tcPr>
            <w:tcW w:w="2694" w:type="dxa"/>
          </w:tcPr>
          <w:p w14:paraId="3A7BFF41" w14:textId="6FA94215" w:rsidR="0098226C" w:rsidRPr="006E3FEA" w:rsidRDefault="0098226C" w:rsidP="0098226C">
            <w:pPr>
              <w:jc w:val="center"/>
              <w:rPr>
                <w:rFonts w:cs="Arial"/>
                <w:szCs w:val="20"/>
                <w:lang w:val="sl-SI" w:eastAsia="sl-SI"/>
              </w:rPr>
            </w:pPr>
            <w:r w:rsidRPr="006E3FEA">
              <w:rPr>
                <w:szCs w:val="20"/>
                <w:lang w:val="sl-SI"/>
              </w:rPr>
              <w:t>12 mesecev</w:t>
            </w:r>
          </w:p>
        </w:tc>
      </w:tr>
      <w:tr w:rsidR="0098226C" w14:paraId="6FD3AAC2" w14:textId="77777777" w:rsidTr="00A10F5C">
        <w:tc>
          <w:tcPr>
            <w:tcW w:w="3964" w:type="dxa"/>
            <w:vAlign w:val="center"/>
          </w:tcPr>
          <w:p w14:paraId="024D3D7C" w14:textId="4B590B4D" w:rsidR="0098226C" w:rsidRDefault="0098226C" w:rsidP="0098226C">
            <w:pPr>
              <w:jc w:val="both"/>
              <w:rPr>
                <w:rFonts w:cs="Arial"/>
                <w:szCs w:val="20"/>
                <w:lang w:val="sl-SI" w:eastAsia="sl-SI"/>
              </w:rPr>
            </w:pPr>
            <w:r w:rsidRPr="00F7475F">
              <w:rPr>
                <w:lang w:val="sl-SI"/>
              </w:rPr>
              <w:t>GRČIJA</w:t>
            </w:r>
          </w:p>
        </w:tc>
        <w:tc>
          <w:tcPr>
            <w:tcW w:w="2694" w:type="dxa"/>
          </w:tcPr>
          <w:p w14:paraId="683C63F5" w14:textId="32136390" w:rsidR="0098226C" w:rsidRPr="006E3FEA" w:rsidRDefault="0098226C" w:rsidP="0098226C">
            <w:pPr>
              <w:jc w:val="center"/>
              <w:rPr>
                <w:rFonts w:cs="Arial"/>
                <w:szCs w:val="20"/>
                <w:lang w:val="sl-SI" w:eastAsia="sl-SI"/>
              </w:rPr>
            </w:pPr>
            <w:r w:rsidRPr="006E3FEA">
              <w:rPr>
                <w:szCs w:val="20"/>
                <w:lang w:val="sl-SI"/>
              </w:rPr>
              <w:t>9 mesecev</w:t>
            </w:r>
          </w:p>
        </w:tc>
      </w:tr>
      <w:tr w:rsidR="000C450E" w14:paraId="1DD57D9D" w14:textId="77777777" w:rsidTr="00A10F5C">
        <w:tc>
          <w:tcPr>
            <w:tcW w:w="3964" w:type="dxa"/>
            <w:vAlign w:val="center"/>
          </w:tcPr>
          <w:p w14:paraId="264AD5E1" w14:textId="431E05AE" w:rsidR="000C450E" w:rsidRDefault="000C450E" w:rsidP="000C450E">
            <w:pPr>
              <w:jc w:val="both"/>
              <w:rPr>
                <w:rFonts w:cs="Arial"/>
                <w:szCs w:val="20"/>
                <w:lang w:val="sl-SI" w:eastAsia="sl-SI"/>
              </w:rPr>
            </w:pPr>
            <w:r w:rsidRPr="00F7475F">
              <w:rPr>
                <w:lang w:val="sl-SI"/>
              </w:rPr>
              <w:t>GRUZIJA</w:t>
            </w:r>
          </w:p>
        </w:tc>
        <w:tc>
          <w:tcPr>
            <w:tcW w:w="2694" w:type="dxa"/>
          </w:tcPr>
          <w:p w14:paraId="1FFBE6E4" w14:textId="71CCC1A5" w:rsidR="000C450E" w:rsidRPr="006E3FEA" w:rsidRDefault="000C450E" w:rsidP="000C450E">
            <w:pPr>
              <w:jc w:val="center"/>
              <w:rPr>
                <w:rFonts w:cs="Arial"/>
                <w:szCs w:val="20"/>
                <w:lang w:val="sl-SI" w:eastAsia="sl-SI"/>
              </w:rPr>
            </w:pPr>
            <w:r w:rsidRPr="006E3FEA">
              <w:rPr>
                <w:szCs w:val="20"/>
                <w:lang w:val="sl-SI"/>
              </w:rPr>
              <w:t>6 mesecev</w:t>
            </w:r>
          </w:p>
        </w:tc>
      </w:tr>
      <w:tr w:rsidR="000C450E" w14:paraId="0E1BA7F7" w14:textId="77777777" w:rsidTr="00A10F5C">
        <w:tc>
          <w:tcPr>
            <w:tcW w:w="3964" w:type="dxa"/>
            <w:vAlign w:val="center"/>
          </w:tcPr>
          <w:p w14:paraId="2240C023" w14:textId="572DC430" w:rsidR="000C450E" w:rsidRDefault="000C450E" w:rsidP="000C450E">
            <w:pPr>
              <w:jc w:val="both"/>
              <w:rPr>
                <w:rFonts w:cs="Arial"/>
                <w:szCs w:val="20"/>
                <w:lang w:val="sl-SI" w:eastAsia="sl-SI"/>
              </w:rPr>
            </w:pPr>
            <w:r w:rsidRPr="00F7475F">
              <w:rPr>
                <w:lang w:val="sl-SI"/>
              </w:rPr>
              <w:t>HRVAŠKA</w:t>
            </w:r>
          </w:p>
        </w:tc>
        <w:tc>
          <w:tcPr>
            <w:tcW w:w="2694" w:type="dxa"/>
          </w:tcPr>
          <w:p w14:paraId="2917B8DC" w14:textId="11CC38FC" w:rsidR="000C450E" w:rsidRPr="006E3FEA" w:rsidRDefault="000C450E" w:rsidP="000C450E">
            <w:pPr>
              <w:jc w:val="center"/>
              <w:rPr>
                <w:rFonts w:cs="Arial"/>
                <w:szCs w:val="20"/>
                <w:lang w:val="sl-SI" w:eastAsia="sl-SI"/>
              </w:rPr>
            </w:pPr>
            <w:r w:rsidRPr="006E3FEA">
              <w:rPr>
                <w:szCs w:val="20"/>
                <w:lang w:val="sl-SI"/>
              </w:rPr>
              <w:t>12 mesecev</w:t>
            </w:r>
          </w:p>
        </w:tc>
      </w:tr>
      <w:tr w:rsidR="000C450E" w14:paraId="79E95F8A" w14:textId="77777777" w:rsidTr="00A10F5C">
        <w:tc>
          <w:tcPr>
            <w:tcW w:w="3964" w:type="dxa"/>
            <w:vAlign w:val="center"/>
          </w:tcPr>
          <w:p w14:paraId="5607729D" w14:textId="62B2E354" w:rsidR="000C450E" w:rsidRDefault="000C450E" w:rsidP="000C450E">
            <w:pPr>
              <w:jc w:val="both"/>
              <w:rPr>
                <w:rFonts w:cs="Arial"/>
                <w:szCs w:val="20"/>
                <w:lang w:val="sl-SI" w:eastAsia="sl-SI"/>
              </w:rPr>
            </w:pPr>
            <w:r w:rsidRPr="00F7475F">
              <w:rPr>
                <w:lang w:val="sl-SI"/>
              </w:rPr>
              <w:t>INDIJA</w:t>
            </w:r>
          </w:p>
        </w:tc>
        <w:tc>
          <w:tcPr>
            <w:tcW w:w="2694" w:type="dxa"/>
          </w:tcPr>
          <w:p w14:paraId="76C4E09A" w14:textId="03C7E7CF" w:rsidR="000C450E" w:rsidRPr="006E3FEA" w:rsidRDefault="000C450E" w:rsidP="000C450E">
            <w:pPr>
              <w:jc w:val="center"/>
              <w:rPr>
                <w:rFonts w:cs="Arial"/>
                <w:szCs w:val="20"/>
                <w:lang w:val="sl-SI" w:eastAsia="sl-SI"/>
              </w:rPr>
            </w:pPr>
            <w:r w:rsidRPr="006E3FEA">
              <w:rPr>
                <w:szCs w:val="20"/>
                <w:lang w:val="sl-SI"/>
              </w:rPr>
              <w:t>12 mesecev</w:t>
            </w:r>
          </w:p>
        </w:tc>
      </w:tr>
      <w:tr w:rsidR="000C450E" w14:paraId="3112ACDA" w14:textId="77777777" w:rsidTr="00A10F5C">
        <w:tc>
          <w:tcPr>
            <w:tcW w:w="3964" w:type="dxa"/>
          </w:tcPr>
          <w:p w14:paraId="0CE67B24" w14:textId="5D22DDAA" w:rsidR="000C450E" w:rsidRDefault="000C450E" w:rsidP="000C450E">
            <w:pPr>
              <w:jc w:val="both"/>
              <w:rPr>
                <w:rFonts w:cs="Arial"/>
                <w:szCs w:val="20"/>
                <w:lang w:val="sl-SI" w:eastAsia="sl-SI"/>
              </w:rPr>
            </w:pPr>
            <w:r w:rsidRPr="00F7475F">
              <w:rPr>
                <w:lang w:val="sl-SI"/>
              </w:rPr>
              <w:t>IRAN</w:t>
            </w:r>
          </w:p>
        </w:tc>
        <w:tc>
          <w:tcPr>
            <w:tcW w:w="2694" w:type="dxa"/>
          </w:tcPr>
          <w:p w14:paraId="010ED51F" w14:textId="1D9EB999" w:rsidR="000C450E" w:rsidRPr="006E3FEA" w:rsidRDefault="000C450E" w:rsidP="000C450E">
            <w:pPr>
              <w:jc w:val="center"/>
              <w:rPr>
                <w:rFonts w:cs="Arial"/>
                <w:szCs w:val="20"/>
                <w:lang w:val="sl-SI" w:eastAsia="sl-SI"/>
              </w:rPr>
            </w:pPr>
            <w:r w:rsidRPr="006E3FEA">
              <w:rPr>
                <w:rFonts w:cs="Arial"/>
                <w:color w:val="000000"/>
                <w:szCs w:val="20"/>
                <w:shd w:val="clear" w:color="auto" w:fill="FFFFFF"/>
                <w:lang w:val="sl-SI"/>
              </w:rPr>
              <w:t>9 mesecev</w:t>
            </w:r>
          </w:p>
        </w:tc>
      </w:tr>
      <w:tr w:rsidR="00AB5A39" w14:paraId="29E0DD91" w14:textId="77777777" w:rsidTr="00A10F5C">
        <w:tc>
          <w:tcPr>
            <w:tcW w:w="3964" w:type="dxa"/>
          </w:tcPr>
          <w:p w14:paraId="347DEF94" w14:textId="6171902C" w:rsidR="00AB5A39" w:rsidRDefault="00AB5A39" w:rsidP="00AB5A39">
            <w:pPr>
              <w:jc w:val="both"/>
              <w:rPr>
                <w:rFonts w:cs="Arial"/>
                <w:szCs w:val="20"/>
                <w:lang w:val="sl-SI" w:eastAsia="sl-SI"/>
              </w:rPr>
            </w:pPr>
            <w:r w:rsidRPr="00F7475F">
              <w:rPr>
                <w:lang w:val="sl-SI"/>
              </w:rPr>
              <w:t>IRSKA</w:t>
            </w:r>
          </w:p>
        </w:tc>
        <w:tc>
          <w:tcPr>
            <w:tcW w:w="2694" w:type="dxa"/>
          </w:tcPr>
          <w:p w14:paraId="5E5CD193" w14:textId="5CB4E3FD" w:rsidR="00AB5A39" w:rsidRPr="006E3FEA" w:rsidRDefault="00AB5A39" w:rsidP="00AB5A39">
            <w:pPr>
              <w:jc w:val="center"/>
              <w:rPr>
                <w:rFonts w:cs="Arial"/>
                <w:szCs w:val="20"/>
                <w:lang w:val="sl-SI" w:eastAsia="sl-SI"/>
              </w:rPr>
            </w:pPr>
            <w:r w:rsidRPr="006E3FEA">
              <w:rPr>
                <w:szCs w:val="20"/>
                <w:lang w:val="sl-SI"/>
              </w:rPr>
              <w:t>12 mesecev</w:t>
            </w:r>
          </w:p>
        </w:tc>
      </w:tr>
      <w:tr w:rsidR="00AB5A39" w14:paraId="591E8F55" w14:textId="77777777" w:rsidTr="00A10F5C">
        <w:tc>
          <w:tcPr>
            <w:tcW w:w="3964" w:type="dxa"/>
          </w:tcPr>
          <w:p w14:paraId="32A0C7B6" w14:textId="229B525B" w:rsidR="00AB5A39" w:rsidRDefault="00AB5A39" w:rsidP="00AB5A39">
            <w:pPr>
              <w:jc w:val="both"/>
              <w:rPr>
                <w:rFonts w:cs="Arial"/>
                <w:szCs w:val="20"/>
                <w:lang w:val="sl-SI" w:eastAsia="sl-SI"/>
              </w:rPr>
            </w:pPr>
            <w:r w:rsidRPr="00F7475F">
              <w:rPr>
                <w:lang w:val="sl-SI"/>
              </w:rPr>
              <w:t>ITALIJA</w:t>
            </w:r>
          </w:p>
        </w:tc>
        <w:tc>
          <w:tcPr>
            <w:tcW w:w="2694" w:type="dxa"/>
          </w:tcPr>
          <w:p w14:paraId="5D1A6842" w14:textId="3BB320AF" w:rsidR="00AB5A39" w:rsidRPr="006E3FEA" w:rsidRDefault="00AB5A39" w:rsidP="00AB5A39">
            <w:pPr>
              <w:jc w:val="center"/>
              <w:rPr>
                <w:rFonts w:cs="Arial"/>
                <w:szCs w:val="20"/>
                <w:lang w:val="sl-SI" w:eastAsia="sl-SI"/>
              </w:rPr>
            </w:pPr>
            <w:r w:rsidRPr="006E3FEA">
              <w:rPr>
                <w:rFonts w:cs="Arial"/>
                <w:color w:val="000000"/>
                <w:szCs w:val="20"/>
                <w:shd w:val="clear" w:color="auto" w:fill="FFFFFF"/>
                <w:lang w:val="sl-SI"/>
              </w:rPr>
              <w:t>12 mesecev</w:t>
            </w:r>
          </w:p>
        </w:tc>
      </w:tr>
      <w:tr w:rsidR="00AB5A39" w14:paraId="266FEA6F" w14:textId="77777777" w:rsidTr="00A10F5C">
        <w:tc>
          <w:tcPr>
            <w:tcW w:w="3964" w:type="dxa"/>
            <w:vAlign w:val="center"/>
          </w:tcPr>
          <w:p w14:paraId="046D842D" w14:textId="61F9B92E" w:rsidR="00AB5A39" w:rsidRDefault="00AB5A39" w:rsidP="00AB5A39">
            <w:pPr>
              <w:jc w:val="both"/>
              <w:rPr>
                <w:rFonts w:cs="Arial"/>
                <w:szCs w:val="20"/>
                <w:lang w:val="sl-SI" w:eastAsia="sl-SI"/>
              </w:rPr>
            </w:pPr>
            <w:r w:rsidRPr="00F7475F">
              <w:rPr>
                <w:lang w:val="sl-SI"/>
              </w:rPr>
              <w:t>ISLANDIJA</w:t>
            </w:r>
          </w:p>
        </w:tc>
        <w:tc>
          <w:tcPr>
            <w:tcW w:w="2694" w:type="dxa"/>
          </w:tcPr>
          <w:p w14:paraId="78747315" w14:textId="44421139" w:rsidR="00AB5A39" w:rsidRPr="006E3FEA" w:rsidRDefault="00AB5A39" w:rsidP="00AB5A39">
            <w:pPr>
              <w:jc w:val="center"/>
              <w:rPr>
                <w:rFonts w:cs="Arial"/>
                <w:szCs w:val="20"/>
                <w:lang w:val="sl-SI" w:eastAsia="sl-SI"/>
              </w:rPr>
            </w:pPr>
            <w:r w:rsidRPr="006E3FEA">
              <w:rPr>
                <w:szCs w:val="20"/>
                <w:lang w:val="sl-SI"/>
              </w:rPr>
              <w:t>12 mesecev</w:t>
            </w:r>
          </w:p>
        </w:tc>
      </w:tr>
      <w:tr w:rsidR="00AB5A39" w14:paraId="3BAEA72A" w14:textId="77777777" w:rsidTr="00A10F5C">
        <w:tc>
          <w:tcPr>
            <w:tcW w:w="3964" w:type="dxa"/>
            <w:vAlign w:val="center"/>
          </w:tcPr>
          <w:p w14:paraId="2E817D44" w14:textId="359B86AF" w:rsidR="00AB5A39" w:rsidRDefault="00AB5A39" w:rsidP="00AB5A39">
            <w:pPr>
              <w:jc w:val="both"/>
              <w:rPr>
                <w:rFonts w:cs="Arial"/>
                <w:szCs w:val="20"/>
                <w:lang w:val="sl-SI" w:eastAsia="sl-SI"/>
              </w:rPr>
            </w:pPr>
            <w:r w:rsidRPr="00F7475F">
              <w:rPr>
                <w:lang w:val="sl-SI"/>
              </w:rPr>
              <w:t>IZRAEL</w:t>
            </w:r>
          </w:p>
        </w:tc>
        <w:tc>
          <w:tcPr>
            <w:tcW w:w="2694" w:type="dxa"/>
          </w:tcPr>
          <w:p w14:paraId="38AF647B" w14:textId="2A8AAC49" w:rsidR="00AB5A39" w:rsidRPr="006E3FEA" w:rsidRDefault="00AB5A39" w:rsidP="00AB5A39">
            <w:pPr>
              <w:jc w:val="center"/>
              <w:rPr>
                <w:rFonts w:cs="Arial"/>
                <w:szCs w:val="20"/>
                <w:lang w:val="sl-SI" w:eastAsia="sl-SI"/>
              </w:rPr>
            </w:pPr>
            <w:r w:rsidRPr="006E3FEA">
              <w:rPr>
                <w:szCs w:val="20"/>
                <w:lang w:val="sl-SI"/>
              </w:rPr>
              <w:t>12 mesecev</w:t>
            </w:r>
          </w:p>
        </w:tc>
      </w:tr>
      <w:tr w:rsidR="00AB5A39" w14:paraId="0421F64C" w14:textId="77777777" w:rsidTr="00A10F5C">
        <w:tc>
          <w:tcPr>
            <w:tcW w:w="3964" w:type="dxa"/>
            <w:vAlign w:val="center"/>
          </w:tcPr>
          <w:p w14:paraId="1C150AFC" w14:textId="250035A7" w:rsidR="00AB5A39" w:rsidRDefault="00AB5A39" w:rsidP="00AB5A39">
            <w:pPr>
              <w:jc w:val="both"/>
              <w:rPr>
                <w:rFonts w:cs="Arial"/>
                <w:szCs w:val="20"/>
                <w:lang w:val="sl-SI" w:eastAsia="sl-SI"/>
              </w:rPr>
            </w:pPr>
            <w:r w:rsidRPr="00F7475F">
              <w:rPr>
                <w:lang w:val="sl-SI"/>
              </w:rPr>
              <w:t>JAPONSKA</w:t>
            </w:r>
          </w:p>
        </w:tc>
        <w:tc>
          <w:tcPr>
            <w:tcW w:w="2694" w:type="dxa"/>
          </w:tcPr>
          <w:p w14:paraId="6E53138D" w14:textId="141705F0" w:rsidR="00AB5A39" w:rsidRPr="006E3FEA" w:rsidRDefault="00AB5A39" w:rsidP="00AB5A39">
            <w:pPr>
              <w:jc w:val="center"/>
              <w:rPr>
                <w:rFonts w:cs="Arial"/>
                <w:szCs w:val="20"/>
                <w:lang w:val="sl-SI" w:eastAsia="sl-SI"/>
              </w:rPr>
            </w:pPr>
            <w:r w:rsidRPr="006E3FEA">
              <w:rPr>
                <w:rFonts w:cs="Arial"/>
                <w:color w:val="000000"/>
                <w:szCs w:val="20"/>
                <w:shd w:val="clear" w:color="auto" w:fill="FFFFFF"/>
                <w:lang w:val="sl-SI"/>
              </w:rPr>
              <w:t>12 mesecev</w:t>
            </w:r>
          </w:p>
        </w:tc>
      </w:tr>
      <w:tr w:rsidR="00AB5A39" w14:paraId="5F66268C" w14:textId="77777777" w:rsidTr="00A10F5C">
        <w:tc>
          <w:tcPr>
            <w:tcW w:w="3964" w:type="dxa"/>
            <w:vAlign w:val="center"/>
          </w:tcPr>
          <w:p w14:paraId="25F26EA5" w14:textId="524B797D" w:rsidR="00AB5A39" w:rsidRDefault="00AB5A39" w:rsidP="00AB5A39">
            <w:pPr>
              <w:jc w:val="both"/>
              <w:rPr>
                <w:rFonts w:cs="Arial"/>
                <w:szCs w:val="20"/>
                <w:lang w:val="sl-SI" w:eastAsia="sl-SI"/>
              </w:rPr>
            </w:pPr>
            <w:r w:rsidRPr="00F7475F">
              <w:rPr>
                <w:lang w:val="sl-SI"/>
              </w:rPr>
              <w:t>KANADA</w:t>
            </w:r>
          </w:p>
        </w:tc>
        <w:tc>
          <w:tcPr>
            <w:tcW w:w="2694" w:type="dxa"/>
          </w:tcPr>
          <w:p w14:paraId="608B69C9" w14:textId="3E265339" w:rsidR="00AB5A39" w:rsidRPr="006E3FEA" w:rsidRDefault="00AB5A39" w:rsidP="00AB5A39">
            <w:pPr>
              <w:jc w:val="center"/>
              <w:rPr>
                <w:rFonts w:cs="Arial"/>
                <w:szCs w:val="20"/>
                <w:lang w:val="sl-SI" w:eastAsia="sl-SI"/>
              </w:rPr>
            </w:pPr>
            <w:r w:rsidRPr="006E3FEA">
              <w:rPr>
                <w:rFonts w:cs="Arial"/>
                <w:color w:val="000000"/>
                <w:szCs w:val="20"/>
                <w:shd w:val="clear" w:color="auto" w:fill="FFFFFF"/>
                <w:lang w:val="sl-SI"/>
              </w:rPr>
              <w:t>12 mesecev</w:t>
            </w:r>
          </w:p>
        </w:tc>
      </w:tr>
      <w:tr w:rsidR="00AB5A39" w14:paraId="6568087E" w14:textId="77777777" w:rsidTr="00A10F5C">
        <w:tc>
          <w:tcPr>
            <w:tcW w:w="3964" w:type="dxa"/>
            <w:vAlign w:val="center"/>
          </w:tcPr>
          <w:p w14:paraId="6CE1C397" w14:textId="45412885" w:rsidR="00AB5A39" w:rsidRDefault="00AB5A39" w:rsidP="00AB5A39">
            <w:pPr>
              <w:jc w:val="both"/>
              <w:rPr>
                <w:rFonts w:cs="Arial"/>
                <w:szCs w:val="20"/>
                <w:lang w:val="sl-SI" w:eastAsia="sl-SI"/>
              </w:rPr>
            </w:pPr>
            <w:r w:rsidRPr="00F7475F">
              <w:rPr>
                <w:lang w:val="sl-SI"/>
              </w:rPr>
              <w:t>KATAR</w:t>
            </w:r>
          </w:p>
        </w:tc>
        <w:tc>
          <w:tcPr>
            <w:tcW w:w="2694" w:type="dxa"/>
          </w:tcPr>
          <w:p w14:paraId="2C1965ED" w14:textId="302CB4F1" w:rsidR="00AB5A39" w:rsidRPr="006E3FEA" w:rsidRDefault="00AB5A39" w:rsidP="00AB5A39">
            <w:pPr>
              <w:jc w:val="center"/>
              <w:rPr>
                <w:b/>
                <w:bCs/>
                <w:szCs w:val="20"/>
                <w:lang w:val="sl-SI"/>
              </w:rPr>
            </w:pPr>
            <w:r w:rsidRPr="006E3FEA">
              <w:rPr>
                <w:szCs w:val="20"/>
                <w:lang w:val="sl-SI"/>
              </w:rPr>
              <w:t>6 mesecev</w:t>
            </w:r>
          </w:p>
        </w:tc>
      </w:tr>
      <w:tr w:rsidR="00AB5A39" w14:paraId="110E14DA" w14:textId="77777777" w:rsidTr="00A10F5C">
        <w:tc>
          <w:tcPr>
            <w:tcW w:w="3964" w:type="dxa"/>
            <w:vAlign w:val="center"/>
          </w:tcPr>
          <w:p w14:paraId="631AA9FB" w14:textId="28BD44CA" w:rsidR="00AB5A39" w:rsidRDefault="00AB5A39" w:rsidP="00AB5A39">
            <w:pPr>
              <w:jc w:val="both"/>
              <w:rPr>
                <w:rFonts w:cs="Arial"/>
                <w:szCs w:val="20"/>
                <w:lang w:val="sl-SI" w:eastAsia="sl-SI"/>
              </w:rPr>
            </w:pPr>
            <w:r w:rsidRPr="00F7475F">
              <w:rPr>
                <w:lang w:val="sl-SI"/>
              </w:rPr>
              <w:t>KAZAHSTAN</w:t>
            </w:r>
          </w:p>
        </w:tc>
        <w:tc>
          <w:tcPr>
            <w:tcW w:w="2694" w:type="dxa"/>
          </w:tcPr>
          <w:p w14:paraId="10F7E4B8" w14:textId="0004B541" w:rsidR="00AB5A39" w:rsidRPr="006E3FEA" w:rsidRDefault="00AB5A39" w:rsidP="00AB5A39">
            <w:pPr>
              <w:jc w:val="center"/>
              <w:rPr>
                <w:rFonts w:cs="Arial"/>
                <w:szCs w:val="20"/>
                <w:lang w:val="sl-SI" w:eastAsia="sl-SI"/>
              </w:rPr>
            </w:pPr>
            <w:r w:rsidRPr="006E3FEA">
              <w:rPr>
                <w:szCs w:val="20"/>
                <w:lang w:val="sl-SI"/>
              </w:rPr>
              <w:t>12 mesecev</w:t>
            </w:r>
          </w:p>
        </w:tc>
      </w:tr>
      <w:tr w:rsidR="00AB5A39" w14:paraId="48D6F066" w14:textId="77777777" w:rsidTr="00A10F5C">
        <w:tc>
          <w:tcPr>
            <w:tcW w:w="3964" w:type="dxa"/>
            <w:vAlign w:val="center"/>
          </w:tcPr>
          <w:p w14:paraId="6442B6E6" w14:textId="4FAA371C" w:rsidR="00AB5A39" w:rsidRDefault="00AB5A39" w:rsidP="00AB5A39">
            <w:pPr>
              <w:jc w:val="both"/>
              <w:rPr>
                <w:rFonts w:cs="Arial"/>
                <w:szCs w:val="20"/>
                <w:lang w:val="sl-SI" w:eastAsia="sl-SI"/>
              </w:rPr>
            </w:pPr>
            <w:r w:rsidRPr="00F7475F">
              <w:rPr>
                <w:lang w:val="sl-SI"/>
              </w:rPr>
              <w:t>KITAJSKA</w:t>
            </w:r>
          </w:p>
        </w:tc>
        <w:tc>
          <w:tcPr>
            <w:tcW w:w="2694" w:type="dxa"/>
          </w:tcPr>
          <w:p w14:paraId="6E6F8F3C" w14:textId="377C21E2" w:rsidR="00AB5A39" w:rsidRPr="006E3FEA" w:rsidRDefault="00AB5A39" w:rsidP="00AB5A39">
            <w:pPr>
              <w:jc w:val="center"/>
              <w:rPr>
                <w:szCs w:val="20"/>
                <w:lang w:val="sl-SI"/>
              </w:rPr>
            </w:pPr>
            <w:r w:rsidRPr="006E3FEA">
              <w:rPr>
                <w:szCs w:val="20"/>
                <w:lang w:val="sl-SI"/>
              </w:rPr>
              <w:t>12 mesecev</w:t>
            </w:r>
          </w:p>
        </w:tc>
      </w:tr>
      <w:tr w:rsidR="00AB5A39" w14:paraId="258BD905" w14:textId="77777777" w:rsidTr="00A10F5C">
        <w:tc>
          <w:tcPr>
            <w:tcW w:w="3964" w:type="dxa"/>
            <w:vAlign w:val="center"/>
          </w:tcPr>
          <w:p w14:paraId="78D15FC7" w14:textId="3807A078" w:rsidR="00AB5A39" w:rsidRDefault="00AB5A39" w:rsidP="00AB5A39">
            <w:pPr>
              <w:jc w:val="both"/>
              <w:rPr>
                <w:rFonts w:cs="Arial"/>
                <w:szCs w:val="20"/>
                <w:lang w:val="sl-SI" w:eastAsia="sl-SI"/>
              </w:rPr>
            </w:pPr>
            <w:r w:rsidRPr="00F7475F">
              <w:rPr>
                <w:lang w:val="sl-SI"/>
              </w:rPr>
              <w:t>KOSOVO</w:t>
            </w:r>
          </w:p>
        </w:tc>
        <w:tc>
          <w:tcPr>
            <w:tcW w:w="2694" w:type="dxa"/>
          </w:tcPr>
          <w:p w14:paraId="1354569F" w14:textId="17A3F3B6" w:rsidR="00AB5A39" w:rsidRPr="006E3FEA" w:rsidRDefault="00AB5A39" w:rsidP="00AB5A39">
            <w:pPr>
              <w:jc w:val="center"/>
              <w:rPr>
                <w:rFonts w:cs="Arial"/>
                <w:szCs w:val="20"/>
                <w:lang w:val="sl-SI" w:eastAsia="sl-SI"/>
              </w:rPr>
            </w:pPr>
            <w:r w:rsidRPr="006E3FEA">
              <w:rPr>
                <w:rFonts w:cs="Arial"/>
                <w:color w:val="000000"/>
                <w:szCs w:val="20"/>
                <w:shd w:val="clear" w:color="auto" w:fill="FFFFFF"/>
                <w:lang w:val="sl-SI"/>
              </w:rPr>
              <w:t>12 mesecev</w:t>
            </w:r>
          </w:p>
        </w:tc>
      </w:tr>
      <w:tr w:rsidR="00AB5A39" w14:paraId="17F97353" w14:textId="77777777" w:rsidTr="00A10F5C">
        <w:tc>
          <w:tcPr>
            <w:tcW w:w="3964" w:type="dxa"/>
            <w:vAlign w:val="center"/>
          </w:tcPr>
          <w:p w14:paraId="011164B2" w14:textId="07C957F9" w:rsidR="00AB5A39" w:rsidRDefault="00AB5A39" w:rsidP="00AB5A39">
            <w:pPr>
              <w:jc w:val="both"/>
              <w:rPr>
                <w:rFonts w:cs="Arial"/>
                <w:szCs w:val="20"/>
                <w:lang w:val="sl-SI" w:eastAsia="sl-SI"/>
              </w:rPr>
            </w:pPr>
            <w:r w:rsidRPr="00F7475F">
              <w:rPr>
                <w:lang w:val="sl-SI"/>
              </w:rPr>
              <w:t>KUVAJT</w:t>
            </w:r>
          </w:p>
        </w:tc>
        <w:tc>
          <w:tcPr>
            <w:tcW w:w="2694" w:type="dxa"/>
          </w:tcPr>
          <w:p w14:paraId="1350A5E8" w14:textId="23380748" w:rsidR="00AB5A39" w:rsidRPr="006E3FEA" w:rsidRDefault="00AB5A39" w:rsidP="00AB5A39">
            <w:pPr>
              <w:jc w:val="center"/>
              <w:rPr>
                <w:rFonts w:cs="Arial"/>
                <w:szCs w:val="20"/>
                <w:lang w:val="sl-SI" w:eastAsia="sl-SI"/>
              </w:rPr>
            </w:pPr>
            <w:r w:rsidRPr="006E3FEA">
              <w:rPr>
                <w:rFonts w:cs="Arial"/>
                <w:color w:val="000000"/>
                <w:szCs w:val="20"/>
                <w:shd w:val="clear" w:color="auto" w:fill="FFFFFF"/>
                <w:lang w:val="sl-SI"/>
              </w:rPr>
              <w:t>6 mesecev</w:t>
            </w:r>
          </w:p>
        </w:tc>
      </w:tr>
      <w:tr w:rsidR="00AB5A39" w14:paraId="080A822A" w14:textId="77777777" w:rsidTr="00A10F5C">
        <w:tc>
          <w:tcPr>
            <w:tcW w:w="3964" w:type="dxa"/>
            <w:tcBorders>
              <w:bottom w:val="single" w:sz="4" w:space="0" w:color="auto"/>
            </w:tcBorders>
          </w:tcPr>
          <w:p w14:paraId="57CA056A" w14:textId="19DBFDD6" w:rsidR="00AB5A39" w:rsidRDefault="00AB5A39" w:rsidP="00AB5A39">
            <w:pPr>
              <w:jc w:val="both"/>
              <w:rPr>
                <w:rFonts w:cs="Arial"/>
                <w:szCs w:val="20"/>
                <w:lang w:val="sl-SI" w:eastAsia="sl-SI"/>
              </w:rPr>
            </w:pPr>
            <w:r w:rsidRPr="00F7475F">
              <w:rPr>
                <w:lang w:val="sl-SI"/>
              </w:rPr>
              <w:t>LATVIJA</w:t>
            </w:r>
          </w:p>
        </w:tc>
        <w:tc>
          <w:tcPr>
            <w:tcW w:w="2694" w:type="dxa"/>
            <w:tcBorders>
              <w:bottom w:val="single" w:sz="4" w:space="0" w:color="auto"/>
            </w:tcBorders>
          </w:tcPr>
          <w:p w14:paraId="7C3E95EC" w14:textId="1A0DEC89" w:rsidR="00AB5A39" w:rsidRPr="006E3FEA" w:rsidRDefault="00AB5A39" w:rsidP="00AB5A39">
            <w:pPr>
              <w:jc w:val="center"/>
              <w:rPr>
                <w:szCs w:val="20"/>
                <w:lang w:val="sl-SI"/>
              </w:rPr>
            </w:pPr>
            <w:r w:rsidRPr="006E3FEA">
              <w:rPr>
                <w:szCs w:val="20"/>
                <w:lang w:val="sl-SI"/>
              </w:rPr>
              <w:t>9 mesecev</w:t>
            </w:r>
          </w:p>
        </w:tc>
      </w:tr>
      <w:tr w:rsidR="00EB7396" w14:paraId="7BBB82C9" w14:textId="77777777" w:rsidTr="00A10F5C">
        <w:tc>
          <w:tcPr>
            <w:tcW w:w="3964" w:type="dxa"/>
            <w:tcBorders>
              <w:bottom w:val="single" w:sz="4" w:space="0" w:color="auto"/>
            </w:tcBorders>
          </w:tcPr>
          <w:p w14:paraId="16302973" w14:textId="2C9DCD7F" w:rsidR="00EB7396" w:rsidRDefault="00EB7396" w:rsidP="00EB7396">
            <w:pPr>
              <w:jc w:val="both"/>
              <w:rPr>
                <w:rFonts w:cs="Arial"/>
                <w:szCs w:val="20"/>
                <w:lang w:val="sl-SI" w:eastAsia="sl-SI"/>
              </w:rPr>
            </w:pPr>
            <w:r w:rsidRPr="00F7475F">
              <w:rPr>
                <w:lang w:val="sl-SI"/>
              </w:rPr>
              <w:t>LITVA</w:t>
            </w:r>
          </w:p>
        </w:tc>
        <w:tc>
          <w:tcPr>
            <w:tcW w:w="2694" w:type="dxa"/>
            <w:tcBorders>
              <w:bottom w:val="single" w:sz="4" w:space="0" w:color="auto"/>
            </w:tcBorders>
          </w:tcPr>
          <w:p w14:paraId="50B2F05A" w14:textId="483A18DA" w:rsidR="00EB7396" w:rsidRPr="00EB7396" w:rsidRDefault="00EB7396" w:rsidP="00EB7396">
            <w:pPr>
              <w:jc w:val="center"/>
              <w:rPr>
                <w:lang w:val="sl-SI"/>
              </w:rPr>
            </w:pPr>
            <w:r w:rsidRPr="007B1DE2">
              <w:rPr>
                <w:lang w:val="sl-SI"/>
              </w:rPr>
              <w:t>9 mesecev</w:t>
            </w:r>
          </w:p>
        </w:tc>
      </w:tr>
      <w:tr w:rsidR="00EB7396" w14:paraId="6BF53A23" w14:textId="77777777" w:rsidTr="00A10F5C">
        <w:tc>
          <w:tcPr>
            <w:tcW w:w="3964" w:type="dxa"/>
          </w:tcPr>
          <w:p w14:paraId="63954DE8" w14:textId="7ED0C70D" w:rsidR="00EB7396" w:rsidRDefault="00EB7396" w:rsidP="00EB7396">
            <w:pPr>
              <w:jc w:val="both"/>
              <w:rPr>
                <w:rFonts w:cs="Arial"/>
                <w:szCs w:val="20"/>
                <w:lang w:val="sl-SI" w:eastAsia="sl-SI"/>
              </w:rPr>
            </w:pPr>
            <w:r w:rsidRPr="00F7475F">
              <w:rPr>
                <w:lang w:val="sl-SI"/>
              </w:rPr>
              <w:t>LUKSEMBURG</w:t>
            </w:r>
          </w:p>
        </w:tc>
        <w:tc>
          <w:tcPr>
            <w:tcW w:w="2694" w:type="dxa"/>
          </w:tcPr>
          <w:p w14:paraId="71DAA4E8" w14:textId="2A713589" w:rsidR="00EB7396" w:rsidRDefault="00EB7396" w:rsidP="00EB7396">
            <w:pPr>
              <w:jc w:val="center"/>
              <w:rPr>
                <w:rFonts w:cs="Arial"/>
                <w:szCs w:val="20"/>
                <w:lang w:val="sl-SI" w:eastAsia="sl-SI"/>
              </w:rPr>
            </w:pPr>
            <w:r w:rsidRPr="007B1DE2">
              <w:rPr>
                <w:lang w:val="sl-SI"/>
              </w:rPr>
              <w:t>12 mesecev</w:t>
            </w:r>
          </w:p>
        </w:tc>
      </w:tr>
      <w:tr w:rsidR="00EB7396" w14:paraId="36B2E1FC" w14:textId="77777777" w:rsidTr="00A10F5C">
        <w:tc>
          <w:tcPr>
            <w:tcW w:w="3964" w:type="dxa"/>
          </w:tcPr>
          <w:p w14:paraId="6025C1C9" w14:textId="597DB112" w:rsidR="00EB7396" w:rsidRDefault="00EB7396" w:rsidP="00EB7396">
            <w:pPr>
              <w:jc w:val="both"/>
              <w:rPr>
                <w:rFonts w:cs="Arial"/>
                <w:szCs w:val="20"/>
                <w:lang w:val="sl-SI" w:eastAsia="sl-SI"/>
              </w:rPr>
            </w:pPr>
            <w:r w:rsidRPr="00F7475F">
              <w:rPr>
                <w:lang w:val="sl-SI"/>
              </w:rPr>
              <w:t>MADŽARSKA</w:t>
            </w:r>
          </w:p>
        </w:tc>
        <w:tc>
          <w:tcPr>
            <w:tcW w:w="2694" w:type="dxa"/>
          </w:tcPr>
          <w:p w14:paraId="238815A3" w14:textId="45FEEC69" w:rsidR="00EB7396" w:rsidRDefault="00EB7396" w:rsidP="00EB7396">
            <w:pPr>
              <w:jc w:val="center"/>
              <w:rPr>
                <w:rFonts w:cs="Arial"/>
                <w:szCs w:val="20"/>
                <w:lang w:val="sl-SI" w:eastAsia="sl-SI"/>
              </w:rPr>
            </w:pPr>
            <w:r w:rsidRPr="007B1DE2">
              <w:rPr>
                <w:lang w:val="sl-SI"/>
              </w:rPr>
              <w:t>12 mesecev</w:t>
            </w:r>
          </w:p>
        </w:tc>
      </w:tr>
      <w:tr w:rsidR="00EB7396" w14:paraId="0D5B5374" w14:textId="77777777" w:rsidTr="00A10F5C">
        <w:tc>
          <w:tcPr>
            <w:tcW w:w="3964" w:type="dxa"/>
            <w:vAlign w:val="center"/>
          </w:tcPr>
          <w:p w14:paraId="07945D3D" w14:textId="5FC04F0F" w:rsidR="00EB7396" w:rsidRDefault="00EB7396" w:rsidP="00EB7396">
            <w:pPr>
              <w:jc w:val="both"/>
              <w:rPr>
                <w:rFonts w:cs="Arial"/>
                <w:szCs w:val="20"/>
                <w:lang w:val="sl-SI" w:eastAsia="sl-SI"/>
              </w:rPr>
            </w:pPr>
            <w:r w:rsidRPr="00F7475F">
              <w:rPr>
                <w:lang w:val="sl-SI"/>
              </w:rPr>
              <w:t>MALTA</w:t>
            </w:r>
          </w:p>
        </w:tc>
        <w:tc>
          <w:tcPr>
            <w:tcW w:w="2694" w:type="dxa"/>
          </w:tcPr>
          <w:p w14:paraId="61C994B8" w14:textId="77D82ECB" w:rsidR="00EB7396" w:rsidRPr="00EB7396" w:rsidRDefault="00EB7396" w:rsidP="00EB7396">
            <w:pPr>
              <w:jc w:val="center"/>
              <w:rPr>
                <w:lang w:val="sl-SI"/>
              </w:rPr>
            </w:pPr>
            <w:r w:rsidRPr="007B1DE2">
              <w:rPr>
                <w:lang w:val="sl-SI"/>
              </w:rPr>
              <w:t>9 mesecev</w:t>
            </w:r>
          </w:p>
        </w:tc>
      </w:tr>
      <w:tr w:rsidR="00EB7396" w14:paraId="258C451B" w14:textId="77777777" w:rsidTr="00A10F5C">
        <w:tc>
          <w:tcPr>
            <w:tcW w:w="3964" w:type="dxa"/>
            <w:vAlign w:val="center"/>
          </w:tcPr>
          <w:p w14:paraId="039D3F3E" w14:textId="4AA5D5FF" w:rsidR="00EB7396" w:rsidRDefault="00EB7396" w:rsidP="00EB7396">
            <w:pPr>
              <w:jc w:val="both"/>
              <w:rPr>
                <w:rFonts w:cs="Arial"/>
                <w:szCs w:val="20"/>
                <w:lang w:val="sl-SI" w:eastAsia="sl-SI"/>
              </w:rPr>
            </w:pPr>
            <w:r w:rsidRPr="00B12E7B">
              <w:rPr>
                <w:lang w:val="sl-SI"/>
              </w:rPr>
              <w:t>MAROKO</w:t>
            </w:r>
          </w:p>
        </w:tc>
        <w:tc>
          <w:tcPr>
            <w:tcW w:w="2694" w:type="dxa"/>
          </w:tcPr>
          <w:p w14:paraId="428FE68B" w14:textId="3B882C84" w:rsidR="00EB7396" w:rsidRPr="00EB7396" w:rsidRDefault="00EB7396" w:rsidP="00EB7396">
            <w:pPr>
              <w:shd w:val="clear" w:color="auto" w:fill="FFFFFF"/>
              <w:spacing w:line="240" w:lineRule="auto"/>
              <w:jc w:val="center"/>
              <w:rPr>
                <w:rFonts w:cs="Arial"/>
                <w:color w:val="000000"/>
                <w:szCs w:val="20"/>
                <w:lang w:val="sl-SI" w:eastAsia="sl-SI"/>
              </w:rPr>
            </w:pPr>
            <w:r w:rsidRPr="007B1DE2">
              <w:rPr>
                <w:rFonts w:cs="Arial"/>
                <w:color w:val="000000"/>
                <w:szCs w:val="20"/>
                <w:lang w:val="sl-SI" w:eastAsia="sl-SI"/>
              </w:rPr>
              <w:t>6 mesecev</w:t>
            </w:r>
          </w:p>
        </w:tc>
      </w:tr>
      <w:tr w:rsidR="00EB7396" w14:paraId="65D04100" w14:textId="77777777" w:rsidTr="00A10F5C">
        <w:tc>
          <w:tcPr>
            <w:tcW w:w="3964" w:type="dxa"/>
            <w:vAlign w:val="center"/>
          </w:tcPr>
          <w:p w14:paraId="1143D1C9" w14:textId="085891C9" w:rsidR="00EB7396" w:rsidRDefault="00EB7396" w:rsidP="00EB7396">
            <w:pPr>
              <w:jc w:val="both"/>
              <w:rPr>
                <w:rFonts w:cs="Arial"/>
                <w:szCs w:val="20"/>
                <w:lang w:val="sl-SI" w:eastAsia="sl-SI"/>
              </w:rPr>
            </w:pPr>
            <w:r w:rsidRPr="00F7475F">
              <w:rPr>
                <w:lang w:val="sl-SI"/>
              </w:rPr>
              <w:t>MOLDOVA</w:t>
            </w:r>
          </w:p>
        </w:tc>
        <w:tc>
          <w:tcPr>
            <w:tcW w:w="2694" w:type="dxa"/>
          </w:tcPr>
          <w:p w14:paraId="71D3CF9A" w14:textId="48DD8DBB" w:rsidR="00EB7396" w:rsidRDefault="00EB7396" w:rsidP="00EB7396">
            <w:pPr>
              <w:jc w:val="center"/>
              <w:rPr>
                <w:rFonts w:cs="Arial"/>
                <w:szCs w:val="20"/>
                <w:lang w:val="sl-SI" w:eastAsia="sl-SI"/>
              </w:rPr>
            </w:pPr>
            <w:r w:rsidRPr="007B1DE2">
              <w:rPr>
                <w:rFonts w:cs="Arial"/>
                <w:color w:val="000000"/>
                <w:sz w:val="18"/>
                <w:szCs w:val="18"/>
                <w:shd w:val="clear" w:color="auto" w:fill="FFFFFF"/>
                <w:lang w:val="sl-SI"/>
              </w:rPr>
              <w:t>12 mesecev</w:t>
            </w:r>
          </w:p>
        </w:tc>
      </w:tr>
      <w:tr w:rsidR="00EB7396" w14:paraId="56FB089B" w14:textId="77777777" w:rsidTr="00A10F5C">
        <w:tc>
          <w:tcPr>
            <w:tcW w:w="3964" w:type="dxa"/>
            <w:vAlign w:val="center"/>
          </w:tcPr>
          <w:p w14:paraId="015A9929" w14:textId="7693243C" w:rsidR="00EB7396" w:rsidRDefault="00EB7396" w:rsidP="00EB7396">
            <w:pPr>
              <w:jc w:val="both"/>
              <w:rPr>
                <w:rFonts w:cs="Arial"/>
                <w:szCs w:val="20"/>
                <w:lang w:val="sl-SI" w:eastAsia="sl-SI"/>
              </w:rPr>
            </w:pPr>
            <w:r w:rsidRPr="00F7475F">
              <w:rPr>
                <w:lang w:val="sl-SI"/>
              </w:rPr>
              <w:t>NEMČIJA</w:t>
            </w:r>
          </w:p>
        </w:tc>
        <w:tc>
          <w:tcPr>
            <w:tcW w:w="2694" w:type="dxa"/>
          </w:tcPr>
          <w:p w14:paraId="0BB26C8D" w14:textId="05E201D2" w:rsidR="00EB7396" w:rsidRDefault="00EB7396" w:rsidP="00EB7396">
            <w:pPr>
              <w:jc w:val="center"/>
              <w:rPr>
                <w:rFonts w:cs="Arial"/>
                <w:szCs w:val="20"/>
                <w:lang w:val="sl-SI" w:eastAsia="sl-SI"/>
              </w:rPr>
            </w:pPr>
            <w:r w:rsidRPr="007B1DE2">
              <w:rPr>
                <w:rFonts w:cs="Arial"/>
                <w:color w:val="000000"/>
                <w:sz w:val="18"/>
                <w:szCs w:val="18"/>
                <w:shd w:val="clear" w:color="auto" w:fill="FFFFFF"/>
                <w:lang w:val="sl-SI"/>
              </w:rPr>
              <w:t>12 mesecev</w:t>
            </w:r>
          </w:p>
        </w:tc>
      </w:tr>
      <w:tr w:rsidR="00EB7396" w14:paraId="606E2563" w14:textId="77777777" w:rsidTr="00A10F5C">
        <w:tc>
          <w:tcPr>
            <w:tcW w:w="3964" w:type="dxa"/>
            <w:vAlign w:val="center"/>
          </w:tcPr>
          <w:p w14:paraId="1628FC3D" w14:textId="4A6C77AE" w:rsidR="00EB7396" w:rsidRDefault="00EB7396" w:rsidP="00EB7396">
            <w:pPr>
              <w:jc w:val="both"/>
              <w:rPr>
                <w:rFonts w:cs="Arial"/>
                <w:szCs w:val="20"/>
                <w:lang w:val="sl-SI" w:eastAsia="sl-SI"/>
              </w:rPr>
            </w:pPr>
            <w:r w:rsidRPr="00F7475F">
              <w:rPr>
                <w:lang w:val="sl-SI"/>
              </w:rPr>
              <w:t>NIZOZEMSKA</w:t>
            </w:r>
          </w:p>
        </w:tc>
        <w:tc>
          <w:tcPr>
            <w:tcW w:w="2694" w:type="dxa"/>
          </w:tcPr>
          <w:p w14:paraId="3D617FBC" w14:textId="3E38365D" w:rsidR="00EB7396" w:rsidRDefault="00EB7396" w:rsidP="00EB7396">
            <w:pPr>
              <w:jc w:val="center"/>
              <w:rPr>
                <w:rFonts w:cs="Arial"/>
                <w:szCs w:val="20"/>
                <w:lang w:val="sl-SI" w:eastAsia="sl-SI"/>
              </w:rPr>
            </w:pPr>
            <w:r w:rsidRPr="007B1DE2">
              <w:rPr>
                <w:lang w:val="sl-SI"/>
              </w:rPr>
              <w:t>12 mesecev</w:t>
            </w:r>
          </w:p>
        </w:tc>
      </w:tr>
      <w:tr w:rsidR="00EB7396" w14:paraId="2F68B739" w14:textId="77777777" w:rsidTr="00A10F5C">
        <w:tc>
          <w:tcPr>
            <w:tcW w:w="3964" w:type="dxa"/>
            <w:vAlign w:val="center"/>
          </w:tcPr>
          <w:p w14:paraId="7C9D3BD9" w14:textId="0D8A53B2" w:rsidR="00EB7396" w:rsidRDefault="00EB7396" w:rsidP="00EB7396">
            <w:pPr>
              <w:jc w:val="both"/>
              <w:rPr>
                <w:rFonts w:cs="Arial"/>
                <w:szCs w:val="20"/>
                <w:lang w:val="sl-SI" w:eastAsia="sl-SI"/>
              </w:rPr>
            </w:pPr>
            <w:r w:rsidRPr="00F7475F">
              <w:rPr>
                <w:lang w:val="sl-SI"/>
              </w:rPr>
              <w:t>NORVEŠKA</w:t>
            </w:r>
          </w:p>
        </w:tc>
        <w:tc>
          <w:tcPr>
            <w:tcW w:w="2694" w:type="dxa"/>
          </w:tcPr>
          <w:p w14:paraId="370E01D2" w14:textId="722086B6" w:rsidR="00EB7396" w:rsidRPr="00EB7396" w:rsidRDefault="00EB7396" w:rsidP="00EB7396">
            <w:pPr>
              <w:jc w:val="center"/>
              <w:rPr>
                <w:lang w:val="sl-SI"/>
              </w:rPr>
            </w:pPr>
            <w:r w:rsidRPr="007B1DE2">
              <w:rPr>
                <w:lang w:val="sl-SI"/>
              </w:rPr>
              <w:t>12 mesecev</w:t>
            </w:r>
          </w:p>
        </w:tc>
      </w:tr>
      <w:tr w:rsidR="00EB7396" w14:paraId="103D0327" w14:textId="77777777" w:rsidTr="00A10F5C">
        <w:tc>
          <w:tcPr>
            <w:tcW w:w="3964" w:type="dxa"/>
            <w:vAlign w:val="center"/>
          </w:tcPr>
          <w:p w14:paraId="4BBC6B7E" w14:textId="3EE4802C" w:rsidR="00EB7396" w:rsidRDefault="00EB7396" w:rsidP="00EB7396">
            <w:pPr>
              <w:jc w:val="both"/>
              <w:rPr>
                <w:rFonts w:cs="Arial"/>
                <w:szCs w:val="20"/>
                <w:lang w:val="sl-SI" w:eastAsia="sl-SI"/>
              </w:rPr>
            </w:pPr>
            <w:r w:rsidRPr="00F7475F">
              <w:rPr>
                <w:lang w:val="sl-SI"/>
              </w:rPr>
              <w:t>POLJSKA</w:t>
            </w:r>
          </w:p>
        </w:tc>
        <w:tc>
          <w:tcPr>
            <w:tcW w:w="2694" w:type="dxa"/>
          </w:tcPr>
          <w:p w14:paraId="16748C74" w14:textId="5F15EA7B" w:rsidR="00EB7396" w:rsidRDefault="00EB7396" w:rsidP="00EB7396">
            <w:pPr>
              <w:jc w:val="center"/>
              <w:rPr>
                <w:rFonts w:cs="Arial"/>
                <w:szCs w:val="20"/>
                <w:lang w:val="sl-SI" w:eastAsia="sl-SI"/>
              </w:rPr>
            </w:pPr>
            <w:r w:rsidRPr="007B1DE2">
              <w:rPr>
                <w:lang w:val="sl-SI"/>
              </w:rPr>
              <w:t>12 mesecev</w:t>
            </w:r>
          </w:p>
        </w:tc>
      </w:tr>
      <w:tr w:rsidR="00EB7396" w14:paraId="551CB322" w14:textId="77777777" w:rsidTr="00A10F5C">
        <w:tc>
          <w:tcPr>
            <w:tcW w:w="3964" w:type="dxa"/>
            <w:vAlign w:val="center"/>
          </w:tcPr>
          <w:p w14:paraId="0FAEADD0" w14:textId="66D149FF" w:rsidR="00EB7396" w:rsidRDefault="00EB7396" w:rsidP="00EB7396">
            <w:pPr>
              <w:jc w:val="both"/>
              <w:rPr>
                <w:rFonts w:cs="Arial"/>
                <w:szCs w:val="20"/>
                <w:lang w:val="sl-SI" w:eastAsia="sl-SI"/>
              </w:rPr>
            </w:pPr>
            <w:r w:rsidRPr="00F7475F">
              <w:rPr>
                <w:lang w:val="sl-SI"/>
              </w:rPr>
              <w:t>PORTUGALSKA</w:t>
            </w:r>
          </w:p>
        </w:tc>
        <w:tc>
          <w:tcPr>
            <w:tcW w:w="2694" w:type="dxa"/>
          </w:tcPr>
          <w:p w14:paraId="3B4EB258" w14:textId="0610A943" w:rsidR="00EB7396" w:rsidRDefault="00EB7396" w:rsidP="00EB7396">
            <w:pPr>
              <w:jc w:val="center"/>
              <w:rPr>
                <w:rFonts w:cs="Arial"/>
                <w:szCs w:val="20"/>
                <w:lang w:val="sl-SI" w:eastAsia="sl-SI"/>
              </w:rPr>
            </w:pPr>
            <w:r w:rsidRPr="007B1DE2">
              <w:rPr>
                <w:lang w:val="sl-SI"/>
              </w:rPr>
              <w:t>12 mesecev</w:t>
            </w:r>
          </w:p>
        </w:tc>
      </w:tr>
      <w:tr w:rsidR="00224E8E" w14:paraId="3624A4D2" w14:textId="77777777" w:rsidTr="00A10F5C">
        <w:tc>
          <w:tcPr>
            <w:tcW w:w="3964" w:type="dxa"/>
            <w:tcBorders>
              <w:bottom w:val="single" w:sz="4" w:space="0" w:color="auto"/>
            </w:tcBorders>
            <w:vAlign w:val="center"/>
          </w:tcPr>
          <w:p w14:paraId="4910FF09" w14:textId="78EAF372" w:rsidR="00224E8E" w:rsidRDefault="00224E8E" w:rsidP="00224E8E">
            <w:pPr>
              <w:jc w:val="both"/>
              <w:rPr>
                <w:rFonts w:cs="Arial"/>
                <w:szCs w:val="20"/>
                <w:lang w:val="sl-SI" w:eastAsia="sl-SI"/>
              </w:rPr>
            </w:pPr>
            <w:r w:rsidRPr="00F7475F">
              <w:rPr>
                <w:lang w:val="sl-SI"/>
              </w:rPr>
              <w:t>REPUBLIKA KOREJA</w:t>
            </w:r>
          </w:p>
        </w:tc>
        <w:tc>
          <w:tcPr>
            <w:tcW w:w="2694" w:type="dxa"/>
            <w:tcBorders>
              <w:bottom w:val="single" w:sz="4" w:space="0" w:color="auto"/>
            </w:tcBorders>
          </w:tcPr>
          <w:p w14:paraId="2C14D463" w14:textId="688A6382" w:rsidR="00224E8E" w:rsidRDefault="00224E8E" w:rsidP="00224E8E">
            <w:pPr>
              <w:jc w:val="center"/>
              <w:rPr>
                <w:rFonts w:cs="Arial"/>
                <w:szCs w:val="20"/>
                <w:lang w:val="sl-SI" w:eastAsia="sl-SI"/>
              </w:rPr>
            </w:pPr>
            <w:r w:rsidRPr="007B1DE2">
              <w:rPr>
                <w:lang w:val="sl-SI"/>
              </w:rPr>
              <w:t>12 mesecev</w:t>
            </w:r>
          </w:p>
        </w:tc>
      </w:tr>
      <w:tr w:rsidR="00224E8E" w14:paraId="58890612" w14:textId="77777777" w:rsidTr="00A10F5C">
        <w:tc>
          <w:tcPr>
            <w:tcW w:w="3964" w:type="dxa"/>
            <w:tcBorders>
              <w:bottom w:val="nil"/>
            </w:tcBorders>
            <w:vAlign w:val="center"/>
          </w:tcPr>
          <w:p w14:paraId="36D3D160" w14:textId="20185F40" w:rsidR="00224E8E" w:rsidRDefault="00224E8E" w:rsidP="00224E8E">
            <w:pPr>
              <w:jc w:val="both"/>
              <w:rPr>
                <w:rFonts w:cs="Arial"/>
                <w:szCs w:val="20"/>
                <w:lang w:val="sl-SI" w:eastAsia="sl-SI"/>
              </w:rPr>
            </w:pPr>
            <w:r w:rsidRPr="00F7475F">
              <w:rPr>
                <w:lang w:val="sl-SI"/>
              </w:rPr>
              <w:t>ROMUNIJA</w:t>
            </w:r>
          </w:p>
        </w:tc>
        <w:tc>
          <w:tcPr>
            <w:tcW w:w="2694" w:type="dxa"/>
            <w:tcBorders>
              <w:bottom w:val="nil"/>
            </w:tcBorders>
          </w:tcPr>
          <w:p w14:paraId="7714157B" w14:textId="620AD8BD" w:rsidR="00224E8E" w:rsidRDefault="00224E8E" w:rsidP="00224E8E">
            <w:pPr>
              <w:jc w:val="center"/>
              <w:rPr>
                <w:rFonts w:cs="Arial"/>
                <w:szCs w:val="20"/>
                <w:lang w:val="sl-SI" w:eastAsia="sl-SI"/>
              </w:rPr>
            </w:pPr>
            <w:r w:rsidRPr="007B1DE2">
              <w:rPr>
                <w:lang w:val="sl-SI"/>
              </w:rPr>
              <w:t>12 mesecev</w:t>
            </w:r>
          </w:p>
        </w:tc>
      </w:tr>
      <w:tr w:rsidR="00224E8E" w14:paraId="07ED823A" w14:textId="77777777" w:rsidTr="00A10F5C">
        <w:tc>
          <w:tcPr>
            <w:tcW w:w="3964" w:type="dxa"/>
            <w:vAlign w:val="center"/>
          </w:tcPr>
          <w:p w14:paraId="71031A64" w14:textId="5529B73B" w:rsidR="00224E8E" w:rsidRDefault="00224E8E" w:rsidP="00224E8E">
            <w:pPr>
              <w:jc w:val="both"/>
              <w:rPr>
                <w:rFonts w:cs="Arial"/>
                <w:szCs w:val="20"/>
                <w:lang w:val="sl-SI" w:eastAsia="sl-SI"/>
              </w:rPr>
            </w:pPr>
            <w:r w:rsidRPr="00F7475F">
              <w:rPr>
                <w:lang w:val="sl-SI"/>
              </w:rPr>
              <w:t>RUSKA FEDERACIJA</w:t>
            </w:r>
          </w:p>
        </w:tc>
        <w:tc>
          <w:tcPr>
            <w:tcW w:w="2694" w:type="dxa"/>
          </w:tcPr>
          <w:p w14:paraId="1F187281" w14:textId="3C6733D7" w:rsidR="00224E8E" w:rsidRDefault="00224E8E" w:rsidP="00224E8E">
            <w:pPr>
              <w:jc w:val="center"/>
              <w:rPr>
                <w:rFonts w:cs="Arial"/>
                <w:szCs w:val="20"/>
                <w:lang w:val="sl-SI" w:eastAsia="sl-SI"/>
              </w:rPr>
            </w:pPr>
            <w:r w:rsidRPr="007B1DE2">
              <w:rPr>
                <w:lang w:val="sl-SI"/>
              </w:rPr>
              <w:t>12 mesecev</w:t>
            </w:r>
          </w:p>
        </w:tc>
      </w:tr>
      <w:tr w:rsidR="00224E8E" w14:paraId="0C0BDA4A" w14:textId="77777777" w:rsidTr="00A10F5C">
        <w:tc>
          <w:tcPr>
            <w:tcW w:w="3964" w:type="dxa"/>
            <w:vAlign w:val="center"/>
          </w:tcPr>
          <w:p w14:paraId="3DA9A9DC" w14:textId="5E3C9E0A" w:rsidR="00224E8E" w:rsidRDefault="00224E8E" w:rsidP="00224E8E">
            <w:pPr>
              <w:jc w:val="both"/>
              <w:rPr>
                <w:rFonts w:cs="Arial"/>
                <w:szCs w:val="20"/>
                <w:lang w:val="sl-SI" w:eastAsia="sl-SI"/>
              </w:rPr>
            </w:pPr>
            <w:r w:rsidRPr="00492EC5">
              <w:rPr>
                <w:lang w:val="sl-SI"/>
              </w:rPr>
              <w:t>SEVERNA MAKEDONIJA</w:t>
            </w:r>
          </w:p>
        </w:tc>
        <w:tc>
          <w:tcPr>
            <w:tcW w:w="2694" w:type="dxa"/>
          </w:tcPr>
          <w:p w14:paraId="30E63F01" w14:textId="5687C4CA" w:rsidR="00224E8E" w:rsidRDefault="00224E8E" w:rsidP="00224E8E">
            <w:pPr>
              <w:jc w:val="center"/>
              <w:rPr>
                <w:rFonts w:cs="Arial"/>
                <w:szCs w:val="20"/>
                <w:lang w:val="sl-SI" w:eastAsia="sl-SI"/>
              </w:rPr>
            </w:pPr>
            <w:r w:rsidRPr="007B1DE2">
              <w:rPr>
                <w:rFonts w:cs="Arial"/>
                <w:color w:val="000000"/>
                <w:sz w:val="18"/>
                <w:szCs w:val="18"/>
                <w:shd w:val="clear" w:color="auto" w:fill="FFFFFF"/>
                <w:lang w:val="sl-SI"/>
              </w:rPr>
              <w:t>12 mesecev</w:t>
            </w:r>
          </w:p>
        </w:tc>
      </w:tr>
      <w:tr w:rsidR="00101C25" w14:paraId="05CBFF4C" w14:textId="77777777" w:rsidTr="00D74FDA">
        <w:tc>
          <w:tcPr>
            <w:tcW w:w="3964" w:type="dxa"/>
          </w:tcPr>
          <w:p w14:paraId="0886D466" w14:textId="4A6AF081" w:rsidR="00101C25" w:rsidRPr="00492EC5" w:rsidRDefault="00101C25" w:rsidP="00101C25">
            <w:pPr>
              <w:jc w:val="both"/>
              <w:rPr>
                <w:lang w:val="sl-SI"/>
              </w:rPr>
            </w:pPr>
            <w:r w:rsidRPr="001212B3">
              <w:t>SLOVAŠKA</w:t>
            </w:r>
          </w:p>
        </w:tc>
        <w:tc>
          <w:tcPr>
            <w:tcW w:w="2694" w:type="dxa"/>
          </w:tcPr>
          <w:p w14:paraId="378F0BFF" w14:textId="03997183" w:rsidR="00101C25" w:rsidRPr="007B1DE2" w:rsidRDefault="00101C25" w:rsidP="00101C25">
            <w:pPr>
              <w:jc w:val="center"/>
              <w:rPr>
                <w:rFonts w:cs="Arial"/>
                <w:color w:val="000000"/>
                <w:sz w:val="18"/>
                <w:szCs w:val="18"/>
                <w:shd w:val="clear" w:color="auto" w:fill="FFFFFF"/>
                <w:lang w:val="sl-SI"/>
              </w:rPr>
            </w:pPr>
            <w:r w:rsidRPr="001212B3">
              <w:t xml:space="preserve">12 </w:t>
            </w:r>
            <w:proofErr w:type="spellStart"/>
            <w:r w:rsidRPr="001212B3">
              <w:t>mesecev</w:t>
            </w:r>
            <w:proofErr w:type="spellEnd"/>
          </w:p>
        </w:tc>
      </w:tr>
      <w:tr w:rsidR="00B847F1" w14:paraId="51DC08EA" w14:textId="77777777" w:rsidTr="00D74FDA">
        <w:tc>
          <w:tcPr>
            <w:tcW w:w="3964" w:type="dxa"/>
          </w:tcPr>
          <w:p w14:paraId="5F0336BC" w14:textId="685B3442" w:rsidR="00B847F1" w:rsidRPr="00FC4B0D" w:rsidRDefault="00B847F1" w:rsidP="00B847F1">
            <w:pPr>
              <w:jc w:val="both"/>
              <w:rPr>
                <w:b/>
                <w:bCs/>
              </w:rPr>
            </w:pPr>
            <w:proofErr w:type="spellStart"/>
            <w:r w:rsidRPr="00FC4B0D">
              <w:rPr>
                <w:b/>
                <w:bCs/>
              </w:rPr>
              <w:lastRenderedPageBreak/>
              <w:t>Država</w:t>
            </w:r>
            <w:proofErr w:type="spellEnd"/>
          </w:p>
        </w:tc>
        <w:tc>
          <w:tcPr>
            <w:tcW w:w="2694" w:type="dxa"/>
          </w:tcPr>
          <w:p w14:paraId="1957A184" w14:textId="0DF0AF62" w:rsidR="00B847F1" w:rsidRPr="00FC4B0D" w:rsidRDefault="00B847F1" w:rsidP="00B847F1">
            <w:pPr>
              <w:jc w:val="center"/>
              <w:rPr>
                <w:b/>
                <w:bCs/>
              </w:rPr>
            </w:pPr>
            <w:proofErr w:type="spellStart"/>
            <w:r w:rsidRPr="00FC4B0D">
              <w:rPr>
                <w:b/>
                <w:bCs/>
              </w:rPr>
              <w:t>Obdobje</w:t>
            </w:r>
            <w:proofErr w:type="spellEnd"/>
            <w:r w:rsidRPr="00FC4B0D">
              <w:rPr>
                <w:b/>
                <w:bCs/>
              </w:rPr>
              <w:t xml:space="preserve"> </w:t>
            </w:r>
            <w:proofErr w:type="spellStart"/>
            <w:r w:rsidRPr="00FC4B0D">
              <w:rPr>
                <w:b/>
                <w:bCs/>
              </w:rPr>
              <w:t>trajanja</w:t>
            </w:r>
            <w:proofErr w:type="spellEnd"/>
          </w:p>
        </w:tc>
      </w:tr>
      <w:tr w:rsidR="00101C25" w14:paraId="482758AB" w14:textId="77777777" w:rsidTr="00D74FDA">
        <w:tc>
          <w:tcPr>
            <w:tcW w:w="3964" w:type="dxa"/>
          </w:tcPr>
          <w:p w14:paraId="6D90B6EB" w14:textId="30A4709A" w:rsidR="00101C25" w:rsidRPr="00492EC5" w:rsidRDefault="00101C25" w:rsidP="00101C25">
            <w:pPr>
              <w:jc w:val="both"/>
              <w:rPr>
                <w:lang w:val="sl-SI"/>
              </w:rPr>
            </w:pPr>
            <w:r w:rsidRPr="001212B3">
              <w:t>SRBIJA / ČRNA GORA</w:t>
            </w:r>
          </w:p>
        </w:tc>
        <w:tc>
          <w:tcPr>
            <w:tcW w:w="2694" w:type="dxa"/>
          </w:tcPr>
          <w:p w14:paraId="63C643E3" w14:textId="2F809EC2" w:rsidR="00101C25" w:rsidRPr="007B1DE2" w:rsidRDefault="00101C25" w:rsidP="00101C25">
            <w:pPr>
              <w:jc w:val="center"/>
              <w:rPr>
                <w:rFonts w:cs="Arial"/>
                <w:color w:val="000000"/>
                <w:sz w:val="18"/>
                <w:szCs w:val="18"/>
                <w:shd w:val="clear" w:color="auto" w:fill="FFFFFF"/>
                <w:lang w:val="sl-SI"/>
              </w:rPr>
            </w:pPr>
            <w:r w:rsidRPr="001212B3">
              <w:t xml:space="preserve">12 </w:t>
            </w:r>
            <w:proofErr w:type="spellStart"/>
            <w:r w:rsidRPr="001212B3">
              <w:t>mesecev</w:t>
            </w:r>
            <w:proofErr w:type="spellEnd"/>
          </w:p>
        </w:tc>
      </w:tr>
      <w:tr w:rsidR="00101C25" w14:paraId="7A5CF20D" w14:textId="77777777" w:rsidTr="00D74FDA">
        <w:tc>
          <w:tcPr>
            <w:tcW w:w="3964" w:type="dxa"/>
          </w:tcPr>
          <w:p w14:paraId="0C9415D5" w14:textId="74575802" w:rsidR="00101C25" w:rsidRPr="00492EC5" w:rsidRDefault="00101C25" w:rsidP="00101C25">
            <w:pPr>
              <w:jc w:val="both"/>
              <w:rPr>
                <w:lang w:val="sl-SI"/>
              </w:rPr>
            </w:pPr>
            <w:r w:rsidRPr="001212B3">
              <w:t>ŠPANIJA</w:t>
            </w:r>
          </w:p>
        </w:tc>
        <w:tc>
          <w:tcPr>
            <w:tcW w:w="2694" w:type="dxa"/>
          </w:tcPr>
          <w:p w14:paraId="28164B8C" w14:textId="55D83545" w:rsidR="00101C25" w:rsidRPr="007B1DE2" w:rsidRDefault="00101C25" w:rsidP="00101C25">
            <w:pPr>
              <w:jc w:val="center"/>
              <w:rPr>
                <w:rFonts w:cs="Arial"/>
                <w:color w:val="000000"/>
                <w:sz w:val="18"/>
                <w:szCs w:val="18"/>
                <w:shd w:val="clear" w:color="auto" w:fill="FFFFFF"/>
                <w:lang w:val="sl-SI"/>
              </w:rPr>
            </w:pPr>
            <w:r w:rsidRPr="001212B3">
              <w:t xml:space="preserve">12 </w:t>
            </w:r>
            <w:proofErr w:type="spellStart"/>
            <w:r w:rsidRPr="001212B3">
              <w:t>mesecev</w:t>
            </w:r>
            <w:proofErr w:type="spellEnd"/>
          </w:p>
        </w:tc>
      </w:tr>
      <w:tr w:rsidR="00101C25" w14:paraId="5E999CEE" w14:textId="77777777" w:rsidTr="00D74FDA">
        <w:tc>
          <w:tcPr>
            <w:tcW w:w="3964" w:type="dxa"/>
          </w:tcPr>
          <w:p w14:paraId="4915AAED" w14:textId="62806B4F" w:rsidR="00101C25" w:rsidRPr="00492EC5" w:rsidRDefault="00101C25" w:rsidP="00101C25">
            <w:pPr>
              <w:jc w:val="both"/>
              <w:rPr>
                <w:lang w:val="sl-SI"/>
              </w:rPr>
            </w:pPr>
            <w:r w:rsidRPr="001212B3">
              <w:t>ŠVEDSKA</w:t>
            </w:r>
          </w:p>
        </w:tc>
        <w:tc>
          <w:tcPr>
            <w:tcW w:w="2694" w:type="dxa"/>
          </w:tcPr>
          <w:p w14:paraId="5F4B160B" w14:textId="73A1AE55" w:rsidR="00101C25" w:rsidRPr="007B1DE2" w:rsidRDefault="00101C25" w:rsidP="00101C25">
            <w:pPr>
              <w:jc w:val="center"/>
              <w:rPr>
                <w:rFonts w:cs="Arial"/>
                <w:color w:val="000000"/>
                <w:sz w:val="18"/>
                <w:szCs w:val="18"/>
                <w:shd w:val="clear" w:color="auto" w:fill="FFFFFF"/>
                <w:lang w:val="sl-SI"/>
              </w:rPr>
            </w:pPr>
            <w:r w:rsidRPr="001212B3">
              <w:t xml:space="preserve">12 </w:t>
            </w:r>
            <w:proofErr w:type="spellStart"/>
            <w:r w:rsidRPr="001212B3">
              <w:t>mesecev</w:t>
            </w:r>
            <w:proofErr w:type="spellEnd"/>
          </w:p>
        </w:tc>
      </w:tr>
      <w:tr w:rsidR="00101C25" w14:paraId="6519124B" w14:textId="77777777" w:rsidTr="00D74FDA">
        <w:tc>
          <w:tcPr>
            <w:tcW w:w="3964" w:type="dxa"/>
          </w:tcPr>
          <w:p w14:paraId="3193E4EE" w14:textId="450D87A4" w:rsidR="00101C25" w:rsidRPr="00492EC5" w:rsidRDefault="00101C25" w:rsidP="00101C25">
            <w:pPr>
              <w:jc w:val="both"/>
              <w:rPr>
                <w:lang w:val="sl-SI"/>
              </w:rPr>
            </w:pPr>
            <w:r w:rsidRPr="00AC220A">
              <w:t>ŠVICA</w:t>
            </w:r>
          </w:p>
        </w:tc>
        <w:tc>
          <w:tcPr>
            <w:tcW w:w="2694" w:type="dxa"/>
          </w:tcPr>
          <w:p w14:paraId="11C2468C" w14:textId="3319665C" w:rsidR="00101C25" w:rsidRPr="007B1DE2" w:rsidRDefault="00101C25" w:rsidP="00101C25">
            <w:pPr>
              <w:jc w:val="center"/>
              <w:rPr>
                <w:rFonts w:cs="Arial"/>
                <w:color w:val="000000"/>
                <w:sz w:val="18"/>
                <w:szCs w:val="18"/>
                <w:shd w:val="clear" w:color="auto" w:fill="FFFFFF"/>
                <w:lang w:val="sl-SI"/>
              </w:rPr>
            </w:pPr>
            <w:r w:rsidRPr="00AC220A">
              <w:t xml:space="preserve">12 </w:t>
            </w:r>
            <w:proofErr w:type="spellStart"/>
            <w:r w:rsidRPr="00AC220A">
              <w:t>mesecev</w:t>
            </w:r>
            <w:proofErr w:type="spellEnd"/>
          </w:p>
        </w:tc>
      </w:tr>
      <w:tr w:rsidR="00101C25" w14:paraId="19575329" w14:textId="77777777" w:rsidTr="00D74FDA">
        <w:tc>
          <w:tcPr>
            <w:tcW w:w="3964" w:type="dxa"/>
          </w:tcPr>
          <w:p w14:paraId="16BDFE1D" w14:textId="7078B1B5" w:rsidR="00101C25" w:rsidRPr="00492EC5" w:rsidRDefault="00101C25" w:rsidP="00101C25">
            <w:pPr>
              <w:jc w:val="both"/>
              <w:rPr>
                <w:lang w:val="sl-SI"/>
              </w:rPr>
            </w:pPr>
            <w:r w:rsidRPr="00AC220A">
              <w:t>TAJSKA</w:t>
            </w:r>
          </w:p>
        </w:tc>
        <w:tc>
          <w:tcPr>
            <w:tcW w:w="2694" w:type="dxa"/>
          </w:tcPr>
          <w:p w14:paraId="11CA4F77" w14:textId="6146683C" w:rsidR="00101C25" w:rsidRPr="007B1DE2" w:rsidRDefault="00101C25" w:rsidP="00101C25">
            <w:pPr>
              <w:jc w:val="center"/>
              <w:rPr>
                <w:rFonts w:cs="Arial"/>
                <w:color w:val="000000"/>
                <w:sz w:val="18"/>
                <w:szCs w:val="18"/>
                <w:shd w:val="clear" w:color="auto" w:fill="FFFFFF"/>
                <w:lang w:val="sl-SI"/>
              </w:rPr>
            </w:pPr>
            <w:r w:rsidRPr="00AC220A">
              <w:t xml:space="preserve">6 </w:t>
            </w:r>
            <w:proofErr w:type="spellStart"/>
            <w:r w:rsidRPr="00AC220A">
              <w:t>mesecev</w:t>
            </w:r>
            <w:proofErr w:type="spellEnd"/>
          </w:p>
        </w:tc>
      </w:tr>
      <w:tr w:rsidR="00101C25" w14:paraId="7204F549" w14:textId="77777777" w:rsidTr="00D74FDA">
        <w:tc>
          <w:tcPr>
            <w:tcW w:w="3964" w:type="dxa"/>
          </w:tcPr>
          <w:p w14:paraId="3603DD9A" w14:textId="6519ACD2" w:rsidR="00101C25" w:rsidRPr="00492EC5" w:rsidRDefault="00101C25" w:rsidP="00101C25">
            <w:pPr>
              <w:jc w:val="both"/>
              <w:rPr>
                <w:lang w:val="sl-SI"/>
              </w:rPr>
            </w:pPr>
            <w:r w:rsidRPr="00AC220A">
              <w:t>TURČIJA</w:t>
            </w:r>
          </w:p>
        </w:tc>
        <w:tc>
          <w:tcPr>
            <w:tcW w:w="2694" w:type="dxa"/>
          </w:tcPr>
          <w:p w14:paraId="4D5932F6" w14:textId="2507EB21" w:rsidR="00101C25" w:rsidRPr="007B1DE2" w:rsidRDefault="00101C25" w:rsidP="00101C25">
            <w:pPr>
              <w:jc w:val="center"/>
              <w:rPr>
                <w:rFonts w:cs="Arial"/>
                <w:color w:val="000000"/>
                <w:sz w:val="18"/>
                <w:szCs w:val="18"/>
                <w:shd w:val="clear" w:color="auto" w:fill="FFFFFF"/>
                <w:lang w:val="sl-SI"/>
              </w:rPr>
            </w:pPr>
            <w:r w:rsidRPr="00AC220A">
              <w:t xml:space="preserve">12 </w:t>
            </w:r>
            <w:proofErr w:type="spellStart"/>
            <w:r w:rsidRPr="00AC220A">
              <w:t>mesecev</w:t>
            </w:r>
            <w:proofErr w:type="spellEnd"/>
          </w:p>
        </w:tc>
      </w:tr>
      <w:tr w:rsidR="00101C25" w14:paraId="59F5CA38" w14:textId="77777777" w:rsidTr="00D74FDA">
        <w:tc>
          <w:tcPr>
            <w:tcW w:w="3964" w:type="dxa"/>
          </w:tcPr>
          <w:p w14:paraId="6ECFBFB7" w14:textId="3BD4079D" w:rsidR="00101C25" w:rsidRPr="00492EC5" w:rsidRDefault="00101C25" w:rsidP="00101C25">
            <w:pPr>
              <w:jc w:val="both"/>
              <w:rPr>
                <w:lang w:val="sl-SI"/>
              </w:rPr>
            </w:pPr>
            <w:r w:rsidRPr="00AC220A">
              <w:t>UKRAJINA</w:t>
            </w:r>
          </w:p>
        </w:tc>
        <w:tc>
          <w:tcPr>
            <w:tcW w:w="2694" w:type="dxa"/>
          </w:tcPr>
          <w:p w14:paraId="32FAC8CA" w14:textId="5034D578" w:rsidR="00101C25" w:rsidRPr="007B1DE2" w:rsidRDefault="00101C25" w:rsidP="00101C25">
            <w:pPr>
              <w:jc w:val="center"/>
              <w:rPr>
                <w:rFonts w:cs="Arial"/>
                <w:color w:val="000000"/>
                <w:sz w:val="18"/>
                <w:szCs w:val="18"/>
                <w:shd w:val="clear" w:color="auto" w:fill="FFFFFF"/>
                <w:lang w:val="sl-SI"/>
              </w:rPr>
            </w:pPr>
            <w:r w:rsidRPr="00AC220A">
              <w:t xml:space="preserve">12 </w:t>
            </w:r>
            <w:proofErr w:type="spellStart"/>
            <w:r w:rsidRPr="00AC220A">
              <w:t>mesecev</w:t>
            </w:r>
            <w:proofErr w:type="spellEnd"/>
          </w:p>
        </w:tc>
      </w:tr>
      <w:tr w:rsidR="00101C25" w14:paraId="55EBB51B" w14:textId="77777777" w:rsidTr="00D74FDA">
        <w:tc>
          <w:tcPr>
            <w:tcW w:w="3964" w:type="dxa"/>
          </w:tcPr>
          <w:p w14:paraId="7F862FD2" w14:textId="15EE48B8" w:rsidR="00101C25" w:rsidRPr="00492EC5" w:rsidRDefault="00101C25" w:rsidP="00101C25">
            <w:pPr>
              <w:jc w:val="both"/>
              <w:rPr>
                <w:lang w:val="sl-SI"/>
              </w:rPr>
            </w:pPr>
            <w:r w:rsidRPr="00AC220A">
              <w:t>UZBEKISTAN</w:t>
            </w:r>
          </w:p>
        </w:tc>
        <w:tc>
          <w:tcPr>
            <w:tcW w:w="2694" w:type="dxa"/>
          </w:tcPr>
          <w:p w14:paraId="59E589FE" w14:textId="71687270" w:rsidR="00101C25" w:rsidRPr="007B1DE2" w:rsidRDefault="00101C25" w:rsidP="00101C25">
            <w:pPr>
              <w:jc w:val="center"/>
              <w:rPr>
                <w:rFonts w:cs="Arial"/>
                <w:color w:val="000000"/>
                <w:sz w:val="18"/>
                <w:szCs w:val="18"/>
                <w:shd w:val="clear" w:color="auto" w:fill="FFFFFF"/>
                <w:lang w:val="sl-SI"/>
              </w:rPr>
            </w:pPr>
            <w:r w:rsidRPr="00AC220A">
              <w:t xml:space="preserve">183 </w:t>
            </w:r>
            <w:proofErr w:type="spellStart"/>
            <w:r w:rsidRPr="00AC220A">
              <w:t>dni</w:t>
            </w:r>
            <w:proofErr w:type="spellEnd"/>
            <w:r w:rsidRPr="00AC220A">
              <w:t xml:space="preserve"> (6 </w:t>
            </w:r>
            <w:proofErr w:type="spellStart"/>
            <w:r w:rsidRPr="00AC220A">
              <w:t>mesecev</w:t>
            </w:r>
            <w:proofErr w:type="spellEnd"/>
            <w:r w:rsidRPr="00AC220A">
              <w:t>)</w:t>
            </w:r>
          </w:p>
        </w:tc>
      </w:tr>
      <w:tr w:rsidR="00101C25" w14:paraId="7FD1475D" w14:textId="77777777" w:rsidTr="00D74FDA">
        <w:tc>
          <w:tcPr>
            <w:tcW w:w="3964" w:type="dxa"/>
          </w:tcPr>
          <w:p w14:paraId="5D565F63" w14:textId="4EFB2A59" w:rsidR="00101C25" w:rsidRPr="00492EC5" w:rsidRDefault="00101C25" w:rsidP="00101C25">
            <w:pPr>
              <w:jc w:val="both"/>
              <w:rPr>
                <w:lang w:val="sl-SI"/>
              </w:rPr>
            </w:pPr>
            <w:r w:rsidRPr="00101C25">
              <w:rPr>
                <w:lang w:val="it-IT"/>
              </w:rPr>
              <w:t>VELIKA BRITANIJA IN SEVERNA IRSKA</w:t>
            </w:r>
          </w:p>
        </w:tc>
        <w:tc>
          <w:tcPr>
            <w:tcW w:w="2694" w:type="dxa"/>
          </w:tcPr>
          <w:p w14:paraId="55963DE4" w14:textId="14947552" w:rsidR="00101C25" w:rsidRPr="007B1DE2" w:rsidRDefault="00101C25" w:rsidP="00101C25">
            <w:pPr>
              <w:jc w:val="center"/>
              <w:rPr>
                <w:rFonts w:cs="Arial"/>
                <w:color w:val="000000"/>
                <w:sz w:val="18"/>
                <w:szCs w:val="18"/>
                <w:shd w:val="clear" w:color="auto" w:fill="FFFFFF"/>
                <w:lang w:val="sl-SI"/>
              </w:rPr>
            </w:pPr>
            <w:r w:rsidRPr="00AC220A">
              <w:t xml:space="preserve">12 </w:t>
            </w:r>
            <w:proofErr w:type="spellStart"/>
            <w:r w:rsidRPr="00AC220A">
              <w:t>mesecev</w:t>
            </w:r>
            <w:proofErr w:type="spellEnd"/>
          </w:p>
        </w:tc>
      </w:tr>
      <w:tr w:rsidR="00101C25" w14:paraId="4916C56D" w14:textId="77777777" w:rsidTr="00D74FDA">
        <w:tc>
          <w:tcPr>
            <w:tcW w:w="3964" w:type="dxa"/>
          </w:tcPr>
          <w:p w14:paraId="54240D5C" w14:textId="1E658E3A" w:rsidR="00101C25" w:rsidRPr="00492EC5" w:rsidRDefault="00101C25" w:rsidP="00101C25">
            <w:pPr>
              <w:jc w:val="both"/>
              <w:rPr>
                <w:lang w:val="sl-SI"/>
              </w:rPr>
            </w:pPr>
            <w:r w:rsidRPr="00AC220A">
              <w:t>ZDA</w:t>
            </w:r>
          </w:p>
        </w:tc>
        <w:tc>
          <w:tcPr>
            <w:tcW w:w="2694" w:type="dxa"/>
          </w:tcPr>
          <w:p w14:paraId="06215DC3" w14:textId="390E0CD4" w:rsidR="00101C25" w:rsidRPr="007B1DE2" w:rsidRDefault="00101C25" w:rsidP="00101C25">
            <w:pPr>
              <w:jc w:val="center"/>
              <w:rPr>
                <w:rFonts w:cs="Arial"/>
                <w:color w:val="000000"/>
                <w:sz w:val="18"/>
                <w:szCs w:val="18"/>
                <w:shd w:val="clear" w:color="auto" w:fill="FFFFFF"/>
                <w:lang w:val="sl-SI"/>
              </w:rPr>
            </w:pPr>
            <w:r w:rsidRPr="00AC220A">
              <w:t xml:space="preserve">12 </w:t>
            </w:r>
            <w:proofErr w:type="spellStart"/>
            <w:r w:rsidRPr="00AC220A">
              <w:t>mesecev</w:t>
            </w:r>
            <w:proofErr w:type="spellEnd"/>
          </w:p>
        </w:tc>
      </w:tr>
      <w:tr w:rsidR="00101C25" w14:paraId="3A31E7AD" w14:textId="77777777" w:rsidTr="00D74FDA">
        <w:tc>
          <w:tcPr>
            <w:tcW w:w="3964" w:type="dxa"/>
          </w:tcPr>
          <w:p w14:paraId="1550F1E3" w14:textId="0DBFB19C" w:rsidR="00101C25" w:rsidRPr="00AC220A" w:rsidRDefault="00101C25" w:rsidP="00101C25">
            <w:pPr>
              <w:jc w:val="both"/>
            </w:pPr>
            <w:r w:rsidRPr="001E26FA">
              <w:t>ZDRUŽENI ARABSKI EMIRATI</w:t>
            </w:r>
          </w:p>
        </w:tc>
        <w:tc>
          <w:tcPr>
            <w:tcW w:w="2694" w:type="dxa"/>
          </w:tcPr>
          <w:p w14:paraId="5D5C54E6" w14:textId="0E0D5430" w:rsidR="00101C25" w:rsidRPr="00AC220A" w:rsidRDefault="00101C25" w:rsidP="00101C25">
            <w:pPr>
              <w:jc w:val="center"/>
            </w:pPr>
            <w:r w:rsidRPr="001E26FA">
              <w:t xml:space="preserve">9 </w:t>
            </w:r>
            <w:proofErr w:type="spellStart"/>
            <w:r w:rsidRPr="001E26FA">
              <w:t>mesecev</w:t>
            </w:r>
            <w:proofErr w:type="spellEnd"/>
          </w:p>
        </w:tc>
      </w:tr>
    </w:tbl>
    <w:p w14:paraId="34D04D1E" w14:textId="77777777" w:rsidR="00AC792D" w:rsidRDefault="00AC792D" w:rsidP="004A4227">
      <w:pPr>
        <w:jc w:val="both"/>
        <w:rPr>
          <w:rFonts w:cs="Arial"/>
          <w:szCs w:val="20"/>
          <w:lang w:val="sl-SI" w:eastAsia="sl-SI"/>
        </w:rPr>
      </w:pPr>
    </w:p>
    <w:p w14:paraId="751738DF" w14:textId="77777777" w:rsidR="00B305CB" w:rsidRDefault="00B305CB" w:rsidP="004A4227">
      <w:pPr>
        <w:jc w:val="both"/>
        <w:rPr>
          <w:rFonts w:cs="Arial"/>
          <w:szCs w:val="20"/>
          <w:lang w:val="sl-SI" w:eastAsia="sl-SI"/>
        </w:rPr>
      </w:pPr>
    </w:p>
    <w:p w14:paraId="437405D8" w14:textId="7001F4F2" w:rsidR="004A4227" w:rsidRPr="00AE12A9" w:rsidRDefault="004A4227" w:rsidP="003C4E3F">
      <w:pPr>
        <w:jc w:val="both"/>
        <w:rPr>
          <w:rFonts w:cs="Arial"/>
          <w:color w:val="000000" w:themeColor="text1"/>
          <w:szCs w:val="20"/>
          <w:lang w:val="sl-SI" w:eastAsia="sl-SI"/>
        </w:rPr>
      </w:pPr>
    </w:p>
    <w:p w14:paraId="7A556545" w14:textId="391B0AF8" w:rsidR="003C4E3F" w:rsidRPr="00AE12A9" w:rsidRDefault="003C4E3F" w:rsidP="00F079C5">
      <w:pPr>
        <w:rPr>
          <w:rFonts w:cs="Arial"/>
          <w:color w:val="000000" w:themeColor="text1"/>
          <w:szCs w:val="20"/>
          <w:lang w:val="sl-SI"/>
        </w:rPr>
      </w:pPr>
    </w:p>
    <w:p w14:paraId="76C555D5" w14:textId="7F87904D" w:rsidR="00367392" w:rsidRPr="00AE12A9" w:rsidRDefault="00FE687E" w:rsidP="00F92965">
      <w:pPr>
        <w:pStyle w:val="FURSnaslov1"/>
        <w:jc w:val="both"/>
        <w:rPr>
          <w:color w:val="000000" w:themeColor="text1"/>
          <w:sz w:val="28"/>
        </w:rPr>
      </w:pPr>
      <w:bookmarkStart w:id="14" w:name="_Toc190936034"/>
      <w:r>
        <w:rPr>
          <w:color w:val="000000" w:themeColor="text1"/>
          <w:sz w:val="28"/>
        </w:rPr>
        <w:t>5</w:t>
      </w:r>
      <w:r w:rsidR="00367392" w:rsidRPr="00AE12A9">
        <w:rPr>
          <w:color w:val="000000" w:themeColor="text1"/>
          <w:sz w:val="28"/>
        </w:rPr>
        <w:t xml:space="preserve">.0 </w:t>
      </w:r>
      <w:bookmarkStart w:id="15" w:name="_Hlk184990174"/>
      <w:r w:rsidR="00367392">
        <w:rPr>
          <w:color w:val="000000" w:themeColor="text1"/>
          <w:sz w:val="28"/>
        </w:rPr>
        <w:t>DAVČNE OBVEZNOSTI STALNE POSLOVNE ENOTE NEREZIDENTA</w:t>
      </w:r>
      <w:bookmarkEnd w:id="14"/>
    </w:p>
    <w:bookmarkEnd w:id="15"/>
    <w:p w14:paraId="654081ED" w14:textId="77777777" w:rsidR="00367392" w:rsidRDefault="00367392" w:rsidP="00F079C5">
      <w:pPr>
        <w:rPr>
          <w:rFonts w:cs="Arial"/>
          <w:color w:val="000000" w:themeColor="text1"/>
          <w:szCs w:val="20"/>
          <w:lang w:val="sl-SI"/>
        </w:rPr>
      </w:pPr>
    </w:p>
    <w:p w14:paraId="4709C7DD" w14:textId="3E5960BF" w:rsidR="00BE2161" w:rsidRPr="00F92965" w:rsidRDefault="00FE687E" w:rsidP="00D13AFF">
      <w:pPr>
        <w:pStyle w:val="FURSnaslov2"/>
      </w:pPr>
      <w:bookmarkStart w:id="16" w:name="_Toc190936035"/>
      <w:r>
        <w:t>5</w:t>
      </w:r>
      <w:r w:rsidR="00FB69B0">
        <w:t>.1</w:t>
      </w:r>
      <w:r w:rsidR="00BE2161" w:rsidRPr="00F92965">
        <w:t xml:space="preserve"> Vpis v davčni register</w:t>
      </w:r>
      <w:bookmarkEnd w:id="16"/>
    </w:p>
    <w:p w14:paraId="5D1C6B82" w14:textId="77777777" w:rsidR="00BE2161" w:rsidRDefault="00BE2161" w:rsidP="00F079C5">
      <w:pPr>
        <w:rPr>
          <w:rFonts w:cs="Arial"/>
          <w:color w:val="000000" w:themeColor="text1"/>
          <w:szCs w:val="20"/>
          <w:lang w:val="sl-SI"/>
        </w:rPr>
      </w:pPr>
    </w:p>
    <w:p w14:paraId="0C857F84" w14:textId="04B67738" w:rsidR="00BE2161" w:rsidRDefault="00BE2161" w:rsidP="00BE2161">
      <w:pPr>
        <w:jc w:val="both"/>
        <w:rPr>
          <w:rFonts w:cs="Arial"/>
          <w:szCs w:val="20"/>
          <w:lang w:val="sl-SI"/>
        </w:rPr>
      </w:pPr>
      <w:r>
        <w:rPr>
          <w:rFonts w:cs="Arial"/>
          <w:szCs w:val="20"/>
          <w:lang w:val="sl-SI"/>
        </w:rPr>
        <w:t xml:space="preserve">Tuje podjetje oz. podjetnik, ki želi opravljati dejavnost v Sloveniji preko podružnice ali katerekoli druge pravne oblike, mora svojo dejavnost </w:t>
      </w:r>
      <w:r w:rsidR="00862F17">
        <w:rPr>
          <w:rFonts w:cs="Arial"/>
          <w:szCs w:val="20"/>
          <w:lang w:val="sl-SI"/>
        </w:rPr>
        <w:t>vpisati</w:t>
      </w:r>
      <w:r>
        <w:rPr>
          <w:rFonts w:cs="Arial"/>
          <w:szCs w:val="20"/>
          <w:lang w:val="sl-SI"/>
        </w:rPr>
        <w:t xml:space="preserve"> v davčn</w:t>
      </w:r>
      <w:r w:rsidR="00862F17">
        <w:rPr>
          <w:rFonts w:cs="Arial"/>
          <w:szCs w:val="20"/>
          <w:lang w:val="sl-SI"/>
        </w:rPr>
        <w:t>i</w:t>
      </w:r>
      <w:r>
        <w:rPr>
          <w:rFonts w:cs="Arial"/>
          <w:szCs w:val="20"/>
          <w:lang w:val="sl-SI"/>
        </w:rPr>
        <w:t xml:space="preserve"> </w:t>
      </w:r>
      <w:r w:rsidR="00862F17">
        <w:rPr>
          <w:rFonts w:cs="Arial"/>
          <w:szCs w:val="20"/>
          <w:lang w:val="sl-SI"/>
        </w:rPr>
        <w:t>register</w:t>
      </w:r>
      <w:r>
        <w:rPr>
          <w:rFonts w:cs="Arial"/>
          <w:szCs w:val="20"/>
          <w:lang w:val="sl-SI"/>
        </w:rPr>
        <w:t xml:space="preserve"> </w:t>
      </w:r>
      <w:r w:rsidR="00862F17">
        <w:rPr>
          <w:rFonts w:cs="Arial"/>
          <w:szCs w:val="20"/>
          <w:lang w:val="sl-SI"/>
        </w:rPr>
        <w:t xml:space="preserve">z vložitvijo </w:t>
      </w:r>
      <w:r>
        <w:rPr>
          <w:rFonts w:cs="Arial"/>
          <w:szCs w:val="20"/>
          <w:lang w:val="sl-SI"/>
        </w:rPr>
        <w:t>obrazc</w:t>
      </w:r>
      <w:r w:rsidR="00862F17">
        <w:rPr>
          <w:rFonts w:cs="Arial"/>
          <w:szCs w:val="20"/>
          <w:lang w:val="sl-SI"/>
        </w:rPr>
        <w:t>a</w:t>
      </w:r>
      <w:r>
        <w:rPr>
          <w:rFonts w:cs="Arial"/>
          <w:szCs w:val="20"/>
          <w:lang w:val="sl-SI"/>
        </w:rPr>
        <w:t xml:space="preserve"> </w:t>
      </w:r>
      <w:hyperlink r:id="rId16" w:history="1">
        <w:r w:rsidRPr="00C511D9">
          <w:rPr>
            <w:rStyle w:val="Hiperpovezava"/>
            <w:rFonts w:cs="Arial"/>
            <w:szCs w:val="20"/>
            <w:lang w:val="sl-SI"/>
          </w:rPr>
          <w:t>DR-03</w:t>
        </w:r>
        <w:r w:rsidRPr="00C511D9">
          <w:rPr>
            <w:rStyle w:val="Hiperpovezava"/>
            <w:rFonts w:cs="Arial"/>
            <w:sz w:val="18"/>
            <w:szCs w:val="18"/>
            <w:vertAlign w:val="superscript"/>
            <w:lang w:val="sl-SI"/>
          </w:rPr>
          <w:footnoteReference w:id="4"/>
        </w:r>
        <w:r w:rsidRPr="00C511D9">
          <w:rPr>
            <w:rStyle w:val="Hiperpovezava"/>
            <w:rFonts w:cs="Arial"/>
            <w:szCs w:val="20"/>
            <w:lang w:val="sl-SI"/>
          </w:rPr>
          <w:t xml:space="preserve"> oziroma DR-04</w:t>
        </w:r>
      </w:hyperlink>
      <w:r w:rsidRPr="00644875">
        <w:rPr>
          <w:rStyle w:val="Sprotnaopomba-sklic"/>
          <w:rFonts w:cs="Arial"/>
          <w:sz w:val="18"/>
          <w:szCs w:val="18"/>
          <w:lang w:val="sl-SI"/>
        </w:rPr>
        <w:footnoteReference w:id="5"/>
      </w:r>
      <w:r w:rsidR="00240182">
        <w:rPr>
          <w:rStyle w:val="Hiperpovezava"/>
          <w:rFonts w:cs="Arial"/>
          <w:szCs w:val="20"/>
          <w:lang w:val="sl-SI"/>
        </w:rPr>
        <w:t xml:space="preserve"> pri Finančni upravi</w:t>
      </w:r>
      <w:r>
        <w:rPr>
          <w:rFonts w:cs="Arial"/>
          <w:szCs w:val="20"/>
          <w:lang w:val="sl-SI"/>
        </w:rPr>
        <w:t xml:space="preserve">. Več informacij glede vpisa v davčni register je dosegljivih na spletni strani </w:t>
      </w:r>
      <w:hyperlink r:id="rId17" w:history="1">
        <w:r w:rsidRPr="00C51F27">
          <w:rPr>
            <w:rStyle w:val="Hiperpovezava"/>
            <w:rFonts w:cs="Arial"/>
            <w:szCs w:val="20"/>
            <w:lang w:val="sl-SI"/>
          </w:rPr>
          <w:t>Finančne uprave</w:t>
        </w:r>
      </w:hyperlink>
      <w:r>
        <w:rPr>
          <w:rFonts w:cs="Arial"/>
          <w:szCs w:val="20"/>
          <w:lang w:val="sl-SI"/>
        </w:rPr>
        <w:t>.</w:t>
      </w:r>
    </w:p>
    <w:p w14:paraId="2F02F31B" w14:textId="77777777" w:rsidR="00BE2161" w:rsidRDefault="00BE2161" w:rsidP="00F079C5">
      <w:pPr>
        <w:rPr>
          <w:rFonts w:cs="Arial"/>
          <w:color w:val="000000" w:themeColor="text1"/>
          <w:szCs w:val="20"/>
          <w:lang w:val="sl-SI"/>
        </w:rPr>
      </w:pPr>
    </w:p>
    <w:p w14:paraId="56B0E5BE" w14:textId="3222EC7E" w:rsidR="00C51F27" w:rsidRPr="00802262" w:rsidRDefault="00FE687E" w:rsidP="00D13AFF">
      <w:pPr>
        <w:pStyle w:val="FURSnaslov2"/>
      </w:pPr>
      <w:bookmarkStart w:id="17" w:name="_Toc190936036"/>
      <w:r>
        <w:t>5</w:t>
      </w:r>
      <w:r w:rsidR="00FB69B0">
        <w:t>.2</w:t>
      </w:r>
      <w:r w:rsidR="00C51F27" w:rsidRPr="00802262">
        <w:t xml:space="preserve"> Davčne obveznosti</w:t>
      </w:r>
      <w:bookmarkEnd w:id="17"/>
    </w:p>
    <w:p w14:paraId="2579F90D" w14:textId="77777777" w:rsidR="00C51F27" w:rsidRDefault="00C51F27" w:rsidP="00C51F27">
      <w:pPr>
        <w:rPr>
          <w:rFonts w:cs="Arial"/>
          <w:color w:val="000000" w:themeColor="text1"/>
          <w:szCs w:val="20"/>
          <w:lang w:val="sl-SI"/>
        </w:rPr>
      </w:pPr>
    </w:p>
    <w:p w14:paraId="60DA34B3" w14:textId="77777777" w:rsidR="00C51F27" w:rsidRPr="00A440CF" w:rsidRDefault="00C51F27" w:rsidP="00C51F27">
      <w:pPr>
        <w:pStyle w:val="Odstavekseznama"/>
        <w:spacing w:after="0" w:line="260" w:lineRule="atLeast"/>
        <w:ind w:left="0"/>
        <w:jc w:val="both"/>
        <w:rPr>
          <w:rFonts w:ascii="Arial" w:hAnsi="Arial" w:cs="Arial"/>
          <w:sz w:val="20"/>
          <w:szCs w:val="20"/>
        </w:rPr>
      </w:pPr>
      <w:r w:rsidRPr="00A440CF">
        <w:rPr>
          <w:rFonts w:ascii="Arial" w:hAnsi="Arial" w:cs="Arial"/>
          <w:sz w:val="20"/>
          <w:szCs w:val="20"/>
        </w:rPr>
        <w:t>Davčne obveznosti tujega podjetja (nerezidenta), ki v Sloveniji opravlja poslovne aktivnosti preko poslovne enote, so naslednje:</w:t>
      </w:r>
    </w:p>
    <w:p w14:paraId="2E24ABEB" w14:textId="77777777" w:rsidR="00C51F27" w:rsidRPr="00A440CF" w:rsidRDefault="00C51F27" w:rsidP="00C51F27">
      <w:pPr>
        <w:pStyle w:val="Odstavekseznama"/>
        <w:spacing w:after="0" w:line="260" w:lineRule="atLeast"/>
        <w:ind w:left="0"/>
        <w:jc w:val="both"/>
        <w:rPr>
          <w:rFonts w:ascii="Arial" w:hAnsi="Arial" w:cs="Arial"/>
          <w:sz w:val="20"/>
          <w:szCs w:val="20"/>
        </w:rPr>
      </w:pPr>
    </w:p>
    <w:p w14:paraId="4FE417A2" w14:textId="77777777" w:rsidR="00C51F27" w:rsidRPr="00A440CF" w:rsidRDefault="00C51F27" w:rsidP="000C68DC">
      <w:pPr>
        <w:pStyle w:val="Odstavekseznama"/>
        <w:numPr>
          <w:ilvl w:val="0"/>
          <w:numId w:val="12"/>
        </w:numPr>
        <w:spacing w:after="0" w:line="260" w:lineRule="atLeast"/>
        <w:jc w:val="both"/>
        <w:rPr>
          <w:rFonts w:ascii="Arial" w:hAnsi="Arial" w:cs="Arial"/>
          <w:sz w:val="20"/>
          <w:szCs w:val="20"/>
        </w:rPr>
      </w:pPr>
      <w:r w:rsidRPr="00A440CF">
        <w:rPr>
          <w:rFonts w:ascii="Arial" w:hAnsi="Arial" w:cs="Arial"/>
          <w:sz w:val="20"/>
          <w:szCs w:val="20"/>
        </w:rPr>
        <w:t>predložitev davčnega obračuna od dohodkov, ki jih dosega v poslovni enoti ali preko poslovne enote v Sloveniji;</w:t>
      </w:r>
    </w:p>
    <w:p w14:paraId="7C6B83B4" w14:textId="40A75E1B" w:rsidR="00C51F27" w:rsidRPr="00D840EF" w:rsidRDefault="00C51F27" w:rsidP="00CC6377">
      <w:pPr>
        <w:pStyle w:val="Odstavekseznama"/>
        <w:numPr>
          <w:ilvl w:val="0"/>
          <w:numId w:val="20"/>
        </w:numPr>
        <w:spacing w:after="0" w:line="260" w:lineRule="atLeast"/>
        <w:jc w:val="both"/>
        <w:rPr>
          <w:rFonts w:ascii="Arial" w:hAnsi="Arial" w:cs="Arial"/>
          <w:color w:val="000000" w:themeColor="text1"/>
          <w:sz w:val="20"/>
          <w:szCs w:val="20"/>
        </w:rPr>
      </w:pPr>
      <w:r w:rsidRPr="00A440CF">
        <w:rPr>
          <w:rFonts w:ascii="Arial" w:hAnsi="Arial" w:cs="Arial"/>
          <w:sz w:val="20"/>
          <w:szCs w:val="20"/>
        </w:rPr>
        <w:t>davek od dohodkov pravnih oseb se obračuna in plača preko davčnega obračuna poslovne enote, po stopnji 1</w:t>
      </w:r>
      <w:r>
        <w:rPr>
          <w:rFonts w:ascii="Arial" w:hAnsi="Arial" w:cs="Arial"/>
          <w:sz w:val="20"/>
          <w:szCs w:val="20"/>
        </w:rPr>
        <w:t>9</w:t>
      </w:r>
      <w:r w:rsidRPr="00A440CF">
        <w:rPr>
          <w:rFonts w:ascii="Arial" w:hAnsi="Arial" w:cs="Arial"/>
          <w:sz w:val="20"/>
          <w:szCs w:val="20"/>
        </w:rPr>
        <w:t xml:space="preserve"> %</w:t>
      </w:r>
      <w:r w:rsidR="009334A9">
        <w:rPr>
          <w:rFonts w:ascii="Arial" w:hAnsi="Arial" w:cs="Arial"/>
          <w:sz w:val="20"/>
          <w:szCs w:val="20"/>
        </w:rPr>
        <w:t xml:space="preserve"> </w:t>
      </w:r>
      <w:r w:rsidR="009334A9" w:rsidRPr="00D840EF">
        <w:rPr>
          <w:rFonts w:cs="Arial"/>
          <w:color w:val="000000" w:themeColor="text1"/>
          <w:szCs w:val="20"/>
        </w:rPr>
        <w:t xml:space="preserve">oziroma po stopnji 22 % skladno s 64. členom </w:t>
      </w:r>
      <w:hyperlink r:id="rId18" w:history="1">
        <w:r w:rsidR="009334A9" w:rsidRPr="00D840EF">
          <w:rPr>
            <w:rStyle w:val="Hiperpovezava"/>
            <w:rFonts w:ascii="Arial" w:hAnsi="Arial" w:cs="Arial"/>
            <w:color w:val="000000" w:themeColor="text1"/>
            <w:sz w:val="20"/>
            <w:szCs w:val="20"/>
          </w:rPr>
          <w:t>Zakona o obnovi, razvoju in zagotavljanju finančnih sredstev (ZORZFS)</w:t>
        </w:r>
      </w:hyperlink>
      <w:r w:rsidR="009334A9" w:rsidRPr="00D840EF">
        <w:rPr>
          <w:rFonts w:cs="Arial"/>
          <w:color w:val="000000" w:themeColor="text1"/>
          <w:szCs w:val="20"/>
        </w:rPr>
        <w:t xml:space="preserve"> od davčne osnove za leta 2024, 2025, </w:t>
      </w:r>
      <w:r w:rsidR="00CC6377" w:rsidRPr="00D840EF">
        <w:rPr>
          <w:rFonts w:cs="Arial"/>
          <w:color w:val="000000" w:themeColor="text1"/>
          <w:szCs w:val="20"/>
        </w:rPr>
        <w:t xml:space="preserve">2026, </w:t>
      </w:r>
      <w:r w:rsidR="009334A9" w:rsidRPr="00D840EF">
        <w:rPr>
          <w:rFonts w:cs="Arial"/>
          <w:color w:val="000000" w:themeColor="text1"/>
          <w:szCs w:val="20"/>
        </w:rPr>
        <w:t>2027 in 2028;</w:t>
      </w:r>
    </w:p>
    <w:p w14:paraId="43A89923" w14:textId="77777777" w:rsidR="00C51F27" w:rsidRPr="00A440CF" w:rsidRDefault="00C51F27" w:rsidP="000C68DC">
      <w:pPr>
        <w:pStyle w:val="Odstavekseznama"/>
        <w:numPr>
          <w:ilvl w:val="0"/>
          <w:numId w:val="11"/>
        </w:numPr>
        <w:spacing w:after="0" w:line="260" w:lineRule="atLeast"/>
        <w:jc w:val="both"/>
        <w:rPr>
          <w:rFonts w:ascii="Arial" w:hAnsi="Arial" w:cs="Arial"/>
          <w:sz w:val="20"/>
          <w:szCs w:val="20"/>
        </w:rPr>
      </w:pPr>
      <w:r w:rsidRPr="00A440CF">
        <w:rPr>
          <w:rFonts w:ascii="Arial" w:hAnsi="Arial" w:cs="Arial"/>
          <w:sz w:val="20"/>
          <w:szCs w:val="20"/>
        </w:rPr>
        <w:t>davčno leto je enako koledarskemu, davčni zavezanec pa si lahko izbere davčno leto, ki sovpada z njegovim poslovnim letom. V ta namen davčnemu organu pošlje pisno prošnjo.</w:t>
      </w:r>
    </w:p>
    <w:p w14:paraId="36079A39" w14:textId="77777777" w:rsidR="00C51F27" w:rsidRPr="00A440CF" w:rsidRDefault="00C51F27" w:rsidP="000C68DC">
      <w:pPr>
        <w:pStyle w:val="Odstavekseznama"/>
        <w:numPr>
          <w:ilvl w:val="0"/>
          <w:numId w:val="11"/>
        </w:numPr>
        <w:spacing w:after="0" w:line="260" w:lineRule="atLeast"/>
        <w:jc w:val="both"/>
        <w:rPr>
          <w:rFonts w:ascii="Arial" w:hAnsi="Arial" w:cs="Arial"/>
          <w:sz w:val="20"/>
          <w:szCs w:val="20"/>
        </w:rPr>
      </w:pPr>
      <w:r w:rsidRPr="00A440CF">
        <w:rPr>
          <w:rFonts w:ascii="Arial" w:hAnsi="Arial" w:cs="Arial"/>
          <w:sz w:val="20"/>
          <w:szCs w:val="20"/>
        </w:rPr>
        <w:t>davčni zavezanci med letom plačujejo akontacijo davka, ki se izračuna glede na davčni obračun iz prejšnjega leta. Zneski akontacij se med letom lahko spreminjajo, če je davčna osnova tekočega leta drugačna od davčne osnove iz preteklega leta; spremembo zavezanci zahtevajo s pisno izjavo.</w:t>
      </w:r>
    </w:p>
    <w:p w14:paraId="5CB4539F" w14:textId="77777777" w:rsidR="00C51F27" w:rsidRPr="00A440CF" w:rsidRDefault="00C51F27" w:rsidP="00C51F27">
      <w:pPr>
        <w:pStyle w:val="Odstavekseznama"/>
        <w:spacing w:after="0" w:line="260" w:lineRule="atLeast"/>
        <w:ind w:left="0"/>
        <w:jc w:val="both"/>
        <w:rPr>
          <w:rFonts w:ascii="Arial" w:hAnsi="Arial" w:cs="Arial"/>
          <w:sz w:val="20"/>
          <w:szCs w:val="20"/>
        </w:rPr>
      </w:pPr>
    </w:p>
    <w:p w14:paraId="0CF8EF94" w14:textId="18C5349B" w:rsidR="00C51F27" w:rsidRDefault="00C51F27" w:rsidP="00C51F27">
      <w:pPr>
        <w:pStyle w:val="Default"/>
        <w:spacing w:line="260" w:lineRule="atLeast"/>
        <w:jc w:val="both"/>
      </w:pPr>
      <w:r w:rsidRPr="00A440CF">
        <w:rPr>
          <w:sz w:val="20"/>
          <w:szCs w:val="20"/>
        </w:rPr>
        <w:t>V skladu s slovensko zakonodajo je dobiček poslovne enote nerezidenta v Sloveniji določen kot dobiček, ki se lahko pripiše tej poslovni enoti. Poslovni enoti se lahko pripiše tisti dobiček, za katerega bi se lahko pričakovalo, da bi ga ta poslovna enota imela, če bi bila samostojni</w:t>
      </w:r>
      <w:r w:rsidR="00101C25">
        <w:rPr>
          <w:sz w:val="20"/>
          <w:szCs w:val="20"/>
        </w:rPr>
        <w:t xml:space="preserve"> </w:t>
      </w:r>
      <w:r w:rsidRPr="00A440CF">
        <w:rPr>
          <w:sz w:val="20"/>
          <w:szCs w:val="20"/>
        </w:rPr>
        <w:t xml:space="preserve">zavezanec, ki opravlja enako ali podobno dejavnost oziroma posle. Prihodki, ki so doseženi z </w:t>
      </w:r>
      <w:r w:rsidRPr="00A440CF">
        <w:rPr>
          <w:sz w:val="20"/>
          <w:szCs w:val="20"/>
        </w:rPr>
        <w:lastRenderedPageBreak/>
        <w:t xml:space="preserve">opravljanjem dejavnosti oziroma poslov v poslovni enoti ali preko poslovne enote nerezidenta v Sloveniji in dejanski stroški, ki nastanejo za namene te poslovne enote, vključno s poslovodnimi in splošnimi upravnimi stroški, se pripišejo tej poslovni enoti, če nastanejo v Sloveniji ali izven nje. </w:t>
      </w:r>
    </w:p>
    <w:p w14:paraId="5354374C" w14:textId="77777777" w:rsidR="00C51F27" w:rsidRDefault="00C51F27" w:rsidP="00C51F27">
      <w:pPr>
        <w:rPr>
          <w:rFonts w:cs="Arial"/>
          <w:color w:val="000000" w:themeColor="text1"/>
          <w:szCs w:val="20"/>
          <w:lang w:val="sl-SI"/>
        </w:rPr>
      </w:pPr>
    </w:p>
    <w:p w14:paraId="40463742" w14:textId="74233A79" w:rsidR="00BE2161" w:rsidRDefault="00BE2161" w:rsidP="00BE2161">
      <w:pPr>
        <w:jc w:val="both"/>
        <w:rPr>
          <w:rFonts w:cs="Arial"/>
          <w:szCs w:val="20"/>
          <w:lang w:val="sl-SI"/>
        </w:rPr>
      </w:pPr>
      <w:r>
        <w:rPr>
          <w:rFonts w:cs="Arial"/>
          <w:szCs w:val="20"/>
          <w:lang w:val="sl-SI"/>
        </w:rPr>
        <w:t>Obdavčljiv p</w:t>
      </w:r>
      <w:r w:rsidR="003E1770">
        <w:rPr>
          <w:rFonts w:cs="Arial"/>
          <w:szCs w:val="20"/>
          <w:lang w:val="sl-SI"/>
        </w:rPr>
        <w:t>ripisan dohodek podjetja</w:t>
      </w:r>
      <w:r>
        <w:rPr>
          <w:rFonts w:cs="Arial"/>
          <w:szCs w:val="20"/>
          <w:lang w:val="sl-SI"/>
        </w:rPr>
        <w:t xml:space="preserve"> je treba davčnemu organu napovedati v davčnem obračunu. Takšen dohodek je določen na osnovi pravil o transfernih cenah</w:t>
      </w:r>
      <w:r w:rsidRPr="00EE50DA">
        <w:rPr>
          <w:rStyle w:val="Sprotnaopomba-sklic"/>
          <w:rFonts w:cs="Arial"/>
          <w:szCs w:val="20"/>
          <w:lang w:val="sl-SI"/>
        </w:rPr>
        <w:footnoteReference w:id="6"/>
      </w:r>
      <w:r>
        <w:rPr>
          <w:rFonts w:cs="Arial"/>
          <w:szCs w:val="20"/>
          <w:lang w:val="sl-SI"/>
        </w:rPr>
        <w:t xml:space="preserve"> in poslovnih knjig, ki se morajo voditi v skladu s slovenskimi računovodskimi standardi in mednarodnimi standardi računovodskega poročanja. V primeru, da omenjena dokumentacija ni pripravljena v slovenskem jeziku, mora tuje podjetje oziroma podjetnik na zahtevo davčnega organa zagotoviti overjen prevod zahtevane dokumentacije. V posebnih primerih, ko so dejavnosti poslovne enote nerezidenta takšne narave (npr. trženjske dejavnosti, kot so raziskave trga, javnega mnenja, marketinška dejavnost ipd.), da ne ustvarjajo lastnih prihodkov za enoto in so prihodki oziroma dobiček enoti pripisani na podlagi metod o transfernih cenah, je poslovna enota dolžna utemeljiti vsak vnos v davčnem obračunu s pomočjo priložene dokumentacije, ki mora poleg dokumentacije o transfernih cenah vključevati tudi poslovne knjige povezanega tujega podjetja oziroma podjetnika, poslovne listine, pogodbe in druge relevantne dokumente. </w:t>
      </w:r>
    </w:p>
    <w:p w14:paraId="60C2C39B" w14:textId="77777777" w:rsidR="00BE2161" w:rsidRDefault="00BE2161" w:rsidP="00BE2161">
      <w:pPr>
        <w:jc w:val="both"/>
        <w:rPr>
          <w:rFonts w:cs="Arial"/>
          <w:szCs w:val="20"/>
          <w:lang w:val="sl-SI"/>
        </w:rPr>
      </w:pPr>
    </w:p>
    <w:p w14:paraId="22860ED9" w14:textId="0D88701A" w:rsidR="00CC6377" w:rsidRPr="00D840EF" w:rsidRDefault="00BE2161" w:rsidP="00CC6377">
      <w:pPr>
        <w:jc w:val="both"/>
        <w:rPr>
          <w:rFonts w:cs="Arial"/>
          <w:color w:val="000000" w:themeColor="text1"/>
          <w:szCs w:val="20"/>
          <w:lang w:val="sl-SI"/>
        </w:rPr>
      </w:pPr>
      <w:r>
        <w:rPr>
          <w:rFonts w:cs="Arial"/>
          <w:szCs w:val="20"/>
          <w:lang w:val="sl-SI"/>
        </w:rPr>
        <w:t xml:space="preserve">Davek od dohodkov pravnih oseb se v Sloveniji plačuje preko </w:t>
      </w:r>
      <w:r w:rsidRPr="00C85725">
        <w:rPr>
          <w:rFonts w:cs="Arial"/>
          <w:szCs w:val="20"/>
          <w:lang w:val="sl-SI"/>
        </w:rPr>
        <w:t xml:space="preserve">davčnega obračuna po stopnji 19 </w:t>
      </w:r>
      <w:r w:rsidRPr="00D840EF">
        <w:rPr>
          <w:rFonts w:cs="Arial"/>
          <w:color w:val="000000" w:themeColor="text1"/>
          <w:szCs w:val="20"/>
          <w:lang w:val="sl-SI"/>
        </w:rPr>
        <w:t>%</w:t>
      </w:r>
      <w:r w:rsidRPr="00D840EF">
        <w:rPr>
          <w:rStyle w:val="Sprotnaopomba-sklic"/>
          <w:rFonts w:cs="Arial"/>
          <w:color w:val="000000" w:themeColor="text1"/>
          <w:szCs w:val="20"/>
          <w:lang w:val="sl-SI"/>
        </w:rPr>
        <w:footnoteReference w:id="7"/>
      </w:r>
      <w:r w:rsidR="00CC6377" w:rsidRPr="00D840EF">
        <w:rPr>
          <w:rFonts w:cs="Arial"/>
          <w:color w:val="000000" w:themeColor="text1"/>
          <w:szCs w:val="20"/>
          <w:lang w:val="sl-SI"/>
        </w:rPr>
        <w:t xml:space="preserve"> oziroma po stopnji 22 % skladno s 64. členom </w:t>
      </w:r>
      <w:hyperlink r:id="rId19" w:history="1">
        <w:r w:rsidR="00CC6377" w:rsidRPr="00D840EF">
          <w:rPr>
            <w:rStyle w:val="Hiperpovezava"/>
            <w:rFonts w:cs="Arial"/>
            <w:color w:val="000000" w:themeColor="text1"/>
            <w:szCs w:val="20"/>
            <w:lang w:val="sl-SI"/>
          </w:rPr>
          <w:t>Zakona o obnovi, razvoju in zagotavljanju finančnih sredstev (ZORZFS)</w:t>
        </w:r>
      </w:hyperlink>
      <w:r w:rsidR="00CC6377" w:rsidRPr="00D840EF">
        <w:rPr>
          <w:rFonts w:cs="Arial"/>
          <w:color w:val="000000" w:themeColor="text1"/>
          <w:szCs w:val="20"/>
          <w:lang w:val="sl-SI"/>
        </w:rPr>
        <w:t xml:space="preserve"> od davčne osnove za leta 2024, 2025, 2026, 2027 in 2028;</w:t>
      </w:r>
    </w:p>
    <w:p w14:paraId="68BC6979" w14:textId="0BF45F65" w:rsidR="00CC6377" w:rsidRDefault="00CC6377" w:rsidP="00BE2161">
      <w:pPr>
        <w:jc w:val="both"/>
        <w:rPr>
          <w:rFonts w:cs="Arial"/>
          <w:szCs w:val="20"/>
          <w:lang w:val="sl-SI"/>
        </w:rPr>
      </w:pPr>
    </w:p>
    <w:p w14:paraId="2AD6E8FA" w14:textId="6FD20FFE" w:rsidR="00BE2161" w:rsidRDefault="00BE2161" w:rsidP="00BE2161">
      <w:pPr>
        <w:jc w:val="both"/>
        <w:rPr>
          <w:rFonts w:cs="Arial"/>
          <w:szCs w:val="20"/>
          <w:lang w:val="sl-SI"/>
        </w:rPr>
      </w:pPr>
      <w:r>
        <w:rPr>
          <w:rFonts w:cs="Arial"/>
          <w:szCs w:val="20"/>
          <w:lang w:val="sl-SI"/>
        </w:rPr>
        <w:t>Obračun je treba vložiti pri davčnem organu v treh mesecih od začetka tekočega davčnega leta za preteklo davčno leto (običajno do 31. marca, kadar je davčno leto enako koledarskemu). V njem se uveljavljajo davčne olajšave. Drugačni roki so določeni za zavezance v posebnih okoliščinah, kot so stečaj, združitev, delitev, likvidacija ipd.</w:t>
      </w:r>
    </w:p>
    <w:p w14:paraId="11B4863B" w14:textId="77777777" w:rsidR="00BE2161" w:rsidRDefault="00BE2161" w:rsidP="00BE2161">
      <w:pPr>
        <w:ind w:left="720"/>
        <w:jc w:val="both"/>
        <w:rPr>
          <w:rFonts w:cs="Arial"/>
          <w:szCs w:val="20"/>
          <w:lang w:val="sl-SI"/>
        </w:rPr>
      </w:pPr>
    </w:p>
    <w:p w14:paraId="558E3CE1" w14:textId="77777777" w:rsidR="00BE2161" w:rsidRDefault="00BE2161" w:rsidP="00BE2161">
      <w:pPr>
        <w:jc w:val="both"/>
        <w:rPr>
          <w:rFonts w:cs="Arial"/>
          <w:szCs w:val="20"/>
          <w:lang w:val="sl-SI"/>
        </w:rPr>
      </w:pPr>
      <w:r>
        <w:rPr>
          <w:rFonts w:cs="Arial"/>
          <w:szCs w:val="20"/>
          <w:lang w:val="sl-SI"/>
        </w:rPr>
        <w:t xml:space="preserve">Davčno leto je enako koledarskemu, vendar pa lahko davčni zavezanci </w:t>
      </w:r>
      <w:r w:rsidRPr="00C85725">
        <w:rPr>
          <w:rFonts w:cs="Arial"/>
          <w:szCs w:val="20"/>
          <w:lang w:val="sl-SI"/>
        </w:rPr>
        <w:t>izberejo drugačno davčno leto, ki sovpada z njihovim poslovnim letom</w:t>
      </w:r>
      <w:r>
        <w:rPr>
          <w:rFonts w:cs="Arial"/>
          <w:szCs w:val="20"/>
          <w:lang w:val="sl-SI"/>
        </w:rPr>
        <w:t xml:space="preserve">. Izbor se opravi s pisnim zahtevkom pri davčnem organu vsaj 45 dni pred datumom začetka novega davčnega leta. Novo podjetje je dolžno pristojni davčni organ obvestiti o drugačnem davčnem letu 8 dni po registraciji v Sloveniji. Pristojni davčni organ davčnemu zavezancu v 15 dneh potrdi spremembo davčnega leta. </w:t>
      </w:r>
    </w:p>
    <w:p w14:paraId="4CC26D76" w14:textId="77777777" w:rsidR="00BE2161" w:rsidRDefault="00BE2161" w:rsidP="00BE2161">
      <w:pPr>
        <w:ind w:left="720"/>
        <w:jc w:val="both"/>
        <w:rPr>
          <w:rFonts w:cs="Arial"/>
          <w:szCs w:val="20"/>
          <w:lang w:val="sl-SI"/>
        </w:rPr>
      </w:pPr>
    </w:p>
    <w:p w14:paraId="59EE2D05" w14:textId="77777777" w:rsidR="00BE2161" w:rsidRDefault="00BE2161" w:rsidP="00BE2161">
      <w:pPr>
        <w:jc w:val="both"/>
        <w:rPr>
          <w:rFonts w:cs="Arial"/>
          <w:szCs w:val="20"/>
          <w:lang w:val="sl-SI"/>
        </w:rPr>
      </w:pPr>
      <w:r w:rsidRPr="0057568E">
        <w:rPr>
          <w:rFonts w:cs="Arial"/>
          <w:szCs w:val="20"/>
          <w:lang w:val="sl-SI"/>
        </w:rPr>
        <w:t xml:space="preserve">Davčni zavezanci so med letom dolžni plačevati </w:t>
      </w:r>
      <w:r w:rsidRPr="00C85725">
        <w:rPr>
          <w:rFonts w:cs="Arial"/>
          <w:szCs w:val="20"/>
          <w:lang w:val="sl-SI"/>
        </w:rPr>
        <w:t>akontacijo davka</w:t>
      </w:r>
      <w:r w:rsidRPr="0057568E">
        <w:rPr>
          <w:rFonts w:cs="Arial"/>
          <w:szCs w:val="20"/>
          <w:lang w:val="sl-SI"/>
        </w:rPr>
        <w:t>. Akontacija za tekoče leto je enaka znesku davka, ki se izračuna od davčne osnove po davčnem obračunu za preteklo obdobje. Plačuje se mesečno (če znaša znesek akontacije več kot 400 EUR) ali v trimesečnih obrokih (če znaša znesek akontacije manj kot 400 EUR). V plačilo zapade na deseti dan v mesecu za pretekli mesec ali preteklo obdobje. V primeru, ko zavezanec začne z opravljanjem dejavnosti v Sloveniji, mora sam izračunati akontacijo, ki je enaka znesku davka, izračunanemu glede na višino predvidene davčne osnove davčnega obdobja, za katerega se akontacija plačuje.</w:t>
      </w:r>
      <w:r>
        <w:rPr>
          <w:rFonts w:cs="Arial"/>
          <w:szCs w:val="20"/>
          <w:lang w:val="sl-SI"/>
        </w:rPr>
        <w:t xml:space="preserve"> Obrazloženi izračun davčne osnove je treba predložiti davčnemu organu v 8 dneh po vpisu v primarni register oziroma uradno evidenco organa.</w:t>
      </w:r>
      <w:r w:rsidRPr="0057568E">
        <w:rPr>
          <w:rFonts w:cs="Arial"/>
          <w:szCs w:val="20"/>
          <w:lang w:val="sl-SI"/>
        </w:rPr>
        <w:t xml:space="preserve"> Znesek akontacije davka se lahko spremeni med letom v primeru, ko je davčna osnova podjetja v tekočem davčnem obdobju drugačna od davčne osnove prejšnjega davčnega obdobja. Spremembo lahko davčni zavezanec zahteva s pisno vlogo najmanj 30 dni pred dospelostjo obroka akontacije davka. Vlogi mora priložiti davčni obračun</w:t>
      </w:r>
      <w:r>
        <w:rPr>
          <w:rFonts w:cs="Arial"/>
          <w:szCs w:val="20"/>
          <w:lang w:val="sl-SI"/>
        </w:rPr>
        <w:t xml:space="preserve"> za tekoče davčno obdobje, oceno</w:t>
      </w:r>
      <w:r w:rsidRPr="0057568E">
        <w:rPr>
          <w:rFonts w:cs="Arial"/>
          <w:szCs w:val="20"/>
          <w:lang w:val="sl-SI"/>
        </w:rPr>
        <w:t xml:space="preserve"> davčne osnove tekočega leta in podatke, ki dokazujejo spremembo davčne osnove. </w:t>
      </w:r>
    </w:p>
    <w:p w14:paraId="2141FAE6" w14:textId="77777777" w:rsidR="00BE2161" w:rsidRDefault="00BE2161" w:rsidP="00BE2161">
      <w:pPr>
        <w:jc w:val="both"/>
        <w:rPr>
          <w:rFonts w:cs="Arial"/>
          <w:szCs w:val="20"/>
          <w:lang w:val="sl-SI"/>
        </w:rPr>
      </w:pPr>
    </w:p>
    <w:p w14:paraId="12A23460" w14:textId="77777777" w:rsidR="00F3185B" w:rsidRDefault="00BE2161" w:rsidP="00BE2161">
      <w:pPr>
        <w:jc w:val="both"/>
        <w:rPr>
          <w:rFonts w:cs="Arial"/>
          <w:szCs w:val="20"/>
          <w:lang w:val="sl-SI"/>
        </w:rPr>
      </w:pPr>
      <w:r w:rsidRPr="00FA09FF">
        <w:rPr>
          <w:rFonts w:cs="Arial"/>
          <w:szCs w:val="20"/>
          <w:lang w:val="sl-SI"/>
        </w:rPr>
        <w:lastRenderedPageBreak/>
        <w:t>Poslovna enota nerezidenta ima tudi obveznost plačnika davka in je dolžna izračunati, odtegniti in plačati davek od tistih dohodkov, od katerih se</w:t>
      </w:r>
      <w:r>
        <w:rPr>
          <w:rFonts w:cs="Arial"/>
          <w:szCs w:val="20"/>
          <w:lang w:val="sl-SI"/>
        </w:rPr>
        <w:t xml:space="preserve"> plačuje davčni odtegljaj. </w:t>
      </w:r>
      <w:r w:rsidRPr="00FA09FF">
        <w:rPr>
          <w:rFonts w:cs="Arial"/>
          <w:szCs w:val="20"/>
          <w:lang w:val="sl-SI"/>
        </w:rPr>
        <w:t>Več informacij o davčnem odtegljaju je mogoče najti na</w:t>
      </w:r>
      <w:r>
        <w:rPr>
          <w:rFonts w:cs="Arial"/>
          <w:szCs w:val="20"/>
          <w:lang w:val="sl-SI"/>
        </w:rPr>
        <w:t xml:space="preserve"> spletni strani FURS v podrobnejšem opisu </w:t>
      </w:r>
      <w:hyperlink r:id="rId20" w:history="1">
        <w:r w:rsidRPr="005C70A6">
          <w:rPr>
            <w:rStyle w:val="Hiperpovezava"/>
            <w:rFonts w:cs="Arial"/>
            <w:szCs w:val="20"/>
            <w:lang w:val="sl-SI"/>
          </w:rPr>
          <w:t>Davčne obveznosti nerezidentov v Sloveniji</w:t>
        </w:r>
      </w:hyperlink>
      <w:r>
        <w:rPr>
          <w:rFonts w:cs="Arial"/>
          <w:szCs w:val="20"/>
          <w:lang w:val="sl-SI"/>
        </w:rPr>
        <w:t xml:space="preserve">,  pod točko 2. 2: Obdavčitev z davčnim odtegljajem. </w:t>
      </w:r>
    </w:p>
    <w:p w14:paraId="678CB535" w14:textId="77777777" w:rsidR="005F7C54" w:rsidRDefault="005F7C54" w:rsidP="00BE2161">
      <w:pPr>
        <w:jc w:val="both"/>
        <w:rPr>
          <w:rFonts w:cs="Arial"/>
          <w:szCs w:val="20"/>
          <w:lang w:val="sl-SI"/>
        </w:rPr>
      </w:pPr>
    </w:p>
    <w:p w14:paraId="4616B35B" w14:textId="77777777" w:rsidR="00AA10E5" w:rsidRDefault="00AA10E5" w:rsidP="005F7C54">
      <w:pPr>
        <w:pStyle w:val="FURSnaslov2"/>
        <w:jc w:val="both"/>
      </w:pPr>
      <w:bookmarkStart w:id="18" w:name="_Hlk187150373"/>
    </w:p>
    <w:p w14:paraId="21B6BA61" w14:textId="3116786D" w:rsidR="005F7C54" w:rsidRDefault="005F7C54" w:rsidP="005F7C54">
      <w:pPr>
        <w:pStyle w:val="FURSnaslov2"/>
        <w:jc w:val="both"/>
      </w:pPr>
      <w:bookmarkStart w:id="19" w:name="_Toc190936037"/>
      <w:r w:rsidRPr="00F24011">
        <w:t>5.3 Uveljavljanje oprostitve davka v Sloveniji na podlagi določb mednarodne pogodbe o izogibanju dvojnega obdavčevanja (5. člen – stalna poslovna enota v Sloveniji)</w:t>
      </w:r>
      <w:bookmarkEnd w:id="19"/>
    </w:p>
    <w:p w14:paraId="50AB7AA1" w14:textId="77777777" w:rsidR="00B74F5C" w:rsidRDefault="00B74F5C" w:rsidP="005F7C54">
      <w:pPr>
        <w:pStyle w:val="FURSnaslov2"/>
        <w:jc w:val="both"/>
      </w:pPr>
    </w:p>
    <w:p w14:paraId="280B87D6" w14:textId="77777777" w:rsidR="008B0FC0" w:rsidRDefault="00E15AED" w:rsidP="00E15AED">
      <w:pPr>
        <w:pStyle w:val="datumtevilka"/>
        <w:jc w:val="both"/>
      </w:pPr>
      <w:r>
        <w:t xml:space="preserve">Zavezanec, tuja pravna oseba (nerezident), ki ima v Sloveniji gradbišče, projekt gradnje, montaže ali postavitve in nadzora v zvezi z njimi, ima v Sloveniji poslovno enoto nerezidenta na podlagi določb ZDDPO-2, če dejavnost oz. posli, vključno s pripravljalnimi deli, trajajo dlje kot 6 mesecev. </w:t>
      </w:r>
    </w:p>
    <w:p w14:paraId="4E3D2FC5" w14:textId="77777777" w:rsidR="008B0FC0" w:rsidRDefault="008B0FC0" w:rsidP="00E15AED">
      <w:pPr>
        <w:pStyle w:val="datumtevilka"/>
        <w:jc w:val="both"/>
      </w:pPr>
    </w:p>
    <w:p w14:paraId="2AB8680E" w14:textId="2AACD60B" w:rsidR="00E15AED" w:rsidRDefault="00E15AED" w:rsidP="00E15AED">
      <w:pPr>
        <w:pStyle w:val="datumtevilka"/>
        <w:jc w:val="both"/>
      </w:pPr>
      <w:r>
        <w:t>Kadar ima Slovenija z njegovo državo rezidentstva sklenjeno mednarodno pogodbo o izogibanju dvojnega obdavčevanja je potrebno upoštevati tudi določbe sklenjene mednarodne pogodbe, ki določajo obstoj stalne poslovne enote v Sloveniji (5. člen mednarodne pogodbe</w:t>
      </w:r>
      <w:r w:rsidR="008B0FC0">
        <w:t xml:space="preserve"> </w:t>
      </w:r>
      <w:r>
        <w:t xml:space="preserve">– stalna poslovna enota). Pogoji o določitvi stalne poslovne enote </w:t>
      </w:r>
      <w:r w:rsidR="008B0FC0">
        <w:t xml:space="preserve">se </w:t>
      </w:r>
      <w:r>
        <w:t>lahko po posameznih mednarodnih pogodbah razlikujejo, kar velja tudi za pogoj trajanja v primeru gradbišča, projekta gradnje, montaže ali postavitve in nadzora v zvezi z njimi.</w:t>
      </w:r>
      <w:r w:rsidR="008B0FC0">
        <w:t xml:space="preserve"> </w:t>
      </w:r>
      <w:r>
        <w:t>Tako lahko pride do primerov, ko je na podlagi 6. člena ZDDPO-2 ugotovljena poslovna enota nerezidenta (npr. nerezident ima gradbišče v Sloveniji skupaj s pripravljalnimi deli 10 mesecev), na podlagi sklenjene mednarodne pogodbe pa ni izpolnjen časovni pogoj za stalno poslovno enoto (npr. v mednarodni pogodbi je v konkretnem primeru določeno, da obstaja stalna poslovna enota, če se dela na gradbišču izvajajo več kot 12 mesecev).</w:t>
      </w:r>
    </w:p>
    <w:p w14:paraId="7602FCDE" w14:textId="77777777" w:rsidR="00AA10E5" w:rsidRDefault="00AA10E5" w:rsidP="00E15AED">
      <w:pPr>
        <w:pStyle w:val="datumtevilka"/>
        <w:jc w:val="both"/>
      </w:pPr>
    </w:p>
    <w:p w14:paraId="7F7C9D40" w14:textId="424D8C9F" w:rsidR="00E15AED" w:rsidRDefault="00E15AED" w:rsidP="00E15AED">
      <w:pPr>
        <w:pStyle w:val="datumtevilka"/>
        <w:jc w:val="both"/>
      </w:pPr>
      <w:r>
        <w:t xml:space="preserve">V primeru, ko na podlagi določb mednarodne pogodbe v Sloveniji ni mogoče opredeliti obstoja  stalne poslovne enote nerezidenta, Slovenija na podlagi 7. člena mednarodne pogodbe nima pravice do obdavčitve dobička podjetja z davkom od dohodkov pravnih oseb. V tem primeru ima na podlagi 7. člena mednarodne pogodbe pravico do obdavčitve dobička podjetja druga država </w:t>
      </w:r>
      <w:r w:rsidR="008B0FC0">
        <w:t xml:space="preserve">pogodbenica </w:t>
      </w:r>
      <w:proofErr w:type="spellStart"/>
      <w:r w:rsidR="008B0FC0">
        <w:t>t.j</w:t>
      </w:r>
      <w:proofErr w:type="spellEnd"/>
      <w:r w:rsidR="008B0FC0">
        <w:t>.</w:t>
      </w:r>
      <w:r>
        <w:t xml:space="preserve"> država rezidentstva</w:t>
      </w:r>
      <w:r w:rsidR="008B0FC0">
        <w:t xml:space="preserve"> podjetja</w:t>
      </w:r>
      <w:r>
        <w:t xml:space="preserve">. </w:t>
      </w:r>
    </w:p>
    <w:p w14:paraId="6AA9A95E" w14:textId="77777777" w:rsidR="00E15AED" w:rsidRDefault="00E15AED" w:rsidP="00E15AED">
      <w:pPr>
        <w:pStyle w:val="datumtevilka"/>
        <w:jc w:val="both"/>
      </w:pPr>
    </w:p>
    <w:p w14:paraId="09D36494" w14:textId="4064801D" w:rsidR="00E15AED" w:rsidRDefault="00E15AED" w:rsidP="00E15AED">
      <w:pPr>
        <w:pStyle w:val="datumtevilka"/>
        <w:jc w:val="both"/>
      </w:pPr>
      <w:r>
        <w:t>Ne glede na določbe mednarodne pogodbe je tak nerezident na podlagi ZDDPO-2 zavezanec za plačilo davka od dohodkov pravnih oseb od dohodkov, doseženih v poslovni enoti ali preko poslovne enote, če se poslovna enota nahaja v Sloveniji, zato mora Finančni upravi RS predložiti obračun davka od dohodkov pravnih oseb za poslovno enoto. V obračunu davka od dohodkov pravnih oseb lahko uveljavlja oprostitev davka na podlagi 7.</w:t>
      </w:r>
      <w:r w:rsidR="008B0FC0">
        <w:t xml:space="preserve"> </w:t>
      </w:r>
      <w:r>
        <w:t>člena mednarodne pogodbe (poslovni dobiček).</w:t>
      </w:r>
    </w:p>
    <w:p w14:paraId="0DC624B0" w14:textId="77777777" w:rsidR="00E15AED" w:rsidRDefault="00E15AED" w:rsidP="00E15AED">
      <w:pPr>
        <w:pStyle w:val="datumtevilka"/>
        <w:jc w:val="both"/>
      </w:pPr>
    </w:p>
    <w:p w14:paraId="057A19C8" w14:textId="17B35F65" w:rsidR="00E15AED" w:rsidRDefault="00E15AED" w:rsidP="00E15AED">
      <w:pPr>
        <w:pStyle w:val="datumtevilka"/>
        <w:jc w:val="both"/>
      </w:pPr>
      <w:r>
        <w:t xml:space="preserve">Oprostitev davka od dohodkov pravnih oseb lahko nerezident zahteva v obračunu davka od dohodkov pravnih oseb na način, kot je opisano </w:t>
      </w:r>
      <w:r w:rsidR="00AA10E5">
        <w:t>v nadaljevanju</w:t>
      </w:r>
      <w:r>
        <w:t>.</w:t>
      </w:r>
    </w:p>
    <w:p w14:paraId="7BAF765B" w14:textId="77777777" w:rsidR="00AA10E5" w:rsidRDefault="00AA10E5" w:rsidP="00E15AED">
      <w:pPr>
        <w:pStyle w:val="datumtevilka"/>
        <w:jc w:val="both"/>
      </w:pPr>
    </w:p>
    <w:p w14:paraId="383BB6B8" w14:textId="77777777" w:rsidR="00E15AED" w:rsidRDefault="00E15AED" w:rsidP="00E15AED">
      <w:pPr>
        <w:pStyle w:val="datumtevilka"/>
        <w:jc w:val="both"/>
      </w:pPr>
      <w:r>
        <w:t>V splošnem delu davčnega obračuna DDPO nerezident označi z DA naslednji dve postavki:</w:t>
      </w:r>
    </w:p>
    <w:p w14:paraId="584A44AB" w14:textId="77777777" w:rsidR="00AA10E5" w:rsidRDefault="00AA10E5" w:rsidP="00E15AED">
      <w:pPr>
        <w:pStyle w:val="datumtevilka"/>
        <w:jc w:val="both"/>
      </w:pPr>
    </w:p>
    <w:p w14:paraId="65DD78FF" w14:textId="77777777" w:rsidR="00E15AED" w:rsidRDefault="00E15AED" w:rsidP="00E15AED">
      <w:pPr>
        <w:pStyle w:val="datumtevilka"/>
        <w:jc w:val="both"/>
      </w:pPr>
      <w:r>
        <w:t xml:space="preserve">Davčni obračun zavezanca nerezidenta po ZDDPO-2, ki se šteje za rezidenta _____________ (navesti državo), za dobiček poslovne enote v Republiki Sloveniji (označite z obkrožitvijo): DA </w:t>
      </w:r>
    </w:p>
    <w:p w14:paraId="1097303B" w14:textId="77777777" w:rsidR="00AA10E5" w:rsidRDefault="00AA10E5" w:rsidP="00E15AED">
      <w:pPr>
        <w:pStyle w:val="datumtevilka"/>
        <w:jc w:val="both"/>
      </w:pPr>
    </w:p>
    <w:p w14:paraId="7C77CBC3" w14:textId="77777777" w:rsidR="00E15AED" w:rsidRDefault="00E15AED" w:rsidP="00E15AED">
      <w:pPr>
        <w:pStyle w:val="datumtevilka"/>
        <w:jc w:val="both"/>
      </w:pPr>
      <w:r>
        <w:t>Davčni obračun zavezanca nerezidenta po ZDDPO-2, ki na podlagi mednarodne pogodbe o izogibanju dvojnega obdavčevanja med Republiko Slovenijo in __________(navesti državo pogodbenico) v Republiki Sloveniji nima stalne poslovne enote (označite z obkrožitvijo): DA</w:t>
      </w:r>
    </w:p>
    <w:p w14:paraId="1AD10515" w14:textId="727CF329" w:rsidR="00E15AED" w:rsidRDefault="00E15AED" w:rsidP="00E15AED">
      <w:pPr>
        <w:pStyle w:val="datumtevilka"/>
        <w:jc w:val="both"/>
      </w:pPr>
    </w:p>
    <w:p w14:paraId="5C6AD7B9" w14:textId="77777777" w:rsidR="00AA10E5" w:rsidRDefault="00AA10E5" w:rsidP="00E15AED">
      <w:pPr>
        <w:pStyle w:val="datumtevilka"/>
        <w:jc w:val="both"/>
      </w:pPr>
    </w:p>
    <w:p w14:paraId="3D743277" w14:textId="77777777" w:rsidR="008B0FC0" w:rsidRDefault="008B0FC0" w:rsidP="00E15AED">
      <w:pPr>
        <w:pStyle w:val="datumtevilka"/>
        <w:jc w:val="both"/>
      </w:pPr>
    </w:p>
    <w:p w14:paraId="5FBCB93D" w14:textId="6A93A6D5" w:rsidR="00E15AED" w:rsidRDefault="00E15AED" w:rsidP="00E15AED">
      <w:pPr>
        <w:pStyle w:val="datumtevilka"/>
        <w:jc w:val="both"/>
      </w:pPr>
      <w:r>
        <w:t>V številčnem delu davčnega obračuna DDPO nerezident izpolni:</w:t>
      </w:r>
    </w:p>
    <w:p w14:paraId="440B4E8C" w14:textId="77777777" w:rsidR="00AA10E5" w:rsidRDefault="00AA10E5" w:rsidP="00E15AED">
      <w:pPr>
        <w:pStyle w:val="datumtevilka"/>
        <w:jc w:val="both"/>
      </w:pPr>
    </w:p>
    <w:p w14:paraId="661B455B" w14:textId="77777777" w:rsidR="00E15AED" w:rsidRDefault="00E15AED" w:rsidP="00E15AED">
      <w:pPr>
        <w:pStyle w:val="datumtevilka"/>
        <w:jc w:val="both"/>
      </w:pPr>
      <w:r>
        <w:t xml:space="preserve">- Pod </w:t>
      </w:r>
      <w:proofErr w:type="spellStart"/>
      <w:r>
        <w:t>zap</w:t>
      </w:r>
      <w:proofErr w:type="spellEnd"/>
      <w:r>
        <w:t>. št. 1: navede znesek prihodkov, ugotovljenih po računovodskih predpisih, ki jih ustvari poslovna enota v Sloveniji.</w:t>
      </w:r>
    </w:p>
    <w:p w14:paraId="3F4098FD" w14:textId="77777777" w:rsidR="00E15AED" w:rsidRDefault="00E15AED" w:rsidP="00E15AED">
      <w:pPr>
        <w:pStyle w:val="datumtevilka"/>
        <w:jc w:val="both"/>
      </w:pPr>
    </w:p>
    <w:p w14:paraId="2C39EF16" w14:textId="09FA79B6" w:rsidR="00E15AED" w:rsidRDefault="00E15AED" w:rsidP="00E15AED">
      <w:pPr>
        <w:pStyle w:val="datumtevilka"/>
        <w:jc w:val="both"/>
      </w:pPr>
      <w:r>
        <w:t xml:space="preserve">- Pod </w:t>
      </w:r>
      <w:proofErr w:type="spellStart"/>
      <w:r>
        <w:t>zap</w:t>
      </w:r>
      <w:proofErr w:type="spellEnd"/>
      <w:r>
        <w:t>. št. 2. 9.: navede znesek prihodkov poslovne enote, ki jih izvzema iz obdavčitve na podlagi mednarodne pogodbe, če na podlagi mednarodne pogodbe o izogibanju dvojnega obdavčenja</w:t>
      </w:r>
      <w:r w:rsidR="001807D1">
        <w:t>,</w:t>
      </w:r>
      <w:r>
        <w:t xml:space="preserve"> niso izpolnjeni pogoji za obstoj stalne poslovne enote v Sloveniji.</w:t>
      </w:r>
    </w:p>
    <w:p w14:paraId="4595FC47" w14:textId="77777777" w:rsidR="00E15AED" w:rsidRDefault="00E15AED" w:rsidP="00E15AED">
      <w:pPr>
        <w:pStyle w:val="datumtevilka"/>
        <w:jc w:val="both"/>
      </w:pPr>
    </w:p>
    <w:p w14:paraId="25FC0F1B" w14:textId="1119E449" w:rsidR="00E15AED" w:rsidRDefault="00E15AED" w:rsidP="00E15AED">
      <w:pPr>
        <w:pStyle w:val="datumtevilka"/>
        <w:jc w:val="both"/>
      </w:pPr>
      <w:r>
        <w:t xml:space="preserve">- Pod </w:t>
      </w:r>
      <w:proofErr w:type="spellStart"/>
      <w:r>
        <w:t>zap</w:t>
      </w:r>
      <w:proofErr w:type="spellEnd"/>
      <w:r>
        <w:t>. št. 5: navede se znesek odhodkov,</w:t>
      </w:r>
      <w:r w:rsidR="005574EA">
        <w:t xml:space="preserve"> </w:t>
      </w:r>
      <w:r>
        <w:t>ugotovljenih po računovodskih predpisih, ki jih ustvari poslovna enota v Sloveniji.</w:t>
      </w:r>
    </w:p>
    <w:p w14:paraId="51DC3415" w14:textId="77777777" w:rsidR="00E15AED" w:rsidRDefault="00E15AED" w:rsidP="00E15AED">
      <w:pPr>
        <w:pStyle w:val="datumtevilka"/>
        <w:jc w:val="both"/>
      </w:pPr>
    </w:p>
    <w:p w14:paraId="2FFD6730" w14:textId="691BE7EC" w:rsidR="00992FA7" w:rsidRPr="002C1D40" w:rsidRDefault="00E15AED" w:rsidP="002C1D40">
      <w:pPr>
        <w:pStyle w:val="datumtevilka"/>
        <w:jc w:val="both"/>
        <w:rPr>
          <w:bCs/>
        </w:rPr>
      </w:pPr>
      <w:r>
        <w:t xml:space="preserve">- Pod </w:t>
      </w:r>
      <w:proofErr w:type="spellStart"/>
      <w:r>
        <w:t>zap</w:t>
      </w:r>
      <w:proofErr w:type="spellEnd"/>
      <w:r>
        <w:t>. št. 6.11: navede se znesek odhodkov poslovne enote, ki jih izvzema iz obdavčitve na podlagi mednarodne pogodbe, če na podlagi mednarodne pogodbe o izogibanju dvojnega obdavčenja</w:t>
      </w:r>
      <w:r w:rsidR="001807D1">
        <w:t>,</w:t>
      </w:r>
      <w:r>
        <w:t xml:space="preserve"> niso izpolnjeni pogoji za obstoj stalne poslovne enote v Sloveniji.</w:t>
      </w:r>
    </w:p>
    <w:bookmarkEnd w:id="18"/>
    <w:p w14:paraId="2969A40C" w14:textId="369170E7" w:rsidR="00F3185B" w:rsidRPr="00B400EA" w:rsidRDefault="00387EAD" w:rsidP="00B400EA">
      <w:pPr>
        <w:pStyle w:val="FURSnaslov2"/>
        <w:jc w:val="both"/>
        <w:rPr>
          <w:b w:val="0"/>
          <w:bCs/>
          <w:color w:val="FF0000"/>
          <w:sz w:val="20"/>
          <w:szCs w:val="20"/>
        </w:rPr>
      </w:pPr>
      <w:r w:rsidRPr="00E34249">
        <w:rPr>
          <w:b w:val="0"/>
          <w:bCs/>
          <w:color w:val="FF0000"/>
          <w:sz w:val="20"/>
          <w:szCs w:val="20"/>
        </w:rPr>
        <w:t xml:space="preserve"> </w:t>
      </w:r>
    </w:p>
    <w:p w14:paraId="7E141AD1" w14:textId="77777777" w:rsidR="00B41411" w:rsidRDefault="00B41411" w:rsidP="004D65C9">
      <w:pPr>
        <w:pStyle w:val="FURSnaslov1"/>
        <w:rPr>
          <w:color w:val="000000" w:themeColor="text1"/>
          <w:sz w:val="28"/>
          <w:szCs w:val="28"/>
        </w:rPr>
      </w:pPr>
      <w:bookmarkStart w:id="20" w:name="_Toc66713510"/>
    </w:p>
    <w:p w14:paraId="27402A48" w14:textId="33D7EFB7" w:rsidR="004D65C9" w:rsidRDefault="002462B5" w:rsidP="004D65C9">
      <w:pPr>
        <w:pStyle w:val="FURSnaslov1"/>
        <w:rPr>
          <w:color w:val="000000" w:themeColor="text1"/>
        </w:rPr>
      </w:pPr>
      <w:bookmarkStart w:id="21" w:name="_Toc190936038"/>
      <w:r>
        <w:rPr>
          <w:color w:val="000000" w:themeColor="text1"/>
          <w:sz w:val="28"/>
          <w:szCs w:val="28"/>
        </w:rPr>
        <w:t>6</w:t>
      </w:r>
      <w:r w:rsidR="004D65C9" w:rsidRPr="00AE12A9">
        <w:rPr>
          <w:color w:val="000000" w:themeColor="text1"/>
          <w:sz w:val="28"/>
          <w:szCs w:val="28"/>
        </w:rPr>
        <w:t>.0</w:t>
      </w:r>
      <w:r w:rsidR="004D65C9" w:rsidRPr="00AE12A9">
        <w:rPr>
          <w:color w:val="000000" w:themeColor="text1"/>
        </w:rPr>
        <w:t xml:space="preserve"> </w:t>
      </w:r>
      <w:r w:rsidR="004D65C9">
        <w:rPr>
          <w:color w:val="000000" w:themeColor="text1"/>
        </w:rPr>
        <w:t>PRIPIS DOBIČKA STALNI POSLOVNI ENOTI</w:t>
      </w:r>
      <w:bookmarkEnd w:id="20"/>
      <w:r w:rsidR="004D65C9">
        <w:rPr>
          <w:color w:val="000000" w:themeColor="text1"/>
        </w:rPr>
        <w:t xml:space="preserve"> V SLOVENIJI</w:t>
      </w:r>
      <w:bookmarkEnd w:id="21"/>
    </w:p>
    <w:p w14:paraId="63A2D4D6" w14:textId="77777777" w:rsidR="004D65C9" w:rsidRDefault="004D65C9" w:rsidP="004D65C9">
      <w:pPr>
        <w:pStyle w:val="FURSnaslov1"/>
        <w:rPr>
          <w:color w:val="000000" w:themeColor="text1"/>
        </w:rPr>
      </w:pPr>
    </w:p>
    <w:p w14:paraId="78CBF6EC" w14:textId="77777777" w:rsidR="004D65C9" w:rsidRDefault="004D65C9" w:rsidP="00E13BE4">
      <w:pPr>
        <w:kinsoku w:val="0"/>
        <w:overflowPunct w:val="0"/>
        <w:contextualSpacing/>
        <w:jc w:val="both"/>
        <w:textAlignment w:val="baseline"/>
        <w:rPr>
          <w:rFonts w:eastAsiaTheme="minorEastAsia" w:cs="Arial"/>
          <w:color w:val="000000" w:themeColor="text1"/>
          <w:kern w:val="24"/>
          <w:szCs w:val="20"/>
          <w:lang w:val="sl-SI" w:eastAsia="sl-SI"/>
        </w:rPr>
      </w:pPr>
      <w:r>
        <w:rPr>
          <w:rFonts w:eastAsiaTheme="minorEastAsia" w:cs="Arial"/>
          <w:color w:val="000000" w:themeColor="text1"/>
          <w:kern w:val="24"/>
          <w:szCs w:val="20"/>
          <w:lang w:val="sl-SI" w:eastAsia="sl-SI"/>
        </w:rPr>
        <w:t xml:space="preserve">Kadar je ugotovljen obstoj stalne poslovne enote v drugi državi pogodbenici in s tem izpolnjen pogoj za obdavčitev dobička podjetja države pogodbenice v tej drugi državi pogodbenici, je naslednje vprašanje, na katerega je treba odgovoriti pri določitvi davčne obveznosti stalne poslovne enote, koliko dobička (če sploh) se lahko obdavči v državi vira. 7. člen Vzorčne konvencije OECD določa pravila, kako se ugotovi tisti del dobička podjetja, ki se pripiše stalni poslovni enoti, ki jo ima podjetje v drugi državi pogodbenici, ter je obdavčljiv v tej drugi državi pogodbenici.  </w:t>
      </w:r>
    </w:p>
    <w:p w14:paraId="43CCAC20" w14:textId="77777777" w:rsidR="004D65C9" w:rsidRDefault="004D65C9" w:rsidP="00E13BE4">
      <w:pPr>
        <w:kinsoku w:val="0"/>
        <w:overflowPunct w:val="0"/>
        <w:contextualSpacing/>
        <w:jc w:val="both"/>
        <w:textAlignment w:val="baseline"/>
        <w:rPr>
          <w:rFonts w:eastAsiaTheme="minorEastAsia" w:cs="Arial"/>
          <w:color w:val="000000" w:themeColor="text1"/>
          <w:kern w:val="24"/>
          <w:szCs w:val="20"/>
          <w:lang w:val="sl-SI" w:eastAsia="sl-SI"/>
        </w:rPr>
      </w:pPr>
    </w:p>
    <w:p w14:paraId="1DF43326" w14:textId="77777777" w:rsidR="004D65C9" w:rsidRPr="00E86490" w:rsidRDefault="004D65C9" w:rsidP="00E13BE4">
      <w:pPr>
        <w:kinsoku w:val="0"/>
        <w:overflowPunct w:val="0"/>
        <w:contextualSpacing/>
        <w:jc w:val="both"/>
        <w:textAlignment w:val="baseline"/>
        <w:rPr>
          <w:rFonts w:ascii="Times New Roman" w:hAnsi="Times New Roman"/>
          <w:szCs w:val="20"/>
          <w:lang w:val="sl-SI" w:eastAsia="sl-SI"/>
        </w:rPr>
      </w:pPr>
      <w:r w:rsidRPr="00E86490">
        <w:rPr>
          <w:rFonts w:eastAsiaTheme="minorEastAsia" w:cs="Arial"/>
          <w:color w:val="000000" w:themeColor="text1"/>
          <w:kern w:val="24"/>
          <w:szCs w:val="20"/>
          <w:lang w:val="sl-SI" w:eastAsia="sl-SI"/>
        </w:rPr>
        <w:t xml:space="preserve">Dohodki nerezidentov so v Sloveniji obdavčeni le, če imajo vir v njej. Dohodek nerezidenta, dosežen v poslovni enoti tega nerezidenta ali preko poslovne enote tega nerezidenta ima vir v Sloveniji, če se poslovna enota nahaja v Sloveniji.  </w:t>
      </w:r>
    </w:p>
    <w:p w14:paraId="3C5B0562" w14:textId="77777777" w:rsidR="004D65C9" w:rsidRPr="00E86490" w:rsidRDefault="004D65C9" w:rsidP="00E13BE4">
      <w:pPr>
        <w:kinsoku w:val="0"/>
        <w:overflowPunct w:val="0"/>
        <w:contextualSpacing/>
        <w:jc w:val="both"/>
        <w:textAlignment w:val="baseline"/>
        <w:rPr>
          <w:rFonts w:eastAsiaTheme="minorEastAsia" w:cs="Arial"/>
          <w:color w:val="000000" w:themeColor="text1"/>
          <w:kern w:val="24"/>
          <w:szCs w:val="20"/>
          <w:lang w:val="sl-SI" w:eastAsia="sl-SI"/>
        </w:rPr>
      </w:pPr>
    </w:p>
    <w:p w14:paraId="0AEA4C82" w14:textId="77777777" w:rsidR="004D65C9" w:rsidRPr="00E86490" w:rsidRDefault="004D65C9" w:rsidP="00E13BE4">
      <w:pPr>
        <w:kinsoku w:val="0"/>
        <w:overflowPunct w:val="0"/>
        <w:contextualSpacing/>
        <w:jc w:val="both"/>
        <w:textAlignment w:val="baseline"/>
        <w:rPr>
          <w:rFonts w:ascii="Times New Roman" w:hAnsi="Times New Roman"/>
          <w:szCs w:val="20"/>
          <w:lang w:val="sl-SI" w:eastAsia="sl-SI"/>
        </w:rPr>
      </w:pPr>
      <w:r w:rsidRPr="00E86490">
        <w:rPr>
          <w:rFonts w:eastAsiaTheme="minorEastAsia" w:cs="Arial"/>
          <w:color w:val="000000" w:themeColor="text1"/>
          <w:kern w:val="24"/>
          <w:szCs w:val="20"/>
          <w:lang w:val="sl-SI" w:eastAsia="sl-SI"/>
        </w:rPr>
        <w:t xml:space="preserve">Dobiček morajo nerezidenti ugotoviti v obračunu DDPO za posamezno davčno obdobje. Pri tem morajo davčno osnovo za obračun DDPO ugotoviti po slovenskih davčnih pravilih iz ZDDPO-2 ob upoštevanju 16. člena ZDDPO-2 preko katerega je v slovensko zakonodajo implementirano neodvisno tržno načelo. </w:t>
      </w:r>
    </w:p>
    <w:p w14:paraId="5985CAC7" w14:textId="77777777" w:rsidR="004D65C9" w:rsidRDefault="004D65C9" w:rsidP="00E13BE4">
      <w:pPr>
        <w:pStyle w:val="FURSnaslov1"/>
        <w:rPr>
          <w:color w:val="000000" w:themeColor="text1"/>
        </w:rPr>
      </w:pPr>
    </w:p>
    <w:p w14:paraId="7CC10CEE" w14:textId="77777777" w:rsidR="004D65C9" w:rsidRDefault="004D65C9" w:rsidP="004D65C9">
      <w:pPr>
        <w:pStyle w:val="FURSnaslov1"/>
        <w:rPr>
          <w:color w:val="000000" w:themeColor="text1"/>
        </w:rPr>
      </w:pPr>
    </w:p>
    <w:p w14:paraId="151A0218" w14:textId="319297F7" w:rsidR="004D65C9" w:rsidRDefault="002462B5" w:rsidP="004D65C9">
      <w:pPr>
        <w:pStyle w:val="FURSnaslov2"/>
      </w:pPr>
      <w:bookmarkStart w:id="22" w:name="_Toc66713511"/>
      <w:bookmarkStart w:id="23" w:name="_Toc190936039"/>
      <w:r>
        <w:t>6</w:t>
      </w:r>
      <w:r w:rsidR="004D65C9">
        <w:t>.1 Pripis dobička – nacionalna zakonodaja</w:t>
      </w:r>
      <w:bookmarkEnd w:id="22"/>
      <w:r w:rsidR="004D65C9">
        <w:t xml:space="preserve">  (ZDDPO-2)</w:t>
      </w:r>
      <w:bookmarkEnd w:id="23"/>
    </w:p>
    <w:p w14:paraId="21CF2178" w14:textId="77777777" w:rsidR="004D65C9" w:rsidRDefault="004D65C9" w:rsidP="004D65C9">
      <w:pPr>
        <w:pStyle w:val="FURSnaslov2"/>
      </w:pPr>
    </w:p>
    <w:p w14:paraId="2243CEC3" w14:textId="0295EC63" w:rsidR="004D65C9" w:rsidRPr="00B015BB" w:rsidRDefault="004D65C9" w:rsidP="00E13BE4">
      <w:pPr>
        <w:pStyle w:val="datumtevilka"/>
        <w:jc w:val="both"/>
      </w:pPr>
      <w:r w:rsidRPr="00B015BB">
        <w:t xml:space="preserve">Podlago za pripis dobička poslovni enoti tujega podjetja v Sloveniji predstavlja najprej </w:t>
      </w:r>
      <w:hyperlink r:id="rId21" w:history="1">
        <w:r w:rsidRPr="00E13BE4">
          <w:rPr>
            <w:rStyle w:val="Hiperpovezava"/>
          </w:rPr>
          <w:t>Zakon o davku od dohodkov pravnih oseb – ZDDPO-2</w:t>
        </w:r>
      </w:hyperlink>
      <w:r w:rsidRPr="00B015BB">
        <w:t xml:space="preserve">, ki v 11. členu določa predmet obdavčitve in v 12. členu davčno osnovo. 16. člen ZDDPO-2 pa opredeljuje transferne cene. </w:t>
      </w:r>
    </w:p>
    <w:p w14:paraId="5FC77462" w14:textId="77777777" w:rsidR="004D65C9" w:rsidRDefault="004D65C9" w:rsidP="00E13BE4">
      <w:pPr>
        <w:pStyle w:val="FURSnaslov2"/>
      </w:pPr>
    </w:p>
    <w:p w14:paraId="01C8B5D6" w14:textId="77777777" w:rsidR="004D65C9" w:rsidRPr="00E86490" w:rsidRDefault="004D65C9" w:rsidP="00E13BE4">
      <w:pPr>
        <w:kinsoku w:val="0"/>
        <w:overflowPunct w:val="0"/>
        <w:contextualSpacing/>
        <w:textAlignment w:val="baseline"/>
        <w:rPr>
          <w:rFonts w:ascii="Times New Roman" w:hAnsi="Times New Roman"/>
          <w:color w:val="000000" w:themeColor="text1"/>
          <w:szCs w:val="20"/>
          <w:lang w:val="sl-SI" w:eastAsia="sl-SI"/>
        </w:rPr>
      </w:pPr>
      <w:r w:rsidRPr="00E86490">
        <w:rPr>
          <w:color w:val="000000" w:themeColor="text1"/>
          <w:szCs w:val="20"/>
          <w:lang w:val="sl-SI"/>
        </w:rPr>
        <w:t xml:space="preserve">a) </w:t>
      </w:r>
      <w:r w:rsidRPr="00E86490">
        <w:rPr>
          <w:rFonts w:eastAsiaTheme="minorEastAsia" w:cs="Arial"/>
          <w:bCs/>
          <w:color w:val="000000" w:themeColor="text1"/>
          <w:kern w:val="24"/>
          <w:szCs w:val="20"/>
          <w:lang w:val="sl-SI" w:eastAsia="sl-SI"/>
        </w:rPr>
        <w:t>11. člen ZDDPO-2 (predmet obdavčitve)</w:t>
      </w:r>
    </w:p>
    <w:p w14:paraId="0BF48B3E" w14:textId="77777777" w:rsidR="004D65C9" w:rsidRPr="00E86490" w:rsidRDefault="004D65C9" w:rsidP="00E13BE4">
      <w:pPr>
        <w:kinsoku w:val="0"/>
        <w:overflowPunct w:val="0"/>
        <w:spacing w:before="67"/>
        <w:jc w:val="both"/>
        <w:textAlignment w:val="baseline"/>
        <w:rPr>
          <w:rFonts w:eastAsiaTheme="minorEastAsia" w:cs="Arial"/>
          <w:iCs/>
          <w:color w:val="000000" w:themeColor="text1"/>
          <w:kern w:val="24"/>
          <w:szCs w:val="20"/>
          <w:lang w:val="sl-SI" w:eastAsia="sl-SI"/>
        </w:rPr>
      </w:pPr>
      <w:r w:rsidRPr="00E86490">
        <w:rPr>
          <w:rFonts w:eastAsiaTheme="minorEastAsia" w:cs="Arial"/>
          <w:iCs/>
          <w:color w:val="000000" w:themeColor="text1"/>
          <w:kern w:val="24"/>
          <w:szCs w:val="20"/>
          <w:lang w:val="sl-SI" w:eastAsia="sl-SI"/>
        </w:rPr>
        <w:t>Predmet obdavčitve je dobiček nerezidenta, ki ga dosega z opravljanjem dejavnosti oziroma poslov v poslovni enoti ali preko poslovne enote, ki se nahaja v Sloveniji.</w:t>
      </w:r>
    </w:p>
    <w:p w14:paraId="3F8E7B5A" w14:textId="77777777" w:rsidR="004D65C9" w:rsidRPr="00E86490" w:rsidRDefault="004D65C9" w:rsidP="00E13BE4">
      <w:pPr>
        <w:kinsoku w:val="0"/>
        <w:overflowPunct w:val="0"/>
        <w:spacing w:before="67"/>
        <w:jc w:val="both"/>
        <w:textAlignment w:val="baseline"/>
        <w:rPr>
          <w:rFonts w:eastAsiaTheme="minorEastAsia" w:cs="Arial"/>
          <w:iCs/>
          <w:color w:val="000000" w:themeColor="text1"/>
          <w:kern w:val="24"/>
          <w:szCs w:val="20"/>
          <w:lang w:val="sl-SI" w:eastAsia="sl-SI"/>
        </w:rPr>
      </w:pPr>
    </w:p>
    <w:p w14:paraId="581F1482" w14:textId="77777777" w:rsidR="004D65C9" w:rsidRPr="00E86490" w:rsidRDefault="004D65C9" w:rsidP="00E13BE4">
      <w:pPr>
        <w:kinsoku w:val="0"/>
        <w:overflowPunct w:val="0"/>
        <w:contextualSpacing/>
        <w:textAlignment w:val="baseline"/>
        <w:rPr>
          <w:rFonts w:ascii="Times New Roman" w:hAnsi="Times New Roman"/>
          <w:color w:val="000000" w:themeColor="text1"/>
          <w:szCs w:val="20"/>
          <w:lang w:val="sl-SI" w:eastAsia="sl-SI"/>
        </w:rPr>
      </w:pPr>
      <w:r w:rsidRPr="00E86490">
        <w:rPr>
          <w:rFonts w:eastAsiaTheme="minorEastAsia" w:cs="Arial"/>
          <w:bCs/>
          <w:color w:val="000000" w:themeColor="text1"/>
          <w:kern w:val="24"/>
          <w:szCs w:val="20"/>
          <w:lang w:val="pl-PL" w:eastAsia="sl-SI"/>
        </w:rPr>
        <w:t>b) 12. člen ZDDPO-2 (davčna osnova)</w:t>
      </w:r>
    </w:p>
    <w:p w14:paraId="3B62B491" w14:textId="77777777" w:rsidR="004D65C9" w:rsidRPr="00E86490" w:rsidRDefault="004D65C9" w:rsidP="00E13BE4">
      <w:pPr>
        <w:kinsoku w:val="0"/>
        <w:overflowPunct w:val="0"/>
        <w:spacing w:before="67"/>
        <w:jc w:val="both"/>
        <w:textAlignment w:val="baseline"/>
        <w:rPr>
          <w:rFonts w:ascii="Times New Roman" w:hAnsi="Times New Roman"/>
          <w:color w:val="000000" w:themeColor="text1"/>
          <w:szCs w:val="20"/>
          <w:lang w:val="sl-SI" w:eastAsia="sl-SI"/>
        </w:rPr>
      </w:pPr>
      <w:r w:rsidRPr="00E86490">
        <w:rPr>
          <w:rFonts w:eastAsiaTheme="minorEastAsia" w:cs="Arial"/>
          <w:iCs/>
          <w:color w:val="000000" w:themeColor="text1"/>
          <w:kern w:val="24"/>
          <w:szCs w:val="20"/>
          <w:lang w:val="sl-SI" w:eastAsia="sl-SI"/>
        </w:rPr>
        <w:t>(1) Osnova za davek rezidenta in nerezidenta za dejavnost oziroma posle v poslovni enoti ali preko poslovne enote v Sloveniji, je dobiček, ki se ugotovi v skladu z določbami tega zakona.</w:t>
      </w:r>
    </w:p>
    <w:p w14:paraId="54B5E362" w14:textId="77777777" w:rsidR="004D65C9" w:rsidRPr="00E86490" w:rsidRDefault="004D65C9" w:rsidP="00E13BE4">
      <w:pPr>
        <w:kinsoku w:val="0"/>
        <w:overflowPunct w:val="0"/>
        <w:spacing w:before="67"/>
        <w:jc w:val="both"/>
        <w:textAlignment w:val="baseline"/>
        <w:rPr>
          <w:rFonts w:eastAsiaTheme="minorEastAsia" w:cs="Arial"/>
          <w:iCs/>
          <w:color w:val="000000" w:themeColor="text1"/>
          <w:kern w:val="24"/>
          <w:szCs w:val="20"/>
          <w:lang w:val="sl-SI" w:eastAsia="sl-SI"/>
        </w:rPr>
      </w:pPr>
      <w:r w:rsidRPr="00E86490">
        <w:rPr>
          <w:rFonts w:eastAsiaTheme="minorEastAsia" w:cs="Arial"/>
          <w:iCs/>
          <w:color w:val="000000" w:themeColor="text1"/>
          <w:kern w:val="24"/>
          <w:szCs w:val="20"/>
          <w:lang w:val="sl-SI" w:eastAsia="sl-SI"/>
        </w:rPr>
        <w:t>(4)  Dobiček poslovne enote nerezidenta v Sloveniji je dobiček, ki se lahko pripiše tej poslovni enoti. Poslovni enoti se lahko pripiše tisti dobiček, za katerega bi se lahko pričakovalo, da bi ga ta poslovna enota imela, če bi bila samostojni zavezanec, ki opravlja enako ali podobno dejavnost oziroma posle. Prihodki, ki so doseženi z opravljanjem dejavnosti oziroma poslov v poslovni enoti ali preko poslovne enote nerezidenta v Sloveniji in dejanski stroški, ki nastanejo za namene te poslovne enote, vključno s poslovodnimi in splošnimi upravnimi stroški, se pripišejo tej poslovni enoti, če nastanejo v Sloveniji ali izven nje.</w:t>
      </w:r>
    </w:p>
    <w:p w14:paraId="60E11618" w14:textId="77777777" w:rsidR="004D65C9" w:rsidRPr="00E86490" w:rsidRDefault="004D65C9" w:rsidP="00E13BE4">
      <w:pPr>
        <w:kinsoku w:val="0"/>
        <w:overflowPunct w:val="0"/>
        <w:spacing w:before="67"/>
        <w:jc w:val="both"/>
        <w:textAlignment w:val="baseline"/>
        <w:rPr>
          <w:rFonts w:ascii="Times New Roman" w:hAnsi="Times New Roman"/>
          <w:color w:val="000000" w:themeColor="text1"/>
          <w:szCs w:val="20"/>
          <w:lang w:val="sl-SI" w:eastAsia="sl-SI"/>
        </w:rPr>
      </w:pPr>
    </w:p>
    <w:p w14:paraId="36197B59" w14:textId="0A3FFE35" w:rsidR="004D65C9" w:rsidRPr="00E86490" w:rsidRDefault="004D65C9" w:rsidP="00E13BE4">
      <w:pPr>
        <w:kinsoku w:val="0"/>
        <w:overflowPunct w:val="0"/>
        <w:contextualSpacing/>
        <w:textAlignment w:val="baseline"/>
        <w:rPr>
          <w:rFonts w:ascii="Times New Roman" w:hAnsi="Times New Roman"/>
          <w:color w:val="000000" w:themeColor="text1"/>
          <w:szCs w:val="20"/>
          <w:lang w:val="sl-SI" w:eastAsia="sl-SI"/>
        </w:rPr>
      </w:pPr>
      <w:r w:rsidRPr="00E86490">
        <w:rPr>
          <w:rFonts w:eastAsiaTheme="minorEastAsia" w:cs="Arial"/>
          <w:bCs/>
          <w:color w:val="000000" w:themeColor="text1"/>
          <w:kern w:val="24"/>
          <w:szCs w:val="20"/>
          <w:lang w:val="pl-PL" w:eastAsia="sl-SI"/>
        </w:rPr>
        <w:t xml:space="preserve">c) </w:t>
      </w:r>
      <w:r w:rsidR="00E13BE4">
        <w:rPr>
          <w:rFonts w:eastAsiaTheme="minorEastAsia" w:cs="Arial"/>
          <w:bCs/>
          <w:color w:val="000000" w:themeColor="text1"/>
          <w:kern w:val="24"/>
          <w:szCs w:val="20"/>
          <w:lang w:val="pl-PL" w:eastAsia="sl-SI"/>
        </w:rPr>
        <w:t xml:space="preserve">V </w:t>
      </w:r>
      <w:r w:rsidRPr="00E86490">
        <w:rPr>
          <w:rFonts w:eastAsiaTheme="minorEastAsia" w:cs="Arial"/>
          <w:bCs/>
          <w:color w:val="000000" w:themeColor="text1"/>
          <w:kern w:val="24"/>
          <w:szCs w:val="20"/>
          <w:lang w:val="pl-PL" w:eastAsia="sl-SI"/>
        </w:rPr>
        <w:t>16.</w:t>
      </w:r>
      <w:r w:rsidR="00E13BE4">
        <w:rPr>
          <w:rFonts w:eastAsiaTheme="minorEastAsia" w:cs="Arial"/>
          <w:bCs/>
          <w:color w:val="000000" w:themeColor="text1"/>
          <w:kern w:val="24"/>
          <w:szCs w:val="20"/>
          <w:lang w:val="pl-PL" w:eastAsia="sl-SI"/>
        </w:rPr>
        <w:t xml:space="preserve"> člen ZDDPO-2 (transferne cene) je implementirano neodvisno tržno načelo.</w:t>
      </w:r>
      <w:r>
        <w:rPr>
          <w:rFonts w:eastAsiaTheme="minorEastAsia" w:cs="Arial"/>
          <w:bCs/>
          <w:color w:val="000000" w:themeColor="text1"/>
          <w:kern w:val="24"/>
          <w:szCs w:val="20"/>
          <w:lang w:val="pl-PL" w:eastAsia="sl-SI"/>
        </w:rPr>
        <w:t xml:space="preserve"> </w:t>
      </w:r>
    </w:p>
    <w:p w14:paraId="0A9DDD00" w14:textId="77777777" w:rsidR="004D65C9" w:rsidRDefault="004D65C9" w:rsidP="00E13BE4">
      <w:pPr>
        <w:pStyle w:val="FURSnaslov2"/>
      </w:pPr>
    </w:p>
    <w:p w14:paraId="65341068" w14:textId="77777777" w:rsidR="004D65C9" w:rsidRDefault="004D65C9" w:rsidP="00E13BE4">
      <w:pPr>
        <w:pStyle w:val="FURSnaslov2"/>
      </w:pPr>
    </w:p>
    <w:p w14:paraId="19664398" w14:textId="3170ACE9" w:rsidR="004D65C9" w:rsidRDefault="002462B5" w:rsidP="00E13BE4">
      <w:pPr>
        <w:pStyle w:val="FURSnaslov2"/>
      </w:pPr>
      <w:bookmarkStart w:id="24" w:name="_Toc66713512"/>
      <w:bookmarkStart w:id="25" w:name="_Toc190936040"/>
      <w:r>
        <w:t>6</w:t>
      </w:r>
      <w:r w:rsidR="004D65C9">
        <w:t>.2 Pripis dobička – mednarodni predpisi</w:t>
      </w:r>
      <w:bookmarkEnd w:id="24"/>
      <w:bookmarkEnd w:id="25"/>
    </w:p>
    <w:p w14:paraId="033BE195" w14:textId="77777777" w:rsidR="004D65C9" w:rsidRDefault="004D65C9" w:rsidP="00E13BE4">
      <w:pPr>
        <w:pStyle w:val="FURSnaslov2"/>
      </w:pPr>
    </w:p>
    <w:p w14:paraId="2B49CFEC" w14:textId="77777777" w:rsidR="004D65C9" w:rsidRPr="00E86490" w:rsidRDefault="004D65C9" w:rsidP="00E13BE4">
      <w:pPr>
        <w:pStyle w:val="datumtevilka"/>
        <w:jc w:val="both"/>
      </w:pPr>
      <w:r w:rsidRPr="00E86490">
        <w:t>Med mednarodnimi predpisi so za prip</w:t>
      </w:r>
      <w:r w:rsidRPr="0007156A">
        <w:t>is</w:t>
      </w:r>
      <w:r>
        <w:rPr>
          <w:b/>
        </w:rPr>
        <w:t xml:space="preserve"> dobička stalni poslovni enoti</w:t>
      </w:r>
      <w:r w:rsidRPr="00E86490">
        <w:t xml:space="preserve"> pomembne naslednje  mednarodne pogodbe in predpisi:</w:t>
      </w:r>
    </w:p>
    <w:p w14:paraId="49BA4C74" w14:textId="77777777" w:rsidR="004D65C9" w:rsidRPr="00802262" w:rsidRDefault="004D65C9" w:rsidP="00E13BE4">
      <w:pPr>
        <w:pStyle w:val="FURSnaslov2"/>
      </w:pPr>
    </w:p>
    <w:p w14:paraId="0B13E612" w14:textId="77777777" w:rsidR="004D65C9" w:rsidRPr="00E86490" w:rsidRDefault="004D65C9" w:rsidP="00E13BE4">
      <w:pPr>
        <w:numPr>
          <w:ilvl w:val="0"/>
          <w:numId w:val="18"/>
        </w:numPr>
        <w:kinsoku w:val="0"/>
        <w:overflowPunct w:val="0"/>
        <w:ind w:left="1267"/>
        <w:contextualSpacing/>
        <w:jc w:val="both"/>
        <w:textAlignment w:val="baseline"/>
        <w:rPr>
          <w:rFonts w:ascii="Times New Roman" w:hAnsi="Times New Roman"/>
          <w:szCs w:val="20"/>
          <w:lang w:val="sl-SI" w:eastAsia="sl-SI"/>
        </w:rPr>
      </w:pPr>
      <w:r w:rsidRPr="00E86490">
        <w:rPr>
          <w:rFonts w:eastAsiaTheme="minorEastAsia" w:cs="Arial"/>
          <w:color w:val="000000"/>
          <w:kern w:val="24"/>
          <w:szCs w:val="20"/>
          <w:lang w:val="sl-SI" w:eastAsia="sl-SI"/>
        </w:rPr>
        <w:t xml:space="preserve">7. člen </w:t>
      </w:r>
      <w:r>
        <w:rPr>
          <w:rFonts w:eastAsiaTheme="minorEastAsia" w:cs="Arial"/>
          <w:color w:val="000000"/>
          <w:kern w:val="24"/>
          <w:szCs w:val="20"/>
          <w:lang w:val="sl-SI" w:eastAsia="sl-SI"/>
        </w:rPr>
        <w:t>posamezne sklenjene mednarodne pogodbe</w:t>
      </w:r>
      <w:r w:rsidRPr="00E86490">
        <w:rPr>
          <w:rFonts w:eastAsiaTheme="minorEastAsia" w:cs="Arial"/>
          <w:color w:val="000000"/>
          <w:kern w:val="24"/>
          <w:szCs w:val="20"/>
          <w:lang w:val="sl-SI" w:eastAsia="sl-SI"/>
        </w:rPr>
        <w:t xml:space="preserve"> in 7</w:t>
      </w:r>
      <w:r>
        <w:rPr>
          <w:rFonts w:eastAsiaTheme="minorEastAsia" w:cs="Arial"/>
          <w:color w:val="000000"/>
          <w:kern w:val="24"/>
          <w:szCs w:val="20"/>
          <w:lang w:val="sl-SI" w:eastAsia="sl-SI"/>
        </w:rPr>
        <w:t>. člen OECD Vzorčne konvencije.</w:t>
      </w:r>
    </w:p>
    <w:p w14:paraId="156DF18C" w14:textId="77777777" w:rsidR="004D65C9" w:rsidRPr="00E86490" w:rsidRDefault="004D65C9" w:rsidP="00E13BE4">
      <w:pPr>
        <w:numPr>
          <w:ilvl w:val="0"/>
          <w:numId w:val="18"/>
        </w:numPr>
        <w:kinsoku w:val="0"/>
        <w:overflowPunct w:val="0"/>
        <w:ind w:left="1267"/>
        <w:contextualSpacing/>
        <w:jc w:val="both"/>
        <w:textAlignment w:val="baseline"/>
        <w:rPr>
          <w:rFonts w:ascii="Times New Roman" w:hAnsi="Times New Roman"/>
          <w:szCs w:val="20"/>
          <w:lang w:val="sl-SI" w:eastAsia="sl-SI"/>
        </w:rPr>
      </w:pPr>
      <w:r>
        <w:rPr>
          <w:rFonts w:eastAsiaTheme="minorEastAsia" w:cs="Arial"/>
          <w:color w:val="000000"/>
          <w:kern w:val="24"/>
          <w:szCs w:val="20"/>
          <w:lang w:val="sl-SI" w:eastAsia="sl-SI"/>
        </w:rPr>
        <w:t>Komentar k 5. in 7. členu OECD Vzorčne konvencije</w:t>
      </w:r>
      <w:r w:rsidRPr="00E86490">
        <w:rPr>
          <w:rFonts w:eastAsiaTheme="minorEastAsia" w:cs="Arial"/>
          <w:color w:val="000000"/>
          <w:kern w:val="24"/>
          <w:szCs w:val="20"/>
          <w:lang w:val="sl-SI" w:eastAsia="sl-SI"/>
        </w:rPr>
        <w:t xml:space="preserve"> </w:t>
      </w:r>
      <w:r w:rsidRPr="00E86490">
        <w:rPr>
          <w:rFonts w:eastAsiaTheme="minorEastAsia" w:cs="Arial"/>
          <w:color w:val="000000"/>
          <w:kern w:val="24"/>
          <w:szCs w:val="20"/>
          <w:lang w:eastAsia="sl-SI"/>
        </w:rPr>
        <w:t>(OECD Model Tax Conventi</w:t>
      </w:r>
      <w:r>
        <w:rPr>
          <w:rFonts w:eastAsiaTheme="minorEastAsia" w:cs="Arial"/>
          <w:color w:val="000000"/>
          <w:kern w:val="24"/>
          <w:szCs w:val="20"/>
          <w:lang w:eastAsia="sl-SI"/>
        </w:rPr>
        <w:t>on on Income and on Capital, 2017)</w:t>
      </w:r>
      <w:r w:rsidRPr="00E86490">
        <w:rPr>
          <w:rFonts w:eastAsiaTheme="minorEastAsia" w:cs="Arial"/>
          <w:color w:val="000000"/>
          <w:kern w:val="24"/>
          <w:szCs w:val="20"/>
          <w:lang w:val="sl-SI" w:eastAsia="sl-SI"/>
        </w:rPr>
        <w:t>.</w:t>
      </w:r>
    </w:p>
    <w:p w14:paraId="35D83365" w14:textId="77777777" w:rsidR="004D65C9" w:rsidRPr="00E86490" w:rsidRDefault="004D65C9" w:rsidP="00E13BE4">
      <w:pPr>
        <w:numPr>
          <w:ilvl w:val="0"/>
          <w:numId w:val="18"/>
        </w:numPr>
        <w:kinsoku w:val="0"/>
        <w:overflowPunct w:val="0"/>
        <w:ind w:left="1267"/>
        <w:contextualSpacing/>
        <w:jc w:val="both"/>
        <w:textAlignment w:val="baseline"/>
        <w:rPr>
          <w:rFonts w:ascii="Times New Roman" w:hAnsi="Times New Roman"/>
          <w:szCs w:val="20"/>
          <w:lang w:val="sl-SI" w:eastAsia="sl-SI"/>
        </w:rPr>
      </w:pPr>
      <w:r w:rsidRPr="00E86490">
        <w:rPr>
          <w:rFonts w:eastAsiaTheme="minorEastAsia" w:cs="Arial"/>
          <w:color w:val="000000"/>
          <w:kern w:val="24"/>
          <w:szCs w:val="20"/>
          <w:lang w:val="sl-SI" w:eastAsia="sl-SI"/>
        </w:rPr>
        <w:t xml:space="preserve">Poročilo OECD o pripisu dobička poslovni enoti (OECD </w:t>
      </w:r>
      <w:proofErr w:type="spellStart"/>
      <w:r w:rsidRPr="00E86490">
        <w:rPr>
          <w:rFonts w:eastAsiaTheme="minorEastAsia" w:cs="Arial"/>
          <w:color w:val="000000"/>
          <w:kern w:val="24"/>
          <w:szCs w:val="20"/>
          <w:lang w:val="sl-SI" w:eastAsia="sl-SI"/>
        </w:rPr>
        <w:t>Report</w:t>
      </w:r>
      <w:proofErr w:type="spellEnd"/>
      <w:r w:rsidRPr="00E86490">
        <w:rPr>
          <w:rFonts w:eastAsiaTheme="minorEastAsia" w:cs="Arial"/>
          <w:color w:val="000000"/>
          <w:kern w:val="24"/>
          <w:szCs w:val="20"/>
          <w:lang w:val="sl-SI" w:eastAsia="sl-SI"/>
        </w:rPr>
        <w:t xml:space="preserve"> on </w:t>
      </w:r>
      <w:proofErr w:type="spellStart"/>
      <w:r w:rsidRPr="00E86490">
        <w:rPr>
          <w:rFonts w:eastAsiaTheme="minorEastAsia" w:cs="Arial"/>
          <w:color w:val="000000"/>
          <w:kern w:val="24"/>
          <w:szCs w:val="20"/>
          <w:lang w:val="sl-SI" w:eastAsia="sl-SI"/>
        </w:rPr>
        <w:t>Attribution</w:t>
      </w:r>
      <w:proofErr w:type="spellEnd"/>
      <w:r w:rsidRPr="00E86490">
        <w:rPr>
          <w:rFonts w:eastAsiaTheme="minorEastAsia" w:cs="Arial"/>
          <w:color w:val="000000"/>
          <w:kern w:val="24"/>
          <w:szCs w:val="20"/>
          <w:lang w:val="sl-SI" w:eastAsia="sl-SI"/>
        </w:rPr>
        <w:t xml:space="preserve"> on </w:t>
      </w:r>
      <w:proofErr w:type="spellStart"/>
      <w:r w:rsidRPr="00E86490">
        <w:rPr>
          <w:rFonts w:eastAsiaTheme="minorEastAsia" w:cs="Arial"/>
          <w:color w:val="000000"/>
          <w:kern w:val="24"/>
          <w:szCs w:val="20"/>
          <w:lang w:val="sl-SI" w:eastAsia="sl-SI"/>
        </w:rPr>
        <w:t>profits</w:t>
      </w:r>
      <w:proofErr w:type="spellEnd"/>
      <w:r w:rsidRPr="00E86490">
        <w:rPr>
          <w:rFonts w:eastAsiaTheme="minorEastAsia" w:cs="Arial"/>
          <w:color w:val="000000"/>
          <w:kern w:val="24"/>
          <w:szCs w:val="20"/>
          <w:lang w:val="sl-SI" w:eastAsia="sl-SI"/>
        </w:rPr>
        <w:t xml:space="preserve"> to </w:t>
      </w:r>
      <w:proofErr w:type="spellStart"/>
      <w:r w:rsidRPr="00E86490">
        <w:rPr>
          <w:rFonts w:eastAsiaTheme="minorEastAsia" w:cs="Arial"/>
          <w:color w:val="000000"/>
          <w:kern w:val="24"/>
          <w:szCs w:val="20"/>
          <w:lang w:val="sl-SI" w:eastAsia="sl-SI"/>
        </w:rPr>
        <w:t>permanent</w:t>
      </w:r>
      <w:proofErr w:type="spellEnd"/>
      <w:r w:rsidRPr="00E86490">
        <w:rPr>
          <w:rFonts w:eastAsiaTheme="minorEastAsia" w:cs="Arial"/>
          <w:color w:val="000000"/>
          <w:kern w:val="24"/>
          <w:szCs w:val="20"/>
          <w:lang w:val="sl-SI" w:eastAsia="sl-SI"/>
        </w:rPr>
        <w:t xml:space="preserve"> </w:t>
      </w:r>
      <w:proofErr w:type="spellStart"/>
      <w:r w:rsidRPr="00E86490">
        <w:rPr>
          <w:rFonts w:eastAsiaTheme="minorEastAsia" w:cs="Arial"/>
          <w:color w:val="000000"/>
          <w:kern w:val="24"/>
          <w:szCs w:val="20"/>
          <w:lang w:val="sl-SI" w:eastAsia="sl-SI"/>
        </w:rPr>
        <w:t>establishments</w:t>
      </w:r>
      <w:proofErr w:type="spellEnd"/>
      <w:r w:rsidRPr="00E86490">
        <w:rPr>
          <w:rFonts w:eastAsiaTheme="minorEastAsia" w:cs="Arial"/>
          <w:color w:val="000000"/>
          <w:kern w:val="24"/>
          <w:szCs w:val="20"/>
          <w:lang w:val="sl-SI" w:eastAsia="sl-SI"/>
        </w:rPr>
        <w:t>; 2008, 2010).</w:t>
      </w:r>
    </w:p>
    <w:p w14:paraId="4238719F" w14:textId="77777777" w:rsidR="004D65C9" w:rsidRPr="00E86490" w:rsidRDefault="004D65C9" w:rsidP="00E13BE4">
      <w:pPr>
        <w:numPr>
          <w:ilvl w:val="0"/>
          <w:numId w:val="19"/>
        </w:numPr>
        <w:kinsoku w:val="0"/>
        <w:overflowPunct w:val="0"/>
        <w:ind w:left="1267"/>
        <w:contextualSpacing/>
        <w:textAlignment w:val="baseline"/>
        <w:rPr>
          <w:rFonts w:ascii="Times New Roman" w:hAnsi="Times New Roman"/>
          <w:szCs w:val="20"/>
          <w:lang w:val="sl-SI" w:eastAsia="sl-SI"/>
        </w:rPr>
      </w:pPr>
      <w:r w:rsidRPr="00E86490">
        <w:rPr>
          <w:rFonts w:eastAsiaTheme="minorEastAsia" w:cs="Arial"/>
          <w:color w:val="000000"/>
          <w:kern w:val="24"/>
          <w:szCs w:val="20"/>
          <w:lang w:val="sl-SI" w:eastAsia="sl-SI"/>
        </w:rPr>
        <w:t xml:space="preserve">OECD Smernice za določanje transfernih cen, Pariz 2017. </w:t>
      </w:r>
    </w:p>
    <w:p w14:paraId="0A6BC8FE" w14:textId="77777777" w:rsidR="004D65C9" w:rsidRDefault="004D65C9" w:rsidP="00E13BE4">
      <w:pPr>
        <w:kinsoku w:val="0"/>
        <w:overflowPunct w:val="0"/>
        <w:contextualSpacing/>
        <w:textAlignment w:val="baseline"/>
        <w:rPr>
          <w:rFonts w:eastAsiaTheme="minorEastAsia" w:cs="Arial"/>
          <w:color w:val="000000"/>
          <w:kern w:val="24"/>
          <w:szCs w:val="20"/>
          <w:lang w:val="sl-SI" w:eastAsia="sl-SI"/>
        </w:rPr>
      </w:pPr>
    </w:p>
    <w:p w14:paraId="640A5EC9" w14:textId="34B8A92D" w:rsidR="004D65C9" w:rsidRDefault="004D65C9" w:rsidP="00E13BE4">
      <w:pPr>
        <w:kinsoku w:val="0"/>
        <w:overflowPunct w:val="0"/>
        <w:contextualSpacing/>
        <w:jc w:val="both"/>
        <w:textAlignment w:val="baseline"/>
        <w:rPr>
          <w:rFonts w:eastAsiaTheme="minorEastAsia" w:cs="Arial"/>
          <w:color w:val="000000"/>
          <w:kern w:val="24"/>
          <w:szCs w:val="20"/>
          <w:lang w:val="sl-SI" w:eastAsia="sl-SI"/>
        </w:rPr>
      </w:pPr>
      <w:r>
        <w:rPr>
          <w:rFonts w:eastAsiaTheme="minorEastAsia" w:cs="Arial"/>
          <w:color w:val="000000"/>
          <w:kern w:val="24"/>
          <w:szCs w:val="20"/>
          <w:lang w:val="sl-SI" w:eastAsia="sl-SI"/>
        </w:rPr>
        <w:t>7. člen OECD Vzorčne konvencije (poslovni dobiček), določa način obdavčitve dobička podjetij in sicer se na podlagi 1. odstavka 7. člena dobiček podjetja države pogodbenice obdavči samo v tisti državi, kjer se nahaja podjetje, to je v državi, kjer je podjetje rezident, razen, če podjetje posluje v drugi državi pogodbenici prek stalne poslovne enote. Kadar podjetje posluje v drugi državi pogodbenici prek stalne poslovne enote, se lahko dobiček podjetja, ki se pripiše taki stalni poslovni enoti, ob</w:t>
      </w:r>
      <w:r w:rsidR="00077747">
        <w:rPr>
          <w:rFonts w:eastAsiaTheme="minorEastAsia" w:cs="Arial"/>
          <w:color w:val="000000"/>
          <w:kern w:val="24"/>
          <w:szCs w:val="20"/>
          <w:lang w:val="sl-SI" w:eastAsia="sl-SI"/>
        </w:rPr>
        <w:t xml:space="preserve">davči v državi, kjer je stalna </w:t>
      </w:r>
      <w:proofErr w:type="spellStart"/>
      <w:r>
        <w:rPr>
          <w:rFonts w:eastAsiaTheme="minorEastAsia" w:cs="Arial"/>
          <w:color w:val="000000"/>
          <w:kern w:val="24"/>
          <w:szCs w:val="20"/>
          <w:lang w:val="sl-SI" w:eastAsia="sl-SI"/>
        </w:rPr>
        <w:t>oslovna</w:t>
      </w:r>
      <w:proofErr w:type="spellEnd"/>
      <w:r>
        <w:rPr>
          <w:rFonts w:eastAsiaTheme="minorEastAsia" w:cs="Arial"/>
          <w:color w:val="000000"/>
          <w:kern w:val="24"/>
          <w:szCs w:val="20"/>
          <w:lang w:val="sl-SI" w:eastAsia="sl-SI"/>
        </w:rPr>
        <w:t xml:space="preserve"> enota, vendar samo toliko dobička, kolikor se ga pripiše tej stalni poslovni enoti. </w:t>
      </w:r>
    </w:p>
    <w:p w14:paraId="7CE32CCB" w14:textId="77777777" w:rsidR="004D65C9" w:rsidRDefault="004D65C9" w:rsidP="00E13BE4">
      <w:pPr>
        <w:kinsoku w:val="0"/>
        <w:overflowPunct w:val="0"/>
        <w:contextualSpacing/>
        <w:jc w:val="both"/>
        <w:textAlignment w:val="baseline"/>
        <w:rPr>
          <w:rFonts w:eastAsiaTheme="minorEastAsia" w:cs="Arial"/>
          <w:color w:val="000000"/>
          <w:kern w:val="24"/>
          <w:szCs w:val="20"/>
          <w:lang w:val="sl-SI" w:eastAsia="sl-SI"/>
        </w:rPr>
      </w:pPr>
    </w:p>
    <w:p w14:paraId="323A578A" w14:textId="77777777" w:rsidR="004D65C9" w:rsidRPr="00E86490" w:rsidRDefault="004D65C9" w:rsidP="00E13BE4">
      <w:pPr>
        <w:kinsoku w:val="0"/>
        <w:overflowPunct w:val="0"/>
        <w:contextualSpacing/>
        <w:jc w:val="both"/>
        <w:textAlignment w:val="baseline"/>
        <w:rPr>
          <w:rFonts w:ascii="Times New Roman" w:hAnsi="Times New Roman"/>
          <w:szCs w:val="20"/>
          <w:lang w:val="sl-SI" w:eastAsia="sl-SI"/>
        </w:rPr>
      </w:pPr>
      <w:r>
        <w:rPr>
          <w:rFonts w:eastAsiaTheme="minorEastAsia" w:cs="Arial"/>
          <w:color w:val="000000"/>
          <w:kern w:val="24"/>
          <w:szCs w:val="20"/>
          <w:lang w:val="sl-SI" w:eastAsia="sl-SI"/>
        </w:rPr>
        <w:t xml:space="preserve">2. odstavek 7. člena OECD Vzorčne konvencije določa osnovno pravilo za pripis dobička stalni poslovni enoti. </w:t>
      </w:r>
    </w:p>
    <w:p w14:paraId="033D2347" w14:textId="77777777" w:rsidR="004D65C9" w:rsidRDefault="004D65C9" w:rsidP="00E13BE4">
      <w:pPr>
        <w:kinsoku w:val="0"/>
        <w:overflowPunct w:val="0"/>
        <w:contextualSpacing/>
        <w:textAlignment w:val="baseline"/>
        <w:rPr>
          <w:rFonts w:eastAsiaTheme="minorEastAsia" w:cs="Arial"/>
          <w:color w:val="000000"/>
          <w:kern w:val="24"/>
          <w:szCs w:val="20"/>
          <w:lang w:val="sl-SI" w:eastAsia="sl-SI"/>
        </w:rPr>
      </w:pPr>
    </w:p>
    <w:p w14:paraId="5B7EFB9C" w14:textId="77777777" w:rsidR="004D65C9" w:rsidRDefault="004D65C9" w:rsidP="00E13BE4">
      <w:pPr>
        <w:kinsoku w:val="0"/>
        <w:overflowPunct w:val="0"/>
        <w:contextualSpacing/>
        <w:jc w:val="both"/>
        <w:textAlignment w:val="baseline"/>
        <w:rPr>
          <w:rFonts w:eastAsiaTheme="minorEastAsia" w:cs="Arial"/>
          <w:color w:val="000000"/>
          <w:kern w:val="24"/>
          <w:szCs w:val="20"/>
          <w:lang w:val="sl-SI" w:eastAsia="sl-SI"/>
        </w:rPr>
      </w:pPr>
      <w:r>
        <w:rPr>
          <w:rFonts w:eastAsiaTheme="minorEastAsia" w:cs="Arial"/>
          <w:color w:val="000000"/>
          <w:kern w:val="24"/>
          <w:szCs w:val="20"/>
          <w:lang w:val="sl-SI" w:eastAsia="sl-SI"/>
        </w:rPr>
        <w:t>V Poročilu OECD o pripisu dobička poslovni enoti (</w:t>
      </w:r>
      <w:r w:rsidRPr="004B5396">
        <w:rPr>
          <w:rFonts w:eastAsiaTheme="minorEastAsia" w:cs="Arial"/>
          <w:color w:val="000000"/>
          <w:kern w:val="24"/>
          <w:szCs w:val="20"/>
          <w:lang w:val="sl-SI" w:eastAsia="sl-SI"/>
        </w:rPr>
        <w:t xml:space="preserve">OECD </w:t>
      </w:r>
      <w:proofErr w:type="spellStart"/>
      <w:r w:rsidRPr="004B5396">
        <w:rPr>
          <w:rFonts w:eastAsiaTheme="minorEastAsia" w:cs="Arial"/>
          <w:color w:val="000000"/>
          <w:kern w:val="24"/>
          <w:szCs w:val="20"/>
          <w:lang w:val="sl-SI" w:eastAsia="sl-SI"/>
        </w:rPr>
        <w:t>Report</w:t>
      </w:r>
      <w:proofErr w:type="spellEnd"/>
      <w:r w:rsidRPr="004B5396">
        <w:rPr>
          <w:rFonts w:eastAsiaTheme="minorEastAsia" w:cs="Arial"/>
          <w:color w:val="000000"/>
          <w:kern w:val="24"/>
          <w:szCs w:val="20"/>
          <w:lang w:val="sl-SI" w:eastAsia="sl-SI"/>
        </w:rPr>
        <w:t xml:space="preserve"> on </w:t>
      </w:r>
      <w:proofErr w:type="spellStart"/>
      <w:r w:rsidRPr="004B5396">
        <w:rPr>
          <w:rFonts w:eastAsiaTheme="minorEastAsia" w:cs="Arial"/>
          <w:color w:val="000000"/>
          <w:kern w:val="24"/>
          <w:szCs w:val="20"/>
          <w:lang w:val="sl-SI" w:eastAsia="sl-SI"/>
        </w:rPr>
        <w:t>Attribution</w:t>
      </w:r>
      <w:proofErr w:type="spellEnd"/>
      <w:r w:rsidRPr="004B5396">
        <w:rPr>
          <w:rFonts w:eastAsiaTheme="minorEastAsia" w:cs="Arial"/>
          <w:color w:val="000000"/>
          <w:kern w:val="24"/>
          <w:szCs w:val="20"/>
          <w:lang w:val="sl-SI" w:eastAsia="sl-SI"/>
        </w:rPr>
        <w:t xml:space="preserve"> on </w:t>
      </w:r>
      <w:proofErr w:type="spellStart"/>
      <w:r w:rsidRPr="004B5396">
        <w:rPr>
          <w:rFonts w:eastAsiaTheme="minorEastAsia" w:cs="Arial"/>
          <w:color w:val="000000"/>
          <w:kern w:val="24"/>
          <w:szCs w:val="20"/>
          <w:lang w:val="sl-SI" w:eastAsia="sl-SI"/>
        </w:rPr>
        <w:t>profits</w:t>
      </w:r>
      <w:proofErr w:type="spellEnd"/>
      <w:r w:rsidRPr="004B5396">
        <w:rPr>
          <w:rFonts w:eastAsiaTheme="minorEastAsia" w:cs="Arial"/>
          <w:color w:val="000000"/>
          <w:kern w:val="24"/>
          <w:szCs w:val="20"/>
          <w:lang w:val="sl-SI" w:eastAsia="sl-SI"/>
        </w:rPr>
        <w:t xml:space="preserve"> to </w:t>
      </w:r>
      <w:proofErr w:type="spellStart"/>
      <w:r w:rsidRPr="004B5396">
        <w:rPr>
          <w:rFonts w:eastAsiaTheme="minorEastAsia" w:cs="Arial"/>
          <w:color w:val="000000"/>
          <w:kern w:val="24"/>
          <w:szCs w:val="20"/>
          <w:lang w:val="sl-SI" w:eastAsia="sl-SI"/>
        </w:rPr>
        <w:t>permanent</w:t>
      </w:r>
      <w:proofErr w:type="spellEnd"/>
      <w:r w:rsidRPr="004B5396">
        <w:rPr>
          <w:rFonts w:eastAsiaTheme="minorEastAsia" w:cs="Arial"/>
          <w:color w:val="000000"/>
          <w:kern w:val="24"/>
          <w:szCs w:val="20"/>
          <w:lang w:val="sl-SI" w:eastAsia="sl-SI"/>
        </w:rPr>
        <w:t xml:space="preserve"> </w:t>
      </w:r>
      <w:proofErr w:type="spellStart"/>
      <w:r w:rsidRPr="004B5396">
        <w:rPr>
          <w:rFonts w:eastAsiaTheme="minorEastAsia" w:cs="Arial"/>
          <w:color w:val="000000"/>
          <w:kern w:val="24"/>
          <w:szCs w:val="20"/>
          <w:lang w:val="sl-SI" w:eastAsia="sl-SI"/>
        </w:rPr>
        <w:t>establishments</w:t>
      </w:r>
      <w:proofErr w:type="spellEnd"/>
      <w:r>
        <w:rPr>
          <w:rFonts w:eastAsiaTheme="minorEastAsia" w:cs="Arial"/>
          <w:color w:val="000000"/>
          <w:kern w:val="24"/>
          <w:szCs w:val="20"/>
          <w:lang w:val="sl-SI" w:eastAsia="sl-SI"/>
        </w:rPr>
        <w:t xml:space="preserve"> 2008, 2010) je bil odobren nov pristop za pripis dobička, t. i. AOA </w:t>
      </w:r>
      <w:proofErr w:type="spellStart"/>
      <w:r>
        <w:rPr>
          <w:rFonts w:eastAsiaTheme="minorEastAsia" w:cs="Arial"/>
          <w:color w:val="000000"/>
          <w:kern w:val="24"/>
          <w:szCs w:val="20"/>
          <w:lang w:val="sl-SI" w:eastAsia="sl-SI"/>
        </w:rPr>
        <w:t>Approach</w:t>
      </w:r>
      <w:proofErr w:type="spellEnd"/>
      <w:r>
        <w:rPr>
          <w:rFonts w:eastAsiaTheme="minorEastAsia" w:cs="Arial"/>
          <w:color w:val="000000"/>
          <w:kern w:val="24"/>
          <w:szCs w:val="20"/>
          <w:lang w:val="sl-SI" w:eastAsia="sl-SI"/>
        </w:rPr>
        <w:t>, na podlagi katerega je bilo spremenjeno tudi besedilo 7. člena OECD Vzorčne konvencije in njen komentar</w:t>
      </w:r>
      <w:r w:rsidRPr="00F859F2">
        <w:rPr>
          <w:rFonts w:eastAsiaTheme="minorEastAsia" w:cs="Arial"/>
          <w:color w:val="000000"/>
          <w:kern w:val="24"/>
          <w:szCs w:val="20"/>
          <w:lang w:val="sl-SI" w:eastAsia="sl-SI"/>
        </w:rPr>
        <w:t xml:space="preserve"> </w:t>
      </w:r>
      <w:r>
        <w:rPr>
          <w:rFonts w:eastAsiaTheme="minorEastAsia" w:cs="Arial"/>
          <w:color w:val="000000"/>
          <w:kern w:val="24"/>
          <w:szCs w:val="20"/>
          <w:lang w:val="sl-SI" w:eastAsia="sl-SI"/>
        </w:rPr>
        <w:t>v letu 2010.</w:t>
      </w:r>
    </w:p>
    <w:p w14:paraId="31877EF2" w14:textId="77777777" w:rsidR="004D65C9" w:rsidRPr="00E86490" w:rsidRDefault="004D65C9" w:rsidP="00E13BE4">
      <w:pPr>
        <w:kinsoku w:val="0"/>
        <w:overflowPunct w:val="0"/>
        <w:contextualSpacing/>
        <w:jc w:val="both"/>
        <w:textAlignment w:val="baseline"/>
        <w:rPr>
          <w:rFonts w:ascii="Times New Roman" w:hAnsi="Times New Roman"/>
          <w:szCs w:val="20"/>
          <w:lang w:val="sl-SI" w:eastAsia="sl-SI"/>
        </w:rPr>
      </w:pPr>
      <w:r>
        <w:rPr>
          <w:rFonts w:eastAsiaTheme="minorEastAsia" w:cs="Arial"/>
          <w:color w:val="000000"/>
          <w:kern w:val="24"/>
          <w:szCs w:val="20"/>
          <w:lang w:val="sl-SI" w:eastAsia="sl-SI"/>
        </w:rPr>
        <w:t xml:space="preserve">  </w:t>
      </w:r>
    </w:p>
    <w:p w14:paraId="361DCA47" w14:textId="77777777" w:rsidR="004D65C9" w:rsidRDefault="004D65C9" w:rsidP="00E13BE4">
      <w:pPr>
        <w:kinsoku w:val="0"/>
        <w:overflowPunct w:val="0"/>
        <w:contextualSpacing/>
        <w:jc w:val="both"/>
        <w:textAlignment w:val="baseline"/>
        <w:rPr>
          <w:rFonts w:eastAsiaTheme="minorEastAsia" w:cs="Arial"/>
          <w:color w:val="000000"/>
          <w:kern w:val="24"/>
          <w:szCs w:val="20"/>
          <w:lang w:val="sl-SI" w:eastAsia="sl-SI"/>
        </w:rPr>
      </w:pPr>
      <w:proofErr w:type="spellStart"/>
      <w:r w:rsidRPr="00E86490">
        <w:rPr>
          <w:rFonts w:eastAsiaTheme="minorEastAsia" w:cs="Arial"/>
          <w:color w:val="000000"/>
          <w:kern w:val="24"/>
          <w:szCs w:val="20"/>
          <w:lang w:val="sl-SI" w:eastAsia="sl-SI"/>
        </w:rPr>
        <w:t>Authorized</w:t>
      </w:r>
      <w:proofErr w:type="spellEnd"/>
      <w:r w:rsidRPr="00E86490">
        <w:rPr>
          <w:rFonts w:eastAsiaTheme="minorEastAsia" w:cs="Arial"/>
          <w:color w:val="000000"/>
          <w:kern w:val="24"/>
          <w:szCs w:val="20"/>
          <w:lang w:val="sl-SI" w:eastAsia="sl-SI"/>
        </w:rPr>
        <w:t xml:space="preserve"> OECD </w:t>
      </w:r>
      <w:proofErr w:type="spellStart"/>
      <w:r w:rsidRPr="00E86490">
        <w:rPr>
          <w:rFonts w:eastAsiaTheme="minorEastAsia" w:cs="Arial"/>
          <w:color w:val="000000"/>
          <w:kern w:val="24"/>
          <w:szCs w:val="20"/>
          <w:lang w:val="sl-SI" w:eastAsia="sl-SI"/>
        </w:rPr>
        <w:t>Approach</w:t>
      </w:r>
      <w:proofErr w:type="spellEnd"/>
      <w:r w:rsidRPr="00E86490">
        <w:rPr>
          <w:rFonts w:eastAsiaTheme="minorEastAsia" w:cs="Arial"/>
          <w:color w:val="000000"/>
          <w:kern w:val="24"/>
          <w:szCs w:val="20"/>
          <w:lang w:val="sl-SI" w:eastAsia="sl-SI"/>
        </w:rPr>
        <w:t xml:space="preserve"> (AOA) je OECD uradno priznan pristop t. i. </w:t>
      </w:r>
      <w:r w:rsidRPr="00E86490">
        <w:rPr>
          <w:rFonts w:eastAsiaTheme="minorEastAsia" w:cs="Arial"/>
          <w:bCs/>
          <w:color w:val="000000"/>
          <w:kern w:val="24"/>
          <w:szCs w:val="20"/>
          <w:lang w:val="sl-SI" w:eastAsia="sl-SI"/>
        </w:rPr>
        <w:t xml:space="preserve">Separate </w:t>
      </w:r>
      <w:proofErr w:type="spellStart"/>
      <w:r w:rsidRPr="00E86490">
        <w:rPr>
          <w:rFonts w:eastAsiaTheme="minorEastAsia" w:cs="Arial"/>
          <w:bCs/>
          <w:color w:val="000000"/>
          <w:kern w:val="24"/>
          <w:szCs w:val="20"/>
          <w:lang w:val="sl-SI" w:eastAsia="sl-SI"/>
        </w:rPr>
        <w:t>Entity</w:t>
      </w:r>
      <w:proofErr w:type="spellEnd"/>
      <w:r w:rsidRPr="00E86490">
        <w:rPr>
          <w:rFonts w:eastAsiaTheme="minorEastAsia" w:cs="Arial"/>
          <w:bCs/>
          <w:color w:val="000000"/>
          <w:kern w:val="24"/>
          <w:szCs w:val="20"/>
          <w:lang w:val="sl-SI" w:eastAsia="sl-SI"/>
        </w:rPr>
        <w:t xml:space="preserve"> </w:t>
      </w:r>
      <w:proofErr w:type="spellStart"/>
      <w:r w:rsidRPr="00E86490">
        <w:rPr>
          <w:rFonts w:eastAsiaTheme="minorEastAsia" w:cs="Arial"/>
          <w:bCs/>
          <w:color w:val="000000"/>
          <w:kern w:val="24"/>
          <w:szCs w:val="20"/>
          <w:lang w:val="sl-SI" w:eastAsia="sl-SI"/>
        </w:rPr>
        <w:t>Approach</w:t>
      </w:r>
      <w:proofErr w:type="spellEnd"/>
      <w:r w:rsidRPr="00E86490">
        <w:rPr>
          <w:rFonts w:eastAsiaTheme="minorEastAsia" w:cs="Arial"/>
          <w:color w:val="000000"/>
          <w:kern w:val="24"/>
          <w:szCs w:val="20"/>
          <w:lang w:val="sl-SI" w:eastAsia="sl-SI"/>
        </w:rPr>
        <w:t xml:space="preserve"> -  pristop samostojnega gospodarskega subjekta.</w:t>
      </w:r>
    </w:p>
    <w:p w14:paraId="2FE5E0C2" w14:textId="77777777" w:rsidR="004D65C9" w:rsidRPr="00E86490" w:rsidRDefault="004D65C9" w:rsidP="00E13BE4">
      <w:pPr>
        <w:kinsoku w:val="0"/>
        <w:overflowPunct w:val="0"/>
        <w:contextualSpacing/>
        <w:jc w:val="both"/>
        <w:textAlignment w:val="baseline"/>
        <w:rPr>
          <w:rFonts w:eastAsiaTheme="minorEastAsia" w:cs="Arial"/>
          <w:color w:val="000000"/>
          <w:kern w:val="24"/>
          <w:szCs w:val="20"/>
          <w:lang w:val="sl-SI" w:eastAsia="sl-SI"/>
        </w:rPr>
      </w:pPr>
      <w:r w:rsidRPr="00E86490">
        <w:rPr>
          <w:rFonts w:eastAsiaTheme="minorEastAsia" w:cs="Arial"/>
          <w:color w:val="000000"/>
          <w:kern w:val="24"/>
          <w:szCs w:val="20"/>
          <w:lang w:val="sl-SI" w:eastAsia="sl-SI"/>
        </w:rPr>
        <w:t xml:space="preserve"> </w:t>
      </w:r>
    </w:p>
    <w:p w14:paraId="20EC3996" w14:textId="6AFEEF94" w:rsidR="004D65C9" w:rsidRPr="00E86490" w:rsidRDefault="004D65C9" w:rsidP="00E13BE4">
      <w:pPr>
        <w:kinsoku w:val="0"/>
        <w:overflowPunct w:val="0"/>
        <w:contextualSpacing/>
        <w:jc w:val="both"/>
        <w:textAlignment w:val="baseline"/>
        <w:rPr>
          <w:rFonts w:ascii="Times New Roman" w:hAnsi="Times New Roman"/>
          <w:szCs w:val="20"/>
          <w:lang w:val="sl-SI" w:eastAsia="sl-SI"/>
        </w:rPr>
      </w:pPr>
      <w:r w:rsidRPr="00E86490">
        <w:rPr>
          <w:rFonts w:eastAsiaTheme="minorEastAsia" w:cs="Arial"/>
          <w:color w:val="000000"/>
          <w:kern w:val="24"/>
          <w:szCs w:val="20"/>
          <w:lang w:val="sl-SI" w:eastAsia="sl-SI"/>
        </w:rPr>
        <w:t xml:space="preserve">Na podlagi tega pristopa se </w:t>
      </w:r>
      <w:r w:rsidRPr="00E86490">
        <w:rPr>
          <w:rFonts w:eastAsiaTheme="minorEastAsia" w:cs="Arial"/>
          <w:color w:val="000000"/>
          <w:kern w:val="24"/>
          <w:szCs w:val="20"/>
          <w:u w:val="single"/>
          <w:lang w:val="sl-SI" w:eastAsia="sl-SI"/>
        </w:rPr>
        <w:t>SPE pripiše dobiček, za katerega bi se lahko pričakovalo, da bi ga imela, če bi bila različno in ločeno podjetje, ki opravlja enake ali podob</w:t>
      </w:r>
      <w:r w:rsidR="001A1923">
        <w:rPr>
          <w:rFonts w:eastAsiaTheme="minorEastAsia" w:cs="Arial"/>
          <w:color w:val="000000"/>
          <w:kern w:val="24"/>
          <w:szCs w:val="20"/>
          <w:u w:val="single"/>
          <w:lang w:val="sl-SI" w:eastAsia="sl-SI"/>
        </w:rPr>
        <w:t>n</w:t>
      </w:r>
      <w:r w:rsidRPr="00E86490">
        <w:rPr>
          <w:rFonts w:eastAsiaTheme="minorEastAsia" w:cs="Arial"/>
          <w:color w:val="000000"/>
          <w:kern w:val="24"/>
          <w:szCs w:val="20"/>
          <w:u w:val="single"/>
          <w:lang w:val="sl-SI" w:eastAsia="sl-SI"/>
        </w:rPr>
        <w:t>e dejavnosti pod enakimi ali podobnimi pogoji ter povsem neodvisno posluje s podjetjem, katerega SPE je – neodvisno tržno načelo.</w:t>
      </w:r>
    </w:p>
    <w:p w14:paraId="2169F16E" w14:textId="77777777" w:rsidR="004D65C9" w:rsidRDefault="004D65C9" w:rsidP="00E13BE4">
      <w:pPr>
        <w:kinsoku w:val="0"/>
        <w:overflowPunct w:val="0"/>
        <w:contextualSpacing/>
        <w:textAlignment w:val="baseline"/>
        <w:rPr>
          <w:rFonts w:ascii="Times New Roman" w:hAnsi="Times New Roman"/>
          <w:szCs w:val="20"/>
          <w:lang w:val="sl-SI" w:eastAsia="sl-SI"/>
        </w:rPr>
      </w:pPr>
    </w:p>
    <w:p w14:paraId="785FDCCD" w14:textId="77777777" w:rsidR="004D65C9" w:rsidRPr="00E86490" w:rsidRDefault="004D65C9" w:rsidP="00E13BE4">
      <w:pPr>
        <w:pStyle w:val="Navadensplet"/>
        <w:kinsoku w:val="0"/>
        <w:overflowPunct w:val="0"/>
        <w:spacing w:before="86" w:beforeAutospacing="0" w:after="0" w:afterAutospacing="0" w:line="260" w:lineRule="atLeast"/>
        <w:jc w:val="both"/>
        <w:textAlignment w:val="baseline"/>
        <w:rPr>
          <w:sz w:val="20"/>
          <w:szCs w:val="20"/>
        </w:rPr>
      </w:pPr>
      <w:r w:rsidRPr="00E86490">
        <w:rPr>
          <w:rFonts w:ascii="Arial" w:eastAsiaTheme="minorEastAsia" w:hAnsi="Arial" w:cs="Arial"/>
          <w:color w:val="000000" w:themeColor="text1"/>
          <w:kern w:val="24"/>
          <w:sz w:val="20"/>
          <w:szCs w:val="20"/>
        </w:rPr>
        <w:t>Izhodišče za ugotovitev dobička SPE je funkcijska analiza, analiza tveganj in uporabe sredstev, na podlagi katere se lahko izvede primerjalno analizo transakcij SPE s transakcijami med neodvisnimi podjetji.</w:t>
      </w:r>
    </w:p>
    <w:p w14:paraId="10A6AE7E" w14:textId="77777777" w:rsidR="004D65C9" w:rsidRPr="00E86490" w:rsidRDefault="004D65C9" w:rsidP="004D65C9">
      <w:pPr>
        <w:pStyle w:val="Navadensplet"/>
        <w:kinsoku w:val="0"/>
        <w:overflowPunct w:val="0"/>
        <w:spacing w:before="86" w:beforeAutospacing="0" w:after="0" w:afterAutospacing="0" w:line="260" w:lineRule="atLeast"/>
        <w:jc w:val="both"/>
        <w:textAlignment w:val="baseline"/>
        <w:rPr>
          <w:sz w:val="20"/>
          <w:szCs w:val="20"/>
        </w:rPr>
      </w:pPr>
      <w:r w:rsidRPr="00E86490">
        <w:rPr>
          <w:rFonts w:ascii="Arial" w:eastAsiaTheme="minorEastAsia" w:hAnsi="Arial" w:cs="Arial"/>
          <w:color w:val="000000" w:themeColor="text1"/>
          <w:kern w:val="24"/>
          <w:sz w:val="20"/>
          <w:szCs w:val="20"/>
        </w:rPr>
        <w:t>V osnovi se SPE z ustrezno metodo za določanje transfernih cen pripiše dobiček, za katerega bi se lahko pričakovalo, da bi ga imela, če bi bila ločeno in neodvisno podjetje, ki opravlja enake ali podobne dejavnosti pod enakimi ali podobnimi pogoji, ob upoštevanju opravljenih funkcij, uporabljenih sredstvih in prevzetih tveganjih, ki jih prevzame podjetje prek SPE in drugih delov podjetja.</w:t>
      </w:r>
    </w:p>
    <w:p w14:paraId="6580E1BA" w14:textId="77777777" w:rsidR="004D65C9" w:rsidRDefault="004D65C9" w:rsidP="004D65C9">
      <w:pPr>
        <w:kinsoku w:val="0"/>
        <w:overflowPunct w:val="0"/>
        <w:contextualSpacing/>
        <w:textAlignment w:val="baseline"/>
        <w:rPr>
          <w:rFonts w:ascii="Times New Roman" w:hAnsi="Times New Roman"/>
          <w:szCs w:val="20"/>
          <w:lang w:val="sl-SI" w:eastAsia="sl-SI"/>
        </w:rPr>
      </w:pPr>
    </w:p>
    <w:p w14:paraId="1C608120" w14:textId="77777777" w:rsidR="004D65C9" w:rsidRPr="00E86490" w:rsidRDefault="004D65C9" w:rsidP="004D65C9">
      <w:pPr>
        <w:kinsoku w:val="0"/>
        <w:overflowPunct w:val="0"/>
        <w:spacing w:before="72"/>
        <w:jc w:val="both"/>
        <w:textAlignment w:val="baseline"/>
        <w:rPr>
          <w:rFonts w:ascii="Times New Roman" w:hAnsi="Times New Roman"/>
          <w:szCs w:val="20"/>
          <w:lang w:val="sl-SI" w:eastAsia="sl-SI"/>
        </w:rPr>
      </w:pPr>
      <w:r w:rsidRPr="00E86490">
        <w:rPr>
          <w:rFonts w:eastAsiaTheme="minorEastAsia" w:cs="Arial"/>
          <w:bCs/>
          <w:color w:val="000000" w:themeColor="text1"/>
          <w:kern w:val="24"/>
          <w:szCs w:val="20"/>
          <w:lang w:val="sl-SI" w:eastAsia="sl-SI"/>
        </w:rPr>
        <w:t>Pripis dobička po pristopu AOA</w:t>
      </w:r>
      <w:r w:rsidRPr="00E86490">
        <w:rPr>
          <w:rFonts w:eastAsiaTheme="minorEastAsia" w:cs="Arial"/>
          <w:b/>
          <w:bCs/>
          <w:color w:val="000000" w:themeColor="text1"/>
          <w:kern w:val="24"/>
          <w:szCs w:val="20"/>
          <w:lang w:val="sl-SI" w:eastAsia="sl-SI"/>
        </w:rPr>
        <w:t xml:space="preserve"> </w:t>
      </w:r>
      <w:r w:rsidRPr="00E86490">
        <w:rPr>
          <w:rFonts w:eastAsiaTheme="minorEastAsia" w:cs="Arial"/>
          <w:color w:val="000000" w:themeColor="text1"/>
          <w:kern w:val="24"/>
          <w:szCs w:val="20"/>
          <w:lang w:val="sl-SI" w:eastAsia="sl-SI"/>
        </w:rPr>
        <w:t>se z uporabo OECD Poročila za pripis dobička SPE 2008, 2010</w:t>
      </w:r>
      <w:r>
        <w:rPr>
          <w:rStyle w:val="Sprotnaopomba-sklic"/>
          <w:rFonts w:eastAsiaTheme="minorEastAsia" w:cs="Arial"/>
          <w:color w:val="000000" w:themeColor="text1"/>
          <w:kern w:val="24"/>
          <w:szCs w:val="20"/>
          <w:lang w:val="sl-SI" w:eastAsia="sl-SI"/>
        </w:rPr>
        <w:footnoteReference w:id="8"/>
      </w:r>
      <w:r w:rsidRPr="00E86490">
        <w:rPr>
          <w:rFonts w:eastAsiaTheme="minorEastAsia" w:cs="Arial"/>
          <w:color w:val="000000" w:themeColor="text1"/>
          <w:kern w:val="24"/>
          <w:szCs w:val="20"/>
          <w:lang w:val="sl-SI" w:eastAsia="sl-SI"/>
        </w:rPr>
        <w:t xml:space="preserve"> ter O</w:t>
      </w:r>
      <w:r>
        <w:rPr>
          <w:rFonts w:eastAsiaTheme="minorEastAsia" w:cs="Arial"/>
          <w:color w:val="000000" w:themeColor="text1"/>
          <w:kern w:val="24"/>
          <w:szCs w:val="20"/>
          <w:lang w:val="sl-SI" w:eastAsia="sl-SI"/>
        </w:rPr>
        <w:t>ECD smernic za določanje TC</w:t>
      </w:r>
      <w:r w:rsidRPr="00E86490">
        <w:rPr>
          <w:rFonts w:eastAsiaTheme="minorEastAsia" w:cs="Arial"/>
          <w:color w:val="000000" w:themeColor="text1"/>
          <w:kern w:val="24"/>
          <w:szCs w:val="20"/>
          <w:lang w:val="sl-SI" w:eastAsia="sl-SI"/>
        </w:rPr>
        <w:t xml:space="preserve"> opravi v dveh korakih:</w:t>
      </w:r>
    </w:p>
    <w:p w14:paraId="3D467953" w14:textId="28A9F15C" w:rsidR="004D65C9" w:rsidRDefault="004D65C9" w:rsidP="004D65C9">
      <w:pPr>
        <w:kinsoku w:val="0"/>
        <w:overflowPunct w:val="0"/>
        <w:spacing w:before="72"/>
        <w:jc w:val="both"/>
        <w:textAlignment w:val="baseline"/>
        <w:rPr>
          <w:rFonts w:eastAsiaTheme="minorEastAsia" w:cs="Arial"/>
          <w:color w:val="000000" w:themeColor="text1"/>
          <w:kern w:val="24"/>
          <w:szCs w:val="20"/>
          <w:lang w:val="sl-SI" w:eastAsia="sl-SI"/>
        </w:rPr>
      </w:pPr>
      <w:r>
        <w:rPr>
          <w:rFonts w:eastAsiaTheme="minorEastAsia" w:cs="Arial"/>
          <w:b/>
          <w:bCs/>
          <w:color w:val="000000" w:themeColor="text1"/>
          <w:kern w:val="24"/>
          <w:szCs w:val="20"/>
          <w:lang w:val="sl-SI" w:eastAsia="sl-SI"/>
        </w:rPr>
        <w:lastRenderedPageBreak/>
        <w:t xml:space="preserve">V prvem koraku </w:t>
      </w:r>
      <w:r w:rsidRPr="00E86490">
        <w:rPr>
          <w:rFonts w:eastAsiaTheme="minorEastAsia" w:cs="Arial"/>
          <w:bCs/>
          <w:color w:val="000000" w:themeColor="text1"/>
          <w:kern w:val="24"/>
          <w:szCs w:val="20"/>
          <w:lang w:val="sl-SI" w:eastAsia="sl-SI"/>
        </w:rPr>
        <w:t>se opravi hipotetična razmejitev SPE na način, kot da gre za samostojno gospodarsko družbo.</w:t>
      </w:r>
      <w:r w:rsidR="0007156A">
        <w:rPr>
          <w:rFonts w:eastAsiaTheme="minorEastAsia" w:cs="Arial"/>
          <w:bCs/>
          <w:color w:val="000000" w:themeColor="text1"/>
          <w:kern w:val="24"/>
          <w:szCs w:val="20"/>
          <w:lang w:val="sl-SI" w:eastAsia="sl-SI"/>
        </w:rPr>
        <w:t xml:space="preserve"> </w:t>
      </w:r>
      <w:r w:rsidRPr="00E86490">
        <w:rPr>
          <w:rFonts w:eastAsiaTheme="minorEastAsia" w:cs="Arial"/>
          <w:bCs/>
          <w:color w:val="000000" w:themeColor="text1"/>
          <w:kern w:val="24"/>
          <w:szCs w:val="20"/>
          <w:lang w:val="sl-SI" w:eastAsia="sl-SI"/>
        </w:rPr>
        <w:t>Pri tem se upoštevajo vse</w:t>
      </w:r>
      <w:r>
        <w:rPr>
          <w:rFonts w:eastAsiaTheme="minorEastAsia" w:cs="Arial"/>
          <w:b/>
          <w:bCs/>
          <w:color w:val="000000" w:themeColor="text1"/>
          <w:kern w:val="24"/>
          <w:szCs w:val="20"/>
          <w:lang w:val="sl-SI" w:eastAsia="sl-SI"/>
        </w:rPr>
        <w:t xml:space="preserve"> </w:t>
      </w:r>
      <w:r w:rsidRPr="00E86490">
        <w:rPr>
          <w:rFonts w:eastAsiaTheme="minorEastAsia" w:cs="Arial"/>
          <w:color w:val="000000" w:themeColor="text1"/>
          <w:kern w:val="24"/>
          <w:szCs w:val="20"/>
          <w:lang w:val="sl-SI" w:eastAsia="sl-SI"/>
        </w:rPr>
        <w:t>izvedene poslovne funkcije</w:t>
      </w:r>
      <w:r>
        <w:rPr>
          <w:rFonts w:eastAsiaTheme="minorEastAsia" w:cs="Arial"/>
          <w:color w:val="000000" w:themeColor="text1"/>
          <w:kern w:val="24"/>
          <w:szCs w:val="20"/>
          <w:lang w:val="sl-SI" w:eastAsia="sl-SI"/>
        </w:rPr>
        <w:t xml:space="preserve"> (tako transakcije z neodvisnimi kot odvisnimi subjekti), </w:t>
      </w:r>
      <w:r w:rsidRPr="00E86490">
        <w:rPr>
          <w:rFonts w:eastAsiaTheme="minorEastAsia" w:cs="Arial"/>
          <w:color w:val="000000" w:themeColor="text1"/>
          <w:kern w:val="24"/>
          <w:szCs w:val="20"/>
          <w:lang w:val="sl-SI" w:eastAsia="sl-SI"/>
        </w:rPr>
        <w:t>uporabljena sredstva</w:t>
      </w:r>
      <w:r>
        <w:rPr>
          <w:rFonts w:eastAsiaTheme="minorEastAsia" w:cs="Arial"/>
          <w:color w:val="000000" w:themeColor="text1"/>
          <w:kern w:val="24"/>
          <w:szCs w:val="20"/>
          <w:lang w:val="sl-SI" w:eastAsia="sl-SI"/>
        </w:rPr>
        <w:t xml:space="preserve">, </w:t>
      </w:r>
      <w:r w:rsidRPr="00E86490">
        <w:rPr>
          <w:rFonts w:eastAsiaTheme="minorEastAsia" w:cs="Arial"/>
          <w:color w:val="000000" w:themeColor="text1"/>
          <w:kern w:val="24"/>
          <w:szCs w:val="20"/>
          <w:lang w:val="sl-SI" w:eastAsia="sl-SI"/>
        </w:rPr>
        <w:t>prevzeta tveganja</w:t>
      </w:r>
      <w:r>
        <w:rPr>
          <w:rFonts w:eastAsiaTheme="minorEastAsia" w:cs="Arial"/>
          <w:color w:val="000000" w:themeColor="text1"/>
          <w:kern w:val="24"/>
          <w:szCs w:val="20"/>
          <w:lang w:val="sl-SI" w:eastAsia="sl-SI"/>
        </w:rPr>
        <w:t>, pripiše se kapital</w:t>
      </w:r>
      <w:r>
        <w:rPr>
          <w:rStyle w:val="Sprotnaopomba-sklic"/>
          <w:rFonts w:eastAsiaTheme="minorEastAsia" w:cs="Arial"/>
          <w:color w:val="000000" w:themeColor="text1"/>
          <w:kern w:val="24"/>
          <w:szCs w:val="20"/>
          <w:lang w:val="sl-SI" w:eastAsia="sl-SI"/>
        </w:rPr>
        <w:footnoteReference w:id="9"/>
      </w:r>
      <w:r>
        <w:rPr>
          <w:rFonts w:eastAsiaTheme="minorEastAsia" w:cs="Arial"/>
          <w:color w:val="000000" w:themeColor="text1"/>
          <w:kern w:val="24"/>
          <w:szCs w:val="20"/>
          <w:lang w:val="sl-SI" w:eastAsia="sl-SI"/>
        </w:rPr>
        <w:t xml:space="preserve"> in dolžniško financiranje.</w:t>
      </w:r>
      <w:r>
        <w:rPr>
          <w:rFonts w:eastAsiaTheme="minorEastAsia" w:cs="Arial"/>
          <w:b/>
          <w:bCs/>
          <w:color w:val="000000" w:themeColor="text1"/>
          <w:kern w:val="24"/>
          <w:szCs w:val="20"/>
          <w:lang w:val="sl-SI" w:eastAsia="sl-SI"/>
        </w:rPr>
        <w:t xml:space="preserve"> </w:t>
      </w:r>
      <w:r w:rsidRPr="00E86490">
        <w:rPr>
          <w:rFonts w:eastAsiaTheme="minorEastAsia" w:cs="Arial"/>
          <w:bCs/>
          <w:color w:val="000000" w:themeColor="text1"/>
          <w:kern w:val="24"/>
          <w:szCs w:val="20"/>
          <w:lang w:val="sl-SI" w:eastAsia="sl-SI"/>
        </w:rPr>
        <w:t>Upoštevajo se tudi</w:t>
      </w:r>
      <w:r>
        <w:rPr>
          <w:rFonts w:eastAsiaTheme="minorEastAsia" w:cs="Arial"/>
          <w:b/>
          <w:bCs/>
          <w:color w:val="000000" w:themeColor="text1"/>
          <w:kern w:val="24"/>
          <w:szCs w:val="20"/>
          <w:lang w:val="sl-SI" w:eastAsia="sl-SI"/>
        </w:rPr>
        <w:t xml:space="preserve"> </w:t>
      </w:r>
      <w:r>
        <w:rPr>
          <w:rFonts w:eastAsiaTheme="minorEastAsia" w:cs="Arial"/>
          <w:color w:val="000000" w:themeColor="text1"/>
          <w:kern w:val="24"/>
          <w:szCs w:val="20"/>
          <w:lang w:val="sl-SI" w:eastAsia="sl-SI"/>
        </w:rPr>
        <w:t>pripoznani notranji posli,</w:t>
      </w:r>
      <w:r w:rsidRPr="00E86490">
        <w:rPr>
          <w:rFonts w:eastAsiaTheme="minorEastAsia" w:cs="Arial"/>
          <w:color w:val="000000" w:themeColor="text1"/>
          <w:kern w:val="24"/>
          <w:szCs w:val="20"/>
          <w:lang w:val="sl-SI" w:eastAsia="sl-SI"/>
        </w:rPr>
        <w:t xml:space="preserve"> </w:t>
      </w:r>
      <w:proofErr w:type="spellStart"/>
      <w:r w:rsidRPr="00E86490">
        <w:rPr>
          <w:rFonts w:eastAsiaTheme="minorEastAsia" w:cs="Arial"/>
          <w:color w:val="000000" w:themeColor="text1"/>
          <w:kern w:val="24"/>
          <w:szCs w:val="20"/>
          <w:lang w:val="sl-SI" w:eastAsia="sl-SI"/>
        </w:rPr>
        <w:t>t.i</w:t>
      </w:r>
      <w:proofErr w:type="spellEnd"/>
      <w:r w:rsidRPr="00E86490">
        <w:rPr>
          <w:rFonts w:eastAsiaTheme="minorEastAsia" w:cs="Arial"/>
          <w:color w:val="000000" w:themeColor="text1"/>
          <w:kern w:val="24"/>
          <w:szCs w:val="20"/>
          <w:lang w:val="sl-SI" w:eastAsia="sl-SI"/>
        </w:rPr>
        <w:t>. “</w:t>
      </w:r>
      <w:proofErr w:type="spellStart"/>
      <w:r w:rsidRPr="00E86490">
        <w:rPr>
          <w:rFonts w:eastAsiaTheme="minorEastAsia" w:cs="Arial"/>
          <w:color w:val="000000" w:themeColor="text1"/>
          <w:kern w:val="24"/>
          <w:szCs w:val="20"/>
          <w:lang w:val="sl-SI" w:eastAsia="sl-SI"/>
        </w:rPr>
        <w:t>dealings</w:t>
      </w:r>
      <w:proofErr w:type="spellEnd"/>
      <w:r w:rsidRPr="00E86490">
        <w:rPr>
          <w:rFonts w:eastAsiaTheme="minorEastAsia" w:cs="Arial"/>
          <w:color w:val="000000" w:themeColor="text1"/>
          <w:kern w:val="24"/>
          <w:szCs w:val="20"/>
          <w:lang w:val="sl-SI" w:eastAsia="sl-SI"/>
        </w:rPr>
        <w:t>” – AOA pristop temelji na primerjavi poslovanja med SPE in podjetjem, katerega del je, s primerljivimi transakcijami med nepovezanimi podjetji</w:t>
      </w:r>
      <w:r>
        <w:rPr>
          <w:rStyle w:val="Sprotnaopomba-sklic"/>
          <w:rFonts w:eastAsiaTheme="minorEastAsia" w:cs="Arial"/>
          <w:color w:val="000000" w:themeColor="text1"/>
          <w:kern w:val="24"/>
          <w:szCs w:val="20"/>
          <w:lang w:val="sl-SI" w:eastAsia="sl-SI"/>
        </w:rPr>
        <w:footnoteReference w:id="10"/>
      </w:r>
      <w:r w:rsidRPr="00E86490">
        <w:rPr>
          <w:rFonts w:eastAsiaTheme="minorEastAsia" w:cs="Arial"/>
          <w:color w:val="000000" w:themeColor="text1"/>
          <w:kern w:val="24"/>
          <w:szCs w:val="20"/>
          <w:lang w:val="sl-SI" w:eastAsia="sl-SI"/>
        </w:rPr>
        <w:t xml:space="preserve">. </w:t>
      </w:r>
    </w:p>
    <w:p w14:paraId="53A930AE" w14:textId="77777777" w:rsidR="004D65C9" w:rsidRPr="00E86490" w:rsidRDefault="004D65C9" w:rsidP="004D65C9">
      <w:pPr>
        <w:kinsoku w:val="0"/>
        <w:overflowPunct w:val="0"/>
        <w:spacing w:before="72"/>
        <w:jc w:val="both"/>
        <w:textAlignment w:val="baseline"/>
        <w:rPr>
          <w:rFonts w:eastAsiaTheme="minorEastAsia" w:cs="Arial"/>
          <w:bCs/>
          <w:color w:val="000000" w:themeColor="text1"/>
          <w:kern w:val="24"/>
          <w:szCs w:val="20"/>
          <w:lang w:val="sl-SI" w:eastAsia="sl-SI"/>
        </w:rPr>
      </w:pPr>
    </w:p>
    <w:p w14:paraId="1CBD60A6" w14:textId="77777777" w:rsidR="004D65C9" w:rsidRPr="00E86490" w:rsidRDefault="004D65C9" w:rsidP="004D65C9">
      <w:pPr>
        <w:kinsoku w:val="0"/>
        <w:overflowPunct w:val="0"/>
        <w:spacing w:before="72"/>
        <w:jc w:val="both"/>
        <w:textAlignment w:val="baseline"/>
        <w:rPr>
          <w:rFonts w:eastAsiaTheme="minorEastAsia" w:cs="Arial"/>
          <w:b/>
          <w:bCs/>
          <w:color w:val="000000" w:themeColor="text1"/>
          <w:kern w:val="24"/>
          <w:szCs w:val="20"/>
          <w:lang w:val="sl-SI" w:eastAsia="sl-SI"/>
        </w:rPr>
      </w:pPr>
      <w:r>
        <w:rPr>
          <w:rFonts w:eastAsiaTheme="minorEastAsia" w:cs="Arial"/>
          <w:b/>
          <w:bCs/>
          <w:color w:val="000000" w:themeColor="text1"/>
          <w:kern w:val="24"/>
          <w:szCs w:val="20"/>
          <w:lang w:val="sl-SI" w:eastAsia="sl-SI"/>
        </w:rPr>
        <w:t xml:space="preserve">V drugem koraku </w:t>
      </w:r>
      <w:r w:rsidRPr="00E86490">
        <w:rPr>
          <w:rFonts w:eastAsiaTheme="minorEastAsia" w:cs="Arial"/>
          <w:bCs/>
          <w:color w:val="000000" w:themeColor="text1"/>
          <w:kern w:val="24"/>
          <w:szCs w:val="20"/>
          <w:lang w:val="sl-SI" w:eastAsia="sl-SI"/>
        </w:rPr>
        <w:t xml:space="preserve">se določi dobiček, ki pripada SPE na način, kot da gre za samostojno gospodarsko družbo. Opravi se primerjalna </w:t>
      </w:r>
      <w:r w:rsidRPr="00E86490">
        <w:rPr>
          <w:rFonts w:eastAsiaTheme="minorEastAsia" w:cs="Arial"/>
          <w:color w:val="000000" w:themeColor="text1"/>
          <w:kern w:val="24"/>
          <w:szCs w:val="20"/>
          <w:lang w:val="sl-SI" w:eastAsia="sl-SI"/>
        </w:rPr>
        <w:t>analiza (</w:t>
      </w:r>
      <w:proofErr w:type="spellStart"/>
      <w:r w:rsidRPr="00E86490">
        <w:rPr>
          <w:rFonts w:eastAsiaTheme="minorEastAsia" w:cs="Arial"/>
          <w:color w:val="000000" w:themeColor="text1"/>
          <w:kern w:val="24"/>
          <w:szCs w:val="20"/>
          <w:lang w:val="sl-SI" w:eastAsia="sl-SI"/>
        </w:rPr>
        <w:t>comparability</w:t>
      </w:r>
      <w:proofErr w:type="spellEnd"/>
      <w:r w:rsidRPr="00E86490">
        <w:rPr>
          <w:rFonts w:eastAsiaTheme="minorEastAsia" w:cs="Arial"/>
          <w:color w:val="000000" w:themeColor="text1"/>
          <w:kern w:val="24"/>
          <w:szCs w:val="20"/>
          <w:lang w:val="sl-SI" w:eastAsia="sl-SI"/>
        </w:rPr>
        <w:t xml:space="preserve"> </w:t>
      </w:r>
      <w:proofErr w:type="spellStart"/>
      <w:r w:rsidRPr="00E86490">
        <w:rPr>
          <w:rFonts w:eastAsiaTheme="minorEastAsia" w:cs="Arial"/>
          <w:color w:val="000000" w:themeColor="text1"/>
          <w:kern w:val="24"/>
          <w:szCs w:val="20"/>
          <w:lang w:val="sl-SI" w:eastAsia="sl-SI"/>
        </w:rPr>
        <w:t>analysis</w:t>
      </w:r>
      <w:proofErr w:type="spellEnd"/>
      <w:r w:rsidRPr="00E86490">
        <w:rPr>
          <w:rFonts w:eastAsiaTheme="minorEastAsia" w:cs="Arial"/>
          <w:color w:val="000000" w:themeColor="text1"/>
          <w:kern w:val="24"/>
          <w:szCs w:val="20"/>
          <w:lang w:val="sl-SI" w:eastAsia="sl-SI"/>
        </w:rPr>
        <w:t>)</w:t>
      </w:r>
      <w:r w:rsidRPr="00162CEE">
        <w:rPr>
          <w:rFonts w:eastAsiaTheme="minorEastAsia" w:cs="Arial"/>
          <w:color w:val="000000" w:themeColor="text1"/>
          <w:kern w:val="24"/>
          <w:szCs w:val="20"/>
          <w:lang w:val="sl-SI" w:eastAsia="sl-SI"/>
        </w:rPr>
        <w:t xml:space="preserve"> in </w:t>
      </w:r>
      <w:r>
        <w:rPr>
          <w:rFonts w:eastAsiaTheme="minorEastAsia" w:cs="Arial"/>
          <w:color w:val="000000" w:themeColor="text1"/>
          <w:kern w:val="24"/>
          <w:szCs w:val="20"/>
          <w:lang w:val="sl-SI" w:eastAsia="sl-SI"/>
        </w:rPr>
        <w:t>apli</w:t>
      </w:r>
      <w:r w:rsidRPr="00162CEE">
        <w:rPr>
          <w:rFonts w:eastAsiaTheme="minorEastAsia" w:cs="Arial"/>
          <w:color w:val="000000" w:themeColor="text1"/>
          <w:kern w:val="24"/>
          <w:szCs w:val="20"/>
          <w:lang w:val="sl-SI" w:eastAsia="sl-SI"/>
        </w:rPr>
        <w:t>cira</w:t>
      </w:r>
      <w:r w:rsidRPr="00E86490">
        <w:rPr>
          <w:rFonts w:eastAsiaTheme="minorEastAsia" w:cs="Arial"/>
          <w:color w:val="000000" w:themeColor="text1"/>
          <w:kern w:val="24"/>
          <w:szCs w:val="20"/>
          <w:lang w:val="sl-SI" w:eastAsia="sl-SI"/>
        </w:rPr>
        <w:t xml:space="preserve"> metod</w:t>
      </w:r>
      <w:r w:rsidRPr="00162CEE">
        <w:rPr>
          <w:rFonts w:eastAsiaTheme="minorEastAsia" w:cs="Arial"/>
          <w:color w:val="000000" w:themeColor="text1"/>
          <w:kern w:val="24"/>
          <w:szCs w:val="20"/>
          <w:lang w:val="sl-SI" w:eastAsia="sl-SI"/>
        </w:rPr>
        <w:t xml:space="preserve">a </w:t>
      </w:r>
      <w:r w:rsidRPr="00E86490">
        <w:rPr>
          <w:rFonts w:eastAsiaTheme="minorEastAsia" w:cs="Arial"/>
          <w:color w:val="000000" w:themeColor="text1"/>
          <w:kern w:val="24"/>
          <w:szCs w:val="20"/>
          <w:lang w:val="sl-SI" w:eastAsia="sl-SI"/>
        </w:rPr>
        <w:t>za določanje transfernih cen z namenom pripisati dobiček SPE</w:t>
      </w:r>
      <w:r w:rsidRPr="00162CEE">
        <w:rPr>
          <w:rFonts w:eastAsiaTheme="minorEastAsia" w:cs="Arial"/>
          <w:color w:val="000000" w:themeColor="text1"/>
          <w:kern w:val="24"/>
          <w:szCs w:val="20"/>
          <w:lang w:val="sl-SI" w:eastAsia="sl-SI"/>
        </w:rPr>
        <w:t>.</w:t>
      </w:r>
    </w:p>
    <w:p w14:paraId="7B431A79" w14:textId="73C00AC2" w:rsidR="00BE2161" w:rsidRDefault="00BE2161" w:rsidP="00BE2161">
      <w:pPr>
        <w:jc w:val="both"/>
        <w:rPr>
          <w:rFonts w:cs="Arial"/>
          <w:szCs w:val="20"/>
          <w:lang w:val="sl-SI"/>
        </w:rPr>
      </w:pPr>
      <w:r>
        <w:rPr>
          <w:rFonts w:cs="Arial"/>
          <w:szCs w:val="20"/>
          <w:lang w:val="sl-SI"/>
        </w:rPr>
        <w:t xml:space="preserve">  </w:t>
      </w:r>
    </w:p>
    <w:p w14:paraId="7A8461F4" w14:textId="77777777" w:rsidR="008510D5" w:rsidRPr="00AE12A9" w:rsidRDefault="008510D5" w:rsidP="00544800">
      <w:pPr>
        <w:pStyle w:val="Navadensplet"/>
        <w:spacing w:before="0" w:beforeAutospacing="0" w:after="0" w:afterAutospacing="0" w:line="260" w:lineRule="atLeast"/>
        <w:jc w:val="both"/>
        <w:rPr>
          <w:color w:val="000000" w:themeColor="text1"/>
        </w:rPr>
      </w:pPr>
    </w:p>
    <w:p w14:paraId="58EBFB9D" w14:textId="65F39301" w:rsidR="004B1554" w:rsidRPr="004D65C9" w:rsidRDefault="002462B5" w:rsidP="004D65C9">
      <w:pPr>
        <w:pStyle w:val="FURSnaslov1"/>
      </w:pPr>
      <w:bookmarkStart w:id="26" w:name="_Toc190936041"/>
      <w:r>
        <w:t>7</w:t>
      </w:r>
      <w:r w:rsidR="004B1554" w:rsidRPr="004D65C9">
        <w:t>.0 VPRAŠANJA IN ODGOVORI</w:t>
      </w:r>
      <w:bookmarkEnd w:id="26"/>
    </w:p>
    <w:p w14:paraId="062632AD" w14:textId="178DD2E6" w:rsidR="004B0F3B" w:rsidRPr="00AE12A9" w:rsidRDefault="004B0F3B" w:rsidP="00F068D5">
      <w:pPr>
        <w:pStyle w:val="FURSnaslov2"/>
        <w:rPr>
          <w:rFonts w:cs="Arial"/>
          <w:color w:val="000000" w:themeColor="text1"/>
          <w:szCs w:val="20"/>
          <w:lang w:eastAsia="sl-SI"/>
        </w:rPr>
      </w:pPr>
    </w:p>
    <w:p w14:paraId="00099B99" w14:textId="4853B343" w:rsidR="00696567" w:rsidRPr="00C669B9" w:rsidRDefault="00696567" w:rsidP="00241854">
      <w:pPr>
        <w:pStyle w:val="FURSnaslov2"/>
        <w:jc w:val="both"/>
      </w:pPr>
      <w:bookmarkStart w:id="27" w:name="_Toc516052668"/>
      <w:bookmarkStart w:id="28" w:name="_Toc190936042"/>
      <w:r w:rsidRPr="00C669B9">
        <w:t>Vprašanje 1: Kaj pomeni, da ima tuje podjetje stalno poslovno enoto v Sloveniji?</w:t>
      </w:r>
      <w:bookmarkEnd w:id="28"/>
      <w:r w:rsidRPr="00C669B9">
        <w:t xml:space="preserve"> </w:t>
      </w:r>
      <w:bookmarkEnd w:id="27"/>
      <w:r w:rsidRPr="00C669B9">
        <w:t xml:space="preserve"> </w:t>
      </w:r>
    </w:p>
    <w:p w14:paraId="0BA2E951" w14:textId="77777777" w:rsidR="00696567" w:rsidRPr="00AE12A9" w:rsidRDefault="00696567" w:rsidP="00696567">
      <w:pPr>
        <w:spacing w:line="259" w:lineRule="auto"/>
        <w:jc w:val="both"/>
        <w:rPr>
          <w:color w:val="000000" w:themeColor="text1"/>
          <w:lang w:val="sl-SI"/>
        </w:rPr>
      </w:pPr>
      <w:r w:rsidRPr="00AE12A9">
        <w:rPr>
          <w:b/>
          <w:color w:val="000000" w:themeColor="text1"/>
          <w:sz w:val="24"/>
          <w:lang w:val="sl-SI"/>
        </w:rPr>
        <w:t xml:space="preserve"> </w:t>
      </w:r>
    </w:p>
    <w:p w14:paraId="656DEF25" w14:textId="77777777" w:rsidR="00696567" w:rsidRPr="00AE12A9" w:rsidRDefault="00696567" w:rsidP="00696567">
      <w:pPr>
        <w:ind w:left="-5" w:right="54"/>
        <w:jc w:val="both"/>
        <w:rPr>
          <w:color w:val="000000" w:themeColor="text1"/>
          <w:lang w:val="sl-SI"/>
        </w:rPr>
      </w:pPr>
      <w:r w:rsidRPr="00AE12A9">
        <w:rPr>
          <w:color w:val="000000" w:themeColor="text1"/>
          <w:lang w:val="sl-SI"/>
        </w:rPr>
        <w:t xml:space="preserve">Dohodek nerezidenta, dosežen v poslovni enoti tega nerezidenta ali preko poslovne enote tega nerezidenta, ima vir v Sloveniji, če se poslovna enota nahaja v Sloveniji. To pomeni, da ima ves dohodek oziroma dobiček (aktivni dohodki in pasivni dohodki) nerezidenta Slovenije, ki je dosežen v poslovni enoti ali preko poslovne enote nerezidenta v Sloveniji, vir v Sloveniji. </w:t>
      </w:r>
    </w:p>
    <w:p w14:paraId="457C5213" w14:textId="77777777" w:rsidR="00696567" w:rsidRPr="00AE12A9" w:rsidRDefault="00696567" w:rsidP="00696567">
      <w:pPr>
        <w:spacing w:after="19" w:line="259" w:lineRule="auto"/>
        <w:jc w:val="both"/>
        <w:rPr>
          <w:color w:val="000000" w:themeColor="text1"/>
          <w:lang w:val="sl-SI"/>
        </w:rPr>
      </w:pPr>
      <w:r w:rsidRPr="00AE12A9">
        <w:rPr>
          <w:color w:val="000000" w:themeColor="text1"/>
          <w:lang w:val="sl-SI"/>
        </w:rPr>
        <w:t xml:space="preserve"> </w:t>
      </w:r>
    </w:p>
    <w:p w14:paraId="4D657F4A" w14:textId="5746DF36" w:rsidR="00696567" w:rsidRDefault="00696567" w:rsidP="00311347">
      <w:pPr>
        <w:ind w:right="57"/>
        <w:jc w:val="both"/>
        <w:rPr>
          <w:color w:val="000000" w:themeColor="text1"/>
          <w:lang w:val="sl-SI"/>
        </w:rPr>
      </w:pPr>
      <w:r w:rsidRPr="00AE12A9">
        <w:rPr>
          <w:rFonts w:ascii="Calibri" w:eastAsia="Calibri" w:hAnsi="Calibri" w:cs="Calibri"/>
          <w:noProof/>
          <w:color w:val="000000" w:themeColor="text1"/>
          <w:sz w:val="22"/>
          <w:lang w:val="sl-SI" w:eastAsia="sl-SI"/>
        </w:rPr>
        <mc:AlternateContent>
          <mc:Choice Requires="wpg">
            <w:drawing>
              <wp:anchor distT="0" distB="0" distL="114300" distR="114300" simplePos="0" relativeHeight="251658240" behindDoc="0" locked="0" layoutInCell="1" allowOverlap="1" wp14:anchorId="6B933D2E" wp14:editId="0A9EF5B7">
                <wp:simplePos x="0" y="0"/>
                <wp:positionH relativeFrom="column">
                  <wp:posOffset>228549</wp:posOffset>
                </wp:positionH>
                <wp:positionV relativeFrom="paragraph">
                  <wp:posOffset>479993</wp:posOffset>
                </wp:positionV>
                <wp:extent cx="115824" cy="320040"/>
                <wp:effectExtent l="0" t="0" r="0" b="0"/>
                <wp:wrapSquare wrapText="bothSides"/>
                <wp:docPr id="11960" name="Group 11960"/>
                <wp:cNvGraphicFramePr/>
                <a:graphic xmlns:a="http://schemas.openxmlformats.org/drawingml/2006/main">
                  <a:graphicData uri="http://schemas.microsoft.com/office/word/2010/wordprocessingGroup">
                    <wpg:wgp>
                      <wpg:cNvGrpSpPr/>
                      <wpg:grpSpPr>
                        <a:xfrm>
                          <a:off x="0" y="0"/>
                          <a:ext cx="115824" cy="320040"/>
                          <a:chOff x="0" y="0"/>
                          <a:chExt cx="115824" cy="320040"/>
                        </a:xfrm>
                      </wpg:grpSpPr>
                      <pic:pic xmlns:pic="http://schemas.openxmlformats.org/drawingml/2006/picture">
                        <pic:nvPicPr>
                          <pic:cNvPr id="460" name="Picture 460"/>
                          <pic:cNvPicPr/>
                        </pic:nvPicPr>
                        <pic:blipFill>
                          <a:blip r:embed="rId22"/>
                          <a:stretch>
                            <a:fillRect/>
                          </a:stretch>
                        </pic:blipFill>
                        <pic:spPr>
                          <a:xfrm>
                            <a:off x="0" y="0"/>
                            <a:ext cx="115824" cy="155448"/>
                          </a:xfrm>
                          <a:prstGeom prst="rect">
                            <a:avLst/>
                          </a:prstGeom>
                        </pic:spPr>
                      </pic:pic>
                      <wps:wsp>
                        <wps:cNvPr id="461" name="Rectangle 461"/>
                        <wps:cNvSpPr/>
                        <wps:spPr>
                          <a:xfrm>
                            <a:off x="57912" y="12017"/>
                            <a:ext cx="46741" cy="187581"/>
                          </a:xfrm>
                          <a:prstGeom prst="rect">
                            <a:avLst/>
                          </a:prstGeom>
                          <a:ln>
                            <a:noFill/>
                          </a:ln>
                        </wps:spPr>
                        <wps:txbx>
                          <w:txbxContent>
                            <w:p w14:paraId="539711FC" w14:textId="77777777" w:rsidR="00D74FDA" w:rsidRDefault="00D74FDA" w:rsidP="0069656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464" name="Picture 464"/>
                          <pic:cNvPicPr/>
                        </pic:nvPicPr>
                        <pic:blipFill>
                          <a:blip r:embed="rId22"/>
                          <a:stretch>
                            <a:fillRect/>
                          </a:stretch>
                        </pic:blipFill>
                        <pic:spPr>
                          <a:xfrm>
                            <a:off x="0" y="164592"/>
                            <a:ext cx="115824" cy="155448"/>
                          </a:xfrm>
                          <a:prstGeom prst="rect">
                            <a:avLst/>
                          </a:prstGeom>
                        </pic:spPr>
                      </pic:pic>
                      <wps:wsp>
                        <wps:cNvPr id="465" name="Rectangle 465"/>
                        <wps:cNvSpPr/>
                        <wps:spPr>
                          <a:xfrm>
                            <a:off x="57912" y="176610"/>
                            <a:ext cx="46741" cy="187581"/>
                          </a:xfrm>
                          <a:prstGeom prst="rect">
                            <a:avLst/>
                          </a:prstGeom>
                          <a:ln>
                            <a:noFill/>
                          </a:ln>
                        </wps:spPr>
                        <wps:txbx>
                          <w:txbxContent>
                            <w:p w14:paraId="6599CCA2" w14:textId="77777777" w:rsidR="00D74FDA" w:rsidRDefault="00D74FDA" w:rsidP="00696567">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6B933D2E" id="Group 11960" o:spid="_x0000_s1050" style="position:absolute;left:0;text-align:left;margin-left:18pt;margin-top:37.8pt;width:9.1pt;height:25.2pt;z-index:251658240" coordsize="115824,320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0" o:spid="_x0000_s1051"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">
                  <v:imagedata r:id="rId23" o:title=""/>
                </v:shape>
                <v:rect id="Rectangle 461" o:spid="_x0000_s1052"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14:paraId="539711FC" w14:textId="77777777" w:rsidR="00D74FDA" w:rsidRDefault="00D74FDA" w:rsidP="00696567">
                        <w:pPr>
                          <w:spacing w:after="160" w:line="259" w:lineRule="auto"/>
                        </w:pPr>
                        <w:r>
                          <w:t xml:space="preserve"> </w:t>
                        </w:r>
                      </w:p>
                    </w:txbxContent>
                  </v:textbox>
                </v:rect>
                <v:shape id="Picture 464" o:spid="_x0000_s1053" type="#_x0000_t75" style="position:absolute;top:164592;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">
                  <v:imagedata r:id="rId23" o:title=""/>
                </v:shape>
                <v:rect id="Rectangle 465" o:spid="_x0000_s1054" style="position:absolute;left:57912;top:176610;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14:paraId="6599CCA2" w14:textId="77777777" w:rsidR="00D74FDA" w:rsidRDefault="00D74FDA" w:rsidP="00696567">
                        <w:pPr>
                          <w:spacing w:after="160" w:line="259" w:lineRule="auto"/>
                        </w:pPr>
                        <w:r>
                          <w:t xml:space="preserve"> </w:t>
                        </w:r>
                      </w:p>
                    </w:txbxContent>
                  </v:textbox>
                </v:rect>
                <w10:wrap type="square"/>
              </v:group>
            </w:pict>
          </mc:Fallback>
        </mc:AlternateContent>
      </w:r>
      <w:r w:rsidRPr="00AE12A9">
        <w:rPr>
          <w:color w:val="000000" w:themeColor="text1"/>
          <w:lang w:val="sl-SI"/>
        </w:rPr>
        <w:t>Pri davčni obravnavi nerezidenta Slovenije, ki v Sloveniji opravlja svojo dejavnost, je potrebno ugotoviti dve pomembni dejstvi, preden</w:t>
      </w:r>
      <w:r w:rsidR="0007156A">
        <w:rPr>
          <w:color w:val="000000" w:themeColor="text1"/>
          <w:lang w:val="sl-SI"/>
        </w:rPr>
        <w:t xml:space="preserve"> se</w:t>
      </w:r>
      <w:r w:rsidRPr="00AE12A9">
        <w:rPr>
          <w:color w:val="000000" w:themeColor="text1"/>
          <w:lang w:val="sl-SI"/>
        </w:rPr>
        <w:t xml:space="preserve"> naloži obveznost plačila davka na dobič</w:t>
      </w:r>
      <w:r w:rsidR="0007156A">
        <w:rPr>
          <w:color w:val="000000" w:themeColor="text1"/>
          <w:lang w:val="sl-SI"/>
        </w:rPr>
        <w:t>e</w:t>
      </w:r>
      <w:r w:rsidRPr="00AE12A9">
        <w:rPr>
          <w:color w:val="000000" w:themeColor="text1"/>
          <w:lang w:val="sl-SI"/>
        </w:rPr>
        <w:t xml:space="preserve">k podjetja: </w:t>
      </w:r>
    </w:p>
    <w:p w14:paraId="55CF4EC5" w14:textId="77777777" w:rsidR="00F87E4E" w:rsidRPr="00AE12A9" w:rsidRDefault="00F87E4E" w:rsidP="00311347">
      <w:pPr>
        <w:ind w:right="57"/>
        <w:jc w:val="both"/>
        <w:rPr>
          <w:color w:val="000000" w:themeColor="text1"/>
          <w:lang w:val="sl-SI"/>
        </w:rPr>
      </w:pPr>
    </w:p>
    <w:p w14:paraId="49D1124C" w14:textId="77777777" w:rsidR="00696567" w:rsidRPr="00AE12A9" w:rsidRDefault="00696567" w:rsidP="00311347">
      <w:pPr>
        <w:ind w:right="54"/>
        <w:jc w:val="both"/>
        <w:rPr>
          <w:color w:val="000000" w:themeColor="text1"/>
          <w:lang w:val="sl-SI"/>
        </w:rPr>
      </w:pPr>
      <w:r w:rsidRPr="00AE12A9">
        <w:rPr>
          <w:color w:val="000000" w:themeColor="text1"/>
          <w:lang w:val="sl-SI"/>
        </w:rPr>
        <w:t xml:space="preserve">ali ima tuje podjetje v Sloveniji poslovno enoto, in  </w:t>
      </w:r>
    </w:p>
    <w:p w14:paraId="74B7D455" w14:textId="77777777" w:rsidR="00696567" w:rsidRPr="00AE12A9" w:rsidRDefault="00696567" w:rsidP="00696567">
      <w:pPr>
        <w:spacing w:after="4" w:line="272" w:lineRule="auto"/>
        <w:ind w:left="370" w:right="48"/>
        <w:jc w:val="both"/>
        <w:rPr>
          <w:color w:val="000000" w:themeColor="text1"/>
          <w:lang w:val="sl-SI"/>
        </w:rPr>
      </w:pPr>
      <w:r w:rsidRPr="00AE12A9">
        <w:rPr>
          <w:color w:val="000000" w:themeColor="text1"/>
          <w:lang w:val="sl-SI"/>
        </w:rPr>
        <w:t xml:space="preserve">če je odgovor pritrdilen, koliko dobička poslovne enote nerezidenta se v Sloveniji lahko </w:t>
      </w:r>
    </w:p>
    <w:p w14:paraId="4B59C234" w14:textId="77777777" w:rsidR="00696567" w:rsidRPr="00AE12A9" w:rsidRDefault="00696567" w:rsidP="00696567">
      <w:pPr>
        <w:spacing w:after="4" w:line="272" w:lineRule="auto"/>
        <w:ind w:right="48"/>
        <w:jc w:val="both"/>
        <w:rPr>
          <w:color w:val="000000" w:themeColor="text1"/>
          <w:lang w:val="sl-SI"/>
        </w:rPr>
      </w:pPr>
      <w:r w:rsidRPr="00AE12A9">
        <w:rPr>
          <w:color w:val="000000" w:themeColor="text1"/>
          <w:lang w:val="sl-SI"/>
        </w:rPr>
        <w:t xml:space="preserve">        obdavči. </w:t>
      </w:r>
    </w:p>
    <w:p w14:paraId="4D7C3283" w14:textId="16AD0135" w:rsidR="00696567" w:rsidRPr="00AE12A9" w:rsidRDefault="00696567" w:rsidP="00696567">
      <w:pPr>
        <w:ind w:left="-5" w:right="54"/>
        <w:jc w:val="both"/>
        <w:rPr>
          <w:color w:val="000000" w:themeColor="text1"/>
          <w:lang w:val="sl-SI"/>
        </w:rPr>
      </w:pPr>
      <w:r w:rsidRPr="00AE12A9">
        <w:rPr>
          <w:color w:val="000000" w:themeColor="text1"/>
          <w:lang w:val="sl-SI"/>
        </w:rPr>
        <w:t xml:space="preserve">Slovenija ima z večjim številom držav sklenjeno mednarodno pogodbo o izogibanju dvojnega obdavčevanja dohodka in premoženja (v nadaljevanju: mednarodna pogodba). Z mednarodnimi pogodbami se odpravlja dvojna obdavčitev dohodka in premoženja.  </w:t>
      </w:r>
    </w:p>
    <w:p w14:paraId="30AA9B77" w14:textId="77777777" w:rsidR="00696567" w:rsidRPr="00AE12A9" w:rsidRDefault="00696567" w:rsidP="00696567">
      <w:pPr>
        <w:spacing w:after="9" w:line="259" w:lineRule="auto"/>
        <w:jc w:val="both"/>
        <w:rPr>
          <w:color w:val="000000" w:themeColor="text1"/>
          <w:lang w:val="sl-SI"/>
        </w:rPr>
      </w:pPr>
      <w:r w:rsidRPr="00AE12A9">
        <w:rPr>
          <w:color w:val="000000" w:themeColor="text1"/>
          <w:lang w:val="sl-SI"/>
        </w:rPr>
        <w:t xml:space="preserve"> </w:t>
      </w:r>
    </w:p>
    <w:p w14:paraId="180F5936" w14:textId="54EE0D7B" w:rsidR="00077747" w:rsidRDefault="00696567" w:rsidP="00077747">
      <w:pPr>
        <w:ind w:left="-5" w:right="54"/>
        <w:jc w:val="both"/>
        <w:rPr>
          <w:color w:val="000000" w:themeColor="text1"/>
          <w:lang w:val="sl-SI"/>
        </w:rPr>
      </w:pPr>
      <w:r w:rsidRPr="00AE12A9">
        <w:rPr>
          <w:color w:val="000000" w:themeColor="text1"/>
          <w:lang w:val="sl-SI"/>
        </w:rPr>
        <w:t xml:space="preserve">Kadar </w:t>
      </w:r>
      <w:r w:rsidRPr="00AE12A9">
        <w:rPr>
          <w:b/>
          <w:color w:val="000000" w:themeColor="text1"/>
          <w:lang w:val="sl-SI"/>
        </w:rPr>
        <w:t>ima Slovenija sklenjeno mednarodno pogodbo</w:t>
      </w:r>
      <w:r w:rsidRPr="00AE12A9">
        <w:rPr>
          <w:color w:val="000000" w:themeColor="text1"/>
          <w:lang w:val="sl-SI"/>
        </w:rPr>
        <w:t xml:space="preserve">, se izpolnjevanje pogojev za obstoj poslovne enote nerezidenta v Sloveniji presoja tako po določbah slovenske zakonodaje kot tudi po določbah mednarodne pogodbe. Pri tem je potrebno upoštevati načelo, da </w:t>
      </w:r>
      <w:r w:rsidRPr="00AE12A9">
        <w:rPr>
          <w:b/>
          <w:color w:val="000000" w:themeColor="text1"/>
          <w:lang w:val="sl-SI"/>
        </w:rPr>
        <w:t>mednarodna pogodba ne more vzpostavljati pravic obdavčevanja, ki jih po domači zakonodaji ni.</w:t>
      </w:r>
      <w:r w:rsidRPr="00AE12A9">
        <w:rPr>
          <w:color w:val="000000" w:themeColor="text1"/>
          <w:lang w:val="sl-SI"/>
        </w:rPr>
        <w:t xml:space="preserve"> To pomeni, da država pogodbenica, čeprav ji mednarodna pogodba to dovoljuje, ne more ugotavljati obstoja poslovne enote nerezidenta, če za to ni</w:t>
      </w:r>
      <w:r w:rsidR="00077747">
        <w:rPr>
          <w:color w:val="000000" w:themeColor="text1"/>
          <w:lang w:val="sl-SI"/>
        </w:rPr>
        <w:t xml:space="preserve">ma podlage v svoji zakonodaji. </w:t>
      </w:r>
      <w:bookmarkStart w:id="29" w:name="_Toc516052677"/>
    </w:p>
    <w:p w14:paraId="4CB36EBE" w14:textId="77777777" w:rsidR="00A07E0A" w:rsidRDefault="00A07E0A" w:rsidP="00077747">
      <w:pPr>
        <w:ind w:left="-5" w:right="54"/>
        <w:jc w:val="both"/>
        <w:rPr>
          <w:color w:val="000000" w:themeColor="text1"/>
          <w:lang w:val="sl-SI"/>
        </w:rPr>
      </w:pPr>
    </w:p>
    <w:p w14:paraId="141AAEE9" w14:textId="1FDE2078" w:rsidR="00696567" w:rsidRPr="00077747" w:rsidRDefault="00696567" w:rsidP="00077747">
      <w:pPr>
        <w:pStyle w:val="FURSnaslov2"/>
        <w:rPr>
          <w:color w:val="000000" w:themeColor="text1"/>
        </w:rPr>
      </w:pPr>
      <w:bookmarkStart w:id="30" w:name="_Toc190936043"/>
      <w:r w:rsidRPr="00077747">
        <w:t xml:space="preserve">Vprašanje </w:t>
      </w:r>
      <w:r w:rsidR="00EE2494" w:rsidRPr="00077747">
        <w:t>2</w:t>
      </w:r>
      <w:r w:rsidRPr="00077747">
        <w:t>: Kako se v Sloveniji lahko uveljavlja v tujini plačan davek od dohodka stalne poslovne enote</w:t>
      </w:r>
      <w:r w:rsidR="00EE2494" w:rsidRPr="00077747">
        <w:t>, ki jo ima rezident Slovenije v tujini</w:t>
      </w:r>
      <w:r w:rsidRPr="00077747">
        <w:t>?</w:t>
      </w:r>
      <w:bookmarkEnd w:id="30"/>
      <w:r w:rsidRPr="00077747">
        <w:t xml:space="preserve"> </w:t>
      </w:r>
      <w:bookmarkEnd w:id="29"/>
    </w:p>
    <w:p w14:paraId="5D28B92E" w14:textId="559B1D98" w:rsidR="00696567" w:rsidRPr="00AE12A9" w:rsidRDefault="00696567" w:rsidP="00696567">
      <w:pPr>
        <w:spacing w:line="259" w:lineRule="auto"/>
        <w:jc w:val="both"/>
        <w:rPr>
          <w:color w:val="000000" w:themeColor="text1"/>
          <w:lang w:val="sl-SI"/>
        </w:rPr>
      </w:pPr>
      <w:r w:rsidRPr="00AE12A9">
        <w:rPr>
          <w:b/>
          <w:color w:val="000000" w:themeColor="text1"/>
          <w:sz w:val="24"/>
          <w:lang w:val="sl-SI"/>
        </w:rPr>
        <w:t xml:space="preserve"> </w:t>
      </w:r>
    </w:p>
    <w:p w14:paraId="7E54F1AC" w14:textId="77777777" w:rsidR="00696567" w:rsidRPr="00AE12A9" w:rsidRDefault="00696567" w:rsidP="00696567">
      <w:pPr>
        <w:ind w:left="-5" w:right="54"/>
        <w:jc w:val="both"/>
        <w:rPr>
          <w:color w:val="000000" w:themeColor="text1"/>
          <w:lang w:val="sl-SI"/>
        </w:rPr>
      </w:pPr>
      <w:r w:rsidRPr="00AE12A9">
        <w:rPr>
          <w:color w:val="000000" w:themeColor="text1"/>
          <w:lang w:val="sl-SI"/>
        </w:rPr>
        <w:lastRenderedPageBreak/>
        <w:t>Podjetje, registrirano v Sloveniji (državi rezidentstva), ki ima tako poslovno enoto v tujini, v svojih poslovnih knjigah evidentira vse prihodke in odhodke, ki jih v tujini (državi vira) ustvari njegova poslovna enota.</w:t>
      </w:r>
      <w:r w:rsidRPr="00AE12A9">
        <w:rPr>
          <w:b/>
          <w:color w:val="000000" w:themeColor="text1"/>
          <w:lang w:val="sl-SI"/>
        </w:rPr>
        <w:t xml:space="preserve"> </w:t>
      </w:r>
    </w:p>
    <w:p w14:paraId="1BC85D21" w14:textId="77777777" w:rsidR="00696567" w:rsidRPr="00AE12A9" w:rsidRDefault="00696567" w:rsidP="00696567">
      <w:pPr>
        <w:spacing w:after="12" w:line="259" w:lineRule="auto"/>
        <w:jc w:val="both"/>
        <w:rPr>
          <w:color w:val="000000" w:themeColor="text1"/>
          <w:lang w:val="sl-SI"/>
        </w:rPr>
      </w:pPr>
      <w:r w:rsidRPr="00AE12A9">
        <w:rPr>
          <w:color w:val="000000" w:themeColor="text1"/>
          <w:lang w:val="sl-SI"/>
        </w:rPr>
        <w:t xml:space="preserve"> </w:t>
      </w:r>
    </w:p>
    <w:p w14:paraId="70A98863" w14:textId="77777777" w:rsidR="00696567" w:rsidRPr="00AE12A9" w:rsidRDefault="00696567" w:rsidP="00696567">
      <w:pPr>
        <w:ind w:left="-5" w:right="54"/>
        <w:jc w:val="both"/>
        <w:rPr>
          <w:color w:val="000000" w:themeColor="text1"/>
          <w:lang w:val="sl-SI"/>
        </w:rPr>
      </w:pPr>
      <w:r w:rsidRPr="00AE12A9">
        <w:rPr>
          <w:color w:val="000000" w:themeColor="text1"/>
          <w:lang w:val="sl-SI"/>
        </w:rPr>
        <w:t xml:space="preserve">Če je zavezanec že plačal davek od dohodka v tujini (v državi vira) zaradi poslovanja poslovne enote, pravila o odpravi dvojne obdavčitve v slovenski davčni zakonodaji oz. v relevantni mednarodni pogodbi določajo, da v državi rezidentstva ne plača še enkrat (ponovno) davka na dobiček. Odprava dvojne obdavčitve je možna po eni od spodaj pojasnjenih metod.  </w:t>
      </w:r>
      <w:r w:rsidRPr="00AE12A9">
        <w:rPr>
          <w:b/>
          <w:color w:val="000000" w:themeColor="text1"/>
          <w:lang w:val="sl-SI"/>
        </w:rPr>
        <w:t xml:space="preserve"> </w:t>
      </w:r>
    </w:p>
    <w:p w14:paraId="32E23028" w14:textId="77777777" w:rsidR="00696567" w:rsidRPr="00AE12A9" w:rsidRDefault="00696567" w:rsidP="00696567">
      <w:pPr>
        <w:spacing w:after="23" w:line="259" w:lineRule="auto"/>
        <w:jc w:val="both"/>
        <w:rPr>
          <w:color w:val="000000" w:themeColor="text1"/>
          <w:lang w:val="sl-SI"/>
        </w:rPr>
      </w:pPr>
      <w:r w:rsidRPr="00AE12A9">
        <w:rPr>
          <w:color w:val="000000" w:themeColor="text1"/>
          <w:lang w:val="sl-SI"/>
        </w:rPr>
        <w:t xml:space="preserve"> </w:t>
      </w:r>
    </w:p>
    <w:p w14:paraId="7D02C214" w14:textId="20050885" w:rsidR="00696567" w:rsidRPr="00AE12A9" w:rsidRDefault="00696567" w:rsidP="00696567">
      <w:pPr>
        <w:jc w:val="both"/>
        <w:rPr>
          <w:b/>
          <w:color w:val="000000" w:themeColor="text1"/>
          <w:lang w:val="sl-SI"/>
        </w:rPr>
      </w:pPr>
      <w:r w:rsidRPr="00AE12A9">
        <w:rPr>
          <w:b/>
          <w:color w:val="000000" w:themeColor="text1"/>
          <w:lang w:val="sl-SI"/>
        </w:rPr>
        <w:t>Metoda izvzetja (oprostitve)</w:t>
      </w:r>
      <w:r w:rsidRPr="00AE12A9">
        <w:rPr>
          <w:rStyle w:val="Sprotnaopomba-sklic"/>
          <w:b/>
          <w:color w:val="000000" w:themeColor="text1"/>
          <w:lang w:val="sl-SI"/>
        </w:rPr>
        <w:footnoteReference w:id="11"/>
      </w:r>
    </w:p>
    <w:p w14:paraId="7C2490AF" w14:textId="77777777" w:rsidR="00696567" w:rsidRPr="00AE12A9" w:rsidRDefault="00696567" w:rsidP="00696567">
      <w:pPr>
        <w:jc w:val="both"/>
        <w:rPr>
          <w:b/>
          <w:color w:val="000000" w:themeColor="text1"/>
          <w:lang w:val="sl-SI"/>
        </w:rPr>
      </w:pPr>
    </w:p>
    <w:p w14:paraId="6DDC7485" w14:textId="77777777" w:rsidR="00696567" w:rsidRPr="00AE12A9" w:rsidRDefault="00696567" w:rsidP="00696567">
      <w:pPr>
        <w:ind w:left="-5" w:right="54"/>
        <w:jc w:val="both"/>
        <w:rPr>
          <w:color w:val="000000" w:themeColor="text1"/>
          <w:lang w:val="sl-SI"/>
        </w:rPr>
      </w:pPr>
      <w:r w:rsidRPr="00AE12A9">
        <w:rPr>
          <w:color w:val="000000" w:themeColor="text1"/>
          <w:lang w:val="sl-SI"/>
        </w:rPr>
        <w:t xml:space="preserve">Deluje na ravni dohodka in omogoča, da se v davčnem obračunu davka od dohodkov pravne osebe pri izračunu davčne osnove oziroma davčne obveznosti ne upoštevajo prihodki in odhodki stalne poslovne enote v tujini, ker so bili že obdavčeni v tujini. </w:t>
      </w:r>
    </w:p>
    <w:p w14:paraId="3D6F0AE0" w14:textId="77777777" w:rsidR="00696567" w:rsidRPr="00AE12A9" w:rsidRDefault="00696567" w:rsidP="00696567">
      <w:pPr>
        <w:spacing w:after="39" w:line="259" w:lineRule="auto"/>
        <w:jc w:val="both"/>
        <w:rPr>
          <w:color w:val="000000" w:themeColor="text1"/>
          <w:lang w:val="sl-SI"/>
        </w:rPr>
      </w:pPr>
      <w:r w:rsidRPr="00AE12A9">
        <w:rPr>
          <w:color w:val="000000" w:themeColor="text1"/>
          <w:lang w:val="sl-SI"/>
        </w:rPr>
        <w:t xml:space="preserve"> </w:t>
      </w:r>
    </w:p>
    <w:p w14:paraId="68011741" w14:textId="77777777" w:rsidR="00696567" w:rsidRPr="00AE12A9" w:rsidRDefault="00696567" w:rsidP="00696567">
      <w:pPr>
        <w:ind w:left="-5" w:right="54"/>
        <w:jc w:val="both"/>
        <w:rPr>
          <w:color w:val="000000" w:themeColor="text1"/>
          <w:lang w:val="sl-SI"/>
        </w:rPr>
      </w:pPr>
      <w:r w:rsidRPr="00AE12A9">
        <w:rPr>
          <w:color w:val="000000" w:themeColor="text1"/>
          <w:lang w:val="sl-SI"/>
        </w:rPr>
        <w:t xml:space="preserve">Davčni zavezanec v obrazcu obračun davka od dohodkov pravnih oseb - DDPO evidentira vse realizirane prihodke in odhodke, vključno s tistimi iz stalne poslovne enote v tujini. Z izvzetjem prihodkov  in odhodkov stalne poslovne enote doseže, da se znesek v tujini realizirane davčne osnove ne upošteva pri izračunu davčne obveznosti v Sloveniji. Davčni zavezanec skupaj z obračunom DDPO predloži tudi dokazila, na podlagi katerih davčni organ ugotavlja upravičenost zavezanca do navedene ugodnosti (npr. dokazilo, iz katerega so razvidni višina prihodkov oziroma odhodkov in dobiček poslovne enote ipd.).  </w:t>
      </w:r>
    </w:p>
    <w:p w14:paraId="0CE5F753" w14:textId="77777777" w:rsidR="00696567" w:rsidRPr="00AE12A9" w:rsidRDefault="00696567" w:rsidP="00696567">
      <w:pPr>
        <w:spacing w:after="12" w:line="259" w:lineRule="auto"/>
        <w:jc w:val="both"/>
        <w:rPr>
          <w:color w:val="000000" w:themeColor="text1"/>
          <w:lang w:val="sl-SI"/>
        </w:rPr>
      </w:pPr>
      <w:r w:rsidRPr="00AE12A9">
        <w:rPr>
          <w:color w:val="000000" w:themeColor="text1"/>
          <w:lang w:val="sl-SI"/>
        </w:rPr>
        <w:t xml:space="preserve"> </w:t>
      </w:r>
    </w:p>
    <w:p w14:paraId="6D4DF567" w14:textId="77777777" w:rsidR="00696567" w:rsidRPr="00AE12A9" w:rsidRDefault="00696567" w:rsidP="00696567">
      <w:pPr>
        <w:ind w:left="-5" w:right="54"/>
        <w:jc w:val="both"/>
        <w:rPr>
          <w:color w:val="000000" w:themeColor="text1"/>
          <w:lang w:val="sl-SI"/>
        </w:rPr>
      </w:pPr>
      <w:r w:rsidRPr="00AE12A9">
        <w:rPr>
          <w:color w:val="000000" w:themeColor="text1"/>
          <w:lang w:val="sl-SI"/>
        </w:rPr>
        <w:t xml:space="preserve">V mednarodnih pogodbah je uporabljena metoda izvzetja (oprostitve) s progresijo, kar pomeni, da se dohodek ali premoženje davčnega zavezanca, ki se v skladu s konvencijo lahko obdavči v državi vira (državi pogodbenici), ne obdavči v državi njegovega rezidentstva, vendar ima ta država pravico tak dohodek ali premoženje upoštevati pri določanju davka od drugega dohodka ali premoženja davčnega zavezanca.  </w:t>
      </w:r>
    </w:p>
    <w:p w14:paraId="2F02AA5A" w14:textId="77777777" w:rsidR="00696567" w:rsidRPr="00AE12A9" w:rsidRDefault="00696567" w:rsidP="00696567">
      <w:pPr>
        <w:spacing w:after="9" w:line="259" w:lineRule="auto"/>
        <w:jc w:val="both"/>
        <w:rPr>
          <w:color w:val="000000" w:themeColor="text1"/>
          <w:lang w:val="sl-SI"/>
        </w:rPr>
      </w:pPr>
      <w:r w:rsidRPr="00AE12A9">
        <w:rPr>
          <w:color w:val="000000" w:themeColor="text1"/>
          <w:lang w:val="sl-SI"/>
        </w:rPr>
        <w:t xml:space="preserve"> </w:t>
      </w:r>
    </w:p>
    <w:p w14:paraId="5811F532" w14:textId="144E16F7" w:rsidR="00696567" w:rsidRPr="00AE12A9" w:rsidRDefault="00696567" w:rsidP="00696567">
      <w:pPr>
        <w:spacing w:after="9" w:line="259" w:lineRule="auto"/>
        <w:jc w:val="both"/>
        <w:rPr>
          <w:color w:val="000000" w:themeColor="text1"/>
          <w:lang w:val="sl-SI"/>
        </w:rPr>
      </w:pPr>
      <w:r w:rsidRPr="00AE12A9">
        <w:rPr>
          <w:b/>
          <w:color w:val="000000" w:themeColor="text1"/>
          <w:lang w:val="sl-SI"/>
        </w:rPr>
        <w:t xml:space="preserve">Metoda odbitka (dobropisa)  </w:t>
      </w:r>
    </w:p>
    <w:p w14:paraId="43F85A21" w14:textId="77777777" w:rsidR="00696567" w:rsidRPr="00AE12A9" w:rsidRDefault="00696567" w:rsidP="00696567">
      <w:pPr>
        <w:jc w:val="both"/>
        <w:rPr>
          <w:b/>
          <w:color w:val="000000" w:themeColor="text1"/>
          <w:lang w:val="sl-SI"/>
        </w:rPr>
      </w:pPr>
    </w:p>
    <w:p w14:paraId="29A66B19" w14:textId="77777777" w:rsidR="00696567" w:rsidRPr="00AE12A9" w:rsidRDefault="00696567" w:rsidP="00696567">
      <w:pPr>
        <w:ind w:left="-5" w:right="54"/>
        <w:jc w:val="both"/>
        <w:rPr>
          <w:color w:val="000000" w:themeColor="text1"/>
          <w:lang w:val="sl-SI"/>
        </w:rPr>
      </w:pPr>
      <w:r w:rsidRPr="00AE12A9">
        <w:rPr>
          <w:color w:val="000000" w:themeColor="text1"/>
          <w:lang w:val="sl-SI"/>
        </w:rPr>
        <w:t>Deluje na ravni davka in omogoča, da se v davčnem obračunu davka od dohodkov pravne osebe pri izračunu davčne osnove oziroma davčne obveznosti sicer upoštevajo prihodki in odhodki stalne poslovne enote v tujini (zavezanec jih ne izvzame), vendar se obračunana obveznost za plačilo davka v Sloveniji lahko zmanjša za znesek odbitega tujega davka, ki ga je zavezanec plačal v tujini, in sicer na način in v obsegu, določenem v slovenski nacionalni zakonodaji oz. relevantni mednarodni pogodbi. Davčni zavezanec mora k izračunu dovoljenega odbitka na obračunu DDPO predložiti tudi dokazilo o obračunanem in plačanem davku od dobička poslovne enote, ki je obračunan in plačan po davčni zakonodaji države, v kateri stalna poslovna enota posluje.</w:t>
      </w:r>
      <w:r w:rsidRPr="00AE12A9">
        <w:rPr>
          <w:b/>
          <w:color w:val="000000" w:themeColor="text1"/>
          <w:lang w:val="sl-SI"/>
        </w:rPr>
        <w:t xml:space="preserve"> </w:t>
      </w:r>
    </w:p>
    <w:p w14:paraId="70676004" w14:textId="77777777" w:rsidR="00696567" w:rsidRPr="00AE12A9" w:rsidRDefault="00696567" w:rsidP="00696567">
      <w:pPr>
        <w:spacing w:after="14" w:line="259" w:lineRule="auto"/>
        <w:jc w:val="both"/>
        <w:rPr>
          <w:color w:val="000000" w:themeColor="text1"/>
          <w:lang w:val="sl-SI"/>
        </w:rPr>
      </w:pPr>
      <w:r w:rsidRPr="00AE12A9">
        <w:rPr>
          <w:color w:val="000000" w:themeColor="text1"/>
          <w:lang w:val="sl-SI"/>
        </w:rPr>
        <w:t xml:space="preserve"> </w:t>
      </w:r>
    </w:p>
    <w:p w14:paraId="48DB73A9" w14:textId="77777777" w:rsidR="00696567" w:rsidRPr="00AE12A9" w:rsidRDefault="00696567" w:rsidP="00696567">
      <w:pPr>
        <w:ind w:left="-5" w:right="54"/>
        <w:jc w:val="both"/>
        <w:rPr>
          <w:color w:val="000000" w:themeColor="text1"/>
          <w:lang w:val="sl-SI"/>
        </w:rPr>
      </w:pPr>
      <w:r w:rsidRPr="00AE12A9">
        <w:rPr>
          <w:color w:val="000000" w:themeColor="text1"/>
          <w:lang w:val="sl-SI"/>
        </w:rPr>
        <w:t xml:space="preserve">Po metodi polnega odbitka (dobropisa) država prejemnikovega sedeža odšteje celotni znesek davka, ki je bil plačan v drugi državi. V veljavnih mednarodnih pogodbah o izogibanju dvojnega obdavčevanja se ta metoda ne uporablja. </w:t>
      </w:r>
    </w:p>
    <w:p w14:paraId="25F0FE20" w14:textId="77777777" w:rsidR="00696567" w:rsidRPr="00AE12A9" w:rsidRDefault="00696567" w:rsidP="00696567">
      <w:pPr>
        <w:spacing w:after="12" w:line="259" w:lineRule="auto"/>
        <w:jc w:val="both"/>
        <w:rPr>
          <w:color w:val="000000" w:themeColor="text1"/>
          <w:lang w:val="sl-SI"/>
        </w:rPr>
      </w:pPr>
      <w:r w:rsidRPr="00AE12A9">
        <w:rPr>
          <w:color w:val="000000" w:themeColor="text1"/>
          <w:lang w:val="sl-SI"/>
        </w:rPr>
        <w:t xml:space="preserve"> </w:t>
      </w:r>
    </w:p>
    <w:p w14:paraId="2951E266" w14:textId="77777777" w:rsidR="00696567" w:rsidRPr="00AE12A9" w:rsidRDefault="00696567" w:rsidP="00696567">
      <w:pPr>
        <w:ind w:left="-5" w:right="54"/>
        <w:jc w:val="both"/>
        <w:rPr>
          <w:color w:val="000000" w:themeColor="text1"/>
          <w:lang w:val="sl-SI"/>
        </w:rPr>
      </w:pPr>
      <w:r w:rsidRPr="00AE12A9">
        <w:rPr>
          <w:color w:val="000000" w:themeColor="text1"/>
          <w:lang w:val="sl-SI"/>
        </w:rPr>
        <w:t xml:space="preserve">Po metodi navadnega odbitka (dobropisa) država prejemnikovega sedeža odšteje le znesek davka, plačanega v državi vira, ki je enak davku, ki bi ga sama odmerila od dohodka, doseženega v drugi državi. </w:t>
      </w:r>
    </w:p>
    <w:p w14:paraId="4567358D" w14:textId="77777777" w:rsidR="00696567" w:rsidRPr="00AE12A9" w:rsidRDefault="00696567" w:rsidP="00696567">
      <w:pPr>
        <w:spacing w:after="12" w:line="259" w:lineRule="auto"/>
        <w:jc w:val="both"/>
        <w:rPr>
          <w:color w:val="000000" w:themeColor="text1"/>
          <w:lang w:val="sl-SI"/>
        </w:rPr>
      </w:pPr>
      <w:r w:rsidRPr="00AE12A9">
        <w:rPr>
          <w:color w:val="000000" w:themeColor="text1"/>
          <w:lang w:val="sl-SI"/>
        </w:rPr>
        <w:t xml:space="preserve"> </w:t>
      </w:r>
    </w:p>
    <w:p w14:paraId="00D74CB2" w14:textId="5EB345BC" w:rsidR="00696567" w:rsidRPr="00AE12A9" w:rsidRDefault="00696567" w:rsidP="00696567">
      <w:pPr>
        <w:spacing w:line="259" w:lineRule="auto"/>
        <w:jc w:val="both"/>
        <w:rPr>
          <w:color w:val="000000" w:themeColor="text1"/>
          <w:lang w:val="sl-SI"/>
        </w:rPr>
      </w:pPr>
    </w:p>
    <w:p w14:paraId="5EA5F026" w14:textId="2D741AA9" w:rsidR="00696567" w:rsidRPr="00AE12A9" w:rsidRDefault="00696567" w:rsidP="00241854">
      <w:pPr>
        <w:pStyle w:val="FURSnaslov2"/>
        <w:jc w:val="both"/>
      </w:pPr>
      <w:bookmarkStart w:id="31" w:name="_Toc516052678"/>
      <w:bookmarkStart w:id="32" w:name="_Toc190936044"/>
      <w:r w:rsidRPr="00AE12A9">
        <w:lastRenderedPageBreak/>
        <w:t xml:space="preserve">Vprašanje </w:t>
      </w:r>
      <w:r w:rsidR="0054396B">
        <w:t>3</w:t>
      </w:r>
      <w:r w:rsidRPr="00AE12A9">
        <w:t>: Kaj pomeni odvisni posrednik v opredelitvi stalne poslovne enote po mednarodni pogodbi o izogibanju dvojnega obdavčevanja dohodka in premoženja?</w:t>
      </w:r>
      <w:bookmarkEnd w:id="32"/>
      <w:r w:rsidRPr="00AE12A9">
        <w:t xml:space="preserve"> </w:t>
      </w:r>
      <w:bookmarkEnd w:id="31"/>
      <w:r w:rsidRPr="00AE12A9">
        <w:t xml:space="preserve"> </w:t>
      </w:r>
    </w:p>
    <w:p w14:paraId="1EFAD772" w14:textId="77777777" w:rsidR="00696567" w:rsidRPr="00AE12A9" w:rsidRDefault="00696567" w:rsidP="00696567">
      <w:pPr>
        <w:spacing w:line="259" w:lineRule="auto"/>
        <w:jc w:val="both"/>
        <w:rPr>
          <w:color w:val="000000" w:themeColor="text1"/>
          <w:lang w:val="sl-SI"/>
        </w:rPr>
      </w:pPr>
      <w:r w:rsidRPr="00AE12A9">
        <w:rPr>
          <w:b/>
          <w:color w:val="000000" w:themeColor="text1"/>
          <w:sz w:val="24"/>
          <w:lang w:val="sl-SI"/>
        </w:rPr>
        <w:t xml:space="preserve"> </w:t>
      </w:r>
    </w:p>
    <w:p w14:paraId="5018F413" w14:textId="057D3DBB" w:rsidR="00696567" w:rsidRPr="00AE12A9" w:rsidRDefault="00696567" w:rsidP="00696567">
      <w:pPr>
        <w:ind w:left="-5" w:right="54"/>
        <w:jc w:val="both"/>
        <w:rPr>
          <w:color w:val="000000" w:themeColor="text1"/>
          <w:lang w:val="sl-SI"/>
        </w:rPr>
      </w:pPr>
      <w:r w:rsidRPr="006A03D2">
        <w:rPr>
          <w:color w:val="000000" w:themeColor="text1"/>
          <w:lang w:val="sl-SI"/>
        </w:rPr>
        <w:t>Vzorčna konvencija določa, da se v primeru, ko oseba – ki ni zastopnik z neodvisnim statusom –</w:t>
      </w:r>
      <w:r w:rsidR="00F87E4E" w:rsidRPr="006A03D2">
        <w:rPr>
          <w:color w:val="000000" w:themeColor="text1"/>
          <w:lang w:val="sl-SI"/>
        </w:rPr>
        <w:t xml:space="preserve"> </w:t>
      </w:r>
      <w:r w:rsidRPr="006A03D2">
        <w:rPr>
          <w:color w:val="000000" w:themeColor="text1"/>
          <w:lang w:val="sl-SI"/>
        </w:rPr>
        <w:t xml:space="preserve"> in deluje v imenu </w:t>
      </w:r>
      <w:r w:rsidR="00F87E4E" w:rsidRPr="006A03D2">
        <w:rPr>
          <w:color w:val="000000" w:themeColor="text1"/>
          <w:lang w:val="sl-SI"/>
        </w:rPr>
        <w:t>nerezidenta, v zvezi s katerimikoli dejavnostmi oziroma posli za nerezidenta, in pri tem redno sklepa pogodbe ali ima glavno vlogo pri sklepanju pogodb, ki jih nerezident</w:t>
      </w:r>
      <w:r w:rsidRPr="006A03D2">
        <w:rPr>
          <w:color w:val="000000" w:themeColor="text1"/>
          <w:lang w:val="sl-SI"/>
        </w:rPr>
        <w:t xml:space="preserve"> </w:t>
      </w:r>
      <w:r w:rsidR="00F87E4E" w:rsidRPr="006A03D2">
        <w:rPr>
          <w:color w:val="000000" w:themeColor="text1"/>
          <w:lang w:val="sl-SI"/>
        </w:rPr>
        <w:t xml:space="preserve">sistematično sklepa brez vsebinskih </w:t>
      </w:r>
      <w:r w:rsidR="00EB7C66" w:rsidRPr="006A03D2">
        <w:rPr>
          <w:color w:val="000000" w:themeColor="text1"/>
          <w:lang w:val="sl-SI"/>
        </w:rPr>
        <w:t xml:space="preserve">sprememb </w:t>
      </w:r>
      <w:r w:rsidRPr="006A03D2">
        <w:rPr>
          <w:color w:val="000000" w:themeColor="text1"/>
          <w:lang w:val="sl-SI"/>
        </w:rPr>
        <w:t xml:space="preserve"> šteje, da ima</w:t>
      </w:r>
      <w:r w:rsidR="00F87E4E" w:rsidRPr="006A03D2">
        <w:rPr>
          <w:color w:val="000000" w:themeColor="text1"/>
          <w:lang w:val="sl-SI"/>
        </w:rPr>
        <w:t xml:space="preserve"> nerezident</w:t>
      </w:r>
      <w:r w:rsidRPr="006A03D2">
        <w:rPr>
          <w:color w:val="000000" w:themeColor="text1"/>
          <w:lang w:val="sl-SI"/>
        </w:rPr>
        <w:t xml:space="preserve"> stalno poslovno enoto </w:t>
      </w:r>
      <w:r w:rsidRPr="00AE12A9">
        <w:rPr>
          <w:color w:val="000000" w:themeColor="text1"/>
          <w:lang w:val="sl-SI"/>
        </w:rPr>
        <w:t>v tej državi, razen če so dejavnosti te osebe omejene na tiste dejavnosti,</w:t>
      </w:r>
      <w:r w:rsidR="006F4A04">
        <w:rPr>
          <w:color w:val="000000" w:themeColor="text1"/>
          <w:lang w:val="sl-SI"/>
        </w:rPr>
        <w:t xml:space="preserve"> </w:t>
      </w:r>
      <w:r w:rsidR="006F4A04" w:rsidRPr="001E6161">
        <w:rPr>
          <w:color w:val="000000" w:themeColor="text1"/>
          <w:lang w:val="sl-SI"/>
        </w:rPr>
        <w:t>ki so določene kot izjeme (pripravljalne in pomožne dejavnosti).</w:t>
      </w:r>
      <w:r w:rsidRPr="00AE12A9">
        <w:rPr>
          <w:color w:val="000000" w:themeColor="text1"/>
          <w:lang w:val="sl-SI"/>
        </w:rPr>
        <w:t xml:space="preserve"> </w:t>
      </w:r>
    </w:p>
    <w:p w14:paraId="68585252" w14:textId="77777777" w:rsidR="00696567" w:rsidRPr="00AE12A9" w:rsidRDefault="00696567" w:rsidP="00696567">
      <w:pPr>
        <w:spacing w:after="12" w:line="259" w:lineRule="auto"/>
        <w:jc w:val="both"/>
        <w:rPr>
          <w:color w:val="000000" w:themeColor="text1"/>
          <w:lang w:val="sl-SI"/>
        </w:rPr>
      </w:pPr>
      <w:r w:rsidRPr="00AE12A9">
        <w:rPr>
          <w:color w:val="000000" w:themeColor="text1"/>
          <w:lang w:val="sl-SI"/>
        </w:rPr>
        <w:t xml:space="preserve"> </w:t>
      </w:r>
    </w:p>
    <w:p w14:paraId="5A6D3F4B" w14:textId="4B8812FB" w:rsidR="00696567" w:rsidRPr="00AE12A9" w:rsidRDefault="001A1923" w:rsidP="00053158">
      <w:pPr>
        <w:ind w:right="54"/>
        <w:jc w:val="both"/>
        <w:rPr>
          <w:color w:val="000000" w:themeColor="text1"/>
          <w:lang w:val="sl-SI"/>
        </w:rPr>
      </w:pPr>
      <w:r w:rsidRPr="001E6161">
        <w:rPr>
          <w:color w:val="000000" w:themeColor="text1"/>
          <w:lang w:val="sl-SI"/>
        </w:rPr>
        <w:t>Podrobneje</w:t>
      </w:r>
      <w:r w:rsidR="00636CD1" w:rsidRPr="001E6161">
        <w:rPr>
          <w:color w:val="000000" w:themeColor="text1"/>
          <w:lang w:val="sl-SI"/>
        </w:rPr>
        <w:t xml:space="preserve"> je opredelitev</w:t>
      </w:r>
      <w:r w:rsidRPr="001E6161">
        <w:rPr>
          <w:color w:val="000000" w:themeColor="text1"/>
          <w:lang w:val="sl-SI"/>
        </w:rPr>
        <w:t xml:space="preserve"> o</w:t>
      </w:r>
      <w:r w:rsidR="00636CD1" w:rsidRPr="001E6161">
        <w:rPr>
          <w:color w:val="000000" w:themeColor="text1"/>
          <w:lang w:val="sl-SI"/>
        </w:rPr>
        <w:t xml:space="preserve">dvisnega </w:t>
      </w:r>
      <w:r w:rsidR="00C54116" w:rsidRPr="001E6161">
        <w:rPr>
          <w:color w:val="000000" w:themeColor="text1"/>
          <w:lang w:val="sl-SI"/>
        </w:rPr>
        <w:t>zastopnika</w:t>
      </w:r>
      <w:r w:rsidR="00636CD1" w:rsidRPr="001E6161">
        <w:rPr>
          <w:color w:val="000000" w:themeColor="text1"/>
          <w:lang w:val="sl-SI"/>
        </w:rPr>
        <w:t xml:space="preserve"> z upoštevanjem določb MLI pojasnjena </w:t>
      </w:r>
      <w:r w:rsidRPr="001E6161">
        <w:rPr>
          <w:color w:val="000000" w:themeColor="text1"/>
          <w:lang w:val="sl-SI"/>
        </w:rPr>
        <w:t>v toč</w:t>
      </w:r>
      <w:r w:rsidR="00C54116" w:rsidRPr="001E6161">
        <w:rPr>
          <w:color w:val="000000" w:themeColor="text1"/>
          <w:lang w:val="sl-SI"/>
        </w:rPr>
        <w:t>ki 3. 2. 3. – Odvisni zastopnik</w:t>
      </w:r>
      <w:r w:rsidR="00636CD1" w:rsidRPr="001E6161">
        <w:rPr>
          <w:color w:val="000000" w:themeColor="text1"/>
          <w:lang w:val="sl-SI"/>
        </w:rPr>
        <w:t>.</w:t>
      </w:r>
    </w:p>
    <w:p w14:paraId="2FA362BC" w14:textId="5ED9A3AD" w:rsidR="00696567" w:rsidRDefault="0097734D" w:rsidP="0097734D">
      <w:pPr>
        <w:spacing w:after="12" w:line="259" w:lineRule="auto"/>
        <w:jc w:val="both"/>
        <w:rPr>
          <w:color w:val="000000" w:themeColor="text1"/>
          <w:lang w:val="sl-SI"/>
        </w:rPr>
      </w:pPr>
      <w:r>
        <w:rPr>
          <w:color w:val="000000" w:themeColor="text1"/>
          <w:lang w:val="sl-SI"/>
        </w:rPr>
        <w:t xml:space="preserve"> </w:t>
      </w:r>
    </w:p>
    <w:p w14:paraId="1B747C84" w14:textId="77777777" w:rsidR="0097734D" w:rsidRPr="00AE12A9" w:rsidRDefault="0097734D" w:rsidP="0097734D">
      <w:pPr>
        <w:spacing w:after="12" w:line="259" w:lineRule="auto"/>
        <w:jc w:val="both"/>
        <w:rPr>
          <w:color w:val="000000" w:themeColor="text1"/>
          <w:lang w:val="sl-SI"/>
        </w:rPr>
      </w:pPr>
    </w:p>
    <w:p w14:paraId="2A0F8337" w14:textId="4E1AEB52" w:rsidR="00696567" w:rsidRPr="00AE12A9" w:rsidRDefault="00696567" w:rsidP="00241854">
      <w:pPr>
        <w:pStyle w:val="FURSnaslov2"/>
        <w:jc w:val="both"/>
      </w:pPr>
      <w:bookmarkStart w:id="33" w:name="_Toc516052679"/>
      <w:bookmarkStart w:id="34" w:name="_Toc190936045"/>
      <w:r w:rsidRPr="00AE12A9">
        <w:t xml:space="preserve">Vprašanje </w:t>
      </w:r>
      <w:r w:rsidR="0054396B">
        <w:t>4</w:t>
      </w:r>
      <w:r w:rsidRPr="00AE12A9">
        <w:t>: V katerem primeru bi se štelo, da odvisni posrednik predstavlja poslovno enoto nerezidenta po mednarodni pogodbi?</w:t>
      </w:r>
      <w:bookmarkEnd w:id="34"/>
      <w:r w:rsidRPr="00AE12A9">
        <w:t xml:space="preserve"> </w:t>
      </w:r>
      <w:bookmarkEnd w:id="33"/>
    </w:p>
    <w:p w14:paraId="2140568A" w14:textId="77777777" w:rsidR="00696567" w:rsidRPr="00AE12A9" w:rsidRDefault="00696567" w:rsidP="00696567">
      <w:pPr>
        <w:spacing w:line="259" w:lineRule="auto"/>
        <w:jc w:val="both"/>
        <w:rPr>
          <w:color w:val="000000" w:themeColor="text1"/>
          <w:lang w:val="sl-SI"/>
        </w:rPr>
      </w:pPr>
      <w:r w:rsidRPr="00AE12A9">
        <w:rPr>
          <w:b/>
          <w:color w:val="000000" w:themeColor="text1"/>
          <w:sz w:val="24"/>
          <w:lang w:val="sl-SI"/>
        </w:rPr>
        <w:t xml:space="preserve"> </w:t>
      </w:r>
    </w:p>
    <w:p w14:paraId="055EC605" w14:textId="3C44C1ED" w:rsidR="00696567" w:rsidRPr="00AE12A9" w:rsidRDefault="00696567" w:rsidP="00696567">
      <w:pPr>
        <w:spacing w:line="259" w:lineRule="auto"/>
        <w:jc w:val="both"/>
        <w:rPr>
          <w:color w:val="000000" w:themeColor="text1"/>
          <w:lang w:val="sl-SI"/>
        </w:rPr>
      </w:pPr>
      <w:r w:rsidRPr="00AE12A9">
        <w:rPr>
          <w:color w:val="000000" w:themeColor="text1"/>
          <w:lang w:val="sl-SI"/>
        </w:rPr>
        <w:t xml:space="preserve">Poslovno enoto nerezidenta v smislu odvisnega posrednika lahko ponazorimo v naslednjem primeru. Posrednik ima pooblastilo za sklepanje pogodb, kjer se dogovori in prejme naročilo (vendar posla formalno ne dokonča). Naročila pošilja skladišču, iz katerega se blago dostavi pogodbeni stranki, in kjer tuje podjetje avtomatično potrjuje posle.  </w:t>
      </w:r>
    </w:p>
    <w:p w14:paraId="1FDF63D8" w14:textId="77777777" w:rsidR="00696567" w:rsidRPr="00AE12A9" w:rsidRDefault="00696567" w:rsidP="00696567">
      <w:pPr>
        <w:spacing w:after="31" w:line="259" w:lineRule="auto"/>
        <w:jc w:val="both"/>
        <w:rPr>
          <w:color w:val="000000" w:themeColor="text1"/>
          <w:lang w:val="sl-SI"/>
        </w:rPr>
      </w:pPr>
      <w:r w:rsidRPr="00AE12A9">
        <w:rPr>
          <w:color w:val="000000" w:themeColor="text1"/>
          <w:lang w:val="sl-SI"/>
        </w:rPr>
        <w:t xml:space="preserve"> </w:t>
      </w:r>
    </w:p>
    <w:p w14:paraId="58060785" w14:textId="77777777" w:rsidR="00696567" w:rsidRPr="00AE12A9" w:rsidRDefault="00696567" w:rsidP="00696567">
      <w:pPr>
        <w:ind w:left="-5" w:right="54"/>
        <w:jc w:val="both"/>
        <w:rPr>
          <w:color w:val="000000" w:themeColor="text1"/>
          <w:lang w:val="sl-SI"/>
        </w:rPr>
      </w:pPr>
      <w:r w:rsidRPr="00AE12A9">
        <w:rPr>
          <w:color w:val="000000" w:themeColor="text1"/>
          <w:lang w:val="sl-SI"/>
        </w:rPr>
        <w:t xml:space="preserve">Pooblastilo za sklepanje pogodb se </w:t>
      </w:r>
      <w:r w:rsidRPr="00AE12A9">
        <w:rPr>
          <w:b/>
          <w:color w:val="000000" w:themeColor="text1"/>
          <w:lang w:val="sl-SI"/>
        </w:rPr>
        <w:t>mora nanašati na pogodbe, ki ustrezajo dejavnosti podjetja.</w:t>
      </w:r>
      <w:r w:rsidRPr="00AE12A9">
        <w:rPr>
          <w:color w:val="000000" w:themeColor="text1"/>
          <w:lang w:val="sl-SI"/>
        </w:rPr>
        <w:t xml:space="preserve"> Tako ne bomo šteli za stalno poslovno enoto aktivnosti osebe, ki ima pooblastilo, da sklepa pogodbe, ki se nanašajo samo na notranje delovanje podjetja (npr. pogodbe o zaposlitvi, sklepanje naročniškega razmerja za telefon, internet,…).  </w:t>
      </w:r>
    </w:p>
    <w:p w14:paraId="7A5B600A" w14:textId="77777777" w:rsidR="00696567" w:rsidRPr="00AE12A9" w:rsidRDefault="00696567" w:rsidP="00696567">
      <w:pPr>
        <w:spacing w:after="42" w:line="259" w:lineRule="auto"/>
        <w:jc w:val="both"/>
        <w:rPr>
          <w:color w:val="000000" w:themeColor="text1"/>
          <w:lang w:val="sl-SI"/>
        </w:rPr>
      </w:pPr>
      <w:r w:rsidRPr="00AE12A9">
        <w:rPr>
          <w:color w:val="000000" w:themeColor="text1"/>
          <w:lang w:val="sl-SI"/>
        </w:rPr>
        <w:t xml:space="preserve"> </w:t>
      </w:r>
    </w:p>
    <w:p w14:paraId="1E8060F6" w14:textId="77777777" w:rsidR="00696567" w:rsidRPr="00AE12A9" w:rsidRDefault="00696567" w:rsidP="00696567">
      <w:pPr>
        <w:ind w:left="-5" w:right="54"/>
        <w:jc w:val="both"/>
        <w:rPr>
          <w:color w:val="000000" w:themeColor="text1"/>
          <w:lang w:val="sl-SI"/>
        </w:rPr>
      </w:pPr>
      <w:r w:rsidRPr="00AE12A9">
        <w:rPr>
          <w:color w:val="000000" w:themeColor="text1"/>
          <w:lang w:val="sl-SI"/>
        </w:rPr>
        <w:t xml:space="preserve">Oseba, ki je pooblaščena, da se dogovori o vseh sestavinah in podrobnostih pogodbe, ki je zavezujoča za podjetje, se šteje, da izvaja pooblastilo za sklepanje pogodbe v tej državi, četudi pogodbo podpiše druga oseba v državi, kjer je sedež podjetja.  </w:t>
      </w:r>
    </w:p>
    <w:p w14:paraId="46A202D2" w14:textId="77777777" w:rsidR="0054396B" w:rsidRDefault="0054396B" w:rsidP="00450172">
      <w:pPr>
        <w:spacing w:after="39" w:line="259" w:lineRule="auto"/>
        <w:jc w:val="both"/>
        <w:rPr>
          <w:color w:val="000000" w:themeColor="text1"/>
          <w:lang w:val="sl-SI"/>
        </w:rPr>
      </w:pPr>
    </w:p>
    <w:p w14:paraId="51A18E80" w14:textId="77777777" w:rsidR="00982E55" w:rsidRDefault="00696567" w:rsidP="00AD38C2">
      <w:pPr>
        <w:ind w:left="-5" w:right="54"/>
        <w:jc w:val="both"/>
        <w:rPr>
          <w:color w:val="000000" w:themeColor="text1"/>
          <w:lang w:val="sl-SI"/>
        </w:rPr>
      </w:pPr>
      <w:r w:rsidRPr="00AE12A9">
        <w:rPr>
          <w:color w:val="000000" w:themeColor="text1"/>
          <w:lang w:val="sl-SI"/>
        </w:rPr>
        <w:t xml:space="preserve">Dejstvo, da je oseba v državi navzoča ali celo sodeluje pri pogajanjih med podjetjem in stranko, ne pomeni samo po sebi, da oseba v tej državi izvaja svoja pooblastila. Je pa pomembna okoliščina pri določanju funkcij, ki jih taka oseba opravlja za podjetje. </w:t>
      </w:r>
      <w:bookmarkStart w:id="35" w:name="_Toc516052680"/>
    </w:p>
    <w:p w14:paraId="5B5C5508" w14:textId="77777777" w:rsidR="00982E55" w:rsidRDefault="00982E55" w:rsidP="00AD38C2">
      <w:pPr>
        <w:ind w:left="-5" w:right="54"/>
        <w:jc w:val="both"/>
        <w:rPr>
          <w:color w:val="000000" w:themeColor="text1"/>
          <w:lang w:val="sl-SI"/>
        </w:rPr>
      </w:pPr>
    </w:p>
    <w:p w14:paraId="5C5D4AA9" w14:textId="27FE7E3D" w:rsidR="00AD38C2" w:rsidRPr="001E6161" w:rsidRDefault="00982E55" w:rsidP="00AD38C2">
      <w:pPr>
        <w:ind w:left="-5" w:right="54"/>
        <w:jc w:val="both"/>
        <w:rPr>
          <w:color w:val="000000" w:themeColor="text1"/>
          <w:lang w:val="sl-SI"/>
        </w:rPr>
      </w:pPr>
      <w:r w:rsidRPr="001E6161">
        <w:rPr>
          <w:color w:val="000000" w:themeColor="text1"/>
          <w:lang w:val="sl-SI"/>
        </w:rPr>
        <w:t xml:space="preserve">Dodatno je pojasnjeno o opredelitvi odvisnega posrednika </w:t>
      </w:r>
      <w:r w:rsidR="00AD38C2" w:rsidRPr="001E6161">
        <w:rPr>
          <w:color w:val="000000" w:themeColor="text1"/>
          <w:lang w:val="sl-SI"/>
        </w:rPr>
        <w:t xml:space="preserve">v točki 3. 2. 3. – Odvisni posrednik.  </w:t>
      </w:r>
    </w:p>
    <w:p w14:paraId="7CF3A2CE" w14:textId="79C29A87" w:rsidR="00696567" w:rsidRPr="001E6161" w:rsidRDefault="00696567" w:rsidP="0097734D">
      <w:pPr>
        <w:spacing w:after="39" w:line="259" w:lineRule="auto"/>
        <w:jc w:val="both"/>
        <w:rPr>
          <w:color w:val="000000" w:themeColor="text1"/>
          <w:lang w:val="sl-SI"/>
        </w:rPr>
      </w:pPr>
    </w:p>
    <w:p w14:paraId="0D76E55A" w14:textId="0EDAED7C" w:rsidR="00696567" w:rsidRPr="001E6161" w:rsidRDefault="00696567" w:rsidP="00241854">
      <w:pPr>
        <w:pStyle w:val="FURSnaslov2"/>
        <w:jc w:val="both"/>
      </w:pPr>
      <w:bookmarkStart w:id="36" w:name="_Toc190936046"/>
      <w:r w:rsidRPr="001E6161">
        <w:t>Vprašanje</w:t>
      </w:r>
      <w:r w:rsidR="0054396B" w:rsidRPr="001E6161">
        <w:t xml:space="preserve"> 5</w:t>
      </w:r>
      <w:r w:rsidRPr="001E6161">
        <w:t>: Ali se neodvisni posrednik po mednarodni pogodbi o izogibanju dvojnega obdavčevanja dohodka in premoženja lahko šteje za poslovno enoto nerezidenta?</w:t>
      </w:r>
      <w:bookmarkEnd w:id="36"/>
      <w:r w:rsidRPr="001E6161">
        <w:t xml:space="preserve"> </w:t>
      </w:r>
      <w:bookmarkEnd w:id="35"/>
    </w:p>
    <w:p w14:paraId="25497075" w14:textId="77777777" w:rsidR="00696567" w:rsidRPr="001E6161" w:rsidRDefault="00696567" w:rsidP="00696567">
      <w:pPr>
        <w:spacing w:line="259" w:lineRule="auto"/>
        <w:jc w:val="both"/>
        <w:rPr>
          <w:color w:val="000000" w:themeColor="text1"/>
          <w:lang w:val="sl-SI"/>
        </w:rPr>
      </w:pPr>
      <w:r w:rsidRPr="001E6161">
        <w:rPr>
          <w:b/>
          <w:color w:val="000000" w:themeColor="text1"/>
          <w:sz w:val="24"/>
          <w:lang w:val="sl-SI"/>
        </w:rPr>
        <w:t xml:space="preserve"> </w:t>
      </w:r>
    </w:p>
    <w:p w14:paraId="051FB61F" w14:textId="77777777" w:rsidR="00696567" w:rsidRPr="001E6161" w:rsidRDefault="00696567" w:rsidP="00696567">
      <w:pPr>
        <w:ind w:left="-5" w:right="54"/>
        <w:jc w:val="both"/>
        <w:rPr>
          <w:color w:val="000000" w:themeColor="text1"/>
          <w:lang w:val="sl-SI"/>
        </w:rPr>
      </w:pPr>
      <w:r w:rsidRPr="001E6161">
        <w:rPr>
          <w:color w:val="000000" w:themeColor="text1"/>
          <w:lang w:val="sl-SI"/>
        </w:rPr>
        <w:t xml:space="preserve">Vzorčna konvencija določa, da se ne šteje, da ima podjetje stalno poslovno enoto v državi pogodbenici samo zato, ker opravlja posle v tej državi preko posrednika, splošnega komisionarja ali katerega koli drugega zastopnika z neodvisnim statusom, pod pogojem, da te osebe delujejo v okviru svojega rednega poslovanja. </w:t>
      </w:r>
    </w:p>
    <w:p w14:paraId="2C9A6AD3" w14:textId="77777777" w:rsidR="00696567" w:rsidRPr="001E6161" w:rsidRDefault="00696567" w:rsidP="00696567">
      <w:pPr>
        <w:spacing w:after="30" w:line="259" w:lineRule="auto"/>
        <w:jc w:val="both"/>
        <w:rPr>
          <w:color w:val="000000" w:themeColor="text1"/>
          <w:lang w:val="sl-SI"/>
        </w:rPr>
      </w:pPr>
      <w:r w:rsidRPr="001E6161">
        <w:rPr>
          <w:color w:val="000000" w:themeColor="text1"/>
          <w:lang w:val="sl-SI"/>
        </w:rPr>
        <w:t xml:space="preserve"> </w:t>
      </w:r>
    </w:p>
    <w:p w14:paraId="3B00F6E5" w14:textId="77777777" w:rsidR="00696567" w:rsidRPr="001E6161" w:rsidRDefault="00696567" w:rsidP="00696567">
      <w:pPr>
        <w:spacing w:after="6" w:line="270" w:lineRule="auto"/>
        <w:ind w:left="-5"/>
        <w:jc w:val="both"/>
        <w:rPr>
          <w:color w:val="000000" w:themeColor="text1"/>
          <w:lang w:val="sl-SI"/>
        </w:rPr>
      </w:pPr>
      <w:r w:rsidRPr="001E6161">
        <w:rPr>
          <w:color w:val="000000" w:themeColor="text1"/>
          <w:lang w:val="sl-SI"/>
        </w:rPr>
        <w:t xml:space="preserve">Posrednik se </w:t>
      </w:r>
      <w:r w:rsidRPr="001E6161">
        <w:rPr>
          <w:b/>
          <w:color w:val="000000" w:themeColor="text1"/>
          <w:lang w:val="sl-SI"/>
        </w:rPr>
        <w:t>ne šteje</w:t>
      </w:r>
      <w:r w:rsidRPr="001E6161">
        <w:rPr>
          <w:color w:val="000000" w:themeColor="text1"/>
          <w:lang w:val="sl-SI"/>
        </w:rPr>
        <w:t xml:space="preserve"> za stalno poslovne enoto nerezidenta, če je </w:t>
      </w:r>
      <w:r w:rsidRPr="001E6161">
        <w:rPr>
          <w:b/>
          <w:color w:val="000000" w:themeColor="text1"/>
          <w:lang w:val="sl-SI"/>
        </w:rPr>
        <w:t>neodvisen – pravno in ekonomsko – od nerezidenta</w:t>
      </w:r>
      <w:r w:rsidRPr="001E6161">
        <w:rPr>
          <w:color w:val="000000" w:themeColor="text1"/>
          <w:lang w:val="sl-SI"/>
        </w:rPr>
        <w:t>, in če opravlja delo</w:t>
      </w:r>
      <w:r w:rsidRPr="001E6161">
        <w:rPr>
          <w:b/>
          <w:color w:val="000000" w:themeColor="text1"/>
          <w:lang w:val="sl-SI"/>
        </w:rPr>
        <w:t xml:space="preserve"> v okviru svojega rednega poslovanja. </w:t>
      </w:r>
      <w:r w:rsidRPr="001E6161">
        <w:rPr>
          <w:color w:val="000000" w:themeColor="text1"/>
          <w:lang w:val="sl-SI"/>
        </w:rPr>
        <w:t xml:space="preserve"> </w:t>
      </w:r>
    </w:p>
    <w:p w14:paraId="2F0C8BA7" w14:textId="77777777" w:rsidR="00696567" w:rsidRPr="001E6161" w:rsidRDefault="00696567" w:rsidP="00696567">
      <w:pPr>
        <w:spacing w:after="40" w:line="259" w:lineRule="auto"/>
        <w:jc w:val="both"/>
        <w:rPr>
          <w:color w:val="000000" w:themeColor="text1"/>
          <w:lang w:val="sl-SI"/>
        </w:rPr>
      </w:pPr>
      <w:r w:rsidRPr="001E6161">
        <w:rPr>
          <w:color w:val="000000" w:themeColor="text1"/>
          <w:lang w:val="sl-SI"/>
        </w:rPr>
        <w:t xml:space="preserve"> </w:t>
      </w:r>
    </w:p>
    <w:p w14:paraId="0F56650E" w14:textId="77777777" w:rsidR="00696567" w:rsidRPr="001E6161" w:rsidRDefault="00696567" w:rsidP="00696567">
      <w:pPr>
        <w:ind w:left="-5" w:right="54"/>
        <w:jc w:val="both"/>
        <w:rPr>
          <w:color w:val="000000" w:themeColor="text1"/>
          <w:lang w:val="sl-SI"/>
        </w:rPr>
      </w:pPr>
      <w:r w:rsidRPr="001E6161">
        <w:rPr>
          <w:color w:val="000000" w:themeColor="text1"/>
          <w:lang w:val="sl-SI"/>
        </w:rPr>
        <w:t xml:space="preserve">Če se med posrednikom z neodvisnim statusom in nerezidentom vzpostavi </w:t>
      </w:r>
      <w:r w:rsidRPr="001E6161">
        <w:rPr>
          <w:b/>
          <w:color w:val="000000" w:themeColor="text1"/>
          <w:lang w:val="sl-SI"/>
        </w:rPr>
        <w:t>odvisno razmerje</w:t>
      </w:r>
      <w:r w:rsidRPr="001E6161">
        <w:rPr>
          <w:color w:val="000000" w:themeColor="text1"/>
          <w:lang w:val="sl-SI"/>
        </w:rPr>
        <w:t xml:space="preserve">, potem se ta posrednik </w:t>
      </w:r>
      <w:r w:rsidRPr="001E6161">
        <w:rPr>
          <w:b/>
          <w:color w:val="000000" w:themeColor="text1"/>
          <w:lang w:val="sl-SI"/>
        </w:rPr>
        <w:t>šteje</w:t>
      </w:r>
      <w:r w:rsidRPr="001E6161">
        <w:rPr>
          <w:color w:val="000000" w:themeColor="text1"/>
          <w:lang w:val="sl-SI"/>
        </w:rPr>
        <w:t xml:space="preserve"> za stalno poslovno enoto nerezidenta. Odvisnost se kaže v tem, da </w:t>
      </w:r>
      <w:r w:rsidRPr="001E6161">
        <w:rPr>
          <w:color w:val="000000" w:themeColor="text1"/>
          <w:lang w:val="sl-SI"/>
        </w:rPr>
        <w:lastRenderedPageBreak/>
        <w:t xml:space="preserve">je njegova dejavnost vezana samo na eno podjetje, odnosi med zastopnikom in podjetjem pa so drugačni od tistih, ki obstajajo med neodvisnimi podjetji. </w:t>
      </w:r>
    </w:p>
    <w:p w14:paraId="006F8655" w14:textId="77777777" w:rsidR="00696567" w:rsidRPr="001E6161" w:rsidRDefault="00696567" w:rsidP="00696567">
      <w:pPr>
        <w:spacing w:after="42" w:line="259" w:lineRule="auto"/>
        <w:jc w:val="both"/>
        <w:rPr>
          <w:color w:val="000000" w:themeColor="text1"/>
          <w:lang w:val="sl-SI"/>
        </w:rPr>
      </w:pPr>
      <w:r w:rsidRPr="001E6161">
        <w:rPr>
          <w:color w:val="000000" w:themeColor="text1"/>
          <w:lang w:val="sl-SI"/>
        </w:rPr>
        <w:t xml:space="preserve"> </w:t>
      </w:r>
    </w:p>
    <w:p w14:paraId="51811FDA" w14:textId="77777777" w:rsidR="00696567" w:rsidRPr="001E6161" w:rsidRDefault="00696567" w:rsidP="00696567">
      <w:pPr>
        <w:ind w:left="-5" w:right="54"/>
        <w:jc w:val="both"/>
        <w:rPr>
          <w:color w:val="000000" w:themeColor="text1"/>
          <w:lang w:val="sl-SI"/>
        </w:rPr>
      </w:pPr>
      <w:r w:rsidRPr="001E6161">
        <w:rPr>
          <w:color w:val="000000" w:themeColor="text1"/>
          <w:lang w:val="sl-SI"/>
        </w:rPr>
        <w:t xml:space="preserve">Kriteriji pravne in finančne (ne)odvisnosti so lahko:  </w:t>
      </w:r>
    </w:p>
    <w:p w14:paraId="61AFD825" w14:textId="77777777" w:rsidR="00696567" w:rsidRPr="001E6161" w:rsidRDefault="00696567" w:rsidP="00696567">
      <w:pPr>
        <w:ind w:left="720" w:right="54" w:hanging="360"/>
        <w:jc w:val="both"/>
        <w:rPr>
          <w:color w:val="000000" w:themeColor="text1"/>
          <w:lang w:val="sl-SI"/>
        </w:rPr>
      </w:pPr>
      <w:r w:rsidRPr="001E6161">
        <w:rPr>
          <w:rFonts w:ascii="Calibri" w:eastAsia="Calibri" w:hAnsi="Calibri" w:cs="Calibri"/>
          <w:noProof/>
          <w:color w:val="000000" w:themeColor="text1"/>
          <w:sz w:val="22"/>
          <w:lang w:val="sl-SI" w:eastAsia="sl-SI"/>
        </w:rPr>
        <mc:AlternateContent>
          <mc:Choice Requires="wpg">
            <w:drawing>
              <wp:inline distT="0" distB="0" distL="0" distR="0" wp14:anchorId="55319940" wp14:editId="6AD10ACF">
                <wp:extent cx="115824" cy="155448"/>
                <wp:effectExtent l="0" t="0" r="0" b="0"/>
                <wp:docPr id="15328" name="Group 15328"/>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1312" name="Picture 1312"/>
                          <pic:cNvPicPr/>
                        </pic:nvPicPr>
                        <pic:blipFill>
                          <a:blip r:embed="rId22"/>
                          <a:stretch>
                            <a:fillRect/>
                          </a:stretch>
                        </pic:blipFill>
                        <pic:spPr>
                          <a:xfrm>
                            <a:off x="0" y="0"/>
                            <a:ext cx="115824" cy="155448"/>
                          </a:xfrm>
                          <a:prstGeom prst="rect">
                            <a:avLst/>
                          </a:prstGeom>
                        </pic:spPr>
                      </pic:pic>
                      <wps:wsp>
                        <wps:cNvPr id="1313" name="Rectangle 1313"/>
                        <wps:cNvSpPr/>
                        <wps:spPr>
                          <a:xfrm>
                            <a:off x="57912" y="12017"/>
                            <a:ext cx="46741" cy="187581"/>
                          </a:xfrm>
                          <a:prstGeom prst="rect">
                            <a:avLst/>
                          </a:prstGeom>
                          <a:ln>
                            <a:noFill/>
                          </a:ln>
                        </wps:spPr>
                        <wps:txbx>
                          <w:txbxContent>
                            <w:p w14:paraId="56E9AF4E" w14:textId="77777777" w:rsidR="00D74FDA" w:rsidRDefault="00D74FDA" w:rsidP="00696567">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55319940" id="Group 15328" o:spid="_x0000_s1055"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">
                <v:shape id="Picture 1312" o:spid="_x0000_s1056"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">
                  <v:imagedata r:id="rId23" o:title=""/>
                </v:shape>
                <v:rect id="Rectangle 1313" o:spid="_x0000_s1057"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NfwwAAAN0AAAAPAAAAZHJzL2Rvd25yZXYueG1sRE9Ni8Iw&#10;EL0L/ocwwt40dYV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B4XDX8MAAADdAAAADwAA&#10;AAAAAAAAAAAAAAAHAgAAZHJzL2Rvd25yZXYueG1sUEsFBgAAAAADAAMAtwAAAPcCAAAAAA==&#10;" filled="f" stroked="f">
                  <v:textbox inset="0,0,0,0">
                    <w:txbxContent>
                      <w:p w14:paraId="56E9AF4E" w14:textId="77777777" w:rsidR="00D74FDA" w:rsidRDefault="00D74FDA" w:rsidP="00696567">
                        <w:pPr>
                          <w:spacing w:after="160" w:line="259" w:lineRule="auto"/>
                        </w:pPr>
                        <w:r>
                          <w:t xml:space="preserve"> </w:t>
                        </w:r>
                      </w:p>
                    </w:txbxContent>
                  </v:textbox>
                </v:rect>
                <w10:anchorlock/>
              </v:group>
            </w:pict>
          </mc:Fallback>
        </mc:AlternateContent>
      </w:r>
      <w:r w:rsidRPr="001E6161">
        <w:rPr>
          <w:color w:val="000000" w:themeColor="text1"/>
          <w:lang w:val="sl-SI"/>
        </w:rPr>
        <w:tab/>
        <w:t xml:space="preserve">kdo nosi odgovornost za morebitno izgubo (poslovno tveganje), odgovornost za rezultate, </w:t>
      </w:r>
    </w:p>
    <w:p w14:paraId="3203E29A" w14:textId="77777777" w:rsidR="00696567" w:rsidRPr="001E6161" w:rsidRDefault="00696567" w:rsidP="00696567">
      <w:pPr>
        <w:ind w:left="720" w:right="54" w:hanging="360"/>
        <w:jc w:val="both"/>
        <w:rPr>
          <w:color w:val="000000" w:themeColor="text1"/>
          <w:lang w:val="sl-SI"/>
        </w:rPr>
      </w:pPr>
      <w:r w:rsidRPr="001E6161">
        <w:rPr>
          <w:rFonts w:ascii="Calibri" w:eastAsia="Calibri" w:hAnsi="Calibri" w:cs="Calibri"/>
          <w:noProof/>
          <w:color w:val="000000" w:themeColor="text1"/>
          <w:sz w:val="22"/>
          <w:lang w:val="sl-SI" w:eastAsia="sl-SI"/>
        </w:rPr>
        <mc:AlternateContent>
          <mc:Choice Requires="wpg">
            <w:drawing>
              <wp:anchor distT="0" distB="0" distL="114300" distR="114300" simplePos="0" relativeHeight="251658241" behindDoc="0" locked="0" layoutInCell="1" allowOverlap="1" wp14:anchorId="709889E1" wp14:editId="26EE5F1F">
                <wp:simplePos x="0" y="0"/>
                <wp:positionH relativeFrom="column">
                  <wp:posOffset>228549</wp:posOffset>
                </wp:positionH>
                <wp:positionV relativeFrom="paragraph">
                  <wp:posOffset>495300</wp:posOffset>
                </wp:positionV>
                <wp:extent cx="115824" cy="486156"/>
                <wp:effectExtent l="0" t="0" r="0" b="0"/>
                <wp:wrapSquare wrapText="bothSides"/>
                <wp:docPr id="15330" name="Group 15330"/>
                <wp:cNvGraphicFramePr/>
                <a:graphic xmlns:a="http://schemas.openxmlformats.org/drawingml/2006/main">
                  <a:graphicData uri="http://schemas.microsoft.com/office/word/2010/wordprocessingGroup">
                    <wpg:wgp>
                      <wpg:cNvGrpSpPr/>
                      <wpg:grpSpPr>
                        <a:xfrm>
                          <a:off x="0" y="0"/>
                          <a:ext cx="115824" cy="486156"/>
                          <a:chOff x="0" y="0"/>
                          <a:chExt cx="115824" cy="486156"/>
                        </a:xfrm>
                      </wpg:grpSpPr>
                      <pic:pic xmlns:pic="http://schemas.openxmlformats.org/drawingml/2006/picture">
                        <pic:nvPicPr>
                          <pic:cNvPr id="1327" name="Picture 1327"/>
                          <pic:cNvPicPr/>
                        </pic:nvPicPr>
                        <pic:blipFill>
                          <a:blip r:embed="rId22"/>
                          <a:stretch>
                            <a:fillRect/>
                          </a:stretch>
                        </pic:blipFill>
                        <pic:spPr>
                          <a:xfrm>
                            <a:off x="0" y="0"/>
                            <a:ext cx="115824" cy="155448"/>
                          </a:xfrm>
                          <a:prstGeom prst="rect">
                            <a:avLst/>
                          </a:prstGeom>
                        </pic:spPr>
                      </pic:pic>
                      <wps:wsp>
                        <wps:cNvPr id="1328" name="Rectangle 1328"/>
                        <wps:cNvSpPr/>
                        <wps:spPr>
                          <a:xfrm>
                            <a:off x="57912" y="12017"/>
                            <a:ext cx="46741" cy="187581"/>
                          </a:xfrm>
                          <a:prstGeom prst="rect">
                            <a:avLst/>
                          </a:prstGeom>
                          <a:ln>
                            <a:noFill/>
                          </a:ln>
                        </wps:spPr>
                        <wps:txbx>
                          <w:txbxContent>
                            <w:p w14:paraId="6F0F9786" w14:textId="77777777" w:rsidR="00D74FDA" w:rsidRDefault="00D74FDA" w:rsidP="0069656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334" name="Picture 1334"/>
                          <pic:cNvPicPr/>
                        </pic:nvPicPr>
                        <pic:blipFill>
                          <a:blip r:embed="rId22"/>
                          <a:stretch>
                            <a:fillRect/>
                          </a:stretch>
                        </pic:blipFill>
                        <pic:spPr>
                          <a:xfrm>
                            <a:off x="0" y="166116"/>
                            <a:ext cx="115824" cy="155448"/>
                          </a:xfrm>
                          <a:prstGeom prst="rect">
                            <a:avLst/>
                          </a:prstGeom>
                        </pic:spPr>
                      </pic:pic>
                      <wps:wsp>
                        <wps:cNvPr id="1335" name="Rectangle 1335"/>
                        <wps:cNvSpPr/>
                        <wps:spPr>
                          <a:xfrm>
                            <a:off x="57912" y="178133"/>
                            <a:ext cx="46741" cy="187581"/>
                          </a:xfrm>
                          <a:prstGeom prst="rect">
                            <a:avLst/>
                          </a:prstGeom>
                          <a:ln>
                            <a:noFill/>
                          </a:ln>
                        </wps:spPr>
                        <wps:txbx>
                          <w:txbxContent>
                            <w:p w14:paraId="391819FF" w14:textId="77777777" w:rsidR="00D74FDA" w:rsidRDefault="00D74FDA" w:rsidP="0069656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338" name="Picture 1338"/>
                          <pic:cNvPicPr/>
                        </pic:nvPicPr>
                        <pic:blipFill>
                          <a:blip r:embed="rId22"/>
                          <a:stretch>
                            <a:fillRect/>
                          </a:stretch>
                        </pic:blipFill>
                        <pic:spPr>
                          <a:xfrm>
                            <a:off x="0" y="330708"/>
                            <a:ext cx="115824" cy="155448"/>
                          </a:xfrm>
                          <a:prstGeom prst="rect">
                            <a:avLst/>
                          </a:prstGeom>
                        </pic:spPr>
                      </pic:pic>
                      <wps:wsp>
                        <wps:cNvPr id="1339" name="Rectangle 1339"/>
                        <wps:cNvSpPr/>
                        <wps:spPr>
                          <a:xfrm>
                            <a:off x="57912" y="342725"/>
                            <a:ext cx="46741" cy="187581"/>
                          </a:xfrm>
                          <a:prstGeom prst="rect">
                            <a:avLst/>
                          </a:prstGeom>
                          <a:ln>
                            <a:noFill/>
                          </a:ln>
                        </wps:spPr>
                        <wps:txbx>
                          <w:txbxContent>
                            <w:p w14:paraId="559AB46F" w14:textId="77777777" w:rsidR="00D74FDA" w:rsidRDefault="00D74FDA" w:rsidP="00696567">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709889E1" id="Group 15330" o:spid="_x0000_s1058" style="position:absolute;left:0;text-align:left;margin-left:18pt;margin-top:39pt;width:9.1pt;height:38.3pt;z-index:251658241;mso-position-horizontal-relative:text;mso-position-vertical-relative:text" coordsize="115824,486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">
                <v:shape id="Picture 1327" o:spid="_x0000_s1059"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">
                  <v:imagedata r:id="rId23" o:title=""/>
                </v:shape>
                <v:rect id="Rectangle 1328" o:spid="_x0000_s1060"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uTxwAAAN0AAAAPAAAAZHJzL2Rvd25yZXYueG1sRI9Ba8JA&#10;EIXvgv9hGaE33dRC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MdNm5PHAAAA3QAA&#10;AA8AAAAAAAAAAAAAAAAABwIAAGRycy9kb3ducmV2LnhtbFBLBQYAAAAAAwADALcAAAD7AgAAAAA=&#10;" filled="f" stroked="f">
                  <v:textbox inset="0,0,0,0">
                    <w:txbxContent>
                      <w:p w14:paraId="6F0F9786" w14:textId="77777777" w:rsidR="00D74FDA" w:rsidRDefault="00D74FDA" w:rsidP="00696567">
                        <w:pPr>
                          <w:spacing w:after="160" w:line="259" w:lineRule="auto"/>
                        </w:pPr>
                        <w:r>
                          <w:t xml:space="preserve"> </w:t>
                        </w:r>
                      </w:p>
                    </w:txbxContent>
                  </v:textbox>
                </v:rect>
                <v:shape id="Picture 1334" o:spid="_x0000_s1061" type="#_x0000_t75" style="position:absolute;top:166116;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">
                  <v:imagedata r:id="rId23" o:title=""/>
                </v:shape>
                <v:rect id="Rectangle 1335" o:spid="_x0000_s1062" style="position:absolute;left:57912;top:178133;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LQwwAAAN0AAAAPAAAAZHJzL2Rvd25yZXYueG1sRE9Li8Iw&#10;EL4L/ocwgjdNXVG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rJWi0MMAAADdAAAADwAA&#10;AAAAAAAAAAAAAAAHAgAAZHJzL2Rvd25yZXYueG1sUEsFBgAAAAADAAMAtwAAAPcCAAAAAA==&#10;" filled="f" stroked="f">
                  <v:textbox inset="0,0,0,0">
                    <w:txbxContent>
                      <w:p w14:paraId="391819FF" w14:textId="77777777" w:rsidR="00D74FDA" w:rsidRDefault="00D74FDA" w:rsidP="00696567">
                        <w:pPr>
                          <w:spacing w:after="160" w:line="259" w:lineRule="auto"/>
                        </w:pPr>
                        <w:r>
                          <w:t xml:space="preserve"> </w:t>
                        </w:r>
                      </w:p>
                    </w:txbxContent>
                  </v:textbox>
                </v:rect>
                <v:shape id="Picture 1338" o:spid="_x0000_s1063" type="#_x0000_t75" style="position:absolute;top:330708;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">
                  <v:imagedata r:id="rId23" o:title=""/>
                </v:shape>
                <v:rect id="Rectangle 1339" o:spid="_x0000_s1064" style="position:absolute;left:57912;top:342725;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KjVxAAAAN0AAAAPAAAAZHJzL2Rvd25yZXYueG1sRE9Na8JA&#10;EL0X/A/LCL3VTS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C3YqNXEAAAA3QAAAA8A&#10;AAAAAAAAAAAAAAAABwIAAGRycy9kb3ducmV2LnhtbFBLBQYAAAAAAwADALcAAAD4AgAAAAA=&#10;" filled="f" stroked="f">
                  <v:textbox inset="0,0,0,0">
                    <w:txbxContent>
                      <w:p w14:paraId="559AB46F" w14:textId="77777777" w:rsidR="00D74FDA" w:rsidRDefault="00D74FDA" w:rsidP="00696567">
                        <w:pPr>
                          <w:spacing w:after="160" w:line="259" w:lineRule="auto"/>
                        </w:pPr>
                        <w:r>
                          <w:t xml:space="preserve"> </w:t>
                        </w:r>
                      </w:p>
                    </w:txbxContent>
                  </v:textbox>
                </v:rect>
                <w10:wrap type="square"/>
              </v:group>
            </w:pict>
          </mc:Fallback>
        </mc:AlternateContent>
      </w:r>
      <w:r w:rsidRPr="001E6161">
        <w:rPr>
          <w:rFonts w:ascii="Calibri" w:eastAsia="Calibri" w:hAnsi="Calibri" w:cs="Calibri"/>
          <w:noProof/>
          <w:color w:val="000000" w:themeColor="text1"/>
          <w:sz w:val="22"/>
          <w:lang w:val="sl-SI" w:eastAsia="sl-SI"/>
        </w:rPr>
        <mc:AlternateContent>
          <mc:Choice Requires="wpg">
            <w:drawing>
              <wp:inline distT="0" distB="0" distL="0" distR="0" wp14:anchorId="21C3EEC5" wp14:editId="74ABD27B">
                <wp:extent cx="115824" cy="155448"/>
                <wp:effectExtent l="0" t="0" r="0" b="0"/>
                <wp:docPr id="15329" name="Group 15329"/>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1317" name="Picture 1317"/>
                          <pic:cNvPicPr/>
                        </pic:nvPicPr>
                        <pic:blipFill>
                          <a:blip r:embed="rId22"/>
                          <a:stretch>
                            <a:fillRect/>
                          </a:stretch>
                        </pic:blipFill>
                        <pic:spPr>
                          <a:xfrm>
                            <a:off x="0" y="0"/>
                            <a:ext cx="115824" cy="155448"/>
                          </a:xfrm>
                          <a:prstGeom prst="rect">
                            <a:avLst/>
                          </a:prstGeom>
                        </pic:spPr>
                      </pic:pic>
                      <wps:wsp>
                        <wps:cNvPr id="1318" name="Rectangle 1318"/>
                        <wps:cNvSpPr/>
                        <wps:spPr>
                          <a:xfrm>
                            <a:off x="57912" y="12017"/>
                            <a:ext cx="46741" cy="187581"/>
                          </a:xfrm>
                          <a:prstGeom prst="rect">
                            <a:avLst/>
                          </a:prstGeom>
                          <a:ln>
                            <a:noFill/>
                          </a:ln>
                        </wps:spPr>
                        <wps:txbx>
                          <w:txbxContent>
                            <w:p w14:paraId="0D95480E" w14:textId="77777777" w:rsidR="00D74FDA" w:rsidRDefault="00D74FDA" w:rsidP="00696567">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21C3EEC5" id="Group 15329" o:spid="_x0000_s1065"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">
                <v:shape id="Picture 1317" o:spid="_x0000_s1066"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">
                  <v:imagedata r:id="rId23" o:title=""/>
                </v:shape>
                <v:rect id="Rectangle 1318" o:spid="_x0000_s1067"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" filled="f" stroked="f">
                  <v:textbox inset="0,0,0,0">
                    <w:txbxContent>
                      <w:p w14:paraId="0D95480E" w14:textId="77777777" w:rsidR="00D74FDA" w:rsidRDefault="00D74FDA" w:rsidP="00696567">
                        <w:pPr>
                          <w:spacing w:after="160" w:line="259" w:lineRule="auto"/>
                        </w:pPr>
                        <w:r>
                          <w:t xml:space="preserve"> </w:t>
                        </w:r>
                      </w:p>
                    </w:txbxContent>
                  </v:textbox>
                </v:rect>
                <w10:anchorlock/>
              </v:group>
            </w:pict>
          </mc:Fallback>
        </mc:AlternateContent>
      </w:r>
      <w:r w:rsidRPr="001E6161">
        <w:rPr>
          <w:color w:val="000000" w:themeColor="text1"/>
          <w:lang w:val="sl-SI"/>
        </w:rPr>
        <w:t xml:space="preserve">  obveznosti zastopnika do podjetja: ekskluzivnost – verjetno je podvržen navodilom in kontroli podjetja (zato se ne more šteti več za neodvisnega, vendar to še ne pomeni, da je odvisen, ampak je potrebno vsak primer obravnavati posebej), </w:t>
      </w:r>
    </w:p>
    <w:p w14:paraId="5A18FBA5" w14:textId="77777777" w:rsidR="00696567" w:rsidRPr="001E6161" w:rsidRDefault="00696567" w:rsidP="00696567">
      <w:pPr>
        <w:ind w:left="720" w:right="54" w:hanging="360"/>
        <w:jc w:val="both"/>
        <w:rPr>
          <w:color w:val="000000" w:themeColor="text1"/>
          <w:lang w:val="sl-SI"/>
        </w:rPr>
      </w:pPr>
      <w:r w:rsidRPr="001E6161">
        <w:rPr>
          <w:color w:val="000000" w:themeColor="text1"/>
          <w:lang w:val="sl-SI"/>
        </w:rPr>
        <w:t xml:space="preserve">odvisnost samo od enega vira dohodka – število strank v zastopanju, </w:t>
      </w:r>
    </w:p>
    <w:p w14:paraId="3F007075" w14:textId="77777777" w:rsidR="00A07E0A" w:rsidRPr="001E6161" w:rsidRDefault="00696567" w:rsidP="00A07E0A">
      <w:pPr>
        <w:ind w:left="720" w:right="54" w:hanging="360"/>
        <w:jc w:val="both"/>
        <w:rPr>
          <w:color w:val="000000" w:themeColor="text1"/>
          <w:lang w:val="sl-SI"/>
        </w:rPr>
      </w:pPr>
      <w:r w:rsidRPr="001E6161">
        <w:rPr>
          <w:color w:val="000000" w:themeColor="text1"/>
          <w:lang w:val="sl-SI"/>
        </w:rPr>
        <w:t>delovanje na podlagi in v mejah poobla</w:t>
      </w:r>
      <w:r w:rsidR="00A07E0A" w:rsidRPr="001E6161">
        <w:rPr>
          <w:color w:val="000000" w:themeColor="text1"/>
          <w:lang w:val="sl-SI"/>
        </w:rPr>
        <w:t>stil, ki mu jih daje nerezident</w:t>
      </w:r>
    </w:p>
    <w:p w14:paraId="01A30C68" w14:textId="0EE7035C" w:rsidR="00696567" w:rsidRPr="001E6161" w:rsidRDefault="00696567" w:rsidP="00A07E0A">
      <w:pPr>
        <w:ind w:left="720" w:right="54" w:hanging="360"/>
        <w:jc w:val="both"/>
        <w:rPr>
          <w:color w:val="000000" w:themeColor="text1"/>
          <w:lang w:val="sl-SI"/>
        </w:rPr>
      </w:pPr>
      <w:r w:rsidRPr="001E6161">
        <w:rPr>
          <w:color w:val="000000" w:themeColor="text1"/>
          <w:lang w:val="sl-SI"/>
        </w:rPr>
        <w:t xml:space="preserve">posebne veščine posrednika,…  </w:t>
      </w:r>
    </w:p>
    <w:p w14:paraId="671FA9AD" w14:textId="77777777" w:rsidR="00696567" w:rsidRPr="001E6161" w:rsidRDefault="00696567" w:rsidP="00696567">
      <w:pPr>
        <w:spacing w:after="50" w:line="259" w:lineRule="auto"/>
        <w:ind w:left="360"/>
        <w:jc w:val="both"/>
        <w:rPr>
          <w:color w:val="000000" w:themeColor="text1"/>
          <w:lang w:val="sl-SI"/>
        </w:rPr>
      </w:pPr>
      <w:r w:rsidRPr="001E6161">
        <w:rPr>
          <w:color w:val="000000" w:themeColor="text1"/>
          <w:lang w:val="sl-SI"/>
        </w:rPr>
        <w:t xml:space="preserve"> </w:t>
      </w:r>
    </w:p>
    <w:p w14:paraId="44BD3F05" w14:textId="77777777" w:rsidR="00696567" w:rsidRDefault="00696567" w:rsidP="00696567">
      <w:pPr>
        <w:ind w:left="-5" w:right="54"/>
        <w:jc w:val="both"/>
        <w:rPr>
          <w:color w:val="000000" w:themeColor="text1"/>
          <w:lang w:val="sl-SI"/>
        </w:rPr>
      </w:pPr>
      <w:r w:rsidRPr="001E6161">
        <w:rPr>
          <w:color w:val="000000" w:themeColor="text1"/>
          <w:lang w:val="sl-SI"/>
        </w:rPr>
        <w:t xml:space="preserve">Kriterij (ne)odvisnosti je lahko tudi delež prihodkov, prejetih s strani enega ali več podjetij. </w:t>
      </w:r>
    </w:p>
    <w:p w14:paraId="79D4F4F3" w14:textId="77777777" w:rsidR="00AC451C" w:rsidRDefault="00AC451C" w:rsidP="00696567">
      <w:pPr>
        <w:ind w:left="-5" w:right="54"/>
        <w:jc w:val="both"/>
        <w:rPr>
          <w:color w:val="000000" w:themeColor="text1"/>
          <w:lang w:val="sl-SI"/>
        </w:rPr>
      </w:pPr>
    </w:p>
    <w:p w14:paraId="59F59DCA" w14:textId="34E01EDA" w:rsidR="00AC451C" w:rsidRPr="00BA5699" w:rsidRDefault="00AC451C" w:rsidP="00696567">
      <w:pPr>
        <w:ind w:left="-5" w:right="54"/>
        <w:jc w:val="both"/>
        <w:rPr>
          <w:color w:val="000000" w:themeColor="text1"/>
          <w:lang w:val="sl-SI"/>
        </w:rPr>
      </w:pPr>
      <w:r w:rsidRPr="00BA5699">
        <w:rPr>
          <w:color w:val="000000" w:themeColor="text1"/>
          <w:lang w:val="sl-SI"/>
        </w:rPr>
        <w:t xml:space="preserve">Kot poslovna enota nerezidenta se obravnava posrednik, ki v svojem imenu deluje za nerezidenta, </w:t>
      </w:r>
      <w:r w:rsidR="004601AC" w:rsidRPr="00BA5699">
        <w:rPr>
          <w:color w:val="000000" w:themeColor="text1"/>
          <w:lang w:val="sl-SI"/>
        </w:rPr>
        <w:t>v</w:t>
      </w:r>
      <w:r w:rsidRPr="00BA5699">
        <w:rPr>
          <w:color w:val="000000" w:themeColor="text1"/>
          <w:lang w:val="sl-SI"/>
        </w:rPr>
        <w:t xml:space="preserve"> okviru svoje dejavnosti, kadar deluje v celoti ali pretežno v imenu enega ali več nerezidentov, s katerimi je tesno povezan. </w:t>
      </w:r>
    </w:p>
    <w:p w14:paraId="35A31D47" w14:textId="77777777" w:rsidR="00C54116" w:rsidRPr="001E6161" w:rsidRDefault="00C54116" w:rsidP="00696567">
      <w:pPr>
        <w:ind w:left="-5" w:right="54"/>
        <w:jc w:val="both"/>
        <w:rPr>
          <w:color w:val="000000" w:themeColor="text1"/>
          <w:lang w:val="sl-SI"/>
        </w:rPr>
      </w:pPr>
    </w:p>
    <w:p w14:paraId="4DA6EDD5" w14:textId="2BCE0D9C" w:rsidR="00C54116" w:rsidRPr="001E6161" w:rsidRDefault="00C54116" w:rsidP="00696567">
      <w:pPr>
        <w:ind w:left="-5" w:right="54"/>
        <w:jc w:val="both"/>
        <w:rPr>
          <w:color w:val="000000" w:themeColor="text1"/>
          <w:lang w:val="sl-SI"/>
        </w:rPr>
      </w:pPr>
      <w:r w:rsidRPr="001E6161">
        <w:rPr>
          <w:color w:val="000000" w:themeColor="text1"/>
          <w:lang w:val="sl-SI"/>
        </w:rPr>
        <w:t xml:space="preserve">Dodatno </w:t>
      </w:r>
      <w:r w:rsidR="00A541DB" w:rsidRPr="001E6161">
        <w:rPr>
          <w:color w:val="000000" w:themeColor="text1"/>
          <w:lang w:val="sl-SI"/>
        </w:rPr>
        <w:t xml:space="preserve">je </w:t>
      </w:r>
      <w:r w:rsidRPr="001E6161">
        <w:rPr>
          <w:color w:val="000000" w:themeColor="text1"/>
          <w:lang w:val="sl-SI"/>
        </w:rPr>
        <w:t xml:space="preserve">glede opredelitve neodvisnega zastopnika v povezavi z MLI pojasnjeno v točki 3. 2. 3. – Neodvisni zastopnik. </w:t>
      </w:r>
    </w:p>
    <w:p w14:paraId="110BE438" w14:textId="3C296F81" w:rsidR="00696567" w:rsidRPr="001E6161" w:rsidRDefault="00696567" w:rsidP="00696567">
      <w:pPr>
        <w:spacing w:after="12" w:line="259" w:lineRule="auto"/>
        <w:jc w:val="both"/>
        <w:rPr>
          <w:color w:val="000000" w:themeColor="text1"/>
          <w:lang w:val="sl-SI"/>
        </w:rPr>
      </w:pPr>
    </w:p>
    <w:p w14:paraId="36D2DBF4" w14:textId="77777777" w:rsidR="0079614B" w:rsidRPr="001E6161" w:rsidRDefault="00696567" w:rsidP="00241854">
      <w:pPr>
        <w:pStyle w:val="FURSnaslov2"/>
        <w:jc w:val="both"/>
      </w:pPr>
      <w:bookmarkStart w:id="37" w:name="_Toc516052681"/>
      <w:bookmarkStart w:id="38" w:name="_Toc190936047"/>
      <w:r w:rsidRPr="001E6161">
        <w:t xml:space="preserve">Vprašanje </w:t>
      </w:r>
      <w:r w:rsidR="0054396B" w:rsidRPr="001E6161">
        <w:t>6</w:t>
      </w:r>
      <w:r w:rsidRPr="001E6161">
        <w:t>: Ali pobiranje zavarovalnih premij in zavarovanje nevarnosti lahko pomeni stalno poslovno enoto?</w:t>
      </w:r>
      <w:bookmarkEnd w:id="38"/>
      <w:r w:rsidRPr="001E6161">
        <w:t xml:space="preserve"> </w:t>
      </w:r>
      <w:bookmarkEnd w:id="37"/>
    </w:p>
    <w:p w14:paraId="6BC42F9B" w14:textId="77777777" w:rsidR="0079614B" w:rsidRPr="001E6161" w:rsidRDefault="0079614B" w:rsidP="00241854">
      <w:pPr>
        <w:pStyle w:val="FURSnaslov2"/>
        <w:jc w:val="both"/>
      </w:pPr>
    </w:p>
    <w:p w14:paraId="750EB39F" w14:textId="220B7828" w:rsidR="00696567" w:rsidRPr="00594B9B" w:rsidRDefault="004B61FD" w:rsidP="00197AE5">
      <w:pPr>
        <w:pStyle w:val="ZADEVA"/>
        <w:ind w:left="0" w:firstLine="0"/>
        <w:jc w:val="both"/>
        <w:rPr>
          <w:b w:val="0"/>
          <w:lang w:val="sl-SI"/>
        </w:rPr>
      </w:pPr>
      <w:r w:rsidRPr="00594B9B">
        <w:rPr>
          <w:b w:val="0"/>
          <w:lang w:val="sl-SI"/>
        </w:rPr>
        <w:t>V skladu z definicijo pojma »</w:t>
      </w:r>
      <w:proofErr w:type="spellStart"/>
      <w:r w:rsidRPr="00594B9B">
        <w:rPr>
          <w:b w:val="0"/>
          <w:lang w:val="sl-SI"/>
        </w:rPr>
        <w:t>permanent</w:t>
      </w:r>
      <w:proofErr w:type="spellEnd"/>
      <w:r w:rsidRPr="00594B9B">
        <w:rPr>
          <w:b w:val="0"/>
          <w:lang w:val="sl-SI"/>
        </w:rPr>
        <w:t xml:space="preserve"> </w:t>
      </w:r>
      <w:proofErr w:type="spellStart"/>
      <w:r w:rsidRPr="00594B9B">
        <w:rPr>
          <w:b w:val="0"/>
          <w:lang w:val="sl-SI"/>
        </w:rPr>
        <w:t>establishment</w:t>
      </w:r>
      <w:proofErr w:type="spellEnd"/>
      <w:r w:rsidRPr="00594B9B">
        <w:rPr>
          <w:b w:val="0"/>
          <w:lang w:val="sl-SI"/>
        </w:rPr>
        <w:t>«</w:t>
      </w:r>
      <w:r w:rsidR="00AE5DBE" w:rsidRPr="00594B9B">
        <w:rPr>
          <w:b w:val="0"/>
          <w:lang w:val="sl-SI"/>
        </w:rPr>
        <w:t>,</w:t>
      </w:r>
      <w:r w:rsidRPr="00594B9B">
        <w:rPr>
          <w:b w:val="0"/>
          <w:lang w:val="sl-SI"/>
        </w:rPr>
        <w:t xml:space="preserve"> v prevodu »stalna poslovna enota« iz prvega odstavka</w:t>
      </w:r>
      <w:r w:rsidR="00FE5B5D" w:rsidRPr="00594B9B">
        <w:rPr>
          <w:b w:val="0"/>
          <w:lang w:val="sl-SI"/>
        </w:rPr>
        <w:t xml:space="preserve"> 5. člena</w:t>
      </w:r>
      <w:r w:rsidRPr="00594B9B">
        <w:rPr>
          <w:b w:val="0"/>
          <w:lang w:val="sl-SI"/>
        </w:rPr>
        <w:t xml:space="preserve"> Vzorčne konvencije OECD</w:t>
      </w:r>
      <w:r w:rsidR="00FE5B5D" w:rsidRPr="00594B9B">
        <w:rPr>
          <w:b w:val="0"/>
          <w:lang w:val="sl-SI"/>
        </w:rPr>
        <w:t xml:space="preserve"> (VK)</w:t>
      </w:r>
      <w:r w:rsidR="00A541DB" w:rsidRPr="00594B9B">
        <w:rPr>
          <w:b w:val="0"/>
          <w:lang w:val="sl-SI"/>
        </w:rPr>
        <w:t>,</w:t>
      </w:r>
      <w:r w:rsidRPr="00594B9B">
        <w:rPr>
          <w:b w:val="0"/>
          <w:lang w:val="sl-SI"/>
        </w:rPr>
        <w:t xml:space="preserve"> je zavarovalna družba lahko obdavčena v drugi državi pogodbenici</w:t>
      </w:r>
      <w:r w:rsidR="00FE5B5D" w:rsidRPr="00594B9B">
        <w:rPr>
          <w:b w:val="0"/>
          <w:lang w:val="sl-SI"/>
        </w:rPr>
        <w:t xml:space="preserve"> v zvezi s poslovanjem na področju zavarovalništva, če ima stalno mesto poslovanja v tej državi pogodbenici (prvi odstavek 5. člena VK) ali vodi posle preko osebe</w:t>
      </w:r>
      <w:r w:rsidR="00696567" w:rsidRPr="00594B9B">
        <w:rPr>
          <w:b w:val="0"/>
          <w:lang w:val="sl-SI"/>
        </w:rPr>
        <w:t xml:space="preserve"> </w:t>
      </w:r>
      <w:r w:rsidR="00FE5B5D" w:rsidRPr="00594B9B">
        <w:rPr>
          <w:b w:val="0"/>
          <w:lang w:val="sl-SI"/>
        </w:rPr>
        <w:t>iz petega odstavka 5. člena VK (odvisni zastopnik)</w:t>
      </w:r>
      <w:r w:rsidR="00663C2F" w:rsidRPr="00594B9B">
        <w:rPr>
          <w:b w:val="0"/>
          <w:lang w:val="sl-SI"/>
        </w:rPr>
        <w:t xml:space="preserve"> z upoštevanjem izjem iz četrtega odstavka 5. člena VK</w:t>
      </w:r>
      <w:r w:rsidR="00FE5B5D" w:rsidRPr="00594B9B">
        <w:rPr>
          <w:b w:val="0"/>
          <w:lang w:val="sl-SI"/>
        </w:rPr>
        <w:t xml:space="preserve">. </w:t>
      </w:r>
    </w:p>
    <w:p w14:paraId="1611D020" w14:textId="77777777" w:rsidR="00FE5B5D" w:rsidRPr="001E6161" w:rsidRDefault="00FE5B5D" w:rsidP="00241854">
      <w:pPr>
        <w:pStyle w:val="FURSnaslov2"/>
        <w:jc w:val="both"/>
        <w:rPr>
          <w:b w:val="0"/>
          <w:sz w:val="20"/>
          <w:szCs w:val="20"/>
        </w:rPr>
      </w:pPr>
    </w:p>
    <w:p w14:paraId="446A24AE" w14:textId="0F1E7C13" w:rsidR="00FE5B5D" w:rsidRPr="00594B9B" w:rsidRDefault="00C24C53" w:rsidP="00FB6EFD">
      <w:pPr>
        <w:pStyle w:val="ZADEVA"/>
        <w:ind w:left="0" w:firstLine="0"/>
        <w:jc w:val="both"/>
        <w:rPr>
          <w:b w:val="0"/>
          <w:lang w:val="sl-SI"/>
        </w:rPr>
      </w:pPr>
      <w:r w:rsidRPr="00594B9B">
        <w:rPr>
          <w:b w:val="0"/>
          <w:lang w:val="sl-SI"/>
        </w:rPr>
        <w:t>T</w:t>
      </w:r>
      <w:r w:rsidR="00FE5B5D" w:rsidRPr="00594B9B">
        <w:rPr>
          <w:b w:val="0"/>
          <w:lang w:val="sl-SI"/>
        </w:rPr>
        <w:t>uje zavarovalne družbe pogosto ne izpolnjujejo nobenega od pogojev za obstoj stalne poslovne enote iz 5. člena VK</w:t>
      </w:r>
      <w:r w:rsidR="00A10D18" w:rsidRPr="00594B9B">
        <w:rPr>
          <w:b w:val="0"/>
          <w:lang w:val="sl-SI"/>
        </w:rPr>
        <w:t xml:space="preserve">, opravljajo pa širok spekter </w:t>
      </w:r>
      <w:r w:rsidR="00A541DB" w:rsidRPr="00594B9B">
        <w:rPr>
          <w:b w:val="0"/>
          <w:lang w:val="sl-SI"/>
        </w:rPr>
        <w:t xml:space="preserve">storitev </w:t>
      </w:r>
      <w:r w:rsidR="00A10D18" w:rsidRPr="00594B9B">
        <w:rPr>
          <w:b w:val="0"/>
          <w:lang w:val="sl-SI"/>
        </w:rPr>
        <w:t xml:space="preserve">v drugi državi pogodbenici, a v tej drugi državi ne plačujejo nobenega davka. V izogib navedenemu so države članice OECD pred letom 2017 vključevale v svoje mednarodne pogodbe </w:t>
      </w:r>
      <w:r w:rsidRPr="00594B9B">
        <w:rPr>
          <w:b w:val="0"/>
          <w:lang w:val="sl-SI"/>
        </w:rPr>
        <w:t>posebne dodatne določbe, ki so kljub neizpolnjevanju splošnih pogojev iz 5. člena določale obstoj stalnih poslovnih enot tujih zavarovaln</w:t>
      </w:r>
      <w:r w:rsidR="00FB2935" w:rsidRPr="00594B9B">
        <w:rPr>
          <w:b w:val="0"/>
          <w:lang w:val="sl-SI"/>
        </w:rPr>
        <w:t>i</w:t>
      </w:r>
      <w:r w:rsidRPr="00594B9B">
        <w:rPr>
          <w:b w:val="0"/>
          <w:lang w:val="sl-SI"/>
        </w:rPr>
        <w:t xml:space="preserve">h družb v drugi državi pogodbenici. </w:t>
      </w:r>
    </w:p>
    <w:p w14:paraId="500DC59C" w14:textId="77777777" w:rsidR="00696567" w:rsidRPr="001E6161" w:rsidRDefault="00696567" w:rsidP="00FB6EFD">
      <w:pPr>
        <w:pStyle w:val="ZADEVA"/>
        <w:ind w:left="0" w:firstLine="0"/>
        <w:jc w:val="both"/>
        <w:rPr>
          <w:b w:val="0"/>
          <w:color w:val="000000" w:themeColor="text1"/>
          <w:lang w:val="sl-SI"/>
        </w:rPr>
      </w:pPr>
      <w:r w:rsidRPr="001E6161">
        <w:rPr>
          <w:b w:val="0"/>
          <w:color w:val="000000" w:themeColor="text1"/>
          <w:sz w:val="24"/>
          <w:lang w:val="sl-SI"/>
        </w:rPr>
        <w:t xml:space="preserve"> </w:t>
      </w:r>
    </w:p>
    <w:p w14:paraId="7AC6F9EA" w14:textId="7497A324" w:rsidR="00FB2935" w:rsidRPr="00FB6EFD" w:rsidRDefault="00696567" w:rsidP="00FB6EFD">
      <w:pPr>
        <w:pStyle w:val="ZADEVA"/>
        <w:ind w:left="0" w:firstLine="0"/>
        <w:jc w:val="both"/>
        <w:rPr>
          <w:b w:val="0"/>
          <w:color w:val="000000" w:themeColor="text1"/>
          <w:lang w:val="sl-SI"/>
        </w:rPr>
      </w:pPr>
      <w:r w:rsidRPr="001E6161">
        <w:rPr>
          <w:b w:val="0"/>
          <w:color w:val="000000" w:themeColor="text1"/>
          <w:lang w:val="sl-SI"/>
        </w:rPr>
        <w:t xml:space="preserve">V mednarodnih pogodbah, ki jih ima Slovenija sklenjene z državama Indijo in </w:t>
      </w:r>
      <w:proofErr w:type="spellStart"/>
      <w:r w:rsidRPr="001E6161">
        <w:rPr>
          <w:b w:val="0"/>
          <w:color w:val="000000" w:themeColor="text1"/>
          <w:lang w:val="sl-SI"/>
        </w:rPr>
        <w:t>Moldovo</w:t>
      </w:r>
      <w:proofErr w:type="spellEnd"/>
      <w:r w:rsidRPr="001E6161">
        <w:rPr>
          <w:b w:val="0"/>
          <w:color w:val="000000" w:themeColor="text1"/>
          <w:lang w:val="sl-SI"/>
        </w:rPr>
        <w:t xml:space="preserve">, je </w:t>
      </w:r>
      <w:r w:rsidR="00663C2F" w:rsidRPr="001E6161">
        <w:rPr>
          <w:b w:val="0"/>
          <w:color w:val="000000" w:themeColor="text1"/>
          <w:lang w:val="sl-SI"/>
        </w:rPr>
        <w:t>tako</w:t>
      </w:r>
      <w:r w:rsidR="00663C2F" w:rsidRPr="00FB6EFD">
        <w:rPr>
          <w:b w:val="0"/>
          <w:color w:val="000000" w:themeColor="text1"/>
          <w:lang w:val="sl-SI"/>
        </w:rPr>
        <w:t xml:space="preserve"> </w:t>
      </w:r>
      <w:r w:rsidRPr="00FB6EFD">
        <w:rPr>
          <w:b w:val="0"/>
          <w:color w:val="000000" w:themeColor="text1"/>
          <w:lang w:val="sl-SI"/>
        </w:rPr>
        <w:t>dodan odstavek, ki se tiče pobiranja zavarovalnih premij in zavarovanja nevarnosti na območju države pogodbenice. Razlog umestitve takšne določbe je</w:t>
      </w:r>
      <w:r w:rsidR="00C24C53" w:rsidRPr="00FB6EFD">
        <w:rPr>
          <w:b w:val="0"/>
          <w:color w:val="000000" w:themeColor="text1"/>
          <w:lang w:val="sl-SI"/>
        </w:rPr>
        <w:t xml:space="preserve"> bil</w:t>
      </w:r>
      <w:r w:rsidR="00663C2F" w:rsidRPr="00FB6EFD">
        <w:rPr>
          <w:b w:val="0"/>
          <w:color w:val="000000" w:themeColor="text1"/>
          <w:lang w:val="sl-SI"/>
        </w:rPr>
        <w:t xml:space="preserve"> v tem, da tuje zavarovalne družbe</w:t>
      </w:r>
      <w:r w:rsidRPr="00FB6EFD">
        <w:rPr>
          <w:b w:val="0"/>
          <w:color w:val="000000" w:themeColor="text1"/>
          <w:lang w:val="sl-SI"/>
        </w:rPr>
        <w:t xml:space="preserve"> preko posrednikov v državi dosegajo visoke dobičke, brez da bi bili v tej državi obdavčeni, saj ne izpolnjujejo pogojev za obstoj poslovne enote po ostalih kriterijih.</w:t>
      </w:r>
    </w:p>
    <w:p w14:paraId="2D7F2110" w14:textId="77777777" w:rsidR="00FB2935" w:rsidRPr="00FB6EFD" w:rsidRDefault="00FB2935" w:rsidP="00FB6EFD">
      <w:pPr>
        <w:pStyle w:val="ZADEVA"/>
        <w:ind w:left="0" w:firstLine="0"/>
        <w:jc w:val="both"/>
        <w:rPr>
          <w:b w:val="0"/>
          <w:color w:val="000000" w:themeColor="text1"/>
          <w:lang w:val="sl-SI"/>
        </w:rPr>
      </w:pPr>
    </w:p>
    <w:p w14:paraId="1AB0253C" w14:textId="2DF2B6F5" w:rsidR="0068122C" w:rsidRDefault="0068122C" w:rsidP="00FB6EFD">
      <w:pPr>
        <w:pStyle w:val="ZADEVA"/>
        <w:ind w:left="0" w:firstLine="0"/>
        <w:jc w:val="both"/>
        <w:rPr>
          <w:b w:val="0"/>
          <w:color w:val="000000" w:themeColor="text1"/>
          <w:lang w:val="sl-SI"/>
        </w:rPr>
      </w:pPr>
      <w:r>
        <w:rPr>
          <w:b w:val="0"/>
          <w:color w:val="000000" w:themeColor="text1"/>
          <w:lang w:val="sl-SI"/>
        </w:rPr>
        <w:t>Sicer pa velja, da je treba v posameznem primeru p</w:t>
      </w:r>
      <w:r w:rsidR="00FB2935" w:rsidRPr="00FB6EFD">
        <w:rPr>
          <w:b w:val="0"/>
          <w:color w:val="000000" w:themeColor="text1"/>
          <w:lang w:val="sl-SI"/>
        </w:rPr>
        <w:t xml:space="preserve">ri opredelitvi </w:t>
      </w:r>
      <w:r>
        <w:rPr>
          <w:b w:val="0"/>
          <w:color w:val="000000" w:themeColor="text1"/>
          <w:lang w:val="sl-SI"/>
        </w:rPr>
        <w:t xml:space="preserve">obstoja </w:t>
      </w:r>
      <w:r w:rsidR="00FB2935" w:rsidRPr="00FB6EFD">
        <w:rPr>
          <w:b w:val="0"/>
          <w:color w:val="000000" w:themeColor="text1"/>
          <w:lang w:val="sl-SI"/>
        </w:rPr>
        <w:t>stalne poslovne enote tuje zavarovalne družbe v Sloveniji</w:t>
      </w:r>
      <w:r>
        <w:rPr>
          <w:b w:val="0"/>
          <w:color w:val="000000" w:themeColor="text1"/>
          <w:lang w:val="sl-SI"/>
        </w:rPr>
        <w:t>,</w:t>
      </w:r>
      <w:r w:rsidR="00FB2935" w:rsidRPr="00FB6EFD">
        <w:rPr>
          <w:b w:val="0"/>
          <w:color w:val="000000" w:themeColor="text1"/>
          <w:lang w:val="sl-SI"/>
        </w:rPr>
        <w:t xml:space="preserve"> </w:t>
      </w:r>
      <w:r>
        <w:rPr>
          <w:b w:val="0"/>
          <w:color w:val="000000" w:themeColor="text1"/>
          <w:lang w:val="sl-SI"/>
        </w:rPr>
        <w:t xml:space="preserve">poleg določb </w:t>
      </w:r>
      <w:r w:rsidR="00D34A9E" w:rsidRPr="00FB6EFD">
        <w:rPr>
          <w:b w:val="0"/>
          <w:color w:val="000000" w:themeColor="text1"/>
          <w:lang w:val="sl-SI"/>
        </w:rPr>
        <w:t>mednarodn</w:t>
      </w:r>
      <w:r>
        <w:rPr>
          <w:b w:val="0"/>
          <w:color w:val="000000" w:themeColor="text1"/>
          <w:lang w:val="sl-SI"/>
        </w:rPr>
        <w:t>e</w:t>
      </w:r>
      <w:r w:rsidR="00D34A9E" w:rsidRPr="00FB6EFD">
        <w:rPr>
          <w:b w:val="0"/>
          <w:color w:val="000000" w:themeColor="text1"/>
          <w:lang w:val="sl-SI"/>
        </w:rPr>
        <w:t xml:space="preserve"> pogodb</w:t>
      </w:r>
      <w:r>
        <w:rPr>
          <w:b w:val="0"/>
          <w:color w:val="000000" w:themeColor="text1"/>
          <w:lang w:val="sl-SI"/>
        </w:rPr>
        <w:t>e</w:t>
      </w:r>
      <w:r w:rsidR="00D34A9E" w:rsidRPr="00FB6EFD">
        <w:rPr>
          <w:b w:val="0"/>
          <w:color w:val="000000" w:themeColor="text1"/>
          <w:lang w:val="sl-SI"/>
        </w:rPr>
        <w:t xml:space="preserve"> </w:t>
      </w:r>
      <w:r>
        <w:rPr>
          <w:b w:val="0"/>
          <w:color w:val="000000" w:themeColor="text1"/>
          <w:lang w:val="sl-SI"/>
        </w:rPr>
        <w:t xml:space="preserve">(KIDO) upoštevati tudi </w:t>
      </w:r>
      <w:r w:rsidR="00663C2F" w:rsidRPr="00FB6EFD">
        <w:rPr>
          <w:b w:val="0"/>
          <w:color w:val="000000" w:themeColor="text1"/>
          <w:lang w:val="sl-SI"/>
        </w:rPr>
        <w:t>določb</w:t>
      </w:r>
      <w:r w:rsidR="00AD38C2" w:rsidRPr="00FB6EFD">
        <w:rPr>
          <w:b w:val="0"/>
          <w:color w:val="000000" w:themeColor="text1"/>
          <w:lang w:val="sl-SI"/>
        </w:rPr>
        <w:t>e</w:t>
      </w:r>
      <w:r w:rsidR="00FB2935" w:rsidRPr="00FB6EFD">
        <w:rPr>
          <w:b w:val="0"/>
          <w:color w:val="000000" w:themeColor="text1"/>
          <w:lang w:val="sl-SI"/>
        </w:rPr>
        <w:t xml:space="preserve"> MLI, ki spreminjajo/dopolnjujejo 5. člen konkretne </w:t>
      </w:r>
      <w:r w:rsidR="009010B5">
        <w:rPr>
          <w:b w:val="0"/>
          <w:color w:val="000000" w:themeColor="text1"/>
          <w:lang w:val="sl-SI"/>
        </w:rPr>
        <w:t>KIDO</w:t>
      </w:r>
      <w:r w:rsidR="00FB2935" w:rsidRPr="00FB6EFD">
        <w:rPr>
          <w:b w:val="0"/>
          <w:color w:val="000000" w:themeColor="text1"/>
          <w:lang w:val="sl-SI"/>
        </w:rPr>
        <w:t>. MLI zo</w:t>
      </w:r>
      <w:r w:rsidR="004A4C2E" w:rsidRPr="00FB6EFD">
        <w:rPr>
          <w:b w:val="0"/>
          <w:color w:val="000000" w:themeColor="text1"/>
          <w:lang w:val="sl-SI"/>
        </w:rPr>
        <w:t>žuje interpretacijo</w:t>
      </w:r>
      <w:r w:rsidR="00FB2935" w:rsidRPr="00FB6EFD">
        <w:rPr>
          <w:b w:val="0"/>
          <w:color w:val="000000" w:themeColor="text1"/>
          <w:lang w:val="sl-SI"/>
        </w:rPr>
        <w:t xml:space="preserve"> izjem stalne poslovne enote v mednarodni pogodbi, saj se pojem pripravljalne oz. pomožne dejavnosti nanaša na vse primere (alineje) četrtega odstavka 5. člena mednarodne pogodbe. </w:t>
      </w:r>
      <w:r w:rsidR="009010B5">
        <w:rPr>
          <w:b w:val="0"/>
          <w:color w:val="000000" w:themeColor="text1"/>
          <w:lang w:val="sl-SI"/>
        </w:rPr>
        <w:t xml:space="preserve">Ob upoštevanju </w:t>
      </w:r>
      <w:r>
        <w:rPr>
          <w:b w:val="0"/>
          <w:color w:val="000000" w:themeColor="text1"/>
          <w:lang w:val="sl-SI"/>
        </w:rPr>
        <w:t>vseh dejstev in okoliščin primera je treba presoditi</w:t>
      </w:r>
      <w:r w:rsidR="00FB2935" w:rsidRPr="00FB6EFD">
        <w:rPr>
          <w:b w:val="0"/>
          <w:color w:val="000000" w:themeColor="text1"/>
          <w:lang w:val="sl-SI"/>
        </w:rPr>
        <w:t>, ali aktivnost zavarovalne družbe</w:t>
      </w:r>
      <w:r w:rsidR="007559F0" w:rsidRPr="00FB6EFD">
        <w:rPr>
          <w:b w:val="0"/>
          <w:color w:val="000000" w:themeColor="text1"/>
          <w:lang w:val="sl-SI"/>
        </w:rPr>
        <w:t xml:space="preserve"> na določenem mestu predstavlja bistven in ključen del dejavnosti družbe kot celote</w:t>
      </w:r>
      <w:r w:rsidR="00BA2AFA">
        <w:rPr>
          <w:b w:val="0"/>
          <w:color w:val="000000" w:themeColor="text1"/>
          <w:lang w:val="sl-SI"/>
        </w:rPr>
        <w:t xml:space="preserve">, </w:t>
      </w:r>
      <w:r w:rsidR="00BA2AFA" w:rsidRPr="00594B9B">
        <w:rPr>
          <w:b w:val="0"/>
          <w:noProof/>
          <w:color w:val="000000" w:themeColor="text1"/>
          <w:lang w:val="sl-SI"/>
        </w:rPr>
        <w:t xml:space="preserve">kar pomeni </w:t>
      </w:r>
      <w:r w:rsidR="00BA2AFA" w:rsidRPr="00594B9B">
        <w:rPr>
          <w:b w:val="0"/>
          <w:noProof/>
          <w:color w:val="000000" w:themeColor="text1"/>
          <w:lang w:val="sl-SI"/>
        </w:rPr>
        <w:lastRenderedPageBreak/>
        <w:t>večjo verjetnost obstoja stalne poslovne enote.</w:t>
      </w:r>
      <w:r w:rsidR="007559F0" w:rsidRPr="00FB6EFD">
        <w:rPr>
          <w:b w:val="0"/>
          <w:color w:val="000000" w:themeColor="text1"/>
          <w:lang w:val="sl-SI"/>
        </w:rPr>
        <w:t xml:space="preserve"> Stalna poslovna enota ne obstoji</w:t>
      </w:r>
      <w:r>
        <w:rPr>
          <w:b w:val="0"/>
          <w:color w:val="000000" w:themeColor="text1"/>
          <w:lang w:val="sl-SI"/>
        </w:rPr>
        <w:t xml:space="preserve"> le v primeru</w:t>
      </w:r>
      <w:r w:rsidR="007559F0" w:rsidRPr="00FB6EFD">
        <w:rPr>
          <w:b w:val="0"/>
          <w:color w:val="000000" w:themeColor="text1"/>
          <w:lang w:val="sl-SI"/>
        </w:rPr>
        <w:t>, če so vse dejavnosti družbe v določeni državi pripravljalne oz. pomožne</w:t>
      </w:r>
      <w:r>
        <w:rPr>
          <w:b w:val="0"/>
          <w:color w:val="000000" w:themeColor="text1"/>
          <w:lang w:val="sl-SI"/>
        </w:rPr>
        <w:t xml:space="preserve"> narave.</w:t>
      </w:r>
    </w:p>
    <w:p w14:paraId="3C780BFD" w14:textId="53619178" w:rsidR="004A4C2E" w:rsidRPr="00FB6EFD" w:rsidRDefault="004A4C2E" w:rsidP="00FB6EFD">
      <w:pPr>
        <w:pStyle w:val="ZADEVA"/>
        <w:ind w:left="0" w:firstLine="0"/>
        <w:jc w:val="both"/>
        <w:rPr>
          <w:b w:val="0"/>
          <w:color w:val="000000" w:themeColor="text1"/>
          <w:lang w:val="sl-SI"/>
        </w:rPr>
      </w:pPr>
    </w:p>
    <w:p w14:paraId="5848B0B5" w14:textId="5F2769A8" w:rsidR="00696567" w:rsidRPr="00FB6EFD" w:rsidRDefault="004A4C2E" w:rsidP="00FB6EFD">
      <w:pPr>
        <w:pStyle w:val="ZADEVA"/>
        <w:ind w:left="0" w:firstLine="0"/>
        <w:jc w:val="both"/>
        <w:rPr>
          <w:b w:val="0"/>
          <w:color w:val="000000" w:themeColor="text1"/>
          <w:lang w:val="sl-SI"/>
        </w:rPr>
      </w:pPr>
      <w:r w:rsidRPr="00FB6EFD">
        <w:rPr>
          <w:b w:val="0"/>
          <w:color w:val="000000" w:themeColor="text1"/>
          <w:lang w:val="sl-SI"/>
        </w:rPr>
        <w:t xml:space="preserve">Več o navedenem </w:t>
      </w:r>
      <w:r w:rsidR="0068122C">
        <w:rPr>
          <w:b w:val="0"/>
          <w:color w:val="000000" w:themeColor="text1"/>
          <w:lang w:val="sl-SI"/>
        </w:rPr>
        <w:t xml:space="preserve">je pojasnjeno </w:t>
      </w:r>
      <w:r w:rsidRPr="00FB6EFD">
        <w:rPr>
          <w:b w:val="0"/>
          <w:color w:val="000000" w:themeColor="text1"/>
          <w:lang w:val="sl-SI"/>
        </w:rPr>
        <w:t>v točki 3. 2. 2. – Umetno izogibanje statusu stalne poslovne enote z uporabo izjem za posebej navedene dejavnosti.</w:t>
      </w:r>
      <w:r w:rsidR="00FB2935" w:rsidRPr="00FB6EFD">
        <w:rPr>
          <w:b w:val="0"/>
          <w:color w:val="000000" w:themeColor="text1"/>
          <w:lang w:val="sl-SI"/>
        </w:rPr>
        <w:t xml:space="preserve">  </w:t>
      </w:r>
      <w:r w:rsidR="00696567" w:rsidRPr="00FB6EFD">
        <w:rPr>
          <w:b w:val="0"/>
          <w:color w:val="000000" w:themeColor="text1"/>
          <w:lang w:val="sl-SI"/>
        </w:rPr>
        <w:t xml:space="preserve"> </w:t>
      </w:r>
    </w:p>
    <w:p w14:paraId="77B0046A" w14:textId="77777777" w:rsidR="00696567" w:rsidRPr="00FB6EFD" w:rsidRDefault="00696567" w:rsidP="00FB6EFD">
      <w:pPr>
        <w:pStyle w:val="ZADEVA"/>
        <w:ind w:left="0" w:firstLine="0"/>
        <w:jc w:val="both"/>
        <w:rPr>
          <w:b w:val="0"/>
          <w:color w:val="000000" w:themeColor="text1"/>
          <w:lang w:val="sl-SI"/>
        </w:rPr>
      </w:pPr>
      <w:r w:rsidRPr="00FB6EFD">
        <w:rPr>
          <w:b w:val="0"/>
          <w:color w:val="000000" w:themeColor="text1"/>
          <w:lang w:val="sl-SI"/>
        </w:rPr>
        <w:t xml:space="preserve"> </w:t>
      </w:r>
    </w:p>
    <w:p w14:paraId="11E4D89C" w14:textId="77777777" w:rsidR="00FB2935" w:rsidRPr="00AE12A9" w:rsidRDefault="00FB2935" w:rsidP="0097734D">
      <w:pPr>
        <w:spacing w:after="12" w:line="259" w:lineRule="auto"/>
        <w:jc w:val="both"/>
        <w:rPr>
          <w:color w:val="000000" w:themeColor="text1"/>
          <w:lang w:val="sl-SI"/>
        </w:rPr>
      </w:pPr>
    </w:p>
    <w:p w14:paraId="21DB59E5" w14:textId="380283BE" w:rsidR="00696567" w:rsidRPr="00AE12A9" w:rsidRDefault="00696567" w:rsidP="00241854">
      <w:pPr>
        <w:pStyle w:val="FURSnaslov2"/>
        <w:jc w:val="both"/>
      </w:pPr>
      <w:bookmarkStart w:id="39" w:name="_Toc516052682"/>
      <w:bookmarkStart w:id="40" w:name="_Toc190936048"/>
      <w:r w:rsidRPr="00AE12A9">
        <w:t xml:space="preserve">Vprašanje </w:t>
      </w:r>
      <w:r w:rsidR="00F16E0E">
        <w:t>7</w:t>
      </w:r>
      <w:r w:rsidRPr="00AE12A9">
        <w:t>: Ali se hčerinska družba po mednarodni pogodbi lahko šteje za poslovno enoto nerezidenta?</w:t>
      </w:r>
      <w:bookmarkEnd w:id="40"/>
      <w:r w:rsidRPr="00AE12A9">
        <w:t xml:space="preserve"> </w:t>
      </w:r>
      <w:bookmarkEnd w:id="39"/>
      <w:r w:rsidRPr="00AE12A9">
        <w:t xml:space="preserve"> </w:t>
      </w:r>
    </w:p>
    <w:p w14:paraId="7714673A" w14:textId="77777777" w:rsidR="00696567" w:rsidRPr="00AE12A9" w:rsidRDefault="00696567" w:rsidP="00696567">
      <w:pPr>
        <w:spacing w:line="259" w:lineRule="auto"/>
        <w:jc w:val="both"/>
        <w:rPr>
          <w:color w:val="000000" w:themeColor="text1"/>
          <w:lang w:val="sl-SI"/>
        </w:rPr>
      </w:pPr>
      <w:r w:rsidRPr="00AE12A9">
        <w:rPr>
          <w:b/>
          <w:color w:val="000000" w:themeColor="text1"/>
          <w:sz w:val="24"/>
          <w:lang w:val="sl-SI"/>
        </w:rPr>
        <w:t xml:space="preserve"> </w:t>
      </w:r>
    </w:p>
    <w:p w14:paraId="1060116C" w14:textId="77777777" w:rsidR="00696567" w:rsidRPr="00AE12A9" w:rsidRDefault="00696567" w:rsidP="00696567">
      <w:pPr>
        <w:spacing w:after="4" w:line="272" w:lineRule="auto"/>
        <w:ind w:left="10" w:right="48"/>
        <w:jc w:val="both"/>
        <w:rPr>
          <w:color w:val="000000" w:themeColor="text1"/>
          <w:lang w:val="sl-SI"/>
        </w:rPr>
      </w:pPr>
      <w:r w:rsidRPr="00AE12A9">
        <w:rPr>
          <w:color w:val="000000" w:themeColor="text1"/>
          <w:lang w:val="sl-SI"/>
        </w:rPr>
        <w:t>Dejstvo, da družba, ki je rezident države pogodbenice, nadzoruje družbo, ki je rezident druge države pogodbenice ali opravlja posle v tej drugi državi (prek stalne poslovne enote ali drugače) ali je pod nadzorom take družbe, samo po sebi še ne pomeni, da je ena od družb stalna poslovna enota druge.</w:t>
      </w:r>
      <w:r w:rsidRPr="00AE12A9">
        <w:rPr>
          <w:b/>
          <w:color w:val="000000" w:themeColor="text1"/>
          <w:sz w:val="24"/>
          <w:lang w:val="sl-SI"/>
        </w:rPr>
        <w:t xml:space="preserve"> </w:t>
      </w:r>
    </w:p>
    <w:p w14:paraId="50892883" w14:textId="77777777" w:rsidR="00696567" w:rsidRPr="00AE12A9" w:rsidRDefault="00696567" w:rsidP="00696567">
      <w:pPr>
        <w:spacing w:after="12" w:line="259" w:lineRule="auto"/>
        <w:jc w:val="both"/>
        <w:rPr>
          <w:color w:val="000000" w:themeColor="text1"/>
          <w:lang w:val="sl-SI"/>
        </w:rPr>
      </w:pPr>
      <w:r w:rsidRPr="00AE12A9">
        <w:rPr>
          <w:color w:val="000000" w:themeColor="text1"/>
          <w:lang w:val="sl-SI"/>
        </w:rPr>
        <w:t xml:space="preserve"> </w:t>
      </w:r>
    </w:p>
    <w:p w14:paraId="38E3FFFC" w14:textId="77777777" w:rsidR="00696567" w:rsidRPr="00AE12A9" w:rsidRDefault="00696567" w:rsidP="00696567">
      <w:pPr>
        <w:ind w:left="-5" w:right="54"/>
        <w:jc w:val="both"/>
        <w:rPr>
          <w:color w:val="000000" w:themeColor="text1"/>
          <w:lang w:val="sl-SI"/>
        </w:rPr>
      </w:pPr>
      <w:r w:rsidRPr="00AE12A9">
        <w:rPr>
          <w:color w:val="000000" w:themeColor="text1"/>
          <w:lang w:val="sl-SI"/>
        </w:rPr>
        <w:t xml:space="preserve">Že sam obstoj hčerinske družbe v državi pogodbenici ne pomeni, da ta družba predstavlja stalno poslovno enoto svoje matične družbe. Za davčne namene se hčerinska družba šteje za samostojen pravni subjekt.  </w:t>
      </w:r>
    </w:p>
    <w:p w14:paraId="1DE02A96" w14:textId="77777777" w:rsidR="00696567" w:rsidRPr="00AE12A9" w:rsidRDefault="00696567" w:rsidP="00696567">
      <w:pPr>
        <w:spacing w:after="14" w:line="259" w:lineRule="auto"/>
        <w:jc w:val="both"/>
        <w:rPr>
          <w:color w:val="000000" w:themeColor="text1"/>
          <w:lang w:val="sl-SI"/>
        </w:rPr>
      </w:pPr>
      <w:r w:rsidRPr="00AE12A9">
        <w:rPr>
          <w:color w:val="000000" w:themeColor="text1"/>
          <w:lang w:val="sl-SI"/>
        </w:rPr>
        <w:t xml:space="preserve"> </w:t>
      </w:r>
    </w:p>
    <w:p w14:paraId="3BCE6D45" w14:textId="3AF22754" w:rsidR="00696567" w:rsidRDefault="00696567" w:rsidP="00696567">
      <w:pPr>
        <w:ind w:left="-5" w:right="54"/>
        <w:jc w:val="both"/>
        <w:rPr>
          <w:color w:val="000000" w:themeColor="text1"/>
          <w:lang w:val="sl-SI"/>
        </w:rPr>
      </w:pPr>
      <w:r w:rsidRPr="00AE12A9">
        <w:rPr>
          <w:color w:val="000000" w:themeColor="text1"/>
          <w:lang w:val="sl-SI"/>
        </w:rPr>
        <w:t xml:space="preserve">Kot stalna poslovna enota se hčerinska družba lahko šteje v smislu odvisnega posrednika, kadar ima npr. pooblastilo, da v imenu matične družbe sklepa pogodbe in to pooblastilo običajno izvaja. Enako velja tudi za dejavnosti, ki jih hčerinska družba opravlja za drugo hčerinsko družbo iste matične družbe. V teh primerih se obstoj poslovne enote nerezidenta presoja po kriterijih, ki veljajo za odvisnega </w:t>
      </w:r>
      <w:proofErr w:type="spellStart"/>
      <w:r w:rsidRPr="00AE12A9">
        <w:rPr>
          <w:color w:val="000000" w:themeColor="text1"/>
          <w:lang w:val="sl-SI"/>
        </w:rPr>
        <w:t>posrednika</w:t>
      </w:r>
      <w:r w:rsidR="000C3925">
        <w:rPr>
          <w:color w:val="000000" w:themeColor="text1"/>
          <w:lang w:val="sl-SI"/>
        </w:rPr>
        <w:t>.</w:t>
      </w:r>
      <w:r w:rsidRPr="00AE12A9">
        <w:rPr>
          <w:color w:val="000000" w:themeColor="text1"/>
          <w:lang w:val="sl-SI"/>
        </w:rPr>
        <w:t>j</w:t>
      </w:r>
      <w:proofErr w:type="spellEnd"/>
      <w:r w:rsidRPr="00AE12A9">
        <w:rPr>
          <w:color w:val="000000" w:themeColor="text1"/>
          <w:lang w:val="sl-SI"/>
        </w:rPr>
        <w:t xml:space="preserve">. </w:t>
      </w:r>
    </w:p>
    <w:p w14:paraId="519BA8FC" w14:textId="77777777" w:rsidR="00747264" w:rsidRDefault="00747264" w:rsidP="00696567">
      <w:pPr>
        <w:ind w:left="-5" w:right="54"/>
        <w:jc w:val="both"/>
        <w:rPr>
          <w:color w:val="000000" w:themeColor="text1"/>
          <w:lang w:val="sl-SI"/>
        </w:rPr>
      </w:pPr>
    </w:p>
    <w:p w14:paraId="540DFFF0" w14:textId="70EC68EC" w:rsidR="00747264" w:rsidRPr="00747264" w:rsidRDefault="00747264" w:rsidP="00B4556C">
      <w:pPr>
        <w:pStyle w:val="FURSnaslov2"/>
        <w:jc w:val="both"/>
      </w:pPr>
      <w:bookmarkStart w:id="41" w:name="_Toc190936049"/>
      <w:r w:rsidRPr="00216FF0">
        <w:t>Vprašanje 8: Ali so v Sloveniji obdavčene storitve, ki jih za naročnike oz. končne potrošnike v Sloveniji opravljajo osebe iz držav članic EU?</w:t>
      </w:r>
      <w:bookmarkEnd w:id="41"/>
      <w:r w:rsidRPr="00747264">
        <w:t xml:space="preserve">         </w:t>
      </w:r>
    </w:p>
    <w:p w14:paraId="382081E4" w14:textId="77777777" w:rsidR="00747264" w:rsidRPr="00747264" w:rsidRDefault="00747264" w:rsidP="00B4556C">
      <w:pPr>
        <w:ind w:left="-5" w:right="54"/>
        <w:jc w:val="both"/>
        <w:rPr>
          <w:color w:val="000000" w:themeColor="text1"/>
          <w:lang w:val="sl-SI"/>
        </w:rPr>
      </w:pPr>
      <w:r w:rsidRPr="00747264">
        <w:rPr>
          <w:color w:val="000000" w:themeColor="text1"/>
          <w:lang w:val="sl-SI"/>
        </w:rPr>
        <w:t xml:space="preserve"> </w:t>
      </w:r>
    </w:p>
    <w:p w14:paraId="5223CA4A" w14:textId="34E153EC" w:rsidR="00747264" w:rsidRPr="00747264" w:rsidRDefault="00846718" w:rsidP="00747264">
      <w:pPr>
        <w:ind w:left="-5" w:right="54"/>
        <w:jc w:val="both"/>
        <w:rPr>
          <w:color w:val="000000" w:themeColor="text1"/>
          <w:lang w:val="sl-SI"/>
        </w:rPr>
      </w:pPr>
      <w:r>
        <w:rPr>
          <w:color w:val="000000" w:themeColor="text1"/>
          <w:lang w:val="sl-SI"/>
        </w:rPr>
        <w:t>a</w:t>
      </w:r>
      <w:r w:rsidR="00747264" w:rsidRPr="00747264">
        <w:rPr>
          <w:color w:val="000000" w:themeColor="text1"/>
          <w:lang w:val="sl-SI"/>
        </w:rPr>
        <w:t>)</w:t>
      </w:r>
      <w:r w:rsidR="00747264" w:rsidRPr="00747264">
        <w:rPr>
          <w:color w:val="000000" w:themeColor="text1"/>
          <w:lang w:val="sl-SI"/>
        </w:rPr>
        <w:tab/>
        <w:t xml:space="preserve">Kadar jih opravlja nerezident, ki je fizična oseba </w:t>
      </w:r>
    </w:p>
    <w:p w14:paraId="42145725"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215FED40"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Kadar fizične osebe iz držav članic EU dosegajo dohodke z opravljanjem storitev za naročnike oz. končne potrošnike v Sloveniji, je lahko takšen dohodek obdavčljiv v Sloveniji, če oseba ne izpolnjuje nobenega od naslednjih pogojev (izjema so dejavnosti nastopajočega izvajalca ali športnika, ki so obdavčene v Sloveniji, če se nastop izvaja v Sloveniji):  </w:t>
      </w:r>
    </w:p>
    <w:p w14:paraId="781D7CAC"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1E44DD2E" w14:textId="77777777" w:rsidR="00747264" w:rsidRPr="00747264" w:rsidRDefault="00747264" w:rsidP="00747264">
      <w:pPr>
        <w:ind w:left="-5" w:right="54"/>
        <w:jc w:val="both"/>
        <w:rPr>
          <w:color w:val="000000" w:themeColor="text1"/>
          <w:lang w:val="sl-SI"/>
        </w:rPr>
      </w:pPr>
      <w:r w:rsidRPr="00747264">
        <w:rPr>
          <w:color w:val="000000" w:themeColor="text1"/>
          <w:lang w:val="sl-SI"/>
        </w:rPr>
        <w:t>1.</w:t>
      </w:r>
      <w:r w:rsidRPr="00747264">
        <w:rPr>
          <w:color w:val="000000" w:themeColor="text1"/>
          <w:lang w:val="sl-SI"/>
        </w:rPr>
        <w:tab/>
        <w:t xml:space="preserve">prejemnik dohodka je nerezident, </w:t>
      </w:r>
    </w:p>
    <w:p w14:paraId="52E5E994" w14:textId="77777777" w:rsidR="00747264" w:rsidRPr="00747264" w:rsidRDefault="00747264" w:rsidP="00747264">
      <w:pPr>
        <w:ind w:left="-5" w:right="54"/>
        <w:jc w:val="both"/>
        <w:rPr>
          <w:color w:val="000000" w:themeColor="text1"/>
          <w:lang w:val="sl-SI"/>
        </w:rPr>
      </w:pPr>
      <w:r w:rsidRPr="00747264">
        <w:rPr>
          <w:color w:val="000000" w:themeColor="text1"/>
          <w:lang w:val="sl-SI"/>
        </w:rPr>
        <w:t>2.</w:t>
      </w:r>
      <w:r w:rsidRPr="00747264">
        <w:rPr>
          <w:color w:val="000000" w:themeColor="text1"/>
          <w:lang w:val="sl-SI"/>
        </w:rPr>
        <w:tab/>
        <w:t xml:space="preserve">dejavnosti v Sloveniji ne opravlja v ali preko poslovne enote  in je prisoten v Sloveniji manj kot 183 dni v kateremkoli obdobju 12 mesecev in </w:t>
      </w:r>
    </w:p>
    <w:p w14:paraId="593EB1A0" w14:textId="77777777" w:rsidR="00747264" w:rsidRPr="00747264" w:rsidRDefault="00747264" w:rsidP="00747264">
      <w:pPr>
        <w:ind w:left="-5" w:right="54"/>
        <w:jc w:val="both"/>
        <w:rPr>
          <w:color w:val="000000" w:themeColor="text1"/>
          <w:lang w:val="sl-SI"/>
        </w:rPr>
      </w:pPr>
      <w:r w:rsidRPr="00747264">
        <w:rPr>
          <w:color w:val="000000" w:themeColor="text1"/>
          <w:lang w:val="sl-SI"/>
        </w:rPr>
        <w:t>3.</w:t>
      </w:r>
      <w:r w:rsidRPr="00747264">
        <w:rPr>
          <w:color w:val="000000" w:themeColor="text1"/>
          <w:lang w:val="sl-SI"/>
        </w:rPr>
        <w:tab/>
        <w:t xml:space="preserve">ne gre za dohodke, od katerih se obračunava davčni odtegljaj . </w:t>
      </w:r>
    </w:p>
    <w:p w14:paraId="55311F51"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Če navedeni pogoji niso izpolnjeni, so nerezidenti Slovenije, ki opravljajo samostojno dejavnost na ozemlju Slovenije, od dohodkov, doseženih s takšno dejavnostjo, v skladu s slovensko zakonodajo obdavčeni v Sloveniji. </w:t>
      </w:r>
    </w:p>
    <w:p w14:paraId="588B383F"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6FF9B036" w14:textId="6E897003" w:rsidR="00747264" w:rsidRPr="00747264" w:rsidRDefault="00846718" w:rsidP="00747264">
      <w:pPr>
        <w:ind w:left="-5" w:right="54"/>
        <w:jc w:val="both"/>
        <w:rPr>
          <w:color w:val="000000" w:themeColor="text1"/>
          <w:lang w:val="sl-SI"/>
        </w:rPr>
      </w:pPr>
      <w:r>
        <w:rPr>
          <w:color w:val="000000" w:themeColor="text1"/>
          <w:lang w:val="sl-SI"/>
        </w:rPr>
        <w:t>b</w:t>
      </w:r>
      <w:r w:rsidR="00747264" w:rsidRPr="00747264">
        <w:rPr>
          <w:color w:val="000000" w:themeColor="text1"/>
          <w:lang w:val="sl-SI"/>
        </w:rPr>
        <w:t>)</w:t>
      </w:r>
      <w:r w:rsidR="00747264" w:rsidRPr="00747264">
        <w:rPr>
          <w:color w:val="000000" w:themeColor="text1"/>
          <w:lang w:val="sl-SI"/>
        </w:rPr>
        <w:tab/>
        <w:t xml:space="preserve">Kadar jih opravlja nerezident, ki je pravna oseba tujega prava </w:t>
      </w:r>
    </w:p>
    <w:p w14:paraId="58E9F3F6"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22411762" w14:textId="76DB9655" w:rsidR="00747264" w:rsidRPr="00747264" w:rsidRDefault="00747264" w:rsidP="00747264">
      <w:pPr>
        <w:ind w:left="-5" w:right="54"/>
        <w:jc w:val="both"/>
        <w:rPr>
          <w:color w:val="000000" w:themeColor="text1"/>
          <w:lang w:val="sl-SI"/>
        </w:rPr>
      </w:pPr>
      <w:r w:rsidRPr="00747264">
        <w:rPr>
          <w:color w:val="000000" w:themeColor="text1"/>
          <w:lang w:val="sl-SI"/>
        </w:rPr>
        <w:t xml:space="preserve">Dohodek nerezidenta, dosežen v poslovni enoti tega nerezidenta ali preko poslovne enote tega nerezidenta, ima vir v Sloveniji, če se poslovna enota nahaja v Sloveniji, zato je v Sloveniji tudi obdavčljiv. Pravna oseba, ki nima sedeža ali druge registrirane oblike v Sloveniji in opravlja aktivnosti na območju Slovenije se je dolžna vpisati v davčni register. Prijavo za vpis v davčni register se predloži </w:t>
      </w:r>
      <w:r w:rsidR="000C3925">
        <w:rPr>
          <w:color w:val="000000" w:themeColor="text1"/>
          <w:lang w:val="sl-SI"/>
        </w:rPr>
        <w:t>finančnemu</w:t>
      </w:r>
      <w:r w:rsidRPr="00747264">
        <w:rPr>
          <w:color w:val="000000" w:themeColor="text1"/>
          <w:lang w:val="sl-SI"/>
        </w:rPr>
        <w:t xml:space="preserve"> uradu, na območju katerega bo opravljala dejavnost, pred začetkom opravljanja dejavnosti na območju Slovenije. Prijava za vpis v davčni register se opravi na obrazcu DR04. </w:t>
      </w:r>
    </w:p>
    <w:p w14:paraId="362ADD79"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257F40C0" w14:textId="77777777" w:rsidR="00747264" w:rsidRPr="00747264" w:rsidRDefault="00747264" w:rsidP="00747264">
      <w:pPr>
        <w:ind w:left="-5" w:right="54"/>
        <w:jc w:val="both"/>
        <w:rPr>
          <w:color w:val="000000" w:themeColor="text1"/>
          <w:lang w:val="sl-SI"/>
        </w:rPr>
      </w:pPr>
      <w:r w:rsidRPr="00747264">
        <w:rPr>
          <w:color w:val="000000" w:themeColor="text1"/>
          <w:lang w:val="sl-SI"/>
        </w:rPr>
        <w:lastRenderedPageBreak/>
        <w:t xml:space="preserve">V skladu s slovensko zakonodajo je dobiček poslovne enote nerezidenta v Sloveniji določen kot dobiček, ki se lahko pripiše tej poslovni enoti. Poslovni enoti se lahko pripiše tisti dobiček, za katerega bi se lahko pričakovalo, da bi ga ta poslovna enota imela, če bi bila samostojni zavezanec, ki opravlja enako ali podobno dejavnost oziroma posle. Prihodki, ki so doseženi z opravljanjem dejavnosti oziroma poslov v poslovni enoti ali preko poslovne enote nerezidenta v </w:t>
      </w:r>
    </w:p>
    <w:p w14:paraId="1DE3DEC4"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Sloveniji in dejanski stroški, ki nastanejo za namene te poslovne enote, vključno s poslovodnimi in splošnimi upravnimi stroški, se pripišejo tej poslovni enoti, če nastanejo v Sloveniji ali izven nje. </w:t>
      </w:r>
    </w:p>
    <w:p w14:paraId="49E5D6F3"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117408A3"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Takšen nerezident, ki v Sloveniji opravlja dejavnost preko poslovne enote, je zavezanec za davek od dohodkov pravnih oseb in je dolžan predložiti davčni obračun od dohodkov, ki jih dosega v poslovni enoti ali preko poslovne enote v Sloveniji.  </w:t>
      </w:r>
    </w:p>
    <w:p w14:paraId="2B7C1F52"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53CA58EA" w14:textId="3FFEE20F" w:rsidR="00747264" w:rsidRPr="00747264" w:rsidRDefault="00846718" w:rsidP="00747264">
      <w:pPr>
        <w:ind w:left="-5" w:right="54"/>
        <w:jc w:val="both"/>
        <w:rPr>
          <w:color w:val="000000" w:themeColor="text1"/>
          <w:lang w:val="sl-SI"/>
        </w:rPr>
      </w:pPr>
      <w:r>
        <w:rPr>
          <w:color w:val="000000" w:themeColor="text1"/>
          <w:lang w:val="sl-SI"/>
        </w:rPr>
        <w:t>c</w:t>
      </w:r>
      <w:r w:rsidR="00747264" w:rsidRPr="00747264">
        <w:rPr>
          <w:color w:val="000000" w:themeColor="text1"/>
          <w:lang w:val="sl-SI"/>
        </w:rPr>
        <w:t xml:space="preserve">) Mednarodni vidik obdavčevanja dohodka </w:t>
      </w:r>
    </w:p>
    <w:p w14:paraId="14C1F7D4"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704D4C4A"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Pri določanju pravice do obdavčitve »poslovnih dobičkov« oziroma »samostojnih osebnih storitev« pa je potrebno upoštevati tudi določbe mednarodnih pogodb, v kolikor so sklenjene med dvema državama pogodbenicama.  </w:t>
      </w:r>
    </w:p>
    <w:p w14:paraId="6074AFA3"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7782EAAF"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Osnovno pravilo, ki je vsebovano v mednarodnih pogodbah določa, da se dobiček podjetja države pogodbenice obdavči samo v državi rezidentstva podjetja, razen, če podjetje posluje v drugi državi pogodbenici prek stalne poslovne enote. Kadar je ta pogoj izpolnjen, lahko država pogodbenica, v kateri je poslovna enota, obdavči dobiček podjetja druge države pogodbenice, vendar samo toliko dobička, kot se pripiše tej stalni poslovni enoti. </w:t>
      </w:r>
    </w:p>
    <w:p w14:paraId="7472400B"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5E0FEB97"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V določene mednarodne pogodbe je vključen poseben člen o dohodkih iz naslova »samostojnih osebnih storitev«, ki določa, da se dohodek, ki ga rezident države pogodbenice ustvari s poklicnimi storitvami ali drugimi samostojnimi dejavnostmi, obdavči samo v državi rezidentstva posameznika, razen, če se dejavnost opravlja preko stalne baze, ki mu je redno na voljo v drugi državi pogodbenici. V tem primeru se lahko v tej drugi državi obdavči samo tolikšen del dohodka, kolikor se ga lahko pripiše tej stalni bazi.  </w:t>
      </w:r>
    </w:p>
    <w:p w14:paraId="23CDFAF7"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302199EB"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Nekatere mednarodne pogodbe pa v tem členu vsebujejo tudi dodatni kriterij, v skladu s katerim lahko država, v kateri se storitve opravljajo, obdavči dohodek od teh storitev, če posameznik prebiva v tej državi pogodbenici skupno najmanj 183 dni v fiskalnem letu. </w:t>
      </w:r>
    </w:p>
    <w:p w14:paraId="141A8B17"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5956A61B" w14:textId="37630E22" w:rsidR="00747264" w:rsidRPr="00747264" w:rsidRDefault="00846718" w:rsidP="00747264">
      <w:pPr>
        <w:ind w:left="-5" w:right="54"/>
        <w:jc w:val="both"/>
        <w:rPr>
          <w:color w:val="000000" w:themeColor="text1"/>
          <w:lang w:val="sl-SI"/>
        </w:rPr>
      </w:pPr>
      <w:r>
        <w:rPr>
          <w:color w:val="000000" w:themeColor="text1"/>
          <w:lang w:val="sl-SI"/>
        </w:rPr>
        <w:t>d</w:t>
      </w:r>
      <w:r w:rsidR="00747264" w:rsidRPr="00747264">
        <w:rPr>
          <w:color w:val="000000" w:themeColor="text1"/>
          <w:lang w:val="sl-SI"/>
        </w:rPr>
        <w:t xml:space="preserve">) Obdavčitev z </w:t>
      </w:r>
      <w:r w:rsidR="00B4556C">
        <w:rPr>
          <w:color w:val="000000" w:themeColor="text1"/>
          <w:lang w:val="sl-SI"/>
        </w:rPr>
        <w:t>Davkom na dodano vrednost (</w:t>
      </w:r>
      <w:r w:rsidR="00747264" w:rsidRPr="00747264">
        <w:rPr>
          <w:color w:val="000000" w:themeColor="text1"/>
          <w:lang w:val="sl-SI"/>
        </w:rPr>
        <w:t>DDV</w:t>
      </w:r>
      <w:r w:rsidR="00B4556C">
        <w:rPr>
          <w:color w:val="000000" w:themeColor="text1"/>
          <w:lang w:val="sl-SI"/>
        </w:rPr>
        <w:t>)</w:t>
      </w:r>
      <w:r w:rsidR="00747264" w:rsidRPr="00747264">
        <w:rPr>
          <w:color w:val="000000" w:themeColor="text1"/>
          <w:lang w:val="sl-SI"/>
        </w:rPr>
        <w:t xml:space="preserve"> </w:t>
      </w:r>
    </w:p>
    <w:p w14:paraId="6C2F2EDA"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69254140" w14:textId="091667C2" w:rsidR="00747264" w:rsidRPr="00747264" w:rsidRDefault="00747264" w:rsidP="00747264">
      <w:pPr>
        <w:ind w:left="-5" w:right="54"/>
        <w:jc w:val="both"/>
        <w:rPr>
          <w:color w:val="000000" w:themeColor="text1"/>
          <w:lang w:val="sl-SI"/>
        </w:rPr>
      </w:pPr>
      <w:r w:rsidRPr="00747264">
        <w:rPr>
          <w:color w:val="000000" w:themeColor="text1"/>
          <w:lang w:val="sl-SI"/>
        </w:rPr>
        <w:t>Navodila in pojasnila, ki se nanašajo na identifikacijo davčnih zavezancev s sedežem v drugi državi za namene DDV, izpolnjevanje njihovih obveznosti ter uveljavljanje pravic iz nas</w:t>
      </w:r>
      <w:r w:rsidR="00846718">
        <w:rPr>
          <w:color w:val="000000" w:themeColor="text1"/>
          <w:lang w:val="sl-SI"/>
        </w:rPr>
        <w:t xml:space="preserve">lova DDV, so objavljene na </w:t>
      </w:r>
      <w:r w:rsidRPr="00747264">
        <w:rPr>
          <w:color w:val="000000" w:themeColor="text1"/>
          <w:lang w:val="sl-SI"/>
        </w:rPr>
        <w:t>spletni str</w:t>
      </w:r>
      <w:r w:rsidR="00B4556C">
        <w:rPr>
          <w:color w:val="000000" w:themeColor="text1"/>
          <w:lang w:val="sl-SI"/>
        </w:rPr>
        <w:t>ani</w:t>
      </w:r>
      <w:r w:rsidR="00846718">
        <w:rPr>
          <w:color w:val="000000" w:themeColor="text1"/>
          <w:lang w:val="sl-SI"/>
        </w:rPr>
        <w:t xml:space="preserve"> FURS,</w:t>
      </w:r>
      <w:r w:rsidR="00B4556C">
        <w:rPr>
          <w:color w:val="000000" w:themeColor="text1"/>
          <w:lang w:val="sl-SI"/>
        </w:rPr>
        <w:t xml:space="preserve"> pod rubriko </w:t>
      </w:r>
      <w:hyperlink r:id="rId24" w:history="1">
        <w:r w:rsidR="00B4556C" w:rsidRPr="00846718">
          <w:rPr>
            <w:rStyle w:val="Hiperpovezava"/>
            <w:lang w:val="sl-SI"/>
          </w:rPr>
          <w:t>DDV</w:t>
        </w:r>
      </w:hyperlink>
      <w:r w:rsidR="00B4556C">
        <w:rPr>
          <w:color w:val="000000" w:themeColor="text1"/>
          <w:lang w:val="sl-SI"/>
        </w:rPr>
        <w:t>.</w:t>
      </w:r>
      <w:r w:rsidRPr="00747264">
        <w:rPr>
          <w:color w:val="000000" w:themeColor="text1"/>
          <w:lang w:val="sl-SI"/>
        </w:rPr>
        <w:t xml:space="preserve">  </w:t>
      </w:r>
    </w:p>
    <w:p w14:paraId="55452F5B"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5A36A09B"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7CBC3F62" w14:textId="70E85D1C" w:rsidR="00747264" w:rsidRPr="00747264" w:rsidRDefault="00747264" w:rsidP="00747264">
      <w:pPr>
        <w:pStyle w:val="FURSnaslov2"/>
        <w:jc w:val="both"/>
      </w:pPr>
      <w:bookmarkStart w:id="42" w:name="_Toc190936050"/>
      <w:r w:rsidRPr="006E6A8E">
        <w:t>Vprašanje 9: Kako so obdavčeni poslovni subjekti, ki so registrirani v Sloveniji in opravljajo storitve v državah članicah EU?</w:t>
      </w:r>
      <w:bookmarkEnd w:id="42"/>
      <w:r w:rsidRPr="00747264">
        <w:t xml:space="preserve"> </w:t>
      </w:r>
    </w:p>
    <w:p w14:paraId="5CD89414"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7BB5984E"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Rezident  je v skladu s slovensko zakonodajo obdavčen po </w:t>
      </w:r>
      <w:proofErr w:type="spellStart"/>
      <w:r w:rsidRPr="00747264">
        <w:rPr>
          <w:color w:val="000000" w:themeColor="text1"/>
          <w:lang w:val="sl-SI"/>
        </w:rPr>
        <w:t>t.i</w:t>
      </w:r>
      <w:proofErr w:type="spellEnd"/>
      <w:r w:rsidRPr="00747264">
        <w:rPr>
          <w:color w:val="000000" w:themeColor="text1"/>
          <w:lang w:val="sl-SI"/>
        </w:rPr>
        <w:t xml:space="preserve">. načelu svetovnega dohodka, kar pomeni, da je zavezan za davek od vseh dohodkov, ki imajo svoj vir v Sloveniji in izven Slovenije. Kadar zavezanec rezident Slovenije opravlja dejavnost ali posle izven Slovenije, se lahko takšno njegovo delovanje šteje po domači zakonodaji gostujoče države za poslovno enoto in ga ta druga država tudi obdavči. Pri ugotavljanju dohodkov oziroma dobička takšne stalne poslovne enote za davčne namene gostujoče države se upoštevajo in uporabljajo davčna pravila gostujoče države in pravila relevantne mednarodne pogodbe, kadar je ta sklenjena.  </w:t>
      </w:r>
    </w:p>
    <w:p w14:paraId="00A0EEC3" w14:textId="77777777" w:rsidR="00747264" w:rsidRPr="00747264" w:rsidRDefault="00747264" w:rsidP="00747264">
      <w:pPr>
        <w:ind w:left="-5" w:right="54"/>
        <w:jc w:val="both"/>
        <w:rPr>
          <w:color w:val="000000" w:themeColor="text1"/>
          <w:lang w:val="sl-SI"/>
        </w:rPr>
      </w:pPr>
      <w:r w:rsidRPr="00747264">
        <w:rPr>
          <w:color w:val="000000" w:themeColor="text1"/>
          <w:lang w:val="sl-SI"/>
        </w:rPr>
        <w:lastRenderedPageBreak/>
        <w:t xml:space="preserve"> </w:t>
      </w:r>
    </w:p>
    <w:p w14:paraId="38F45D39"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Stalna poslovna enota je del slovenske družbe, ki v tujini opravlja dejavnost, ni pa v tujini registrirana kot samostojna pravna oseba po notranjem pravu države pogodbenice. Podjetje, registrirano v Sloveniji (državi rezidentstva), ki ima tako poslovno enoto v tujini, v svojih poslovnih knjigah evidentira vse prihodke in odhodke, ki jih v tujini (državi vira) ustvari njegova poslovna enota. </w:t>
      </w:r>
    </w:p>
    <w:p w14:paraId="11A917E5"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1F06765F"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Slovenski davčni zavezanec se lahko v skladu s pravili domače zakonodaje oz. relevantne mednarodne pogodbe izogne dvakratnemu plačilu davka od dobička oziroma dohodka. Če je že </w:t>
      </w:r>
    </w:p>
    <w:p w14:paraId="55F7ED9B" w14:textId="77777777" w:rsidR="00747264" w:rsidRPr="00747264" w:rsidRDefault="00747264" w:rsidP="00747264">
      <w:pPr>
        <w:ind w:left="-5" w:right="54"/>
        <w:jc w:val="both"/>
        <w:rPr>
          <w:color w:val="000000" w:themeColor="text1"/>
          <w:lang w:val="sl-SI"/>
        </w:rPr>
      </w:pPr>
      <w:r w:rsidRPr="00747264">
        <w:rPr>
          <w:color w:val="000000" w:themeColor="text1"/>
          <w:lang w:val="sl-SI"/>
        </w:rPr>
        <w:t>plačal davek od dohodka v tujini (v državi vira) zaradi poslovanja poslovne enote, lahko slovenska davčna zakonodaja oz. relevantna mednarodna pogodba  omogoča, da v državi rezidentstva ne plača še enkrat (ponovno) davka na dobiček.</w:t>
      </w:r>
    </w:p>
    <w:p w14:paraId="23633E02" w14:textId="77777777" w:rsidR="00747264" w:rsidRPr="00747264" w:rsidRDefault="00747264" w:rsidP="00747264">
      <w:pPr>
        <w:ind w:left="-5" w:right="54"/>
        <w:jc w:val="both"/>
        <w:rPr>
          <w:color w:val="000000" w:themeColor="text1"/>
          <w:lang w:val="sl-SI"/>
        </w:rPr>
      </w:pPr>
    </w:p>
    <w:p w14:paraId="314E9F61"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30451F1C"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Vidik DDV </w:t>
      </w:r>
    </w:p>
    <w:p w14:paraId="66C74AF6"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0693BEC0"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Davčni zavezanci s sedežem v Sloveniji morajo pri opravljanju dejavnosti (dobav blaga in storitev) v drugih državah članicah EU upoštevati tudi DDV zakonodajo države, v kateri dejavnost opravljajo. Kraj obdavčitve in morebitna identifikacija za namene DDV v drugi državi članici EU je odvisna od vrste dejavnosti (vrste dobav blaga ali storitev), ki jo opravlja davčni zavezanec, zato morajo slovenske pravne ali fizične osebe najprej preveriti, kje je z vidika DDV dobava opravljena. Dobava, ki velja za opravljeno zunaj Slovenije (v drugi državi članici), ni predmet slovenskega DDV. </w:t>
      </w:r>
    </w:p>
    <w:p w14:paraId="6D097722"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1F2C33B6"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Vse države članice EU morajo pri določanju kraja dobav blaga ali storitev upoštevati določila iz evropske zakonodaje o skupnem sistemu davka na dodano vrednost, zato se kraj opravljanja konkretne dobave (blaga ali storitev), z vidika DDV, določa na podlagi direktive in zakonodaje države članice EU, v kateri je določena dobava opravljena.  </w:t>
      </w:r>
    </w:p>
    <w:p w14:paraId="7DC8975E"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1363F194"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7C377B20" w14:textId="105CAC2E" w:rsidR="00747264" w:rsidRPr="00747264" w:rsidRDefault="00747264" w:rsidP="00747264">
      <w:pPr>
        <w:pStyle w:val="FURSnaslov2"/>
        <w:jc w:val="both"/>
      </w:pPr>
      <w:bookmarkStart w:id="43" w:name="_Toc190936051"/>
      <w:r w:rsidRPr="004B24A1">
        <w:t>Vprašanje 10: Ali in na kakšen način mora tuja pravna oseba obvestiti davčni organ o obstoju PE v Sloveniji?</w:t>
      </w:r>
      <w:bookmarkEnd w:id="43"/>
      <w:r w:rsidRPr="00747264">
        <w:t xml:space="preserve">  </w:t>
      </w:r>
    </w:p>
    <w:p w14:paraId="777B7BF3"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574F06E5" w14:textId="61429E41" w:rsidR="00747264" w:rsidRPr="00747264" w:rsidRDefault="00747264" w:rsidP="00747264">
      <w:pPr>
        <w:ind w:left="-5" w:right="54"/>
        <w:jc w:val="both"/>
        <w:rPr>
          <w:color w:val="000000" w:themeColor="text1"/>
          <w:lang w:val="sl-SI"/>
        </w:rPr>
      </w:pPr>
      <w:r w:rsidRPr="00747264">
        <w:rPr>
          <w:color w:val="000000" w:themeColor="text1"/>
          <w:lang w:val="sl-SI"/>
        </w:rPr>
        <w:t>Pravna oseba, ki nima sedeža ali druge registrirane oblike v Sloveniji in opravlja aktivnosti na območju Slovenije se mora vpisati v davčni register. Prijavo za vpis v davč</w:t>
      </w:r>
      <w:r w:rsidR="00860440">
        <w:rPr>
          <w:color w:val="000000" w:themeColor="text1"/>
          <w:lang w:val="sl-SI"/>
        </w:rPr>
        <w:t>ni register se predloži finančnemu</w:t>
      </w:r>
      <w:r w:rsidRPr="00747264">
        <w:rPr>
          <w:color w:val="000000" w:themeColor="text1"/>
          <w:lang w:val="sl-SI"/>
        </w:rPr>
        <w:t xml:space="preserve"> uradu, na območju katerega bo opravljala dejavnost, in sicer pred začetkom opravljanja dejavnosti na območju Slovenije, opravi pa se na obrazcu DR-04 (samostojni podjetnik pa na obrazcu DR-03). </w:t>
      </w:r>
      <w:r w:rsidR="004B24A1" w:rsidRPr="004B24A1">
        <w:rPr>
          <w:color w:val="000000" w:themeColor="text1"/>
          <w:lang w:val="sl-SI"/>
        </w:rPr>
        <w:t>Z</w:t>
      </w:r>
      <w:r w:rsidRPr="004B24A1">
        <w:rPr>
          <w:color w:val="000000" w:themeColor="text1"/>
          <w:lang w:val="sl-SI"/>
        </w:rPr>
        <w:t>avezan</w:t>
      </w:r>
      <w:r w:rsidR="004B24A1" w:rsidRPr="004B24A1">
        <w:rPr>
          <w:color w:val="000000" w:themeColor="text1"/>
          <w:lang w:val="sl-SI"/>
        </w:rPr>
        <w:t>ec</w:t>
      </w:r>
      <w:r w:rsidRPr="004B24A1">
        <w:rPr>
          <w:color w:val="000000" w:themeColor="text1"/>
          <w:lang w:val="sl-SI"/>
        </w:rPr>
        <w:t xml:space="preserve"> n</w:t>
      </w:r>
      <w:r w:rsidR="004B24A1" w:rsidRPr="004B24A1">
        <w:rPr>
          <w:color w:val="000000" w:themeColor="text1"/>
          <w:lang w:val="sl-SI"/>
        </w:rPr>
        <w:t>erezident mora natančno</w:t>
      </w:r>
      <w:r w:rsidR="004B24A1">
        <w:rPr>
          <w:color w:val="000000" w:themeColor="text1"/>
          <w:lang w:val="sl-SI"/>
        </w:rPr>
        <w:t xml:space="preserve"> in z vso</w:t>
      </w:r>
      <w:r w:rsidRPr="004B24A1">
        <w:rPr>
          <w:color w:val="000000" w:themeColor="text1"/>
          <w:lang w:val="sl-SI"/>
        </w:rPr>
        <w:t xml:space="preserve"> skrbnostjo pravilno ugotovi</w:t>
      </w:r>
      <w:r w:rsidR="004B24A1" w:rsidRPr="004B24A1">
        <w:rPr>
          <w:color w:val="000000" w:themeColor="text1"/>
          <w:lang w:val="sl-SI"/>
        </w:rPr>
        <w:t>ti</w:t>
      </w:r>
      <w:r w:rsidRPr="004B24A1">
        <w:rPr>
          <w:color w:val="000000" w:themeColor="text1"/>
          <w:lang w:val="sl-SI"/>
        </w:rPr>
        <w:t xml:space="preserve"> potencialni obstoj poslovne enote</w:t>
      </w:r>
      <w:r w:rsidR="004B24A1" w:rsidRPr="004B24A1">
        <w:rPr>
          <w:color w:val="000000" w:themeColor="text1"/>
          <w:lang w:val="sl-SI"/>
        </w:rPr>
        <w:t xml:space="preserve"> v Sloveniji</w:t>
      </w:r>
      <w:r w:rsidRPr="004B24A1">
        <w:rPr>
          <w:color w:val="000000" w:themeColor="text1"/>
          <w:lang w:val="sl-SI"/>
        </w:rPr>
        <w:t>. Nepravilna ugotovitev obstoja poslovne enote i</w:t>
      </w:r>
      <w:r w:rsidR="004B24A1" w:rsidRPr="004B24A1">
        <w:rPr>
          <w:color w:val="000000" w:themeColor="text1"/>
          <w:lang w:val="sl-SI"/>
        </w:rPr>
        <w:t>ma lahko za posledico neizpolnjevanje</w:t>
      </w:r>
      <w:r w:rsidRPr="004B24A1">
        <w:rPr>
          <w:color w:val="000000" w:themeColor="text1"/>
          <w:lang w:val="sl-SI"/>
        </w:rPr>
        <w:t xml:space="preserve"> davčni</w:t>
      </w:r>
      <w:r w:rsidR="004B24A1" w:rsidRPr="004B24A1">
        <w:rPr>
          <w:color w:val="000000" w:themeColor="text1"/>
          <w:lang w:val="sl-SI"/>
        </w:rPr>
        <w:t>h</w:t>
      </w:r>
      <w:r w:rsidRPr="004B24A1">
        <w:rPr>
          <w:color w:val="000000" w:themeColor="text1"/>
          <w:lang w:val="sl-SI"/>
        </w:rPr>
        <w:t xml:space="preserve"> obveznosti v Sloveniji.</w:t>
      </w:r>
      <w:r w:rsidRPr="00747264">
        <w:rPr>
          <w:color w:val="000000" w:themeColor="text1"/>
          <w:lang w:val="sl-SI"/>
        </w:rPr>
        <w:t xml:space="preserve"> </w:t>
      </w:r>
    </w:p>
    <w:p w14:paraId="0DC87582"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5E50A86F" w14:textId="77777777" w:rsidR="00747264" w:rsidRPr="00747264" w:rsidRDefault="00747264" w:rsidP="00747264">
      <w:pPr>
        <w:ind w:left="-5" w:right="54"/>
        <w:jc w:val="both"/>
        <w:rPr>
          <w:color w:val="000000" w:themeColor="text1"/>
          <w:lang w:val="sl-SI"/>
        </w:rPr>
      </w:pPr>
    </w:p>
    <w:p w14:paraId="575A8A9B" w14:textId="715BE8CA" w:rsidR="00747264" w:rsidRPr="00747264" w:rsidRDefault="00747264" w:rsidP="00747264">
      <w:pPr>
        <w:pStyle w:val="FURSnaslov2"/>
      </w:pPr>
      <w:bookmarkStart w:id="44" w:name="_Toc190936052"/>
      <w:r w:rsidRPr="004B24A1">
        <w:t>Vprašanje 11: Kaj morajo vedeti tuja podjetja oz. podjetniki, ki se vpisujejo v davčni register na podlagi obrazcev DR-03 in DR-04 ?</w:t>
      </w:r>
      <w:bookmarkEnd w:id="44"/>
      <w:r w:rsidRPr="00747264">
        <w:t xml:space="preserve">  </w:t>
      </w:r>
    </w:p>
    <w:p w14:paraId="478445CF"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3876E673"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Tuje podjetje oz. podjetnik, ki želi opravljati dejavnost v Sloveniji preko podružnice ali drugače, mora svojo dejavnost prijaviti. Za davčne namene se mora vpisati v register davčnih zavezancev.  </w:t>
      </w:r>
    </w:p>
    <w:p w14:paraId="447391DC"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20AF74B9" w14:textId="77777777" w:rsidR="00747264" w:rsidRDefault="00747264" w:rsidP="00747264">
      <w:pPr>
        <w:ind w:left="-5" w:right="54"/>
        <w:jc w:val="both"/>
        <w:rPr>
          <w:color w:val="000000" w:themeColor="text1"/>
          <w:lang w:val="sl-SI"/>
        </w:rPr>
      </w:pPr>
      <w:r w:rsidRPr="00747264">
        <w:rPr>
          <w:color w:val="000000" w:themeColor="text1"/>
          <w:lang w:val="sl-SI"/>
        </w:rPr>
        <w:t xml:space="preserve">Dejavnost, ki jo nerezidenti opravljajo v Sloveniji, lahko predstavlja obstoj poslovne enote nerezidenta oz. stalne poslovne enote v Sloveniji. Dohodki iz takšne dejavnosti so tako v skladu s slovensko nacionalno davčno zakonodajo kot tudi z relevantno mednarodno pogodbo o izogibanju dvojnega obdavčevanja dohodka in premoženja, obdavčeni v Sloveniji.  </w:t>
      </w:r>
    </w:p>
    <w:p w14:paraId="03B2A49B" w14:textId="77777777" w:rsidR="00860440" w:rsidRPr="00747264" w:rsidRDefault="00860440" w:rsidP="00747264">
      <w:pPr>
        <w:ind w:left="-5" w:right="54"/>
        <w:jc w:val="both"/>
        <w:rPr>
          <w:color w:val="000000" w:themeColor="text1"/>
          <w:lang w:val="sl-SI"/>
        </w:rPr>
      </w:pPr>
    </w:p>
    <w:p w14:paraId="061DA1D8" w14:textId="60D91976" w:rsidR="00747264" w:rsidRPr="00747264" w:rsidRDefault="00747264" w:rsidP="00747264">
      <w:pPr>
        <w:ind w:left="-5" w:right="54"/>
        <w:jc w:val="both"/>
        <w:rPr>
          <w:color w:val="000000" w:themeColor="text1"/>
          <w:lang w:val="sl-SI"/>
        </w:rPr>
      </w:pPr>
      <w:r w:rsidRPr="00747264">
        <w:rPr>
          <w:color w:val="000000" w:themeColor="text1"/>
          <w:lang w:val="sl-SI"/>
        </w:rPr>
        <w:lastRenderedPageBreak/>
        <w:t xml:space="preserve">Tuje podjetje je namreč zavezanec za davek v Sloveniji samo od dohodkov, ki imajo svoj vir v Sloveniji. Dohodek tujega podjetja - nerezidenta, ki je dosežen v poslovni enoti ali preko poslovne enote tega nerezidenta, ima svoj vir v Sloveniji, če se poslovna enota nahaja v Sloveniji. </w:t>
      </w:r>
    </w:p>
    <w:p w14:paraId="39D69DA2"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796A123C" w14:textId="1B7B8ADE" w:rsidR="00747264" w:rsidRPr="00747264" w:rsidRDefault="00747264" w:rsidP="00747264">
      <w:pPr>
        <w:ind w:left="-5" w:right="54"/>
        <w:jc w:val="both"/>
        <w:rPr>
          <w:color w:val="000000" w:themeColor="text1"/>
          <w:lang w:val="sl-SI"/>
        </w:rPr>
      </w:pPr>
      <w:r w:rsidRPr="00747264">
        <w:rPr>
          <w:color w:val="000000" w:themeColor="text1"/>
          <w:lang w:val="sl-SI"/>
        </w:rPr>
        <w:t xml:space="preserve">Poslovna enota nerezidenta oz. stalna poslovna </w:t>
      </w:r>
      <w:r w:rsidR="00860440">
        <w:rPr>
          <w:color w:val="000000" w:themeColor="text1"/>
          <w:lang w:val="sl-SI"/>
        </w:rPr>
        <w:t>enota je podrobneje opredeljena v prejšnjih točkah tega podrobnejšega opisa</w:t>
      </w:r>
      <w:r w:rsidRPr="00747264">
        <w:rPr>
          <w:color w:val="000000" w:themeColor="text1"/>
          <w:lang w:val="sl-SI"/>
        </w:rPr>
        <w:t xml:space="preserve">.   </w:t>
      </w:r>
    </w:p>
    <w:p w14:paraId="754A8573"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46EE7E25"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V Sloveniji bo obdavčen del dohodka nerezidenta, ki se lahko pripiše njegovi poslovni enoti. Obdavčljiv pripisan dohodek podjetja oz. podjetnika je treba davčnemu organu napovedati v davčnem obračunu. Takšen dohodek je določen na osnovi pravil o transfernih cenah in poslovnih knjig, ki se morajo voditi v skladu s slovenskimi računovodskimi standardi in mednarodnimi standardi računovodskega poročanja. V primeru, da omenjena dokumentacija ni pripravljena v slovenskem jeziku, mora tuje podjetje oz. podjetnik na zahtevo davčnega organa zagotoviti overjen prevod zahtevane dokumentacije. V posebnih primerih, ko so dejavnosti poslovne enote nerezidenta takšne narave (npr. trženjske dejavnosti, kot so raziskave trga, javnega mnenja, marketinška dejavnost ipd.), da ne ustvarjajo lastnih prihodkov za enoto in so prihodki oz. dobiček enoti pripisani na podlagi metod o transfernih cenah, je poslovna enota dolžna utemeljiti vsak vnos v davčnem obračunu s pomočjo priložene dokumentacije, ki mora poleg dokumentacije o transfernih cenah vključevati tudi poslovne knjige povezanega tujega podjetja oz. podjetnika, poslovne listine, pogodbe in druge relevantne dokumente. </w:t>
      </w:r>
    </w:p>
    <w:p w14:paraId="466A2489" w14:textId="77777777" w:rsidR="00747264" w:rsidRPr="00747264" w:rsidRDefault="00747264" w:rsidP="00747264">
      <w:pPr>
        <w:ind w:left="-5" w:right="54"/>
        <w:jc w:val="both"/>
        <w:rPr>
          <w:color w:val="000000" w:themeColor="text1"/>
          <w:lang w:val="sl-SI"/>
        </w:rPr>
      </w:pPr>
      <w:r w:rsidRPr="00747264">
        <w:rPr>
          <w:color w:val="000000" w:themeColor="text1"/>
          <w:lang w:val="sl-SI"/>
        </w:rPr>
        <w:t xml:space="preserve"> </w:t>
      </w:r>
    </w:p>
    <w:p w14:paraId="5BAEA7EF" w14:textId="45C75AEF" w:rsidR="00747264" w:rsidRPr="00AE12A9" w:rsidRDefault="00860440" w:rsidP="00696567">
      <w:pPr>
        <w:ind w:left="-5" w:right="54"/>
        <w:jc w:val="both"/>
        <w:rPr>
          <w:color w:val="000000" w:themeColor="text1"/>
          <w:lang w:val="sl-SI"/>
        </w:rPr>
      </w:pPr>
      <w:r>
        <w:rPr>
          <w:color w:val="000000" w:themeColor="text1"/>
          <w:lang w:val="sl-SI"/>
        </w:rPr>
        <w:t xml:space="preserve">Dodatne informacije glede davčnih obveznosti so pojasnjene pod točko 4.2 tega podrobnejšega opisa. </w:t>
      </w:r>
    </w:p>
    <w:p w14:paraId="239493DF" w14:textId="3FFA7A0B" w:rsidR="00696567" w:rsidRPr="00AE12A9" w:rsidRDefault="0097734D" w:rsidP="0097734D">
      <w:pPr>
        <w:spacing w:after="58" w:line="259" w:lineRule="auto"/>
        <w:jc w:val="both"/>
        <w:rPr>
          <w:color w:val="000000" w:themeColor="text1"/>
          <w:lang w:val="sl-SI"/>
        </w:rPr>
      </w:pPr>
      <w:r>
        <w:rPr>
          <w:color w:val="000000" w:themeColor="text1"/>
          <w:lang w:val="sl-SI"/>
        </w:rPr>
        <w:t xml:space="preserve"> </w:t>
      </w:r>
    </w:p>
    <w:p w14:paraId="15F9A928" w14:textId="0728C8FF" w:rsidR="00696567" w:rsidRPr="00AE12A9" w:rsidRDefault="00696567" w:rsidP="00241854">
      <w:pPr>
        <w:pStyle w:val="FURSnaslov2"/>
        <w:jc w:val="both"/>
      </w:pPr>
      <w:bookmarkStart w:id="45" w:name="_Toc516052689"/>
      <w:bookmarkStart w:id="46" w:name="_Toc190936053"/>
      <w:r w:rsidRPr="00AE12A9">
        <w:t xml:space="preserve">Vprašanje </w:t>
      </w:r>
      <w:r w:rsidR="00747264">
        <w:t>12</w:t>
      </w:r>
      <w:r w:rsidRPr="00AE12A9">
        <w:t>: Ali je dolžno tuje podjetje, ki v Sloveniji opravlja dejavnost montaže proizvodne linije, registrirati podružnico</w:t>
      </w:r>
      <w:r w:rsidR="004B24A1">
        <w:t xml:space="preserve"> (vpis v sodni register)</w:t>
      </w:r>
      <w:r w:rsidRPr="00AE12A9">
        <w:t>?</w:t>
      </w:r>
      <w:bookmarkEnd w:id="46"/>
      <w:r w:rsidRPr="00AE12A9">
        <w:t xml:space="preserve"> </w:t>
      </w:r>
      <w:bookmarkEnd w:id="45"/>
      <w:r w:rsidRPr="00AE12A9">
        <w:t xml:space="preserve"> </w:t>
      </w:r>
    </w:p>
    <w:p w14:paraId="25DB2086" w14:textId="77777777" w:rsidR="00696567" w:rsidRPr="00AE12A9" w:rsidRDefault="00696567" w:rsidP="00696567">
      <w:pPr>
        <w:spacing w:line="259" w:lineRule="auto"/>
        <w:jc w:val="both"/>
        <w:rPr>
          <w:color w:val="000000" w:themeColor="text1"/>
          <w:lang w:val="sl-SI"/>
        </w:rPr>
      </w:pPr>
      <w:r w:rsidRPr="00AE12A9">
        <w:rPr>
          <w:b/>
          <w:color w:val="000000" w:themeColor="text1"/>
          <w:sz w:val="24"/>
          <w:lang w:val="sl-SI"/>
        </w:rPr>
        <w:t xml:space="preserve"> </w:t>
      </w:r>
    </w:p>
    <w:p w14:paraId="38429F8F" w14:textId="77777777" w:rsidR="00696567" w:rsidRPr="00AE12A9" w:rsidRDefault="00696567" w:rsidP="00696567">
      <w:pPr>
        <w:ind w:left="-5" w:right="54"/>
        <w:jc w:val="both"/>
        <w:rPr>
          <w:color w:val="000000" w:themeColor="text1"/>
          <w:lang w:val="sl-SI"/>
        </w:rPr>
      </w:pPr>
      <w:r w:rsidRPr="00AE12A9">
        <w:rPr>
          <w:color w:val="000000" w:themeColor="text1"/>
          <w:lang w:val="sl-SI"/>
        </w:rPr>
        <w:t xml:space="preserve">Pojem podružnice tujega podjetja v Sloveniji je opredeljen v okviru določb gospodarskega in ne davčnega prava. Tuje podjetje lahko v Sloveniji pridobitno dejavnost opravlja preko podružnic, ki so opredeljene kot od sedeža družbe ločene enote, ki nimajo lastne pravne osebnosti, vendar smejo opravljati vse posle, ki jih sicer lahko opravlja družba in se vpišejo v sodni register. Glede na to, da v državah članicah EU velja načelo svobodnega delovanja podjetij, ustanovitev podružnice ni pogoj za opravljanje dejavnosti v gostujoči državi članici, ampak je to pravica. Družbe s sedežem v EU lahko tako dejavnost v Sloveniji opravljajo tudi neposredno in za pravno-formalne namene niso dolžne ustanoviti podružnice v Sloveniji. To pa ne velja za družbe s sedežem iz tretjih držav (nečlanic EU). Za tuja podjetja iz teh držav je ustanovitev oz. registracija podružnice pogoj, da v Sloveniji lahko opravljajo dejavnost.  </w:t>
      </w:r>
    </w:p>
    <w:p w14:paraId="6EF00863" w14:textId="77777777" w:rsidR="00696567" w:rsidRPr="00AE12A9" w:rsidRDefault="00696567" w:rsidP="00696567">
      <w:pPr>
        <w:spacing w:after="54" w:line="269" w:lineRule="auto"/>
        <w:ind w:right="8500"/>
        <w:jc w:val="both"/>
        <w:rPr>
          <w:color w:val="000000" w:themeColor="text1"/>
          <w:lang w:val="sl-SI"/>
        </w:rPr>
      </w:pPr>
      <w:r w:rsidRPr="00AE12A9">
        <w:rPr>
          <w:color w:val="000000" w:themeColor="text1"/>
          <w:lang w:val="sl-SI"/>
        </w:rPr>
        <w:t xml:space="preserve"> </w:t>
      </w:r>
      <w:r w:rsidRPr="00AE12A9">
        <w:rPr>
          <w:b/>
          <w:color w:val="000000" w:themeColor="text1"/>
          <w:lang w:val="sl-SI"/>
        </w:rPr>
        <w:t xml:space="preserve"> </w:t>
      </w:r>
    </w:p>
    <w:p w14:paraId="097EBD32" w14:textId="42B39FAD" w:rsidR="00696567" w:rsidRPr="00AE12A9" w:rsidRDefault="00696567" w:rsidP="00241854">
      <w:pPr>
        <w:pStyle w:val="FURSnaslov2"/>
        <w:jc w:val="both"/>
      </w:pPr>
      <w:bookmarkStart w:id="47" w:name="_Toc516052690"/>
      <w:bookmarkStart w:id="48" w:name="_Toc190936054"/>
      <w:r w:rsidRPr="00AE12A9">
        <w:t xml:space="preserve">Vprašanje </w:t>
      </w:r>
      <w:r w:rsidR="00747264">
        <w:t>13</w:t>
      </w:r>
      <w:r w:rsidRPr="00AE12A9">
        <w:t>: Ali je takšna podružnica, ki v Sloveniji opravlja dejavnost montaže proizvodne linije, zavezana za davek od dohodkov pravnih oseb v Sloveniji?</w:t>
      </w:r>
      <w:bookmarkEnd w:id="48"/>
      <w:r w:rsidRPr="00AE12A9">
        <w:t xml:space="preserve"> </w:t>
      </w:r>
      <w:bookmarkEnd w:id="47"/>
    </w:p>
    <w:p w14:paraId="5E2CEB1F" w14:textId="77777777" w:rsidR="00696567" w:rsidRPr="00AE12A9" w:rsidRDefault="00696567" w:rsidP="00696567">
      <w:pPr>
        <w:spacing w:line="259" w:lineRule="auto"/>
        <w:jc w:val="both"/>
        <w:rPr>
          <w:color w:val="000000" w:themeColor="text1"/>
          <w:lang w:val="sl-SI"/>
        </w:rPr>
      </w:pPr>
      <w:r w:rsidRPr="00AE12A9">
        <w:rPr>
          <w:b/>
          <w:color w:val="000000" w:themeColor="text1"/>
          <w:sz w:val="24"/>
          <w:lang w:val="sl-SI"/>
        </w:rPr>
        <w:t xml:space="preserve"> </w:t>
      </w:r>
    </w:p>
    <w:p w14:paraId="7D564B95" w14:textId="711A252D" w:rsidR="00696567" w:rsidRPr="00AE12A9" w:rsidRDefault="00696567" w:rsidP="00696567">
      <w:pPr>
        <w:spacing w:after="138"/>
        <w:ind w:left="-5" w:right="54"/>
        <w:jc w:val="both"/>
        <w:rPr>
          <w:color w:val="000000" w:themeColor="text1"/>
          <w:lang w:val="sl-SI"/>
        </w:rPr>
      </w:pPr>
      <w:r w:rsidRPr="00AE12A9">
        <w:rPr>
          <w:color w:val="000000" w:themeColor="text1"/>
          <w:lang w:val="sl-SI"/>
        </w:rPr>
        <w:t xml:space="preserve">V primeru, da bo podružnica v Sloveniji dejavnost montaže proizvodne linije opravljala dlje </w:t>
      </w:r>
      <w:r w:rsidRPr="00BA5699">
        <w:rPr>
          <w:color w:val="000000" w:themeColor="text1"/>
          <w:lang w:val="sl-SI"/>
        </w:rPr>
        <w:t xml:space="preserve">kot </w:t>
      </w:r>
      <w:r w:rsidR="00D44895" w:rsidRPr="00BA5699">
        <w:rPr>
          <w:color w:val="000000" w:themeColor="text1"/>
          <w:lang w:val="sl-SI"/>
        </w:rPr>
        <w:t>6</w:t>
      </w:r>
      <w:r w:rsidRPr="00BA5699">
        <w:rPr>
          <w:color w:val="000000" w:themeColor="text1"/>
          <w:lang w:val="sl-SI"/>
        </w:rPr>
        <w:t xml:space="preserve"> mesecev</w:t>
      </w:r>
      <w:r w:rsidR="00D44895" w:rsidRPr="00BA5699">
        <w:rPr>
          <w:rStyle w:val="Sprotnaopomba-sklic"/>
          <w:color w:val="000000" w:themeColor="text1"/>
          <w:lang w:val="sl-SI"/>
        </w:rPr>
        <w:footnoteReference w:id="12"/>
      </w:r>
      <w:r w:rsidRPr="00BA5699">
        <w:rPr>
          <w:color w:val="000000" w:themeColor="text1"/>
          <w:lang w:val="sl-SI"/>
        </w:rPr>
        <w:t xml:space="preserve"> (pogoj, da se gradbišče oz. projekt gradnje ali montaže, šteje za poslovno enoto) in</w:t>
      </w:r>
      <w:r w:rsidRPr="00AE12A9">
        <w:rPr>
          <w:color w:val="000000" w:themeColor="text1"/>
          <w:lang w:val="sl-SI"/>
        </w:rPr>
        <w:t xml:space="preserve"> ta projekt ne bo predstavljal ene od izjem, zaradi katerih se kraj poslovanja ne bi štel za poslovno enoto, npr. ne bo šlo zgolj za opravljanje  dejavnosti pomožne ali pripravljalne narave zase, je takšna podružnica zavezana za davek od dohodkov pravnih oseb v Sloveniji. V zvezi s tem je dolžna predložiti davčni obračun od dohodkov, ki jih dosega v poslovni enoti ali preko poslovne enote.  </w:t>
      </w:r>
    </w:p>
    <w:p w14:paraId="4AE209EC" w14:textId="08A33E38" w:rsidR="00696567" w:rsidRPr="00AE12A9" w:rsidRDefault="00696567" w:rsidP="00D92729">
      <w:pPr>
        <w:spacing w:line="259" w:lineRule="auto"/>
        <w:jc w:val="both"/>
        <w:rPr>
          <w:color w:val="000000" w:themeColor="text1"/>
          <w:lang w:val="sl-SI"/>
        </w:rPr>
      </w:pPr>
      <w:r w:rsidRPr="00AE12A9">
        <w:rPr>
          <w:strike/>
          <w:color w:val="000000" w:themeColor="text1"/>
          <w:lang w:val="sl-SI"/>
        </w:rPr>
        <w:t xml:space="preserve">                                                    </w:t>
      </w:r>
      <w:r w:rsidR="00D92729" w:rsidRPr="00AE12A9">
        <w:rPr>
          <w:color w:val="000000" w:themeColor="text1"/>
          <w:lang w:val="sl-SI"/>
        </w:rPr>
        <w:t xml:space="preserve"> </w:t>
      </w:r>
    </w:p>
    <w:p w14:paraId="5CA3912D" w14:textId="0E909707" w:rsidR="00696567" w:rsidRPr="00AE12A9" w:rsidRDefault="00696567" w:rsidP="004B24A1">
      <w:pPr>
        <w:pStyle w:val="FURSnaslov2"/>
        <w:jc w:val="both"/>
      </w:pPr>
      <w:bookmarkStart w:id="49" w:name="_Toc516052691"/>
      <w:bookmarkStart w:id="50" w:name="_Toc190936055"/>
      <w:r w:rsidRPr="00AE12A9">
        <w:lastRenderedPageBreak/>
        <w:t xml:space="preserve">Vprašanje </w:t>
      </w:r>
      <w:r w:rsidR="00573E98">
        <w:t>1</w:t>
      </w:r>
      <w:r w:rsidR="00747264">
        <w:t>4</w:t>
      </w:r>
      <w:r w:rsidRPr="00AE12A9">
        <w:t>: Kako se obdavčuje dobiček, ki ga v Sloveniji dosežejo tuje letalske družbe?</w:t>
      </w:r>
      <w:bookmarkEnd w:id="50"/>
      <w:r w:rsidRPr="00AE12A9">
        <w:t xml:space="preserve"> </w:t>
      </w:r>
      <w:bookmarkEnd w:id="49"/>
    </w:p>
    <w:p w14:paraId="0A056183" w14:textId="77777777" w:rsidR="00696567" w:rsidRPr="00AE12A9" w:rsidRDefault="00696567" w:rsidP="00696567">
      <w:pPr>
        <w:spacing w:line="259" w:lineRule="auto"/>
        <w:jc w:val="both"/>
        <w:rPr>
          <w:color w:val="000000" w:themeColor="text1"/>
          <w:lang w:val="sl-SI"/>
        </w:rPr>
      </w:pPr>
      <w:r w:rsidRPr="00AE12A9">
        <w:rPr>
          <w:b/>
          <w:color w:val="000000" w:themeColor="text1"/>
          <w:sz w:val="24"/>
          <w:lang w:val="sl-SI"/>
        </w:rPr>
        <w:t xml:space="preserve"> </w:t>
      </w:r>
    </w:p>
    <w:p w14:paraId="7AD4AA3B" w14:textId="77777777" w:rsidR="00696567" w:rsidRPr="00AE12A9" w:rsidRDefault="00696567" w:rsidP="00696567">
      <w:pPr>
        <w:ind w:left="-5" w:right="54"/>
        <w:jc w:val="both"/>
        <w:rPr>
          <w:color w:val="000000" w:themeColor="text1"/>
          <w:lang w:val="sl-SI"/>
        </w:rPr>
      </w:pPr>
      <w:r w:rsidRPr="00AE12A9">
        <w:rPr>
          <w:color w:val="000000" w:themeColor="text1"/>
          <w:lang w:val="sl-SI"/>
        </w:rPr>
        <w:t xml:space="preserve">V primeru, da tuja letalska družba v Sloveniji opravlja dejavnost preko poslovne enote nerezidenta (npr. da ima registrirano podružnico), mora v Sloveniji napovedati davčno obveznost. Vendar se morajo v primeru, ko je med državama sklenjena mednarodna pogodba, poleg določil o stalni poslovni enoti in o obdavčevanju dobička stalne poslovne enote v tem primeru upoštevati tudi določila o obdavčevanju dobička iz ladijskih ali letalskih prevozov v mednarodnem prometu. Ta lahko določajo, da se dobiček iz opravljanja ladijskih ali letalskih prevozov v mednarodnem prometu obdavči samo v državi pogodbenici, v kateri je sedež dejanske uprave podjetja oziroma mednarodne prevozne agencije (v tem primeru v tuji državi, v kateri je sedež letalske družbe). To pomeni, da se uporabljajo samo za dobiček, dosežen iz opravljanja letalskih prevozov v mednarodnem prometu, torej dobiček, ki ga podjetje doseže s prevozom potnikov in blaga, ter dobiček iz pomožnih oziroma podpornih dejavnosti, ki so tesno povezane z neposrednim opravljanjem letalskih prevozov v mednarodnem prometu (običajno enaka pravila veljajo tudi za mednarodni ladijski prevoz). Dohodek oziroma dobiček iz drugih poslovnih dejavnosti podjetja (npr. če bi letalska družba opravljala tudi dejavnost izposoje avtomobilov, hotelske storitve ipd.) se obravnava v skladu s standardnimi pravili o obdavčevanju stalne poslovne enote. </w:t>
      </w:r>
    </w:p>
    <w:p w14:paraId="4B93822F" w14:textId="77777777" w:rsidR="00696567" w:rsidRPr="00AE12A9" w:rsidRDefault="00696567" w:rsidP="00696567">
      <w:pPr>
        <w:spacing w:after="14" w:line="259" w:lineRule="auto"/>
        <w:jc w:val="both"/>
        <w:rPr>
          <w:color w:val="000000" w:themeColor="text1"/>
          <w:lang w:val="sl-SI"/>
        </w:rPr>
      </w:pPr>
      <w:r w:rsidRPr="00AE12A9">
        <w:rPr>
          <w:color w:val="000000" w:themeColor="text1"/>
          <w:lang w:val="sl-SI"/>
        </w:rPr>
        <w:t xml:space="preserve"> </w:t>
      </w:r>
    </w:p>
    <w:p w14:paraId="74F61C83" w14:textId="77777777" w:rsidR="00696567" w:rsidRPr="00AE12A9" w:rsidRDefault="00696567" w:rsidP="00696567">
      <w:pPr>
        <w:ind w:left="-5" w:right="54"/>
        <w:jc w:val="both"/>
        <w:rPr>
          <w:color w:val="000000" w:themeColor="text1"/>
          <w:lang w:val="sl-SI"/>
        </w:rPr>
      </w:pPr>
      <w:r w:rsidRPr="00AE12A9">
        <w:rPr>
          <w:color w:val="000000" w:themeColor="text1"/>
          <w:lang w:val="sl-SI"/>
        </w:rPr>
        <w:t xml:space="preserve">Davčni zavezanec nerezident mora od dohodkov, ki jih dosega z opravljanjem dejavnosti oziroma poslov v poslovni enoti ali preko poslovne enote nerezidenta v Sloveniji, predložiti davčni obračun, pri tem pa lahko znesek prihodkov, ki se nanašajo na opravljanje letalskih prevozov v mednarodnem prometu, izvzame iz obdavčitve na podlagi mednarodne pogodbe o izogibanju dvojnega obdavčevanja. K obračunu mora priložiti tudi ustrezna dokazila o rezidentstvu družbe in izjavo o sedežu dejanske uprave družbe. </w:t>
      </w:r>
    </w:p>
    <w:p w14:paraId="20B0CCD2" w14:textId="77777777" w:rsidR="00696567" w:rsidRPr="00AE12A9" w:rsidRDefault="00696567" w:rsidP="00696567">
      <w:pPr>
        <w:spacing w:after="12" w:line="259" w:lineRule="auto"/>
        <w:jc w:val="both"/>
        <w:rPr>
          <w:color w:val="000000" w:themeColor="text1"/>
          <w:lang w:val="sl-SI"/>
        </w:rPr>
      </w:pPr>
      <w:r w:rsidRPr="00AE12A9">
        <w:rPr>
          <w:color w:val="000000" w:themeColor="text1"/>
          <w:lang w:val="sl-SI"/>
        </w:rPr>
        <w:t xml:space="preserve"> </w:t>
      </w:r>
    </w:p>
    <w:p w14:paraId="39AE5840" w14:textId="77777777" w:rsidR="00696567" w:rsidRPr="00AE12A9" w:rsidRDefault="00696567" w:rsidP="00696567">
      <w:pPr>
        <w:spacing w:after="58" w:line="259" w:lineRule="auto"/>
        <w:jc w:val="both"/>
        <w:rPr>
          <w:color w:val="000000" w:themeColor="text1"/>
          <w:lang w:val="sl-SI"/>
        </w:rPr>
      </w:pPr>
      <w:r w:rsidRPr="00AE12A9">
        <w:rPr>
          <w:color w:val="000000" w:themeColor="text1"/>
          <w:lang w:val="sl-SI"/>
        </w:rPr>
        <w:t xml:space="preserve"> </w:t>
      </w:r>
    </w:p>
    <w:p w14:paraId="707C5F6C" w14:textId="68967BC1" w:rsidR="00696567" w:rsidRPr="00AE12A9" w:rsidRDefault="00696567" w:rsidP="00241854">
      <w:pPr>
        <w:pStyle w:val="FURSnaslov2"/>
        <w:jc w:val="both"/>
      </w:pPr>
      <w:bookmarkStart w:id="51" w:name="_Toc516052692"/>
      <w:bookmarkStart w:id="52" w:name="_Toc190936056"/>
      <w:r w:rsidRPr="00AE12A9">
        <w:t>Vprašanje</w:t>
      </w:r>
      <w:r w:rsidR="00573E98">
        <w:t xml:space="preserve"> 1</w:t>
      </w:r>
      <w:r w:rsidR="00747264">
        <w:t>5</w:t>
      </w:r>
      <w:r w:rsidRPr="00AE12A9">
        <w:t>: Ali lahko dom oz. pisarna na domu (</w:t>
      </w:r>
      <w:proofErr w:type="spellStart"/>
      <w:r w:rsidRPr="00AE12A9">
        <w:t>t.i</w:t>
      </w:r>
      <w:proofErr w:type="spellEnd"/>
      <w:r w:rsidRPr="00AE12A9">
        <w:t xml:space="preserve">. »home </w:t>
      </w:r>
      <w:proofErr w:type="spellStart"/>
      <w:r w:rsidRPr="00AE12A9">
        <w:t>office</w:t>
      </w:r>
      <w:proofErr w:type="spellEnd"/>
      <w:r w:rsidRPr="00AE12A9">
        <w:t>«) predstavlja stalno poslovno enoto tujega podjetja?</w:t>
      </w:r>
      <w:bookmarkEnd w:id="52"/>
      <w:r w:rsidRPr="00AE12A9">
        <w:t xml:space="preserve"> </w:t>
      </w:r>
      <w:bookmarkEnd w:id="51"/>
    </w:p>
    <w:p w14:paraId="6E6599B5" w14:textId="77777777" w:rsidR="00696567" w:rsidRPr="00AE12A9" w:rsidRDefault="00696567" w:rsidP="00696567">
      <w:pPr>
        <w:spacing w:line="259" w:lineRule="auto"/>
        <w:jc w:val="both"/>
        <w:rPr>
          <w:color w:val="000000" w:themeColor="text1"/>
          <w:lang w:val="sl-SI"/>
        </w:rPr>
      </w:pPr>
      <w:r w:rsidRPr="00AE12A9">
        <w:rPr>
          <w:b/>
          <w:color w:val="000000" w:themeColor="text1"/>
          <w:sz w:val="24"/>
          <w:lang w:val="sl-SI"/>
        </w:rPr>
        <w:t xml:space="preserve"> </w:t>
      </w:r>
    </w:p>
    <w:p w14:paraId="4338B6D7" w14:textId="77777777" w:rsidR="00696567" w:rsidRPr="00AE12A9" w:rsidRDefault="00696567" w:rsidP="00696567">
      <w:pPr>
        <w:ind w:left="-5" w:right="54"/>
        <w:jc w:val="both"/>
        <w:rPr>
          <w:color w:val="000000" w:themeColor="text1"/>
          <w:lang w:val="sl-SI"/>
        </w:rPr>
      </w:pPr>
      <w:r w:rsidRPr="00AE12A9">
        <w:rPr>
          <w:color w:val="000000" w:themeColor="text1"/>
          <w:lang w:val="sl-SI"/>
        </w:rPr>
        <w:t xml:space="preserve">Pisarna na domu lahko pod določenimi pogoji predstavlja stalno poslovno enoto tujega podjetja. </w:t>
      </w:r>
    </w:p>
    <w:p w14:paraId="71CB1EA2" w14:textId="77777777" w:rsidR="00696567" w:rsidRPr="00AE12A9" w:rsidRDefault="00696567" w:rsidP="00696567">
      <w:pPr>
        <w:ind w:left="-5" w:right="54"/>
        <w:jc w:val="both"/>
        <w:rPr>
          <w:color w:val="000000" w:themeColor="text1"/>
          <w:lang w:val="sl-SI"/>
        </w:rPr>
      </w:pPr>
      <w:r w:rsidRPr="00AE12A9">
        <w:rPr>
          <w:color w:val="000000" w:themeColor="text1"/>
          <w:lang w:val="sl-SI"/>
        </w:rPr>
        <w:t xml:space="preserve">Prvič jo lahko predstavlja oseba, ki dela na domu, če se šteje za odvisnega posrednika za tujo družbo. Pri tem je treba poleg pojasnil o odvisnem posredniku, ki jih najdete v odgovorih na predhodna vprašanja, poudariti, da odvisni posrednik lahko predstavlja stalno poslovno enoto tudi, kadar formalno sicer nima pooblastila za sklepanje pogodb v imenu tujega podjetja (nerezidenta), vendar pa dejansko sodeluje pri pogajanjih o elementih oz. podrobnostih pogodbe na način, da so zavezujoči za tuje podjetje (npr. ko tuje podjetje rutinsko potrjuje dogovorjene pogodbe). Tudi če bi bila v takih primerih pogodba formalno podpisana s strani druge osebe, bi se še vedno lahko štelo, da je posrednik dejansko imel pooblastilo za sklepanje pogodb in bi ob izpolnjevanju drugih pogojev (običajna uporaba pooblastila v okviru poglavitne dejavnosti) lahko predstavljal stalno poslovno enoto tujega podjetja, v imenu katerega deluje.  </w:t>
      </w:r>
    </w:p>
    <w:p w14:paraId="18632677" w14:textId="77777777" w:rsidR="00696567" w:rsidRPr="00AE12A9" w:rsidRDefault="00696567" w:rsidP="00696567">
      <w:pPr>
        <w:spacing w:after="12" w:line="259" w:lineRule="auto"/>
        <w:jc w:val="both"/>
        <w:rPr>
          <w:color w:val="000000" w:themeColor="text1"/>
          <w:lang w:val="sl-SI"/>
        </w:rPr>
      </w:pPr>
      <w:r w:rsidRPr="00AE12A9">
        <w:rPr>
          <w:color w:val="000000" w:themeColor="text1"/>
          <w:lang w:val="sl-SI"/>
        </w:rPr>
        <w:t xml:space="preserve"> </w:t>
      </w:r>
    </w:p>
    <w:p w14:paraId="2EC74F37" w14:textId="77777777" w:rsidR="00696567" w:rsidRPr="00AE12A9" w:rsidRDefault="00696567" w:rsidP="00696567">
      <w:pPr>
        <w:spacing w:after="4" w:line="272" w:lineRule="auto"/>
        <w:ind w:left="10" w:right="48"/>
        <w:jc w:val="both"/>
        <w:rPr>
          <w:color w:val="000000" w:themeColor="text1"/>
          <w:lang w:val="sl-SI"/>
        </w:rPr>
      </w:pPr>
      <w:r w:rsidRPr="00AE12A9">
        <w:rPr>
          <w:color w:val="000000" w:themeColor="text1"/>
          <w:lang w:val="sl-SI"/>
        </w:rPr>
        <w:t>Dom oz. pisarna na domu (</w:t>
      </w:r>
      <w:proofErr w:type="spellStart"/>
      <w:r w:rsidRPr="00AE12A9">
        <w:rPr>
          <w:color w:val="000000" w:themeColor="text1"/>
          <w:lang w:val="sl-SI"/>
        </w:rPr>
        <w:t>t.i</w:t>
      </w:r>
      <w:proofErr w:type="spellEnd"/>
      <w:r w:rsidRPr="00AE12A9">
        <w:rPr>
          <w:color w:val="000000" w:themeColor="text1"/>
          <w:lang w:val="sl-SI"/>
        </w:rPr>
        <w:t xml:space="preserve">. »home </w:t>
      </w:r>
      <w:proofErr w:type="spellStart"/>
      <w:r w:rsidRPr="00AE12A9">
        <w:rPr>
          <w:color w:val="000000" w:themeColor="text1"/>
          <w:lang w:val="sl-SI"/>
        </w:rPr>
        <w:t>office</w:t>
      </w:r>
      <w:proofErr w:type="spellEnd"/>
      <w:r w:rsidRPr="00AE12A9">
        <w:rPr>
          <w:color w:val="000000" w:themeColor="text1"/>
          <w:lang w:val="sl-SI"/>
        </w:rPr>
        <w:t xml:space="preserve">«) lahko predstavlja stalno poslovno enoto tujega podjetja tudi kot kraj poslovanja tujega podjetja, če so pri tem izpolnjeni določeni kriteriji, ki so bili iz prakse identificirani na naslednji način: </w:t>
      </w:r>
    </w:p>
    <w:p w14:paraId="2F36BC5C" w14:textId="77777777" w:rsidR="00696567" w:rsidRPr="00AE12A9" w:rsidRDefault="00696567" w:rsidP="00696567">
      <w:pPr>
        <w:ind w:left="720" w:right="54" w:hanging="360"/>
        <w:jc w:val="both"/>
        <w:rPr>
          <w:color w:val="000000" w:themeColor="text1"/>
          <w:lang w:val="sl-SI"/>
        </w:rPr>
      </w:pPr>
      <w:r w:rsidRPr="00AE12A9">
        <w:rPr>
          <w:noProof/>
          <w:color w:val="000000" w:themeColor="text1"/>
          <w:lang w:val="sl-SI" w:eastAsia="sl-SI"/>
        </w:rPr>
        <w:drawing>
          <wp:inline distT="0" distB="0" distL="0" distR="0" wp14:anchorId="7EB6AD7E" wp14:editId="412AC1DF">
            <wp:extent cx="115824" cy="155448"/>
            <wp:effectExtent l="0" t="0" r="0" b="0"/>
            <wp:docPr id="2090" name="Picture 2090"/>
            <wp:cNvGraphicFramePr/>
            <a:graphic xmlns:a="http://schemas.openxmlformats.org/drawingml/2006/main">
              <a:graphicData uri="http://schemas.openxmlformats.org/drawingml/2006/picture">
                <pic:pic xmlns:pic="http://schemas.openxmlformats.org/drawingml/2006/picture">
                  <pic:nvPicPr>
                    <pic:cNvPr id="2090" name="Picture 2090"/>
                    <pic:cNvPicPr/>
                  </pic:nvPicPr>
                  <pic:blipFill>
                    <a:blip r:embed="rId22"/>
                    <a:stretch>
                      <a:fillRect/>
                    </a:stretch>
                  </pic:blipFill>
                  <pic:spPr>
                    <a:xfrm>
                      <a:off x="0" y="0"/>
                      <a:ext cx="115824" cy="155448"/>
                    </a:xfrm>
                    <a:prstGeom prst="rect">
                      <a:avLst/>
                    </a:prstGeom>
                  </pic:spPr>
                </pic:pic>
              </a:graphicData>
            </a:graphic>
          </wp:inline>
        </w:drawing>
      </w:r>
      <w:r w:rsidRPr="00AE12A9">
        <w:rPr>
          <w:color w:val="000000" w:themeColor="text1"/>
          <w:lang w:val="sl-SI"/>
        </w:rPr>
        <w:t xml:space="preserve"> </w:t>
      </w:r>
      <w:r w:rsidRPr="00AE12A9">
        <w:rPr>
          <w:color w:val="000000" w:themeColor="text1"/>
          <w:lang w:val="sl-SI"/>
        </w:rPr>
        <w:tab/>
        <w:t xml:space="preserve">redna oz. neprekinjena uporaba doma posameznika (npr. zaposlenega), pri opravljanju dela za tuje podjetje v okviru poglavitne dejavnosti tega podjetja,  </w:t>
      </w:r>
    </w:p>
    <w:p w14:paraId="61E4E4EB" w14:textId="77777777" w:rsidR="00696567" w:rsidRPr="00AE12A9" w:rsidRDefault="00696567" w:rsidP="00696567">
      <w:pPr>
        <w:spacing w:after="4" w:line="272" w:lineRule="auto"/>
        <w:ind w:left="720" w:right="48" w:hanging="360"/>
        <w:jc w:val="both"/>
        <w:rPr>
          <w:color w:val="000000" w:themeColor="text1"/>
          <w:lang w:val="sl-SI"/>
        </w:rPr>
      </w:pPr>
      <w:r w:rsidRPr="00AE12A9">
        <w:rPr>
          <w:noProof/>
          <w:color w:val="000000" w:themeColor="text1"/>
          <w:lang w:val="sl-SI" w:eastAsia="sl-SI"/>
        </w:rPr>
        <w:drawing>
          <wp:inline distT="0" distB="0" distL="0" distR="0" wp14:anchorId="205C4EAC" wp14:editId="1042DAFA">
            <wp:extent cx="115824" cy="155448"/>
            <wp:effectExtent l="0" t="0" r="0" b="0"/>
            <wp:docPr id="2095" name="Picture 2095"/>
            <wp:cNvGraphicFramePr/>
            <a:graphic xmlns:a="http://schemas.openxmlformats.org/drawingml/2006/main">
              <a:graphicData uri="http://schemas.openxmlformats.org/drawingml/2006/picture">
                <pic:pic xmlns:pic="http://schemas.openxmlformats.org/drawingml/2006/picture">
                  <pic:nvPicPr>
                    <pic:cNvPr id="2095" name="Picture 2095"/>
                    <pic:cNvPicPr/>
                  </pic:nvPicPr>
                  <pic:blipFill>
                    <a:blip r:embed="rId22"/>
                    <a:stretch>
                      <a:fillRect/>
                    </a:stretch>
                  </pic:blipFill>
                  <pic:spPr>
                    <a:xfrm>
                      <a:off x="0" y="0"/>
                      <a:ext cx="115824" cy="155448"/>
                    </a:xfrm>
                    <a:prstGeom prst="rect">
                      <a:avLst/>
                    </a:prstGeom>
                  </pic:spPr>
                </pic:pic>
              </a:graphicData>
            </a:graphic>
          </wp:inline>
        </w:drawing>
      </w:r>
      <w:r w:rsidRPr="00AE12A9">
        <w:rPr>
          <w:color w:val="000000" w:themeColor="text1"/>
          <w:lang w:val="sl-SI"/>
        </w:rPr>
        <w:t xml:space="preserve"> </w:t>
      </w:r>
      <w:r w:rsidRPr="00AE12A9">
        <w:rPr>
          <w:color w:val="000000" w:themeColor="text1"/>
          <w:lang w:val="sl-SI"/>
        </w:rPr>
        <w:tab/>
        <w:t xml:space="preserve">jasna zahteva podjetja, da posameznik delo opravlja od doma (kar je razvidno iz konkretnih okoliščin primera, npr. ko podjetje posamezniku ne da na razpolago pisarne) oz. je predpogoj za zaposlitev oz. opravljanje dela zagotovitev pisarne s strani delavca </w:t>
      </w:r>
    </w:p>
    <w:p w14:paraId="252F00DC" w14:textId="77777777" w:rsidR="00696567" w:rsidRPr="00AE12A9" w:rsidRDefault="00696567" w:rsidP="00696567">
      <w:pPr>
        <w:ind w:left="720" w:right="54" w:hanging="360"/>
        <w:jc w:val="both"/>
        <w:rPr>
          <w:color w:val="000000" w:themeColor="text1"/>
          <w:lang w:val="sl-SI"/>
        </w:rPr>
      </w:pPr>
      <w:r w:rsidRPr="00AE12A9">
        <w:rPr>
          <w:rFonts w:ascii="Calibri" w:eastAsia="Calibri" w:hAnsi="Calibri" w:cs="Calibri"/>
          <w:noProof/>
          <w:color w:val="000000" w:themeColor="text1"/>
          <w:sz w:val="22"/>
          <w:lang w:val="sl-SI" w:eastAsia="sl-SI"/>
        </w:rPr>
        <mc:AlternateContent>
          <mc:Choice Requires="wpg">
            <w:drawing>
              <wp:inline distT="0" distB="0" distL="0" distR="0" wp14:anchorId="6FD76F07" wp14:editId="36CB40F3">
                <wp:extent cx="115824" cy="155448"/>
                <wp:effectExtent l="0" t="0" r="0" b="0"/>
                <wp:docPr id="15551" name="Group 15551"/>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2113" name="Picture 2113"/>
                          <pic:cNvPicPr/>
                        </pic:nvPicPr>
                        <pic:blipFill>
                          <a:blip r:embed="rId22"/>
                          <a:stretch>
                            <a:fillRect/>
                          </a:stretch>
                        </pic:blipFill>
                        <pic:spPr>
                          <a:xfrm>
                            <a:off x="0" y="0"/>
                            <a:ext cx="115824" cy="155448"/>
                          </a:xfrm>
                          <a:prstGeom prst="rect">
                            <a:avLst/>
                          </a:prstGeom>
                        </pic:spPr>
                      </pic:pic>
                      <wps:wsp>
                        <wps:cNvPr id="2114" name="Rectangle 2114"/>
                        <wps:cNvSpPr/>
                        <wps:spPr>
                          <a:xfrm>
                            <a:off x="57912" y="12016"/>
                            <a:ext cx="46741" cy="187581"/>
                          </a:xfrm>
                          <a:prstGeom prst="rect">
                            <a:avLst/>
                          </a:prstGeom>
                          <a:ln>
                            <a:noFill/>
                          </a:ln>
                        </wps:spPr>
                        <wps:txbx>
                          <w:txbxContent>
                            <w:p w14:paraId="3B757AFC" w14:textId="77777777" w:rsidR="00D74FDA" w:rsidRDefault="00D74FDA" w:rsidP="00696567">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6FD76F07" id="Group 15551" o:spid="_x0000_s1068"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">
                <v:shape id="Picture 2113" o:spid="_x0000_s1069"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">
                  <v:imagedata r:id="rId23" o:title=""/>
                </v:shape>
                <v:rect id="Rectangle 2114" o:spid="_x0000_s1070" style="position:absolute;left:57912;top:12016;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jb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FzCSNvHAAAA3QAA&#10;AA8AAAAAAAAAAAAAAAAABwIAAGRycy9kb3ducmV2LnhtbFBLBQYAAAAAAwADALcAAAD7AgAAAAA=&#10;" filled="f" stroked="f">
                  <v:textbox inset="0,0,0,0">
                    <w:txbxContent>
                      <w:p w14:paraId="3B757AFC" w14:textId="77777777" w:rsidR="00D74FDA" w:rsidRDefault="00D74FDA" w:rsidP="00696567">
                        <w:pPr>
                          <w:spacing w:after="160" w:line="259" w:lineRule="auto"/>
                        </w:pPr>
                        <w:r>
                          <w:t xml:space="preserve"> </w:t>
                        </w:r>
                      </w:p>
                    </w:txbxContent>
                  </v:textbox>
                </v:rect>
                <w10:anchorlock/>
              </v:group>
            </w:pict>
          </mc:Fallback>
        </mc:AlternateContent>
      </w:r>
      <w:r w:rsidRPr="00AE12A9">
        <w:rPr>
          <w:color w:val="000000" w:themeColor="text1"/>
          <w:lang w:val="sl-SI"/>
        </w:rPr>
        <w:tab/>
        <w:t xml:space="preserve">kritje stroškov za pisarniški material in stroškov za vzdrževanje opreme, uporabljene v pisarni na domu, </w:t>
      </w:r>
    </w:p>
    <w:p w14:paraId="1740CA92" w14:textId="77777777" w:rsidR="00696567" w:rsidRPr="00AE12A9" w:rsidRDefault="00696567" w:rsidP="00696567">
      <w:pPr>
        <w:spacing w:after="4" w:line="272" w:lineRule="auto"/>
        <w:ind w:left="370" w:right="532"/>
        <w:jc w:val="both"/>
        <w:rPr>
          <w:color w:val="000000" w:themeColor="text1"/>
          <w:lang w:val="sl-SI"/>
        </w:rPr>
      </w:pPr>
      <w:r w:rsidRPr="00AE12A9">
        <w:rPr>
          <w:rFonts w:ascii="Calibri" w:eastAsia="Calibri" w:hAnsi="Calibri" w:cs="Calibri"/>
          <w:noProof/>
          <w:color w:val="000000" w:themeColor="text1"/>
          <w:sz w:val="22"/>
          <w:lang w:val="sl-SI" w:eastAsia="sl-SI"/>
        </w:rPr>
        <w:lastRenderedPageBreak/>
        <mc:AlternateContent>
          <mc:Choice Requires="wpg">
            <w:drawing>
              <wp:inline distT="0" distB="0" distL="0" distR="0" wp14:anchorId="2E878936" wp14:editId="20A7BBC7">
                <wp:extent cx="115824" cy="155448"/>
                <wp:effectExtent l="0" t="0" r="0" b="0"/>
                <wp:docPr id="15552" name="Group 15552"/>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2119" name="Picture 2119"/>
                          <pic:cNvPicPr/>
                        </pic:nvPicPr>
                        <pic:blipFill>
                          <a:blip r:embed="rId22"/>
                          <a:stretch>
                            <a:fillRect/>
                          </a:stretch>
                        </pic:blipFill>
                        <pic:spPr>
                          <a:xfrm>
                            <a:off x="0" y="0"/>
                            <a:ext cx="115824" cy="155448"/>
                          </a:xfrm>
                          <a:prstGeom prst="rect">
                            <a:avLst/>
                          </a:prstGeom>
                        </pic:spPr>
                      </pic:pic>
                      <wps:wsp>
                        <wps:cNvPr id="2120" name="Rectangle 2120"/>
                        <wps:cNvSpPr/>
                        <wps:spPr>
                          <a:xfrm>
                            <a:off x="57912" y="12017"/>
                            <a:ext cx="46741" cy="187581"/>
                          </a:xfrm>
                          <a:prstGeom prst="rect">
                            <a:avLst/>
                          </a:prstGeom>
                          <a:ln>
                            <a:noFill/>
                          </a:ln>
                        </wps:spPr>
                        <wps:txbx>
                          <w:txbxContent>
                            <w:p w14:paraId="6D63D9EE" w14:textId="77777777" w:rsidR="00D74FDA" w:rsidRDefault="00D74FDA" w:rsidP="00696567">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2E878936" id="Group 15552" o:spid="_x0000_s1071"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">
                <v:shape id="Picture 2119" o:spid="_x0000_s1072"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">
                  <v:imagedata r:id="rId23" o:title=""/>
                </v:shape>
                <v:rect id="Rectangle 2120" o:spid="_x0000_s1073"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" filled="f" stroked="f">
                  <v:textbox inset="0,0,0,0">
                    <w:txbxContent>
                      <w:p w14:paraId="6D63D9EE" w14:textId="77777777" w:rsidR="00D74FDA" w:rsidRDefault="00D74FDA" w:rsidP="00696567">
                        <w:pPr>
                          <w:spacing w:after="160" w:line="259" w:lineRule="auto"/>
                        </w:pPr>
                        <w:r>
                          <w:t xml:space="preserve"> </w:t>
                        </w:r>
                      </w:p>
                    </w:txbxContent>
                  </v:textbox>
                </v:rect>
                <w10:anchorlock/>
              </v:group>
            </w:pict>
          </mc:Fallback>
        </mc:AlternateContent>
      </w:r>
      <w:r w:rsidRPr="00AE12A9">
        <w:rPr>
          <w:color w:val="000000" w:themeColor="text1"/>
          <w:lang w:val="sl-SI"/>
        </w:rPr>
        <w:tab/>
        <w:t xml:space="preserve">označevanje takšne pisarne v telefonskem imeniku v okviru podjetja, opremljenost poslovnih vizitk z naslovom pisarne na domu z oznakami podjetja, ipd., </w:t>
      </w:r>
    </w:p>
    <w:p w14:paraId="2BA803EE" w14:textId="77777777" w:rsidR="00696567" w:rsidRPr="00AE12A9" w:rsidRDefault="00696567" w:rsidP="00696567">
      <w:pPr>
        <w:spacing w:after="4" w:line="272" w:lineRule="auto"/>
        <w:ind w:left="370" w:right="532"/>
        <w:jc w:val="both"/>
        <w:rPr>
          <w:color w:val="000000" w:themeColor="text1"/>
          <w:lang w:val="sl-SI"/>
        </w:rPr>
      </w:pPr>
      <w:r w:rsidRPr="00AE12A9">
        <w:rPr>
          <w:rFonts w:ascii="Calibri" w:eastAsia="Calibri" w:hAnsi="Calibri" w:cs="Calibri"/>
          <w:noProof/>
          <w:color w:val="000000" w:themeColor="text1"/>
          <w:sz w:val="22"/>
          <w:lang w:val="sl-SI" w:eastAsia="sl-SI"/>
        </w:rPr>
        <mc:AlternateContent>
          <mc:Choice Requires="wpg">
            <w:drawing>
              <wp:inline distT="0" distB="0" distL="0" distR="0" wp14:anchorId="5DDB8EFE" wp14:editId="4B098DF9">
                <wp:extent cx="115824" cy="155448"/>
                <wp:effectExtent l="0" t="0" r="0" b="0"/>
                <wp:docPr id="15553" name="Group 15553"/>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2124" name="Picture 2124"/>
                          <pic:cNvPicPr/>
                        </pic:nvPicPr>
                        <pic:blipFill>
                          <a:blip r:embed="rId22"/>
                          <a:stretch>
                            <a:fillRect/>
                          </a:stretch>
                        </pic:blipFill>
                        <pic:spPr>
                          <a:xfrm>
                            <a:off x="0" y="0"/>
                            <a:ext cx="115824" cy="155448"/>
                          </a:xfrm>
                          <a:prstGeom prst="rect">
                            <a:avLst/>
                          </a:prstGeom>
                        </pic:spPr>
                      </pic:pic>
                      <wps:wsp>
                        <wps:cNvPr id="2125" name="Rectangle 2125"/>
                        <wps:cNvSpPr/>
                        <wps:spPr>
                          <a:xfrm>
                            <a:off x="57912" y="12017"/>
                            <a:ext cx="46741" cy="187581"/>
                          </a:xfrm>
                          <a:prstGeom prst="rect">
                            <a:avLst/>
                          </a:prstGeom>
                          <a:ln>
                            <a:noFill/>
                          </a:ln>
                        </wps:spPr>
                        <wps:txbx>
                          <w:txbxContent>
                            <w:p w14:paraId="36936F8A" w14:textId="77777777" w:rsidR="00D74FDA" w:rsidRDefault="00D74FDA" w:rsidP="00696567">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5DDB8EFE" id="Group 15553" o:spid="_x0000_s1074"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">
                <v:shape id="Picture 2124" o:spid="_x0000_s1075"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">
                  <v:imagedata r:id="rId23" o:title=""/>
                </v:shape>
                <v:rect id="Rectangle 2125" o:spid="_x0000_s1076"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" filled="f" stroked="f">
                  <v:textbox inset="0,0,0,0">
                    <w:txbxContent>
                      <w:p w14:paraId="36936F8A" w14:textId="77777777" w:rsidR="00D74FDA" w:rsidRDefault="00D74FDA" w:rsidP="00696567">
                        <w:pPr>
                          <w:spacing w:after="160" w:line="259" w:lineRule="auto"/>
                        </w:pPr>
                        <w:r>
                          <w:t xml:space="preserve"> </w:t>
                        </w:r>
                      </w:p>
                    </w:txbxContent>
                  </v:textbox>
                </v:rect>
                <w10:anchorlock/>
              </v:group>
            </w:pict>
          </mc:Fallback>
        </mc:AlternateContent>
      </w:r>
      <w:r w:rsidRPr="00AE12A9">
        <w:rPr>
          <w:color w:val="000000" w:themeColor="text1"/>
          <w:lang w:val="sl-SI"/>
        </w:rPr>
        <w:tab/>
        <w:t xml:space="preserve">dostopnost pisarne na domu drugim uslužbencem podjetja (npr. obiski oz. nadzor nadrejenih na domu), ipd. </w:t>
      </w:r>
    </w:p>
    <w:p w14:paraId="67AB8079" w14:textId="77777777" w:rsidR="00696567" w:rsidRPr="00AE12A9" w:rsidRDefault="00696567" w:rsidP="00696567">
      <w:pPr>
        <w:spacing w:after="12" w:line="259" w:lineRule="auto"/>
        <w:jc w:val="both"/>
        <w:rPr>
          <w:color w:val="000000" w:themeColor="text1"/>
          <w:lang w:val="sl-SI"/>
        </w:rPr>
      </w:pPr>
      <w:r w:rsidRPr="00AE12A9">
        <w:rPr>
          <w:color w:val="000000" w:themeColor="text1"/>
          <w:lang w:val="sl-SI"/>
        </w:rPr>
        <w:t xml:space="preserve"> </w:t>
      </w:r>
    </w:p>
    <w:p w14:paraId="396C98F2" w14:textId="77777777" w:rsidR="00696567" w:rsidRPr="00AE12A9" w:rsidRDefault="00696567" w:rsidP="00696567">
      <w:pPr>
        <w:ind w:left="-5" w:right="54"/>
        <w:jc w:val="both"/>
        <w:rPr>
          <w:color w:val="000000" w:themeColor="text1"/>
          <w:lang w:val="sl-SI"/>
        </w:rPr>
      </w:pPr>
      <w:r w:rsidRPr="00AE12A9">
        <w:rPr>
          <w:color w:val="000000" w:themeColor="text1"/>
          <w:lang w:val="sl-SI"/>
        </w:rPr>
        <w:t xml:space="preserve">Če posamezniki niso zaposleni v tujem podjetju in od doma opravljajo poglavitno dejavnost za tuje podjetje (npr. računalniško raziskovalno-razvojno dejavnost), je obstoj stalne poslovne enote odvisen predvsem od tega, v kolikšni meri je pisarna na domu dostopna oz. na razpolago tujemu podjetju, kar se presoja po omenjenih kriterijih v odvisnosti od okoliščin posameznega primera. Ob tem je treba opozoriti, da se besedila mednarodnih pogodb lahko razlikujejo od Vzorčne konvencije OECD oz. opredelitve v nacionalni zakonodaji, zato je treba pri ugotavljanju obstoja stalne poslovne enote vedno upoštevati tudi besedila konkretne mednarodne pogodbe, ki se uporablja v določenem primeru. </w:t>
      </w:r>
    </w:p>
    <w:p w14:paraId="6D9A4383" w14:textId="7A106790" w:rsidR="00696567" w:rsidRPr="00AE12A9" w:rsidRDefault="00D92729" w:rsidP="00D92729">
      <w:pPr>
        <w:spacing w:after="12" w:line="259" w:lineRule="auto"/>
        <w:jc w:val="both"/>
        <w:rPr>
          <w:color w:val="000000" w:themeColor="text1"/>
          <w:lang w:val="sl-SI"/>
        </w:rPr>
      </w:pPr>
      <w:r w:rsidRPr="00AE12A9">
        <w:rPr>
          <w:color w:val="000000" w:themeColor="text1"/>
          <w:lang w:val="sl-SI"/>
        </w:rPr>
        <w:t xml:space="preserve"> </w:t>
      </w:r>
    </w:p>
    <w:p w14:paraId="6261EC68" w14:textId="77777777" w:rsidR="00D92729" w:rsidRPr="00AE12A9" w:rsidRDefault="00D92729" w:rsidP="00D92729">
      <w:pPr>
        <w:spacing w:after="12" w:line="259" w:lineRule="auto"/>
        <w:jc w:val="both"/>
        <w:rPr>
          <w:color w:val="000000" w:themeColor="text1"/>
          <w:lang w:val="sl-SI"/>
        </w:rPr>
      </w:pPr>
    </w:p>
    <w:p w14:paraId="521CE576" w14:textId="70169A6A" w:rsidR="00696567" w:rsidRPr="00AE12A9" w:rsidRDefault="00696567" w:rsidP="004B24A1">
      <w:pPr>
        <w:pStyle w:val="FURSnaslov2"/>
        <w:jc w:val="both"/>
      </w:pPr>
      <w:bookmarkStart w:id="53" w:name="_Toc516052693"/>
      <w:bookmarkStart w:id="54" w:name="_Toc190936057"/>
      <w:r w:rsidRPr="00AE12A9">
        <w:t xml:space="preserve">Vprašanje </w:t>
      </w:r>
      <w:r w:rsidR="00573E98">
        <w:t>1</w:t>
      </w:r>
      <w:r w:rsidR="00747264">
        <w:t>6</w:t>
      </w:r>
      <w:r w:rsidRPr="00AE12A9">
        <w:t>: Na kakšen način bo podružnica, ki bo imela dve zaposleni osebi, ki bosta opravljali reklamni marketing, vendar ne bo izstavljala računov oz. ustvarjala prihodkov v Sloveniji, izpolnila davčno obveznost v Sloveniji?</w:t>
      </w:r>
      <w:bookmarkEnd w:id="54"/>
      <w:r w:rsidRPr="00AE12A9">
        <w:t xml:space="preserve"> </w:t>
      </w:r>
      <w:bookmarkEnd w:id="53"/>
    </w:p>
    <w:p w14:paraId="399BB6DC" w14:textId="77777777" w:rsidR="00696567" w:rsidRPr="00AE12A9" w:rsidRDefault="00696567" w:rsidP="00241854">
      <w:pPr>
        <w:pStyle w:val="FURSnaslov2"/>
        <w:jc w:val="both"/>
      </w:pPr>
      <w:r w:rsidRPr="00AE12A9">
        <w:t xml:space="preserve"> </w:t>
      </w:r>
    </w:p>
    <w:p w14:paraId="41CB4524" w14:textId="77777777" w:rsidR="00696567" w:rsidRPr="00AE12A9" w:rsidRDefault="00696567" w:rsidP="00696567">
      <w:pPr>
        <w:ind w:left="-5" w:right="54"/>
        <w:jc w:val="both"/>
        <w:rPr>
          <w:color w:val="000000" w:themeColor="text1"/>
          <w:lang w:val="sl-SI"/>
        </w:rPr>
      </w:pPr>
      <w:r w:rsidRPr="00AE12A9">
        <w:rPr>
          <w:color w:val="000000" w:themeColor="text1"/>
          <w:lang w:val="sl-SI"/>
        </w:rPr>
        <w:t xml:space="preserve">Opredelitev poslovne enote nerezidenta, ki je zavezana za davek od dohodkov pravnih oseb, še posebej vključuje zlasti naslednje prostore, v katerih tuje podjetje opravlja dejavnost v Sloveniji: pisarna, </w:t>
      </w:r>
      <w:r w:rsidRPr="00AE12A9">
        <w:rPr>
          <w:b/>
          <w:color w:val="000000" w:themeColor="text1"/>
          <w:lang w:val="sl-SI"/>
        </w:rPr>
        <w:t>podružnica</w:t>
      </w:r>
      <w:r w:rsidRPr="00AE12A9">
        <w:rPr>
          <w:color w:val="000000" w:themeColor="text1"/>
          <w:lang w:val="sl-SI"/>
        </w:rPr>
        <w:t>, tovarna, delavnica, rudnik, kamnolom ali katerikoli drug kraj, kjer se pridobivajo in izkoriščajo naravni viri.</w:t>
      </w:r>
      <w:r w:rsidRPr="00AE12A9">
        <w:rPr>
          <w:b/>
          <w:color w:val="000000" w:themeColor="text1"/>
          <w:lang w:val="sl-SI"/>
        </w:rPr>
        <w:t xml:space="preserve"> </w:t>
      </w:r>
      <w:r w:rsidRPr="00AE12A9">
        <w:rPr>
          <w:color w:val="000000" w:themeColor="text1"/>
          <w:lang w:val="sl-SI"/>
        </w:rPr>
        <w:t xml:space="preserve"> </w:t>
      </w:r>
    </w:p>
    <w:p w14:paraId="2E285C6E" w14:textId="77777777" w:rsidR="00696567" w:rsidRPr="00AE12A9" w:rsidRDefault="00696567" w:rsidP="00696567">
      <w:pPr>
        <w:spacing w:after="12" w:line="259" w:lineRule="auto"/>
        <w:ind w:left="360"/>
        <w:jc w:val="both"/>
        <w:rPr>
          <w:color w:val="000000" w:themeColor="text1"/>
          <w:lang w:val="sl-SI"/>
        </w:rPr>
      </w:pPr>
      <w:r w:rsidRPr="00AE12A9">
        <w:rPr>
          <w:color w:val="000000" w:themeColor="text1"/>
          <w:lang w:val="sl-SI"/>
        </w:rPr>
        <w:t xml:space="preserve"> </w:t>
      </w:r>
    </w:p>
    <w:p w14:paraId="5D6EC672" w14:textId="77777777" w:rsidR="00696567" w:rsidRPr="00AE12A9" w:rsidRDefault="00696567" w:rsidP="00696567">
      <w:pPr>
        <w:ind w:left="-5" w:right="54"/>
        <w:jc w:val="both"/>
        <w:rPr>
          <w:color w:val="000000" w:themeColor="text1"/>
          <w:lang w:val="sl-SI"/>
        </w:rPr>
      </w:pPr>
      <w:r w:rsidRPr="00AE12A9">
        <w:rPr>
          <w:color w:val="000000" w:themeColor="text1"/>
          <w:lang w:val="sl-SI"/>
        </w:rPr>
        <w:t xml:space="preserve">Ne glede na to je določena izjema, če bi tuje podjetje preko podružnice opravljalo dejavnosti zgolj pripravljalne ali pomožne narave zase. Takšne dejavnosti ne bodo predstavljale poslovne enote nerezidenta, tudi kadar bi sicer zadostile ostalim pogojem za njen obstoj (npr. kraj poslovanja). Ključno pri določanju, katere dejavnosti so pripravljalne ali pomožne narave in katere niso, je ugotavljanje, ali sestavljajo bistven oz. vsaj pomemben del dejavnosti podjetja kot celote, kar je treba ugotoviti tudi v primeru, kadar želi tuje podjetje v Sloveniji opravljati zgolj reklamiranje svojih storitev, pri čemer se morajo upoštevati vsa dejstva in okoliščine konkretnega primera. </w:t>
      </w:r>
    </w:p>
    <w:p w14:paraId="7DBFDF1F" w14:textId="77777777" w:rsidR="00696567" w:rsidRPr="00AE12A9" w:rsidRDefault="00696567" w:rsidP="00696567">
      <w:pPr>
        <w:spacing w:after="46" w:line="259" w:lineRule="auto"/>
        <w:ind w:left="360"/>
        <w:jc w:val="both"/>
        <w:rPr>
          <w:color w:val="000000" w:themeColor="text1"/>
          <w:lang w:val="sl-SI"/>
        </w:rPr>
      </w:pPr>
      <w:r w:rsidRPr="00AE12A9">
        <w:rPr>
          <w:color w:val="000000" w:themeColor="text1"/>
          <w:lang w:val="sl-SI"/>
        </w:rPr>
        <w:t xml:space="preserve"> </w:t>
      </w:r>
    </w:p>
    <w:p w14:paraId="44DFB50D" w14:textId="45CF82E2" w:rsidR="00696567" w:rsidRPr="00AE12A9" w:rsidRDefault="00696567" w:rsidP="00696567">
      <w:pPr>
        <w:ind w:left="-5" w:right="54"/>
        <w:jc w:val="both"/>
        <w:rPr>
          <w:color w:val="000000" w:themeColor="text1"/>
          <w:lang w:val="sl-SI"/>
        </w:rPr>
      </w:pPr>
      <w:r w:rsidRPr="00AE12A9">
        <w:rPr>
          <w:color w:val="000000" w:themeColor="text1"/>
          <w:lang w:val="sl-SI"/>
        </w:rPr>
        <w:t xml:space="preserve">Davčna osnova za davek nerezidenta za dejavnost oz. posle v ali preko poslovne enote v Sloveniji, je dobiček, ki se lahko pripiše tej poslovni enoti. Poslovni enoti se lahko pripiše tisti dobiček, za katerega bi se pričakovalo, da bi ga imela, če bi bila samostojni zavezanec, ki opravlja enako ali podobno dejavnost oz. posle. Pri tem ni pomembno, ali je poslovna enota dejansko samostojna in ustvarja prihodke oz. izstavlja račune (poslovno enoto, ki ne ustvarja lastnih prihodkov lahko imenujemo tudi </w:t>
      </w:r>
      <w:proofErr w:type="spellStart"/>
      <w:r w:rsidRPr="00AE12A9">
        <w:rPr>
          <w:color w:val="000000" w:themeColor="text1"/>
          <w:lang w:val="sl-SI"/>
        </w:rPr>
        <w:t>t.i</w:t>
      </w:r>
      <w:proofErr w:type="spellEnd"/>
      <w:r w:rsidRPr="00AE12A9">
        <w:rPr>
          <w:color w:val="000000" w:themeColor="text1"/>
          <w:lang w:val="sl-SI"/>
        </w:rPr>
        <w:t xml:space="preserve">. »dotirana« poslovna enota), temveč jo je treba kot tako obravnavati zgolj za davčne namene oz. za potrebe pripisa dobička v skladu s pravili za določanje transfernih cen, ki temeljijo na neodvisnem tržnem načelu. Na ta način ugotovljeno davčno osnovo poslovne enote mora tuje podjetje vključiti v obračun davka od dohodkov pravnih oseb, ki ga je dolžno predložiti davčnemu organu v Sloveniji. </w:t>
      </w:r>
      <w:r w:rsidR="00874D91">
        <w:rPr>
          <w:color w:val="000000" w:themeColor="text1"/>
          <w:lang w:val="sl-SI"/>
        </w:rPr>
        <w:t xml:space="preserve">Več v točki 5. 2. – Pripis dobička. </w:t>
      </w:r>
    </w:p>
    <w:p w14:paraId="212B6A30" w14:textId="77777777" w:rsidR="00C34D53" w:rsidRPr="00AE12A9" w:rsidRDefault="00C34D53" w:rsidP="00696567">
      <w:pPr>
        <w:ind w:left="-5" w:right="54"/>
        <w:jc w:val="both"/>
        <w:rPr>
          <w:color w:val="000000" w:themeColor="text1"/>
          <w:lang w:val="sl-SI"/>
        </w:rPr>
      </w:pPr>
    </w:p>
    <w:p w14:paraId="250EA3FB" w14:textId="77777777" w:rsidR="00D45A18" w:rsidRPr="00AE12A9" w:rsidRDefault="00D45A18" w:rsidP="00696567">
      <w:pPr>
        <w:ind w:left="-5" w:right="54"/>
        <w:jc w:val="both"/>
        <w:rPr>
          <w:color w:val="000000" w:themeColor="text1"/>
          <w:lang w:val="sl-SI"/>
        </w:rPr>
      </w:pPr>
    </w:p>
    <w:p w14:paraId="319FC531" w14:textId="029A7254" w:rsidR="00531987" w:rsidRPr="00484102" w:rsidRDefault="00531987" w:rsidP="00241854">
      <w:pPr>
        <w:pStyle w:val="FURSnaslov2"/>
        <w:jc w:val="both"/>
        <w:rPr>
          <w:rFonts w:cs="Arial"/>
          <w:szCs w:val="20"/>
        </w:rPr>
      </w:pPr>
      <w:bookmarkStart w:id="55" w:name="_Toc190936058"/>
      <w:r w:rsidRPr="00484102">
        <w:t xml:space="preserve">Vprašanje </w:t>
      </w:r>
      <w:r w:rsidR="00573E98">
        <w:t>1</w:t>
      </w:r>
      <w:r w:rsidR="00747264">
        <w:t>7</w:t>
      </w:r>
      <w:r w:rsidRPr="00484102">
        <w:t>: Katere so tipične dejavnosti nerezidenta, ki izpolnjujejo pogoj stalnosti  v smislu časa in kraja pri ugotavljanju obstoja stalne poslovne enote v Sloveniji (npr. prodaja kmetijskih pridelkov, potujoča prodajalna)?</w:t>
      </w:r>
      <w:bookmarkEnd w:id="55"/>
    </w:p>
    <w:p w14:paraId="595CC2F0" w14:textId="77777777" w:rsidR="00531987" w:rsidRPr="00484102" w:rsidRDefault="00531987" w:rsidP="00531987">
      <w:pPr>
        <w:jc w:val="both"/>
        <w:rPr>
          <w:rFonts w:ascii="Calibri" w:hAnsi="Calibri"/>
          <w:color w:val="1F497D"/>
          <w:sz w:val="22"/>
          <w:szCs w:val="22"/>
          <w:lang w:val="sl-SI"/>
        </w:rPr>
      </w:pPr>
    </w:p>
    <w:p w14:paraId="56AF5EBB" w14:textId="50CBC9CC" w:rsidR="00531987" w:rsidRPr="00484102" w:rsidRDefault="00531987" w:rsidP="00531987">
      <w:pPr>
        <w:jc w:val="both"/>
        <w:rPr>
          <w:color w:val="000000" w:themeColor="text1"/>
          <w:lang w:val="sl-SI"/>
        </w:rPr>
      </w:pPr>
      <w:r w:rsidRPr="0097734D">
        <w:rPr>
          <w:color w:val="000000" w:themeColor="text1"/>
          <w:lang w:val="sl-SI"/>
        </w:rPr>
        <w:t>P</w:t>
      </w:r>
      <w:r w:rsidRPr="00484102">
        <w:rPr>
          <w:color w:val="000000" w:themeColor="text1"/>
          <w:lang w:val="sl-SI"/>
        </w:rPr>
        <w:t xml:space="preserve">ri opredelitvi stalne poslovne enote po določbah mednarodne pogodbe </w:t>
      </w:r>
      <w:r w:rsidR="009E6210">
        <w:rPr>
          <w:color w:val="000000" w:themeColor="text1"/>
          <w:lang w:val="sl-SI"/>
        </w:rPr>
        <w:t xml:space="preserve">je treba </w:t>
      </w:r>
      <w:r w:rsidRPr="00484102">
        <w:rPr>
          <w:color w:val="000000" w:themeColor="text1"/>
          <w:lang w:val="sl-SI"/>
        </w:rPr>
        <w:t xml:space="preserve">upoštevati tudi pogoj stalnosti, kar pomeni, da dejavnost nerezidenta ne sme imeti samo začasnega značaja. </w:t>
      </w:r>
    </w:p>
    <w:p w14:paraId="20D21B34" w14:textId="77777777" w:rsidR="00531987" w:rsidRPr="00484102" w:rsidRDefault="00531987" w:rsidP="00531987">
      <w:pPr>
        <w:jc w:val="both"/>
        <w:rPr>
          <w:color w:val="000000" w:themeColor="text1"/>
          <w:lang w:val="sl-SI"/>
        </w:rPr>
      </w:pPr>
    </w:p>
    <w:p w14:paraId="376A699D" w14:textId="77777777" w:rsidR="00531987" w:rsidRPr="00484102" w:rsidRDefault="00531987" w:rsidP="00531987">
      <w:pPr>
        <w:jc w:val="both"/>
        <w:rPr>
          <w:color w:val="000000" w:themeColor="text1"/>
          <w:lang w:val="sl-SI"/>
        </w:rPr>
      </w:pPr>
      <w:r w:rsidRPr="00484102">
        <w:rPr>
          <w:color w:val="000000" w:themeColor="text1"/>
          <w:lang w:val="sl-SI"/>
        </w:rPr>
        <w:t>Poleg stalnega mesta poslovanja se pri stopnji stalnosti upošteva vsako poslovanje (na tem stalnem mestu), ki ni občasne narave oziroma gre za aktivnosti ponavljajoče se narave, kot na primer prodaja kmetijskih pridelkov, ki jih pridelovalci – nerezidenti prodajajo na stojnicah v Sloveniji. Čeprav je zaradi narave teh pridelkov (npr. mandarin, paradižnika,..) prodaja omejena na časovno obdobje le nekaj mesecev (2 do 3) v letu oziroma na sezonsko komponento dejavnosti nerezidenta, je pričakovati, da se ekonomsko uspešna dejavnost ponovi tudi v prihodnje (ali pa se je že izvedla), zaradi česar gre za veliko verjetnost obstoja stalne poslovne enote.</w:t>
      </w:r>
    </w:p>
    <w:p w14:paraId="08629011" w14:textId="77777777" w:rsidR="00531987" w:rsidRPr="00484102" w:rsidRDefault="00531987" w:rsidP="00531987">
      <w:pPr>
        <w:jc w:val="both"/>
        <w:rPr>
          <w:color w:val="000000" w:themeColor="text1"/>
          <w:lang w:val="sl-SI"/>
        </w:rPr>
      </w:pPr>
    </w:p>
    <w:p w14:paraId="483DA275" w14:textId="77777777" w:rsidR="00531987" w:rsidRPr="00484102" w:rsidRDefault="00531987" w:rsidP="00531987">
      <w:pPr>
        <w:jc w:val="both"/>
        <w:rPr>
          <w:color w:val="000000" w:themeColor="text1"/>
          <w:lang w:val="sl-SI"/>
        </w:rPr>
      </w:pPr>
      <w:r w:rsidRPr="00484102">
        <w:rPr>
          <w:color w:val="000000" w:themeColor="text1"/>
          <w:lang w:val="sl-SI"/>
        </w:rPr>
        <w:t>Tudi pri potujoči prodajalni (npr. prodaja rib v drugi državi pogodbenici) gre za veliko verjetnost obstoja stalne poslovne enote zaradi ponavljajoče se (in običajno tudi sezonske narave) dejavnosti, kar prestavlja stalnost v časovnem  in krajevnem (teritorialno zaključeno območje, prodaja se običajno na istih lokacijah) smislu.</w:t>
      </w:r>
    </w:p>
    <w:p w14:paraId="7F8E4AE0" w14:textId="77777777" w:rsidR="00531987" w:rsidRPr="00484102" w:rsidRDefault="00531987" w:rsidP="00531987">
      <w:pPr>
        <w:jc w:val="both"/>
        <w:rPr>
          <w:color w:val="000000" w:themeColor="text1"/>
          <w:lang w:val="sl-SI"/>
        </w:rPr>
      </w:pPr>
    </w:p>
    <w:p w14:paraId="10DB748E" w14:textId="77777777" w:rsidR="00531987" w:rsidRPr="00484102" w:rsidRDefault="00531987" w:rsidP="00531987">
      <w:pPr>
        <w:jc w:val="both"/>
        <w:rPr>
          <w:color w:val="000000" w:themeColor="text1"/>
          <w:lang w:val="sl-SI"/>
        </w:rPr>
      </w:pPr>
      <w:r w:rsidRPr="00484102">
        <w:rPr>
          <w:color w:val="000000" w:themeColor="text1"/>
          <w:lang w:val="sl-SI"/>
        </w:rPr>
        <w:t>Stojnice na prireditvah običajno zaradi nizke stopnje stalnosti (občasna narava, lahko tudi na istih lokacijah) ne predstavljajo stalne poslovne enote nerezidenta.</w:t>
      </w:r>
    </w:p>
    <w:p w14:paraId="23CBC88B" w14:textId="09C660EC" w:rsidR="001F5F56" w:rsidRDefault="001F5F56" w:rsidP="00AE12A9">
      <w:pPr>
        <w:ind w:left="-5" w:right="54"/>
        <w:jc w:val="both"/>
        <w:rPr>
          <w:color w:val="000000" w:themeColor="text1"/>
          <w:lang w:val="sl-SI"/>
        </w:rPr>
      </w:pPr>
    </w:p>
    <w:p w14:paraId="2098D3B0" w14:textId="77777777" w:rsidR="00ED2B58" w:rsidRDefault="00ED2B58" w:rsidP="00AE12A9">
      <w:pPr>
        <w:ind w:left="-5" w:right="54"/>
        <w:jc w:val="both"/>
        <w:rPr>
          <w:color w:val="000000" w:themeColor="text1"/>
          <w:lang w:val="sl-SI"/>
        </w:rPr>
      </w:pPr>
    </w:p>
    <w:p w14:paraId="2957D303" w14:textId="65124388" w:rsidR="00ED2B58" w:rsidRPr="00CE1839" w:rsidRDefault="00ED2B58" w:rsidP="00ED2B58">
      <w:pPr>
        <w:pStyle w:val="FURSnaslov2"/>
        <w:jc w:val="both"/>
        <w:rPr>
          <w:color w:val="000000" w:themeColor="text1"/>
        </w:rPr>
      </w:pPr>
      <w:bookmarkStart w:id="56" w:name="_Toc190936059"/>
      <w:r w:rsidRPr="00CE1839">
        <w:rPr>
          <w:color w:val="000000" w:themeColor="text1"/>
        </w:rPr>
        <w:t xml:space="preserve">Vprašanje 18: </w:t>
      </w:r>
      <w:r w:rsidR="007F5281" w:rsidRPr="00CE1839">
        <w:rPr>
          <w:color w:val="000000" w:themeColor="text1"/>
        </w:rPr>
        <w:t xml:space="preserve">Ali </w:t>
      </w:r>
      <w:r w:rsidR="00FD12AD" w:rsidRPr="00CE1839">
        <w:rPr>
          <w:color w:val="000000" w:themeColor="text1"/>
        </w:rPr>
        <w:t xml:space="preserve">opravljanje </w:t>
      </w:r>
      <w:r w:rsidR="00AB1ADB" w:rsidRPr="00CE1839">
        <w:rPr>
          <w:color w:val="000000" w:themeColor="text1"/>
        </w:rPr>
        <w:t>turističn</w:t>
      </w:r>
      <w:r w:rsidR="00FD12AD" w:rsidRPr="00CE1839">
        <w:rPr>
          <w:color w:val="000000" w:themeColor="text1"/>
        </w:rPr>
        <w:t>e</w:t>
      </w:r>
      <w:r w:rsidR="00AB1ADB" w:rsidRPr="00CE1839">
        <w:rPr>
          <w:color w:val="000000" w:themeColor="text1"/>
        </w:rPr>
        <w:t xml:space="preserve"> dejavnost</w:t>
      </w:r>
      <w:r w:rsidR="00FD12AD" w:rsidRPr="00CE1839">
        <w:rPr>
          <w:color w:val="000000" w:themeColor="text1"/>
        </w:rPr>
        <w:t>i</w:t>
      </w:r>
      <w:r w:rsidR="00AB1ADB" w:rsidRPr="00CE1839">
        <w:rPr>
          <w:color w:val="000000" w:themeColor="text1"/>
        </w:rPr>
        <w:t xml:space="preserve"> (npr. rafting, </w:t>
      </w:r>
      <w:proofErr w:type="spellStart"/>
      <w:r w:rsidR="00AB1ADB" w:rsidRPr="00CE1839">
        <w:rPr>
          <w:color w:val="000000" w:themeColor="text1"/>
        </w:rPr>
        <w:t>soteskanje</w:t>
      </w:r>
      <w:proofErr w:type="spellEnd"/>
      <w:r w:rsidR="00AB1ADB" w:rsidRPr="00CE1839">
        <w:rPr>
          <w:color w:val="000000" w:themeColor="text1"/>
        </w:rPr>
        <w:t>, kolesarjenje, planinarjenje)</w:t>
      </w:r>
      <w:r w:rsidRPr="00CE1839">
        <w:rPr>
          <w:color w:val="000000" w:themeColor="text1"/>
        </w:rPr>
        <w:t xml:space="preserve">, ki </w:t>
      </w:r>
      <w:r w:rsidR="00AB1ADB" w:rsidRPr="00CE1839">
        <w:rPr>
          <w:color w:val="000000" w:themeColor="text1"/>
        </w:rPr>
        <w:t xml:space="preserve">jo </w:t>
      </w:r>
      <w:r w:rsidRPr="00CE1839">
        <w:rPr>
          <w:color w:val="000000" w:themeColor="text1"/>
        </w:rPr>
        <w:t xml:space="preserve">na ozemlju Slovenije trajno ali sezonsko izvaja </w:t>
      </w:r>
      <w:r w:rsidR="00AB1ADB" w:rsidRPr="00CE1839">
        <w:rPr>
          <w:color w:val="000000" w:themeColor="text1"/>
        </w:rPr>
        <w:t>nerezident</w:t>
      </w:r>
      <w:r w:rsidRPr="00CE1839">
        <w:rPr>
          <w:color w:val="000000" w:themeColor="text1"/>
        </w:rPr>
        <w:t xml:space="preserve"> z lastnim osebjem, pri </w:t>
      </w:r>
      <w:r w:rsidR="00EE1A00" w:rsidRPr="00CE1839">
        <w:rPr>
          <w:color w:val="000000" w:themeColor="text1"/>
        </w:rPr>
        <w:t>čemer</w:t>
      </w:r>
      <w:r w:rsidRPr="00CE1839">
        <w:rPr>
          <w:color w:val="000000" w:themeColor="text1"/>
        </w:rPr>
        <w:t xml:space="preserve"> tuje podjetje (nerezident) ni turistična agencija</w:t>
      </w:r>
      <w:r w:rsidR="006E65FE" w:rsidRPr="00CE1839">
        <w:rPr>
          <w:color w:val="000000" w:themeColor="text1"/>
        </w:rPr>
        <w:t xml:space="preserve"> </w:t>
      </w:r>
      <w:r w:rsidR="00AB1ADB" w:rsidRPr="00CE1839">
        <w:rPr>
          <w:color w:val="000000" w:themeColor="text1"/>
        </w:rPr>
        <w:t>šteje, da ima nerezident v Sloveniji (stalno)</w:t>
      </w:r>
      <w:r w:rsidR="00090AB7" w:rsidRPr="00CE1839">
        <w:rPr>
          <w:color w:val="000000" w:themeColor="text1"/>
        </w:rPr>
        <w:t xml:space="preserve"> poslovno enoto</w:t>
      </w:r>
      <w:r w:rsidR="00EE1A00" w:rsidRPr="00CE1839">
        <w:rPr>
          <w:color w:val="000000" w:themeColor="text1"/>
        </w:rPr>
        <w:t>?</w:t>
      </w:r>
      <w:bookmarkEnd w:id="56"/>
    </w:p>
    <w:p w14:paraId="371D16CC" w14:textId="77777777" w:rsidR="00130F93" w:rsidRPr="00CE1839" w:rsidRDefault="00130F93" w:rsidP="00ED2B58">
      <w:pPr>
        <w:pStyle w:val="FURSnaslov2"/>
        <w:jc w:val="both"/>
        <w:rPr>
          <w:color w:val="000000" w:themeColor="text1"/>
        </w:rPr>
      </w:pPr>
    </w:p>
    <w:p w14:paraId="35551316" w14:textId="1A59ACF9" w:rsidR="00130F93" w:rsidRPr="00CE1839" w:rsidRDefault="00130F93" w:rsidP="00766AF1">
      <w:pPr>
        <w:pStyle w:val="podpisi"/>
        <w:jc w:val="both"/>
        <w:rPr>
          <w:color w:val="000000" w:themeColor="text1"/>
          <w:lang w:val="sl-SI"/>
        </w:rPr>
      </w:pPr>
      <w:r w:rsidRPr="00CE1839">
        <w:rPr>
          <w:color w:val="000000" w:themeColor="text1"/>
          <w:lang w:val="sl-SI"/>
        </w:rPr>
        <w:t xml:space="preserve">V zvezi z izvajanjem dejavnosti nerezidentov na ozemlju Slovenije je potrebno upoštevati določbe </w:t>
      </w:r>
      <w:hyperlink r:id="rId25" w:history="1">
        <w:r w:rsidR="001951F9" w:rsidRPr="00CE1839">
          <w:rPr>
            <w:rStyle w:val="Hiperpovezava"/>
            <w:bCs/>
            <w:color w:val="000000" w:themeColor="text1"/>
            <w:szCs w:val="20"/>
            <w:lang w:val="sl-SI"/>
          </w:rPr>
          <w:t xml:space="preserve">Zakona o gospodarskih družbah - </w:t>
        </w:r>
        <w:r w:rsidRPr="00CE1839">
          <w:rPr>
            <w:rStyle w:val="Hiperpovezava"/>
            <w:color w:val="000000" w:themeColor="text1"/>
            <w:lang w:val="sl-SI"/>
          </w:rPr>
          <w:t>ZGD-1</w:t>
        </w:r>
      </w:hyperlink>
      <w:r w:rsidRPr="00CE1839">
        <w:rPr>
          <w:color w:val="000000" w:themeColor="text1"/>
          <w:lang w:val="sl-SI"/>
        </w:rPr>
        <w:t xml:space="preserve"> zaradi razlik v pogojih za opravljanje dejavnosti na ozemlju Slovenije za podjetja s sedežem v državi članici EU in podjetja s sedežem izven EU. Tuje podjetje s sedežem v državi članici EU lahko opravlja dejavnost oziroma posle (izvaja storitve svojim kupcem) v Sloveniji neposredno, brez registracije podružnice ali druge pravnoorganizacijske oblike v Sloveniji.  Podjetje s sedežem izven EU pa lahko opravlja dejavnost v Sloveniji neposredno prek podružnice, registrirane v drugi državi članici EU, ali pa mora registrirati podružnico v Sloveniji v skladu z ZGD-1.</w:t>
      </w:r>
    </w:p>
    <w:p w14:paraId="311E105F" w14:textId="77777777" w:rsidR="00130F93" w:rsidRPr="00CE1839" w:rsidRDefault="00130F93" w:rsidP="00766AF1">
      <w:pPr>
        <w:pStyle w:val="podpisi"/>
        <w:jc w:val="both"/>
        <w:rPr>
          <w:color w:val="000000" w:themeColor="text1"/>
          <w:lang w:val="sl-SI"/>
        </w:rPr>
      </w:pPr>
    </w:p>
    <w:p w14:paraId="74301109" w14:textId="68770311" w:rsidR="00151E05" w:rsidRPr="00CE1839" w:rsidRDefault="00EE1A00" w:rsidP="00766AF1">
      <w:pPr>
        <w:pStyle w:val="podpisi"/>
        <w:jc w:val="both"/>
        <w:rPr>
          <w:bCs/>
          <w:color w:val="000000" w:themeColor="text1"/>
          <w:szCs w:val="20"/>
          <w:lang w:val="sl-SI"/>
        </w:rPr>
      </w:pPr>
      <w:r w:rsidRPr="00CE1839">
        <w:rPr>
          <w:bCs/>
          <w:color w:val="000000" w:themeColor="text1"/>
          <w:szCs w:val="20"/>
          <w:lang w:val="sl-SI"/>
        </w:rPr>
        <w:t xml:space="preserve">Pri opredelitvi </w:t>
      </w:r>
      <w:r w:rsidR="003D7AE2" w:rsidRPr="00CE1839">
        <w:rPr>
          <w:bCs/>
          <w:color w:val="000000" w:themeColor="text1"/>
          <w:szCs w:val="20"/>
          <w:lang w:val="sl-SI"/>
        </w:rPr>
        <w:t>(</w:t>
      </w:r>
      <w:r w:rsidRPr="00CE1839">
        <w:rPr>
          <w:bCs/>
          <w:color w:val="000000" w:themeColor="text1"/>
          <w:szCs w:val="20"/>
          <w:lang w:val="sl-SI"/>
        </w:rPr>
        <w:t>stalne</w:t>
      </w:r>
      <w:r w:rsidR="003D7AE2" w:rsidRPr="00CE1839">
        <w:rPr>
          <w:bCs/>
          <w:color w:val="000000" w:themeColor="text1"/>
          <w:szCs w:val="20"/>
          <w:lang w:val="sl-SI"/>
        </w:rPr>
        <w:t>)</w:t>
      </w:r>
      <w:r w:rsidRPr="00CE1839">
        <w:rPr>
          <w:bCs/>
          <w:color w:val="000000" w:themeColor="text1"/>
          <w:szCs w:val="20"/>
          <w:lang w:val="sl-SI"/>
        </w:rPr>
        <w:t xml:space="preserve"> poslovne enote nerezidenta </w:t>
      </w:r>
      <w:r w:rsidR="005B458E" w:rsidRPr="00CE1839">
        <w:rPr>
          <w:bCs/>
          <w:color w:val="000000" w:themeColor="text1"/>
          <w:szCs w:val="20"/>
          <w:lang w:val="sl-SI"/>
        </w:rPr>
        <w:t xml:space="preserve">(tujega podjetja) </w:t>
      </w:r>
      <w:r w:rsidRPr="00CE1839">
        <w:rPr>
          <w:bCs/>
          <w:color w:val="000000" w:themeColor="text1"/>
          <w:szCs w:val="20"/>
          <w:lang w:val="sl-SI"/>
        </w:rPr>
        <w:t>za namene obdavčitve</w:t>
      </w:r>
      <w:r w:rsidR="008101F4" w:rsidRPr="00CE1839">
        <w:rPr>
          <w:bCs/>
          <w:color w:val="000000" w:themeColor="text1"/>
          <w:szCs w:val="20"/>
          <w:lang w:val="sl-SI"/>
        </w:rPr>
        <w:t xml:space="preserve"> nerezidenta</w:t>
      </w:r>
      <w:r w:rsidRPr="00CE1839">
        <w:rPr>
          <w:bCs/>
          <w:color w:val="000000" w:themeColor="text1"/>
          <w:szCs w:val="20"/>
          <w:lang w:val="sl-SI"/>
        </w:rPr>
        <w:t xml:space="preserve"> z davkom </w:t>
      </w:r>
      <w:r w:rsidR="00766AF1" w:rsidRPr="00CE1839">
        <w:rPr>
          <w:bCs/>
          <w:color w:val="000000" w:themeColor="text1"/>
          <w:szCs w:val="20"/>
          <w:lang w:val="sl-SI"/>
        </w:rPr>
        <w:t>od</w:t>
      </w:r>
      <w:r w:rsidRPr="00CE1839">
        <w:rPr>
          <w:bCs/>
          <w:color w:val="000000" w:themeColor="text1"/>
          <w:szCs w:val="20"/>
          <w:lang w:val="sl-SI"/>
        </w:rPr>
        <w:t xml:space="preserve"> dohodkov pravnih oseb</w:t>
      </w:r>
      <w:r w:rsidR="008101F4" w:rsidRPr="00CE1839">
        <w:rPr>
          <w:bCs/>
          <w:color w:val="000000" w:themeColor="text1"/>
          <w:szCs w:val="20"/>
          <w:lang w:val="sl-SI"/>
        </w:rPr>
        <w:t xml:space="preserve"> v Sloveniji</w:t>
      </w:r>
      <w:r w:rsidRPr="00CE1839">
        <w:rPr>
          <w:bCs/>
          <w:color w:val="000000" w:themeColor="text1"/>
          <w:szCs w:val="20"/>
          <w:lang w:val="sl-SI"/>
        </w:rPr>
        <w:t xml:space="preserve"> je treba upoštevati tako določbe ZDDPO-2 kot tudi določbe veljavne mednarodne pogodbe o </w:t>
      </w:r>
      <w:r w:rsidR="006E65FE" w:rsidRPr="00CE1839">
        <w:rPr>
          <w:bCs/>
          <w:color w:val="000000" w:themeColor="text1"/>
          <w:szCs w:val="20"/>
          <w:lang w:val="sl-SI"/>
        </w:rPr>
        <w:t>izogibanju</w:t>
      </w:r>
      <w:r w:rsidRPr="00CE1839">
        <w:rPr>
          <w:bCs/>
          <w:color w:val="000000" w:themeColor="text1"/>
          <w:szCs w:val="20"/>
          <w:lang w:val="sl-SI"/>
        </w:rPr>
        <w:t xml:space="preserve"> dvojnega obdavčevanja</w:t>
      </w:r>
      <w:r w:rsidR="006E65FE" w:rsidRPr="00CE1839">
        <w:rPr>
          <w:bCs/>
          <w:color w:val="000000" w:themeColor="text1"/>
          <w:szCs w:val="20"/>
          <w:lang w:val="sl-SI"/>
        </w:rPr>
        <w:t xml:space="preserve"> med Slovenijo in državo rezidentstva tujega podjetja</w:t>
      </w:r>
      <w:r w:rsidR="006F2800" w:rsidRPr="00CE1839">
        <w:rPr>
          <w:bCs/>
          <w:color w:val="000000" w:themeColor="text1"/>
          <w:szCs w:val="20"/>
          <w:lang w:val="sl-SI"/>
        </w:rPr>
        <w:t>, če je le-ta sklenjena</w:t>
      </w:r>
      <w:r w:rsidR="006E65FE" w:rsidRPr="00CE1839">
        <w:rPr>
          <w:bCs/>
          <w:color w:val="000000" w:themeColor="text1"/>
          <w:szCs w:val="20"/>
          <w:lang w:val="sl-SI"/>
        </w:rPr>
        <w:t xml:space="preserve">. </w:t>
      </w:r>
      <w:r w:rsidR="009669BB" w:rsidRPr="00CE1839">
        <w:rPr>
          <w:bCs/>
          <w:color w:val="000000" w:themeColor="text1"/>
          <w:szCs w:val="20"/>
          <w:lang w:val="sl-SI"/>
        </w:rPr>
        <w:t xml:space="preserve">V skladu </w:t>
      </w:r>
      <w:r w:rsidR="00151E05" w:rsidRPr="00CE1839">
        <w:rPr>
          <w:bCs/>
          <w:color w:val="000000" w:themeColor="text1"/>
          <w:szCs w:val="20"/>
          <w:lang w:val="sl-SI"/>
        </w:rPr>
        <w:t>s 6. in 7. členom</w:t>
      </w:r>
      <w:r w:rsidR="009669BB" w:rsidRPr="00CE1839">
        <w:rPr>
          <w:bCs/>
          <w:color w:val="000000" w:themeColor="text1"/>
          <w:szCs w:val="20"/>
          <w:lang w:val="sl-SI"/>
        </w:rPr>
        <w:t xml:space="preserve"> ZDDPO-2 </w:t>
      </w:r>
      <w:r w:rsidR="005B458E" w:rsidRPr="00CE1839">
        <w:rPr>
          <w:bCs/>
          <w:color w:val="000000" w:themeColor="text1"/>
          <w:szCs w:val="20"/>
          <w:lang w:val="sl-SI"/>
        </w:rPr>
        <w:t>je</w:t>
      </w:r>
      <w:r w:rsidR="009669BB" w:rsidRPr="00CE1839">
        <w:rPr>
          <w:bCs/>
          <w:color w:val="000000" w:themeColor="text1"/>
          <w:szCs w:val="20"/>
          <w:lang w:val="sl-SI"/>
        </w:rPr>
        <w:t xml:space="preserve"> t</w:t>
      </w:r>
      <w:r w:rsidR="006E65FE" w:rsidRPr="00CE1839">
        <w:rPr>
          <w:bCs/>
          <w:color w:val="000000" w:themeColor="text1"/>
          <w:szCs w:val="20"/>
          <w:lang w:val="sl-SI"/>
        </w:rPr>
        <w:t xml:space="preserve">emeljni pogoj za obstoj poslovne enote nerezidenta v Sloveniji </w:t>
      </w:r>
      <w:r w:rsidR="008101F4" w:rsidRPr="00CE1839">
        <w:rPr>
          <w:bCs/>
          <w:color w:val="000000" w:themeColor="text1"/>
          <w:szCs w:val="20"/>
          <w:lang w:val="sl-SI"/>
        </w:rPr>
        <w:t>dejstvo, da nerezident v celoti ali delno opravlja</w:t>
      </w:r>
      <w:r w:rsidR="005B458E" w:rsidRPr="00CE1839">
        <w:rPr>
          <w:bCs/>
          <w:color w:val="000000" w:themeColor="text1"/>
          <w:szCs w:val="20"/>
          <w:lang w:val="sl-SI"/>
        </w:rPr>
        <w:t xml:space="preserve"> </w:t>
      </w:r>
      <w:r w:rsidR="008101F4" w:rsidRPr="00CE1839">
        <w:rPr>
          <w:bCs/>
          <w:color w:val="000000" w:themeColor="text1"/>
          <w:szCs w:val="20"/>
          <w:lang w:val="sl-SI"/>
        </w:rPr>
        <w:t>dejavnost oziroma posle</w:t>
      </w:r>
      <w:r w:rsidR="00B900E9" w:rsidRPr="00CE1839">
        <w:rPr>
          <w:bCs/>
          <w:color w:val="000000" w:themeColor="text1"/>
          <w:szCs w:val="20"/>
          <w:lang w:val="sl-SI"/>
        </w:rPr>
        <w:t xml:space="preserve"> na ozemlju Slovenije in</w:t>
      </w:r>
      <w:r w:rsidR="005B458E" w:rsidRPr="00CE1839">
        <w:rPr>
          <w:bCs/>
          <w:color w:val="000000" w:themeColor="text1"/>
          <w:szCs w:val="20"/>
          <w:lang w:val="sl-SI"/>
        </w:rPr>
        <w:t xml:space="preserve"> da</w:t>
      </w:r>
      <w:r w:rsidR="00B900E9" w:rsidRPr="00CE1839">
        <w:rPr>
          <w:bCs/>
          <w:color w:val="000000" w:themeColor="text1"/>
          <w:szCs w:val="20"/>
          <w:lang w:val="sl-SI"/>
        </w:rPr>
        <w:t xml:space="preserve"> ta dejavnost oziroma posli ne predstavljajo pomožnih</w:t>
      </w:r>
      <w:r w:rsidR="00617A50" w:rsidRPr="00CE1839">
        <w:rPr>
          <w:b/>
          <w:bCs/>
          <w:color w:val="000000" w:themeColor="text1"/>
          <w:szCs w:val="20"/>
          <w:lang w:val="sl-SI"/>
        </w:rPr>
        <w:t xml:space="preserve"> </w:t>
      </w:r>
      <w:r w:rsidR="00B900E9" w:rsidRPr="00CE1839">
        <w:rPr>
          <w:bCs/>
          <w:color w:val="000000" w:themeColor="text1"/>
          <w:szCs w:val="20"/>
          <w:lang w:val="sl-SI"/>
        </w:rPr>
        <w:t>aktivnosti</w:t>
      </w:r>
      <w:r w:rsidR="00151E05" w:rsidRPr="00CE1839">
        <w:rPr>
          <w:bCs/>
          <w:color w:val="000000" w:themeColor="text1"/>
          <w:szCs w:val="20"/>
          <w:lang w:val="sl-SI"/>
        </w:rPr>
        <w:t xml:space="preserve"> </w:t>
      </w:r>
      <w:r w:rsidR="00B900E9" w:rsidRPr="00CE1839">
        <w:rPr>
          <w:bCs/>
          <w:color w:val="000000" w:themeColor="text1"/>
          <w:szCs w:val="20"/>
          <w:lang w:val="sl-SI"/>
        </w:rPr>
        <w:t>podjetja</w:t>
      </w:r>
      <w:r w:rsidR="005B458E" w:rsidRPr="00CE1839">
        <w:rPr>
          <w:bCs/>
          <w:color w:val="000000" w:themeColor="text1"/>
          <w:szCs w:val="20"/>
          <w:lang w:val="sl-SI"/>
        </w:rPr>
        <w:t xml:space="preserve">. Vzorčna konvencija OECD </w:t>
      </w:r>
      <w:r w:rsidR="00151E05" w:rsidRPr="00CE1839">
        <w:rPr>
          <w:bCs/>
          <w:color w:val="000000" w:themeColor="text1"/>
          <w:szCs w:val="20"/>
          <w:lang w:val="sl-SI"/>
        </w:rPr>
        <w:t xml:space="preserve">v 5. členu </w:t>
      </w:r>
      <w:r w:rsidR="005B458E" w:rsidRPr="00CE1839">
        <w:rPr>
          <w:bCs/>
          <w:color w:val="000000" w:themeColor="text1"/>
          <w:szCs w:val="20"/>
          <w:lang w:val="sl-SI"/>
        </w:rPr>
        <w:t xml:space="preserve">temu dodaja še pogoj, da je mesto opravljanja dejavnosti oziroma poslov nerezidenta v državi </w:t>
      </w:r>
      <w:proofErr w:type="spellStart"/>
      <w:r w:rsidR="005B458E" w:rsidRPr="00CE1839">
        <w:rPr>
          <w:bCs/>
          <w:color w:val="000000" w:themeColor="text1"/>
          <w:szCs w:val="20"/>
          <w:lang w:val="sl-SI"/>
        </w:rPr>
        <w:t>nerezidentstv</w:t>
      </w:r>
      <w:r w:rsidR="00151E05" w:rsidRPr="00CE1839">
        <w:rPr>
          <w:bCs/>
          <w:color w:val="000000" w:themeColor="text1"/>
          <w:szCs w:val="20"/>
          <w:lang w:val="sl-SI"/>
        </w:rPr>
        <w:t>a</w:t>
      </w:r>
      <w:proofErr w:type="spellEnd"/>
      <w:r w:rsidR="00137CA2" w:rsidRPr="00CE1839">
        <w:rPr>
          <w:bCs/>
          <w:color w:val="000000" w:themeColor="text1"/>
          <w:szCs w:val="20"/>
          <w:lang w:val="sl-SI"/>
        </w:rPr>
        <w:t xml:space="preserve"> </w:t>
      </w:r>
      <w:r w:rsidR="005B458E" w:rsidRPr="00CE1839">
        <w:rPr>
          <w:bCs/>
          <w:color w:val="000000" w:themeColor="text1"/>
          <w:szCs w:val="20"/>
          <w:lang w:val="sl-SI"/>
        </w:rPr>
        <w:t xml:space="preserve">stalnega značaja oziroma trajno. </w:t>
      </w:r>
    </w:p>
    <w:p w14:paraId="7534A8F1" w14:textId="77777777" w:rsidR="00151E05" w:rsidRPr="00CE1839" w:rsidRDefault="00151E05" w:rsidP="00766AF1">
      <w:pPr>
        <w:pStyle w:val="podpisi"/>
        <w:jc w:val="both"/>
        <w:rPr>
          <w:bCs/>
          <w:color w:val="000000" w:themeColor="text1"/>
          <w:szCs w:val="20"/>
          <w:lang w:val="sl-SI"/>
        </w:rPr>
      </w:pPr>
    </w:p>
    <w:p w14:paraId="4E73063A" w14:textId="7FCBE54F" w:rsidR="000C1172" w:rsidRPr="00CE1839" w:rsidRDefault="000C1172" w:rsidP="00766AF1">
      <w:pPr>
        <w:pStyle w:val="podpisi"/>
        <w:jc w:val="both"/>
        <w:rPr>
          <w:bCs/>
          <w:color w:val="000000" w:themeColor="text1"/>
          <w:szCs w:val="20"/>
          <w:lang w:val="sl-SI"/>
        </w:rPr>
      </w:pPr>
      <w:r w:rsidRPr="00CE1839">
        <w:rPr>
          <w:bCs/>
          <w:color w:val="000000" w:themeColor="text1"/>
          <w:szCs w:val="20"/>
          <w:lang w:val="sl-SI"/>
        </w:rPr>
        <w:t xml:space="preserve">O obstoju (stalne) poslovne enote </w:t>
      </w:r>
      <w:r w:rsidR="00CD0C2F" w:rsidRPr="00CE1839">
        <w:rPr>
          <w:bCs/>
          <w:color w:val="000000" w:themeColor="text1"/>
          <w:szCs w:val="20"/>
          <w:lang w:val="sl-SI"/>
        </w:rPr>
        <w:t xml:space="preserve">nerezidenta za davčne namene </w:t>
      </w:r>
      <w:r w:rsidRPr="00CE1839">
        <w:rPr>
          <w:bCs/>
          <w:color w:val="000000" w:themeColor="text1"/>
          <w:szCs w:val="20"/>
          <w:lang w:val="sl-SI"/>
        </w:rPr>
        <w:t xml:space="preserve">v državi, v kateri opravlja dejavnost (Sloveniji), </w:t>
      </w:r>
      <w:r w:rsidR="00723FE3" w:rsidRPr="00CE1839">
        <w:rPr>
          <w:bCs/>
          <w:color w:val="000000" w:themeColor="text1"/>
          <w:szCs w:val="20"/>
          <w:lang w:val="sl-SI"/>
        </w:rPr>
        <w:t xml:space="preserve">se </w:t>
      </w:r>
      <w:r w:rsidRPr="00CE1839">
        <w:rPr>
          <w:bCs/>
          <w:color w:val="000000" w:themeColor="text1"/>
          <w:szCs w:val="20"/>
          <w:lang w:val="sl-SI"/>
        </w:rPr>
        <w:t>mora tuje podjetje</w:t>
      </w:r>
      <w:r w:rsidR="00CD0C2F" w:rsidRPr="00CE1839">
        <w:rPr>
          <w:bCs/>
          <w:color w:val="000000" w:themeColor="text1"/>
          <w:szCs w:val="20"/>
          <w:lang w:val="sl-SI"/>
        </w:rPr>
        <w:t xml:space="preserve"> -</w:t>
      </w:r>
      <w:r w:rsidRPr="00CE1839">
        <w:rPr>
          <w:bCs/>
          <w:color w:val="000000" w:themeColor="text1"/>
          <w:szCs w:val="20"/>
          <w:lang w:val="sl-SI"/>
        </w:rPr>
        <w:t xml:space="preserve"> nerezident </w:t>
      </w:r>
      <w:proofErr w:type="spellStart"/>
      <w:r w:rsidRPr="00CE1839">
        <w:rPr>
          <w:bCs/>
          <w:color w:val="000000" w:themeColor="text1"/>
          <w:szCs w:val="20"/>
          <w:lang w:val="sl-SI"/>
        </w:rPr>
        <w:t>samo</w:t>
      </w:r>
      <w:r w:rsidR="00723FE3" w:rsidRPr="00CE1839">
        <w:rPr>
          <w:bCs/>
          <w:color w:val="000000" w:themeColor="text1"/>
          <w:szCs w:val="20"/>
          <w:lang w:val="sl-SI"/>
        </w:rPr>
        <w:t>opredeliti</w:t>
      </w:r>
      <w:proofErr w:type="spellEnd"/>
      <w:r w:rsidR="007F17FA" w:rsidRPr="00CE1839">
        <w:rPr>
          <w:rStyle w:val="Sprotnaopomba-sklic"/>
          <w:bCs/>
          <w:color w:val="000000" w:themeColor="text1"/>
          <w:szCs w:val="20"/>
          <w:lang w:val="sl-SI"/>
        </w:rPr>
        <w:footnoteReference w:id="13"/>
      </w:r>
      <w:r w:rsidR="00723FE3" w:rsidRPr="00CE1839">
        <w:rPr>
          <w:bCs/>
          <w:color w:val="000000" w:themeColor="text1"/>
          <w:szCs w:val="20"/>
          <w:lang w:val="sl-SI"/>
        </w:rPr>
        <w:t xml:space="preserve"> in skladno s tem spoštovati pravila </w:t>
      </w:r>
      <w:r w:rsidR="00CD0C2F" w:rsidRPr="00CE1839">
        <w:rPr>
          <w:bCs/>
          <w:color w:val="000000" w:themeColor="text1"/>
          <w:szCs w:val="20"/>
          <w:lang w:val="sl-SI"/>
        </w:rPr>
        <w:t>o obdavčitvi</w:t>
      </w:r>
      <w:r w:rsidRPr="00CE1839">
        <w:rPr>
          <w:bCs/>
          <w:color w:val="000000" w:themeColor="text1"/>
          <w:szCs w:val="20"/>
          <w:lang w:val="sl-SI"/>
        </w:rPr>
        <w:t>.</w:t>
      </w:r>
      <w:r w:rsidR="001620F1" w:rsidRPr="00CE1839">
        <w:rPr>
          <w:bCs/>
          <w:color w:val="000000" w:themeColor="text1"/>
          <w:szCs w:val="20"/>
          <w:lang w:val="sl-SI"/>
        </w:rPr>
        <w:t xml:space="preserve"> </w:t>
      </w:r>
    </w:p>
    <w:p w14:paraId="237E85D5" w14:textId="77777777" w:rsidR="000C1172" w:rsidRPr="00CE1839" w:rsidRDefault="000C1172" w:rsidP="00766AF1">
      <w:pPr>
        <w:pStyle w:val="podpisi"/>
        <w:jc w:val="both"/>
        <w:rPr>
          <w:bCs/>
          <w:color w:val="000000" w:themeColor="text1"/>
          <w:szCs w:val="20"/>
          <w:lang w:val="sl-SI"/>
        </w:rPr>
      </w:pPr>
    </w:p>
    <w:p w14:paraId="2F27CF5C" w14:textId="2C642398" w:rsidR="002B6295" w:rsidRPr="00E1418F" w:rsidRDefault="00151E05" w:rsidP="00766AF1">
      <w:pPr>
        <w:pStyle w:val="podpisi"/>
        <w:jc w:val="both"/>
        <w:rPr>
          <w:bCs/>
          <w:color w:val="000000" w:themeColor="text1"/>
          <w:szCs w:val="20"/>
          <w:lang w:val="sl-SI"/>
        </w:rPr>
      </w:pPr>
      <w:r w:rsidRPr="00CE1839">
        <w:rPr>
          <w:bCs/>
          <w:color w:val="000000" w:themeColor="text1"/>
          <w:szCs w:val="20"/>
          <w:lang w:val="sl-SI"/>
        </w:rPr>
        <w:t>V primeru</w:t>
      </w:r>
      <w:r w:rsidR="00137CA2" w:rsidRPr="00CE1839">
        <w:rPr>
          <w:bCs/>
          <w:color w:val="000000" w:themeColor="text1"/>
          <w:szCs w:val="20"/>
          <w:lang w:val="sl-SI"/>
        </w:rPr>
        <w:t xml:space="preserve"> </w:t>
      </w:r>
      <w:r w:rsidR="00B900E9" w:rsidRPr="00CE1839">
        <w:rPr>
          <w:bCs/>
          <w:color w:val="000000" w:themeColor="text1"/>
          <w:szCs w:val="20"/>
          <w:lang w:val="sl-SI"/>
        </w:rPr>
        <w:t>organizacij</w:t>
      </w:r>
      <w:r w:rsidR="00137CA2" w:rsidRPr="00CE1839">
        <w:rPr>
          <w:bCs/>
          <w:color w:val="000000" w:themeColor="text1"/>
          <w:szCs w:val="20"/>
          <w:lang w:val="sl-SI"/>
        </w:rPr>
        <w:t>e</w:t>
      </w:r>
      <w:r w:rsidR="00B900E9" w:rsidRPr="00CE1839">
        <w:rPr>
          <w:bCs/>
          <w:color w:val="000000" w:themeColor="text1"/>
          <w:szCs w:val="20"/>
          <w:lang w:val="sl-SI"/>
        </w:rPr>
        <w:t xml:space="preserve"> in izvedb</w:t>
      </w:r>
      <w:r w:rsidR="00137CA2" w:rsidRPr="00CE1839">
        <w:rPr>
          <w:bCs/>
          <w:color w:val="000000" w:themeColor="text1"/>
          <w:szCs w:val="20"/>
          <w:lang w:val="sl-SI"/>
        </w:rPr>
        <w:t>e</w:t>
      </w:r>
      <w:r w:rsidR="00B900E9" w:rsidRPr="00CE1839">
        <w:rPr>
          <w:bCs/>
          <w:color w:val="000000" w:themeColor="text1"/>
          <w:szCs w:val="20"/>
          <w:lang w:val="sl-SI"/>
        </w:rPr>
        <w:t xml:space="preserve"> </w:t>
      </w:r>
      <w:proofErr w:type="spellStart"/>
      <w:r w:rsidR="00B900E9" w:rsidRPr="00CE1839">
        <w:rPr>
          <w:bCs/>
          <w:color w:val="000000" w:themeColor="text1"/>
          <w:szCs w:val="20"/>
          <w:lang w:val="sl-SI"/>
        </w:rPr>
        <w:t>soteskanja</w:t>
      </w:r>
      <w:proofErr w:type="spellEnd"/>
      <w:r w:rsidR="00B900E9" w:rsidRPr="00CE1839">
        <w:rPr>
          <w:bCs/>
          <w:color w:val="000000" w:themeColor="text1"/>
          <w:szCs w:val="20"/>
          <w:lang w:val="sl-SI"/>
        </w:rPr>
        <w:t>, planinarjenja</w:t>
      </w:r>
      <w:r w:rsidR="00137CA2" w:rsidRPr="00CE1839">
        <w:rPr>
          <w:bCs/>
          <w:color w:val="000000" w:themeColor="text1"/>
          <w:szCs w:val="20"/>
          <w:lang w:val="sl-SI"/>
        </w:rPr>
        <w:t xml:space="preserve"> in drugih turističnih storitev, ki jih podjetja s sedežem v drugih državah članicah ali izven </w:t>
      </w:r>
      <w:r w:rsidR="00C03687" w:rsidRPr="00CE1839">
        <w:rPr>
          <w:bCs/>
          <w:color w:val="000000" w:themeColor="text1"/>
          <w:szCs w:val="20"/>
          <w:lang w:val="sl-SI"/>
        </w:rPr>
        <w:t>EU</w:t>
      </w:r>
      <w:r w:rsidR="004669AA" w:rsidRPr="00CE1839">
        <w:rPr>
          <w:bCs/>
          <w:color w:val="000000" w:themeColor="text1"/>
          <w:szCs w:val="20"/>
          <w:lang w:val="sl-SI"/>
        </w:rPr>
        <w:t>, ki niso turistične agencije,</w:t>
      </w:r>
      <w:r w:rsidR="00137CA2" w:rsidRPr="00CE1839">
        <w:rPr>
          <w:bCs/>
          <w:color w:val="000000" w:themeColor="text1"/>
          <w:szCs w:val="20"/>
          <w:lang w:val="sl-SI"/>
        </w:rPr>
        <w:t xml:space="preserve"> izvajajo na </w:t>
      </w:r>
      <w:r w:rsidR="00137CA2" w:rsidRPr="00CE1839">
        <w:rPr>
          <w:bCs/>
          <w:color w:val="000000" w:themeColor="text1"/>
          <w:szCs w:val="20"/>
          <w:lang w:val="sl-SI"/>
        </w:rPr>
        <w:lastRenderedPageBreak/>
        <w:t xml:space="preserve">ozemlju Slovenije, </w:t>
      </w:r>
      <w:r w:rsidR="00723FE3" w:rsidRPr="00CE1839">
        <w:rPr>
          <w:bCs/>
          <w:color w:val="000000" w:themeColor="text1"/>
          <w:szCs w:val="20"/>
          <w:lang w:val="sl-SI"/>
        </w:rPr>
        <w:t>mora</w:t>
      </w:r>
      <w:r w:rsidR="00137CA2" w:rsidRPr="00CE1839">
        <w:rPr>
          <w:bCs/>
          <w:color w:val="000000" w:themeColor="text1"/>
          <w:szCs w:val="20"/>
          <w:lang w:val="sl-SI"/>
        </w:rPr>
        <w:t xml:space="preserve"> </w:t>
      </w:r>
      <w:r w:rsidR="00723FE3" w:rsidRPr="00CE1839">
        <w:rPr>
          <w:bCs/>
          <w:color w:val="000000" w:themeColor="text1"/>
          <w:szCs w:val="20"/>
          <w:lang w:val="sl-SI"/>
        </w:rPr>
        <w:t>tuje podjetje</w:t>
      </w:r>
      <w:r w:rsidR="00A02CA4" w:rsidRPr="00CE1839">
        <w:rPr>
          <w:bCs/>
          <w:color w:val="000000" w:themeColor="text1"/>
          <w:szCs w:val="20"/>
          <w:lang w:val="sl-SI"/>
        </w:rPr>
        <w:t xml:space="preserve"> - nerezident</w:t>
      </w:r>
      <w:r w:rsidR="00137CA2" w:rsidRPr="00CE1839">
        <w:rPr>
          <w:bCs/>
          <w:color w:val="000000" w:themeColor="text1"/>
          <w:szCs w:val="20"/>
          <w:lang w:val="sl-SI"/>
        </w:rPr>
        <w:t xml:space="preserve"> najprej presoditi, ali gre </w:t>
      </w:r>
      <w:r w:rsidR="00A02CA4" w:rsidRPr="00CE1839">
        <w:rPr>
          <w:bCs/>
          <w:color w:val="000000" w:themeColor="text1"/>
          <w:szCs w:val="20"/>
          <w:lang w:val="sl-SI"/>
        </w:rPr>
        <w:t xml:space="preserve">na ozemlju Slovenije </w:t>
      </w:r>
      <w:r w:rsidR="00137CA2" w:rsidRPr="00E1418F">
        <w:rPr>
          <w:bCs/>
          <w:color w:val="000000" w:themeColor="text1"/>
          <w:szCs w:val="20"/>
          <w:lang w:val="sl-SI"/>
        </w:rPr>
        <w:t xml:space="preserve">za </w:t>
      </w:r>
      <w:r w:rsidR="00E90845" w:rsidRPr="00E1418F">
        <w:rPr>
          <w:bCs/>
          <w:color w:val="000000" w:themeColor="text1"/>
          <w:szCs w:val="20"/>
          <w:lang w:val="sl-SI"/>
        </w:rPr>
        <w:t xml:space="preserve">aktivnosti, ki so bistven sestavni del storitev, ki </w:t>
      </w:r>
      <w:r w:rsidR="00723FE3" w:rsidRPr="00E1418F">
        <w:rPr>
          <w:bCs/>
          <w:color w:val="000000" w:themeColor="text1"/>
          <w:szCs w:val="20"/>
          <w:lang w:val="sl-SI"/>
        </w:rPr>
        <w:t>jih</w:t>
      </w:r>
      <w:r w:rsidR="00E90845" w:rsidRPr="00E1418F">
        <w:rPr>
          <w:bCs/>
          <w:color w:val="000000" w:themeColor="text1"/>
          <w:szCs w:val="20"/>
          <w:lang w:val="sl-SI"/>
        </w:rPr>
        <w:t xml:space="preserve"> oprav</w:t>
      </w:r>
      <w:r w:rsidR="00723FE3" w:rsidRPr="00E1418F">
        <w:rPr>
          <w:bCs/>
          <w:color w:val="000000" w:themeColor="text1"/>
          <w:szCs w:val="20"/>
          <w:lang w:val="sl-SI"/>
        </w:rPr>
        <w:t>lja</w:t>
      </w:r>
      <w:r w:rsidR="00E90845" w:rsidRPr="00E1418F">
        <w:rPr>
          <w:bCs/>
          <w:color w:val="000000" w:themeColor="text1"/>
          <w:szCs w:val="20"/>
          <w:lang w:val="sl-SI"/>
        </w:rPr>
        <w:t xml:space="preserve"> za</w:t>
      </w:r>
      <w:r w:rsidR="00A02CA4" w:rsidRPr="00E1418F">
        <w:rPr>
          <w:bCs/>
          <w:color w:val="000000" w:themeColor="text1"/>
          <w:szCs w:val="20"/>
          <w:lang w:val="sl-SI"/>
        </w:rPr>
        <w:t xml:space="preserve"> svoje</w:t>
      </w:r>
      <w:r w:rsidR="00137CA2" w:rsidRPr="00E1418F">
        <w:rPr>
          <w:bCs/>
          <w:color w:val="000000" w:themeColor="text1"/>
          <w:szCs w:val="20"/>
          <w:lang w:val="sl-SI"/>
        </w:rPr>
        <w:t xml:space="preserve"> kupce</w:t>
      </w:r>
      <w:r w:rsidR="00E90845" w:rsidRPr="00E1418F">
        <w:rPr>
          <w:bCs/>
          <w:color w:val="000000" w:themeColor="text1"/>
          <w:szCs w:val="20"/>
          <w:lang w:val="sl-SI"/>
        </w:rPr>
        <w:t>,</w:t>
      </w:r>
      <w:r w:rsidR="00137CA2" w:rsidRPr="00E1418F">
        <w:rPr>
          <w:bCs/>
          <w:color w:val="000000" w:themeColor="text1"/>
          <w:szCs w:val="20"/>
          <w:lang w:val="sl-SI"/>
        </w:rPr>
        <w:t xml:space="preserve"> ali pa gre zgolj za pomožne aktivnosti podjetja, ki </w:t>
      </w:r>
      <w:r w:rsidR="00E90845" w:rsidRPr="00E1418F">
        <w:rPr>
          <w:bCs/>
          <w:color w:val="000000" w:themeColor="text1"/>
          <w:szCs w:val="20"/>
          <w:lang w:val="sl-SI"/>
        </w:rPr>
        <w:t xml:space="preserve">jih podjetje sicer potrebuje za namene svojega poslovanja, vendar </w:t>
      </w:r>
      <w:r w:rsidR="00137CA2" w:rsidRPr="00E1418F">
        <w:rPr>
          <w:bCs/>
          <w:color w:val="000000" w:themeColor="text1"/>
          <w:szCs w:val="20"/>
          <w:lang w:val="sl-SI"/>
        </w:rPr>
        <w:t>niso bistvene</w:t>
      </w:r>
      <w:r w:rsidR="00E90845" w:rsidRPr="00E1418F">
        <w:rPr>
          <w:bCs/>
          <w:color w:val="000000" w:themeColor="text1"/>
          <w:szCs w:val="20"/>
          <w:lang w:val="sl-SI"/>
        </w:rPr>
        <w:t xml:space="preserve"> za opravljanje osnovne dejavnosti podjetja. Pri obravnavanih dejavnostih na ozemlju Slovenije (opravljanju storitev za kupce, ki so sestavljene iz prevoza turistov, plačila pristojbin za </w:t>
      </w:r>
      <w:proofErr w:type="spellStart"/>
      <w:r w:rsidR="00E90845" w:rsidRPr="00E1418F">
        <w:rPr>
          <w:bCs/>
          <w:color w:val="000000" w:themeColor="text1"/>
          <w:szCs w:val="20"/>
          <w:lang w:val="sl-SI"/>
        </w:rPr>
        <w:t>soteskanje</w:t>
      </w:r>
      <w:proofErr w:type="spellEnd"/>
      <w:r w:rsidR="00E90845" w:rsidRPr="00E1418F">
        <w:rPr>
          <w:bCs/>
          <w:color w:val="000000" w:themeColor="text1"/>
          <w:szCs w:val="20"/>
          <w:lang w:val="sl-SI"/>
        </w:rPr>
        <w:t xml:space="preserve"> ali druge aktivnosti</w:t>
      </w:r>
      <w:r w:rsidR="002B6295" w:rsidRPr="00E1418F">
        <w:rPr>
          <w:bCs/>
          <w:color w:val="000000" w:themeColor="text1"/>
          <w:szCs w:val="20"/>
          <w:lang w:val="sl-SI"/>
        </w:rPr>
        <w:t xml:space="preserve"> za turiste</w:t>
      </w:r>
      <w:r w:rsidR="00E90845" w:rsidRPr="00E1418F">
        <w:rPr>
          <w:bCs/>
          <w:color w:val="000000" w:themeColor="text1"/>
          <w:szCs w:val="20"/>
          <w:lang w:val="sl-SI"/>
        </w:rPr>
        <w:t>, morebitna organizacija prenočišč in drugih povezanih st</w:t>
      </w:r>
      <w:r w:rsidR="00D01096" w:rsidRPr="00E1418F">
        <w:rPr>
          <w:bCs/>
          <w:color w:val="000000" w:themeColor="text1"/>
          <w:szCs w:val="20"/>
          <w:lang w:val="sl-SI"/>
        </w:rPr>
        <w:t>o</w:t>
      </w:r>
      <w:r w:rsidR="00E90845" w:rsidRPr="00E1418F">
        <w:rPr>
          <w:bCs/>
          <w:color w:val="000000" w:themeColor="text1"/>
          <w:szCs w:val="20"/>
          <w:lang w:val="sl-SI"/>
        </w:rPr>
        <w:t xml:space="preserve">ritev), </w:t>
      </w:r>
      <w:r w:rsidR="00B900E9" w:rsidRPr="00E1418F">
        <w:rPr>
          <w:bCs/>
          <w:color w:val="000000" w:themeColor="text1"/>
          <w:szCs w:val="20"/>
          <w:lang w:val="sl-SI"/>
        </w:rPr>
        <w:t>katerih bistven element</w:t>
      </w:r>
      <w:r w:rsidR="00E90845" w:rsidRPr="00E1418F">
        <w:rPr>
          <w:bCs/>
          <w:color w:val="000000" w:themeColor="text1"/>
          <w:szCs w:val="20"/>
          <w:lang w:val="sl-SI"/>
        </w:rPr>
        <w:t>, brez katerega tuje podjetje ne bi moglo izvesti</w:t>
      </w:r>
      <w:r w:rsidR="00A02CA4" w:rsidRPr="00E1418F">
        <w:rPr>
          <w:bCs/>
          <w:color w:val="000000" w:themeColor="text1"/>
          <w:szCs w:val="20"/>
          <w:lang w:val="sl-SI"/>
        </w:rPr>
        <w:t xml:space="preserve"> storitev</w:t>
      </w:r>
      <w:r w:rsidR="00E90845" w:rsidRPr="00E1418F">
        <w:rPr>
          <w:bCs/>
          <w:color w:val="000000" w:themeColor="text1"/>
          <w:szCs w:val="20"/>
          <w:lang w:val="sl-SI"/>
        </w:rPr>
        <w:t>,</w:t>
      </w:r>
      <w:r w:rsidR="00B900E9" w:rsidRPr="00E1418F">
        <w:rPr>
          <w:bCs/>
          <w:color w:val="000000" w:themeColor="text1"/>
          <w:szCs w:val="20"/>
          <w:lang w:val="sl-SI"/>
        </w:rPr>
        <w:t xml:space="preserve"> je izkoriščanje naravnih danosti</w:t>
      </w:r>
      <w:r w:rsidR="00E90845" w:rsidRPr="00E1418F">
        <w:rPr>
          <w:bCs/>
          <w:color w:val="000000" w:themeColor="text1"/>
          <w:szCs w:val="20"/>
          <w:lang w:val="sl-SI"/>
        </w:rPr>
        <w:t xml:space="preserve"> Slovenije</w:t>
      </w:r>
      <w:r w:rsidR="00D01096" w:rsidRPr="00E1418F">
        <w:rPr>
          <w:bCs/>
          <w:color w:val="000000" w:themeColor="text1"/>
          <w:szCs w:val="20"/>
          <w:lang w:val="sl-SI"/>
        </w:rPr>
        <w:t xml:space="preserve">. </w:t>
      </w:r>
      <w:r w:rsidR="00A02CA4" w:rsidRPr="00E1418F">
        <w:rPr>
          <w:bCs/>
          <w:color w:val="000000" w:themeColor="text1"/>
          <w:szCs w:val="20"/>
          <w:lang w:val="sl-SI"/>
        </w:rPr>
        <w:t>Zato g</w:t>
      </w:r>
      <w:r w:rsidR="00D01096" w:rsidRPr="00E1418F">
        <w:rPr>
          <w:bCs/>
          <w:color w:val="000000" w:themeColor="text1"/>
          <w:szCs w:val="20"/>
          <w:lang w:val="sl-SI"/>
        </w:rPr>
        <w:t xml:space="preserve">re </w:t>
      </w:r>
      <w:r w:rsidR="00A02CA4" w:rsidRPr="00E1418F">
        <w:rPr>
          <w:bCs/>
          <w:color w:val="000000" w:themeColor="text1"/>
          <w:szCs w:val="20"/>
          <w:lang w:val="sl-SI"/>
        </w:rPr>
        <w:t>pri teh dejavnostih</w:t>
      </w:r>
      <w:r w:rsidR="00D01096" w:rsidRPr="00E1418F">
        <w:rPr>
          <w:bCs/>
          <w:color w:val="000000" w:themeColor="text1"/>
          <w:szCs w:val="20"/>
          <w:lang w:val="sl-SI"/>
        </w:rPr>
        <w:t xml:space="preserve"> za opravljanje osnovne dejavnosti nerezidenta, s čimer je izpolnjen prvi pogoj za določitev poslovne enote nerezidenta v Sloveniji. </w:t>
      </w:r>
    </w:p>
    <w:p w14:paraId="427DC059" w14:textId="77777777" w:rsidR="002B6295" w:rsidRPr="00E1418F" w:rsidRDefault="002B6295" w:rsidP="00766AF1">
      <w:pPr>
        <w:pStyle w:val="podpisi"/>
        <w:jc w:val="both"/>
        <w:rPr>
          <w:bCs/>
          <w:color w:val="000000" w:themeColor="text1"/>
          <w:szCs w:val="20"/>
          <w:lang w:val="sl-SI"/>
        </w:rPr>
      </w:pPr>
    </w:p>
    <w:p w14:paraId="208534B6" w14:textId="65941E84" w:rsidR="000C1172" w:rsidRPr="00E1418F" w:rsidRDefault="002B6295" w:rsidP="00766AF1">
      <w:pPr>
        <w:pStyle w:val="podpisi"/>
        <w:jc w:val="both"/>
        <w:rPr>
          <w:bCs/>
          <w:color w:val="000000" w:themeColor="text1"/>
          <w:szCs w:val="20"/>
          <w:lang w:val="sl-SI"/>
        </w:rPr>
      </w:pPr>
      <w:r w:rsidRPr="00E1418F">
        <w:rPr>
          <w:bCs/>
          <w:color w:val="000000" w:themeColor="text1"/>
          <w:szCs w:val="20"/>
          <w:lang w:val="sl-SI"/>
        </w:rPr>
        <w:t xml:space="preserve">V drugem koraku </w:t>
      </w:r>
      <w:r w:rsidR="00723FE3" w:rsidRPr="00E1418F">
        <w:rPr>
          <w:bCs/>
          <w:color w:val="000000" w:themeColor="text1"/>
          <w:szCs w:val="20"/>
          <w:lang w:val="sl-SI"/>
        </w:rPr>
        <w:t xml:space="preserve">mora </w:t>
      </w:r>
      <w:r w:rsidRPr="00E1418F">
        <w:rPr>
          <w:bCs/>
          <w:color w:val="000000" w:themeColor="text1"/>
          <w:szCs w:val="20"/>
          <w:lang w:val="sl-SI"/>
        </w:rPr>
        <w:t>tuj ponudnik turističnih dejavnosti</w:t>
      </w:r>
      <w:r w:rsidR="00723FE3" w:rsidRPr="00E1418F">
        <w:rPr>
          <w:bCs/>
          <w:color w:val="000000" w:themeColor="text1"/>
          <w:szCs w:val="20"/>
          <w:lang w:val="sl-SI"/>
        </w:rPr>
        <w:t xml:space="preserve"> presoditi, ali</w:t>
      </w:r>
      <w:r w:rsidRPr="00E1418F">
        <w:rPr>
          <w:bCs/>
          <w:color w:val="000000" w:themeColor="text1"/>
          <w:szCs w:val="20"/>
          <w:lang w:val="sl-SI"/>
        </w:rPr>
        <w:t xml:space="preserve"> storitve na ozemlju Slovenije </w:t>
      </w:r>
      <w:r w:rsidR="00723FE3" w:rsidRPr="00E1418F">
        <w:rPr>
          <w:bCs/>
          <w:color w:val="000000" w:themeColor="text1"/>
          <w:szCs w:val="20"/>
          <w:lang w:val="sl-SI"/>
        </w:rPr>
        <w:t xml:space="preserve">opravlja </w:t>
      </w:r>
      <w:r w:rsidR="00A02CA4" w:rsidRPr="00E1418F">
        <w:rPr>
          <w:bCs/>
          <w:color w:val="000000" w:themeColor="text1"/>
          <w:szCs w:val="20"/>
          <w:lang w:val="sl-SI"/>
        </w:rPr>
        <w:t>oziroma</w:t>
      </w:r>
      <w:r w:rsidR="00723FE3" w:rsidRPr="00E1418F">
        <w:rPr>
          <w:bCs/>
          <w:color w:val="000000" w:themeColor="text1"/>
          <w:szCs w:val="20"/>
          <w:lang w:val="sl-SI"/>
        </w:rPr>
        <w:t xml:space="preserve"> jih bo opravljal </w:t>
      </w:r>
      <w:r w:rsidRPr="00E1418F">
        <w:rPr>
          <w:bCs/>
          <w:color w:val="000000" w:themeColor="text1"/>
          <w:szCs w:val="20"/>
          <w:lang w:val="sl-SI"/>
        </w:rPr>
        <w:t>trajno oziroma stalno</w:t>
      </w:r>
      <w:r w:rsidR="00723FE3" w:rsidRPr="00E1418F">
        <w:rPr>
          <w:bCs/>
          <w:color w:val="000000" w:themeColor="text1"/>
          <w:szCs w:val="20"/>
          <w:lang w:val="sl-SI"/>
        </w:rPr>
        <w:t xml:space="preserve"> ali pa gre le za enkraten ali občasen dogodek</w:t>
      </w:r>
      <w:r w:rsidRPr="00E1418F">
        <w:rPr>
          <w:bCs/>
          <w:color w:val="000000" w:themeColor="text1"/>
          <w:szCs w:val="20"/>
          <w:lang w:val="sl-SI"/>
        </w:rPr>
        <w:t xml:space="preserve">. Pri presoji </w:t>
      </w:r>
      <w:r w:rsidR="00A02CA4" w:rsidRPr="00E1418F">
        <w:rPr>
          <w:bCs/>
          <w:color w:val="000000" w:themeColor="text1"/>
          <w:szCs w:val="20"/>
          <w:lang w:val="sl-SI"/>
        </w:rPr>
        <w:t>stalnosti</w:t>
      </w:r>
      <w:r w:rsidRPr="00E1418F">
        <w:rPr>
          <w:bCs/>
          <w:color w:val="000000" w:themeColor="text1"/>
          <w:szCs w:val="20"/>
          <w:lang w:val="sl-SI"/>
        </w:rPr>
        <w:t xml:space="preserve"> dejavnosti</w:t>
      </w:r>
      <w:r w:rsidR="00CD0C2F" w:rsidRPr="00E1418F">
        <w:rPr>
          <w:bCs/>
          <w:color w:val="000000" w:themeColor="text1"/>
          <w:szCs w:val="20"/>
          <w:lang w:val="sl-SI"/>
        </w:rPr>
        <w:t xml:space="preserve"> </w:t>
      </w:r>
      <w:r w:rsidR="00D90DE0" w:rsidRPr="00E1418F">
        <w:rPr>
          <w:bCs/>
          <w:color w:val="000000" w:themeColor="text1"/>
          <w:szCs w:val="20"/>
          <w:lang w:val="sl-SI"/>
        </w:rPr>
        <w:t xml:space="preserve">tujega </w:t>
      </w:r>
      <w:r w:rsidR="00CD0C2F" w:rsidRPr="00E1418F">
        <w:rPr>
          <w:bCs/>
          <w:color w:val="000000" w:themeColor="text1"/>
          <w:szCs w:val="20"/>
          <w:lang w:val="sl-SI"/>
        </w:rPr>
        <w:t xml:space="preserve">podjetja </w:t>
      </w:r>
      <w:r w:rsidRPr="00E1418F">
        <w:rPr>
          <w:bCs/>
          <w:color w:val="000000" w:themeColor="text1"/>
          <w:szCs w:val="20"/>
          <w:lang w:val="sl-SI"/>
        </w:rPr>
        <w:t xml:space="preserve"> je treba upoštevati naravo</w:t>
      </w:r>
      <w:r w:rsidR="00723FE3" w:rsidRPr="00E1418F">
        <w:rPr>
          <w:bCs/>
          <w:color w:val="000000" w:themeColor="text1"/>
          <w:szCs w:val="20"/>
          <w:lang w:val="sl-SI"/>
        </w:rPr>
        <w:t xml:space="preserve"> same</w:t>
      </w:r>
      <w:r w:rsidRPr="00E1418F">
        <w:rPr>
          <w:bCs/>
          <w:color w:val="000000" w:themeColor="text1"/>
          <w:szCs w:val="20"/>
          <w:lang w:val="sl-SI"/>
        </w:rPr>
        <w:t xml:space="preserve"> dejavnosti</w:t>
      </w:r>
      <w:r w:rsidR="00723FE3" w:rsidRPr="00E1418F">
        <w:rPr>
          <w:bCs/>
          <w:color w:val="000000" w:themeColor="text1"/>
          <w:szCs w:val="20"/>
          <w:lang w:val="sl-SI"/>
        </w:rPr>
        <w:t xml:space="preserve">, in sicer ali </w:t>
      </w:r>
      <w:r w:rsidRPr="00E1418F">
        <w:rPr>
          <w:bCs/>
          <w:color w:val="000000" w:themeColor="text1"/>
          <w:szCs w:val="20"/>
          <w:lang w:val="sl-SI"/>
        </w:rPr>
        <w:t>gre za sezonsko pogojeno dejavnost ali  se ta  izvaja skozi celo leto</w:t>
      </w:r>
      <w:r w:rsidR="00723FE3" w:rsidRPr="00E1418F">
        <w:rPr>
          <w:bCs/>
          <w:color w:val="000000" w:themeColor="text1"/>
          <w:szCs w:val="20"/>
          <w:lang w:val="sl-SI"/>
        </w:rPr>
        <w:t>,</w:t>
      </w:r>
      <w:r w:rsidR="00A02CA4" w:rsidRPr="00E1418F">
        <w:rPr>
          <w:bCs/>
          <w:color w:val="000000" w:themeColor="text1"/>
          <w:szCs w:val="20"/>
          <w:lang w:val="sl-SI"/>
        </w:rPr>
        <w:t xml:space="preserve"> čas trajanja izvedbe posameznega sklopa storitev</w:t>
      </w:r>
      <w:r w:rsidR="00D90DE0" w:rsidRPr="00E1418F">
        <w:rPr>
          <w:bCs/>
          <w:color w:val="000000" w:themeColor="text1"/>
          <w:szCs w:val="20"/>
          <w:lang w:val="sl-SI"/>
        </w:rPr>
        <w:t xml:space="preserve"> idr. S</w:t>
      </w:r>
      <w:r w:rsidR="00A02CA4" w:rsidRPr="00E1418F">
        <w:rPr>
          <w:bCs/>
          <w:color w:val="000000" w:themeColor="text1"/>
          <w:szCs w:val="20"/>
          <w:lang w:val="sl-SI"/>
        </w:rPr>
        <w:t>talnost dejavnosti</w:t>
      </w:r>
      <w:r w:rsidR="00723FE3" w:rsidRPr="00E1418F">
        <w:rPr>
          <w:bCs/>
          <w:color w:val="000000" w:themeColor="text1"/>
          <w:szCs w:val="20"/>
          <w:lang w:val="sl-SI"/>
        </w:rPr>
        <w:t xml:space="preserve"> </w:t>
      </w:r>
      <w:r w:rsidR="00A02CA4" w:rsidRPr="00E1418F">
        <w:rPr>
          <w:bCs/>
          <w:color w:val="000000" w:themeColor="text1"/>
          <w:szCs w:val="20"/>
          <w:lang w:val="sl-SI"/>
        </w:rPr>
        <w:t xml:space="preserve">je </w:t>
      </w:r>
      <w:r w:rsidR="00723FE3" w:rsidRPr="00E1418F">
        <w:rPr>
          <w:bCs/>
          <w:color w:val="000000" w:themeColor="text1"/>
          <w:szCs w:val="20"/>
          <w:lang w:val="sl-SI"/>
        </w:rPr>
        <w:t>odvisna</w:t>
      </w:r>
      <w:r w:rsidR="00A02CA4" w:rsidRPr="00E1418F">
        <w:rPr>
          <w:bCs/>
          <w:color w:val="000000" w:themeColor="text1"/>
          <w:szCs w:val="20"/>
          <w:lang w:val="sl-SI"/>
        </w:rPr>
        <w:t xml:space="preserve"> </w:t>
      </w:r>
      <w:r w:rsidR="00723FE3" w:rsidRPr="00E1418F">
        <w:rPr>
          <w:bCs/>
          <w:color w:val="000000" w:themeColor="text1"/>
          <w:szCs w:val="20"/>
          <w:lang w:val="sl-SI"/>
        </w:rPr>
        <w:t>tudi o</w:t>
      </w:r>
      <w:r w:rsidR="00C03687" w:rsidRPr="00E1418F">
        <w:rPr>
          <w:bCs/>
          <w:color w:val="000000" w:themeColor="text1"/>
          <w:szCs w:val="20"/>
          <w:lang w:val="sl-SI"/>
        </w:rPr>
        <w:t>d</w:t>
      </w:r>
      <w:r w:rsidR="00723FE3" w:rsidRPr="00E1418F">
        <w:rPr>
          <w:bCs/>
          <w:color w:val="000000" w:themeColor="text1"/>
          <w:szCs w:val="20"/>
          <w:lang w:val="sl-SI"/>
        </w:rPr>
        <w:t xml:space="preserve">  poslovnih odločitev</w:t>
      </w:r>
      <w:r w:rsidR="00CD0C2F" w:rsidRPr="00E1418F">
        <w:rPr>
          <w:bCs/>
          <w:color w:val="000000" w:themeColor="text1"/>
          <w:szCs w:val="20"/>
          <w:lang w:val="sl-SI"/>
        </w:rPr>
        <w:t>, kot npr.</w:t>
      </w:r>
      <w:r w:rsidR="004669AA" w:rsidRPr="00E1418F">
        <w:rPr>
          <w:bCs/>
          <w:color w:val="000000" w:themeColor="text1"/>
          <w:szCs w:val="20"/>
          <w:lang w:val="sl-SI"/>
        </w:rPr>
        <w:t xml:space="preserve"> </w:t>
      </w:r>
      <w:r w:rsidR="00723FE3" w:rsidRPr="00E1418F">
        <w:rPr>
          <w:bCs/>
          <w:color w:val="000000" w:themeColor="text1"/>
          <w:szCs w:val="20"/>
          <w:lang w:val="sl-SI"/>
        </w:rPr>
        <w:t xml:space="preserve">kako pogosto bo </w:t>
      </w:r>
      <w:r w:rsidR="00D90DE0" w:rsidRPr="00E1418F">
        <w:rPr>
          <w:bCs/>
          <w:color w:val="000000" w:themeColor="text1"/>
          <w:szCs w:val="20"/>
          <w:lang w:val="sl-SI"/>
        </w:rPr>
        <w:t xml:space="preserve">nerezident </w:t>
      </w:r>
      <w:r w:rsidR="00723FE3" w:rsidRPr="00E1418F">
        <w:rPr>
          <w:bCs/>
          <w:color w:val="000000" w:themeColor="text1"/>
          <w:szCs w:val="20"/>
          <w:lang w:val="sl-SI"/>
        </w:rPr>
        <w:t>opravljal dejavnost v Sloveniji</w:t>
      </w:r>
      <w:r w:rsidR="00D90DE0" w:rsidRPr="00E1418F">
        <w:rPr>
          <w:bCs/>
          <w:color w:val="000000" w:themeColor="text1"/>
          <w:szCs w:val="20"/>
          <w:lang w:val="sl-SI"/>
        </w:rPr>
        <w:t xml:space="preserve"> ali</w:t>
      </w:r>
      <w:r w:rsidR="004A288A" w:rsidRPr="00E1418F">
        <w:rPr>
          <w:bCs/>
          <w:color w:val="000000" w:themeColor="text1"/>
          <w:szCs w:val="20"/>
          <w:lang w:val="sl-SI"/>
        </w:rPr>
        <w:t xml:space="preserve"> </w:t>
      </w:r>
      <w:r w:rsidR="00723FE3" w:rsidRPr="00E1418F">
        <w:rPr>
          <w:bCs/>
          <w:color w:val="000000" w:themeColor="text1"/>
          <w:szCs w:val="20"/>
          <w:lang w:val="sl-SI"/>
        </w:rPr>
        <w:t>bo to njegova</w:t>
      </w:r>
      <w:r w:rsidR="004669AA" w:rsidRPr="00E1418F">
        <w:rPr>
          <w:bCs/>
          <w:color w:val="000000" w:themeColor="text1"/>
          <w:szCs w:val="20"/>
          <w:lang w:val="sl-SI"/>
        </w:rPr>
        <w:t xml:space="preserve"> glavna</w:t>
      </w:r>
      <w:r w:rsidR="00723FE3" w:rsidRPr="00E1418F">
        <w:rPr>
          <w:bCs/>
          <w:color w:val="000000" w:themeColor="text1"/>
          <w:szCs w:val="20"/>
          <w:lang w:val="sl-SI"/>
        </w:rPr>
        <w:t xml:space="preserve"> ali strans</w:t>
      </w:r>
      <w:r w:rsidR="00C03687" w:rsidRPr="00E1418F">
        <w:rPr>
          <w:bCs/>
          <w:color w:val="000000" w:themeColor="text1"/>
          <w:szCs w:val="20"/>
          <w:lang w:val="sl-SI"/>
        </w:rPr>
        <w:t>ka</w:t>
      </w:r>
      <w:r w:rsidR="00723FE3" w:rsidRPr="00E1418F">
        <w:rPr>
          <w:bCs/>
          <w:color w:val="000000" w:themeColor="text1"/>
          <w:szCs w:val="20"/>
          <w:lang w:val="sl-SI"/>
        </w:rPr>
        <w:t xml:space="preserve"> dejavnost</w:t>
      </w:r>
      <w:r w:rsidR="004669AA" w:rsidRPr="00E1418F">
        <w:rPr>
          <w:bCs/>
          <w:color w:val="000000" w:themeColor="text1"/>
          <w:szCs w:val="20"/>
          <w:lang w:val="sl-SI"/>
        </w:rPr>
        <w:t>, kolikšen delež prihodkov dosega oziroma načrtuje iz dejavnosti v Sloveniji</w:t>
      </w:r>
      <w:r w:rsidR="00D90DE0" w:rsidRPr="00E1418F">
        <w:rPr>
          <w:bCs/>
          <w:color w:val="000000" w:themeColor="text1"/>
          <w:szCs w:val="20"/>
          <w:lang w:val="sl-SI"/>
        </w:rPr>
        <w:t xml:space="preserve"> idr.</w:t>
      </w:r>
      <w:r w:rsidR="004669AA" w:rsidRPr="00E1418F">
        <w:rPr>
          <w:bCs/>
          <w:color w:val="000000" w:themeColor="text1"/>
          <w:szCs w:val="20"/>
          <w:lang w:val="sl-SI"/>
        </w:rPr>
        <w:t xml:space="preserve"> </w:t>
      </w:r>
      <w:r w:rsidR="000C1172" w:rsidRPr="00E1418F">
        <w:rPr>
          <w:bCs/>
          <w:color w:val="000000" w:themeColor="text1"/>
          <w:szCs w:val="20"/>
          <w:lang w:val="sl-SI"/>
        </w:rPr>
        <w:t>V primeru, ko gre za enkraten ali občasen dogodek</w:t>
      </w:r>
      <w:r w:rsidR="00766AF1" w:rsidRPr="00E1418F">
        <w:rPr>
          <w:bCs/>
          <w:color w:val="000000" w:themeColor="text1"/>
          <w:szCs w:val="20"/>
          <w:lang w:val="sl-SI"/>
        </w:rPr>
        <w:t>,</w:t>
      </w:r>
      <w:r w:rsidR="000C1172" w:rsidRPr="00E1418F">
        <w:rPr>
          <w:bCs/>
          <w:color w:val="000000" w:themeColor="text1"/>
          <w:szCs w:val="20"/>
          <w:lang w:val="sl-SI"/>
        </w:rPr>
        <w:t xml:space="preserve"> pogoj stalnosti ni izpolnjen in dejavnost tujega podjetja v Sloveniji ne bo pomenila (stalne) poslovne enote in obdavčitve nerezidenta v Sloveniji</w:t>
      </w:r>
      <w:r w:rsidR="004669AA" w:rsidRPr="00E1418F">
        <w:rPr>
          <w:bCs/>
          <w:color w:val="000000" w:themeColor="text1"/>
          <w:szCs w:val="20"/>
          <w:lang w:val="sl-SI"/>
        </w:rPr>
        <w:t xml:space="preserve">, medtem ko ponavljajoča </w:t>
      </w:r>
      <w:r w:rsidR="00D90DE0" w:rsidRPr="00E1418F">
        <w:rPr>
          <w:bCs/>
          <w:color w:val="000000" w:themeColor="text1"/>
          <w:szCs w:val="20"/>
          <w:lang w:val="sl-SI"/>
        </w:rPr>
        <w:t xml:space="preserve">se </w:t>
      </w:r>
      <w:r w:rsidR="004669AA" w:rsidRPr="00E1418F">
        <w:rPr>
          <w:bCs/>
          <w:color w:val="000000" w:themeColor="text1"/>
          <w:szCs w:val="20"/>
          <w:lang w:val="sl-SI"/>
        </w:rPr>
        <w:t>dejavnost (</w:t>
      </w:r>
      <w:r w:rsidR="00CD0C2F" w:rsidRPr="00E1418F">
        <w:rPr>
          <w:bCs/>
          <w:color w:val="000000" w:themeColor="text1"/>
          <w:szCs w:val="20"/>
          <w:lang w:val="sl-SI"/>
        </w:rPr>
        <w:t xml:space="preserve">npr. </w:t>
      </w:r>
      <w:r w:rsidR="004669AA" w:rsidRPr="00E1418F">
        <w:rPr>
          <w:bCs/>
          <w:color w:val="000000" w:themeColor="text1"/>
          <w:szCs w:val="20"/>
          <w:lang w:val="sl-SI"/>
        </w:rPr>
        <w:t>pogostost v posamezni sezoni ali letu, vsakoletna</w:t>
      </w:r>
      <w:r w:rsidR="00CD0C2F" w:rsidRPr="00E1418F">
        <w:rPr>
          <w:bCs/>
          <w:color w:val="000000" w:themeColor="text1"/>
          <w:szCs w:val="20"/>
          <w:lang w:val="sl-SI"/>
        </w:rPr>
        <w:t xml:space="preserve"> oziroma večletna</w:t>
      </w:r>
      <w:r w:rsidR="004669AA" w:rsidRPr="00E1418F">
        <w:rPr>
          <w:bCs/>
          <w:color w:val="000000" w:themeColor="text1"/>
          <w:szCs w:val="20"/>
          <w:lang w:val="sl-SI"/>
        </w:rPr>
        <w:t xml:space="preserve"> sezonska dejavnost v Sloveniji)</w:t>
      </w:r>
      <w:r w:rsidR="00CD0C2F" w:rsidRPr="00E1418F">
        <w:rPr>
          <w:bCs/>
          <w:color w:val="000000" w:themeColor="text1"/>
          <w:szCs w:val="20"/>
          <w:lang w:val="sl-SI"/>
        </w:rPr>
        <w:t xml:space="preserve"> in/ali</w:t>
      </w:r>
      <w:r w:rsidR="004669AA" w:rsidRPr="00E1418F">
        <w:rPr>
          <w:bCs/>
          <w:color w:val="000000" w:themeColor="text1"/>
          <w:szCs w:val="20"/>
          <w:lang w:val="sl-SI"/>
        </w:rPr>
        <w:t xml:space="preserve"> doseganje pomembnejšega deleža prihodkov podjetja, ustvarjenih z dejavnostjo v Sloveniji</w:t>
      </w:r>
      <w:r w:rsidR="00CD0C2F" w:rsidRPr="00E1418F">
        <w:rPr>
          <w:bCs/>
          <w:color w:val="000000" w:themeColor="text1"/>
          <w:szCs w:val="20"/>
          <w:lang w:val="sl-SI"/>
        </w:rPr>
        <w:t>,</w:t>
      </w:r>
      <w:r w:rsidR="004669AA" w:rsidRPr="00E1418F">
        <w:rPr>
          <w:bCs/>
          <w:color w:val="000000" w:themeColor="text1"/>
          <w:szCs w:val="20"/>
          <w:lang w:val="sl-SI"/>
        </w:rPr>
        <w:t xml:space="preserve"> pomenijo </w:t>
      </w:r>
      <w:r w:rsidR="007F5281" w:rsidRPr="00E1418F">
        <w:rPr>
          <w:bCs/>
          <w:color w:val="000000" w:themeColor="text1"/>
          <w:szCs w:val="20"/>
          <w:lang w:val="sl-SI"/>
        </w:rPr>
        <w:t xml:space="preserve">zelo </w:t>
      </w:r>
      <w:r w:rsidR="004669AA" w:rsidRPr="00E1418F">
        <w:rPr>
          <w:bCs/>
          <w:color w:val="000000" w:themeColor="text1"/>
          <w:szCs w:val="20"/>
          <w:lang w:val="sl-SI"/>
        </w:rPr>
        <w:t>verjeten obstoj stalne poslovne enote nerezidenta v Sloveniji</w:t>
      </w:r>
      <w:r w:rsidR="00CD0C2F" w:rsidRPr="00E1418F">
        <w:rPr>
          <w:bCs/>
          <w:color w:val="000000" w:themeColor="text1"/>
          <w:szCs w:val="20"/>
          <w:lang w:val="sl-SI"/>
        </w:rPr>
        <w:t xml:space="preserve"> in posledično </w:t>
      </w:r>
      <w:r w:rsidR="00A02CA4" w:rsidRPr="00E1418F">
        <w:rPr>
          <w:bCs/>
          <w:color w:val="000000" w:themeColor="text1"/>
          <w:szCs w:val="20"/>
          <w:lang w:val="sl-SI"/>
        </w:rPr>
        <w:t xml:space="preserve">davčne </w:t>
      </w:r>
      <w:r w:rsidR="00CD0C2F" w:rsidRPr="00E1418F">
        <w:rPr>
          <w:bCs/>
          <w:color w:val="000000" w:themeColor="text1"/>
          <w:szCs w:val="20"/>
          <w:lang w:val="sl-SI"/>
        </w:rPr>
        <w:t>obveznosti iz dejavnosti podjetja.</w:t>
      </w:r>
      <w:r w:rsidR="004669AA" w:rsidRPr="00E1418F">
        <w:rPr>
          <w:bCs/>
          <w:color w:val="000000" w:themeColor="text1"/>
          <w:szCs w:val="20"/>
          <w:lang w:val="sl-SI"/>
        </w:rPr>
        <w:t xml:space="preserve">  </w:t>
      </w:r>
    </w:p>
    <w:p w14:paraId="495AE4C9" w14:textId="77777777" w:rsidR="00111172" w:rsidRPr="00E1418F" w:rsidRDefault="00111172" w:rsidP="00766AF1">
      <w:pPr>
        <w:pStyle w:val="podpisi"/>
        <w:jc w:val="both"/>
        <w:rPr>
          <w:bCs/>
          <w:color w:val="000000" w:themeColor="text1"/>
          <w:szCs w:val="20"/>
          <w:lang w:val="sl-SI"/>
        </w:rPr>
      </w:pPr>
    </w:p>
    <w:p w14:paraId="16820485" w14:textId="0F5957D3" w:rsidR="00D01096" w:rsidRPr="00E1418F" w:rsidRDefault="00111172" w:rsidP="00766AF1">
      <w:pPr>
        <w:pStyle w:val="podpisi"/>
        <w:jc w:val="both"/>
        <w:rPr>
          <w:bCs/>
          <w:color w:val="000000" w:themeColor="text1"/>
          <w:szCs w:val="20"/>
          <w:lang w:val="sl-SI"/>
        </w:rPr>
      </w:pPr>
      <w:r w:rsidRPr="00E1418F">
        <w:rPr>
          <w:bCs/>
          <w:color w:val="000000" w:themeColor="text1"/>
          <w:szCs w:val="20"/>
          <w:lang w:val="sl-SI"/>
        </w:rPr>
        <w:t xml:space="preserve">Informacije o davčnih obveznostih podjetij nerezidentov Slovenije, ki </w:t>
      </w:r>
      <w:r w:rsidR="00661056" w:rsidRPr="00E1418F">
        <w:rPr>
          <w:bCs/>
          <w:color w:val="000000" w:themeColor="text1"/>
          <w:szCs w:val="20"/>
          <w:lang w:val="sl-SI"/>
        </w:rPr>
        <w:t>imajo</w:t>
      </w:r>
      <w:r w:rsidRPr="00E1418F">
        <w:rPr>
          <w:bCs/>
          <w:color w:val="000000" w:themeColor="text1"/>
          <w:szCs w:val="20"/>
          <w:lang w:val="sl-SI"/>
        </w:rPr>
        <w:t xml:space="preserve"> (staln</w:t>
      </w:r>
      <w:r w:rsidR="00661056" w:rsidRPr="00E1418F">
        <w:rPr>
          <w:bCs/>
          <w:color w:val="000000" w:themeColor="text1"/>
          <w:szCs w:val="20"/>
          <w:lang w:val="sl-SI"/>
        </w:rPr>
        <w:t>o</w:t>
      </w:r>
      <w:r w:rsidRPr="00E1418F">
        <w:rPr>
          <w:bCs/>
          <w:color w:val="000000" w:themeColor="text1"/>
          <w:szCs w:val="20"/>
          <w:lang w:val="sl-SI"/>
        </w:rPr>
        <w:t>) poslovn</w:t>
      </w:r>
      <w:r w:rsidR="00661056" w:rsidRPr="00E1418F">
        <w:rPr>
          <w:bCs/>
          <w:color w:val="000000" w:themeColor="text1"/>
          <w:szCs w:val="20"/>
          <w:lang w:val="sl-SI"/>
        </w:rPr>
        <w:t>o</w:t>
      </w:r>
      <w:r w:rsidRPr="00E1418F">
        <w:rPr>
          <w:bCs/>
          <w:color w:val="000000" w:themeColor="text1"/>
          <w:szCs w:val="20"/>
          <w:lang w:val="sl-SI"/>
        </w:rPr>
        <w:t xml:space="preserve"> enot</w:t>
      </w:r>
      <w:r w:rsidR="00FC1C40" w:rsidRPr="00E1418F">
        <w:rPr>
          <w:bCs/>
          <w:color w:val="000000" w:themeColor="text1"/>
          <w:szCs w:val="20"/>
          <w:lang w:val="sl-SI"/>
        </w:rPr>
        <w:t>o</w:t>
      </w:r>
      <w:r w:rsidRPr="00E1418F">
        <w:rPr>
          <w:bCs/>
          <w:color w:val="000000" w:themeColor="text1"/>
          <w:szCs w:val="20"/>
          <w:lang w:val="sl-SI"/>
        </w:rPr>
        <w:t xml:space="preserve"> v Sloveniji,</w:t>
      </w:r>
      <w:r w:rsidR="00C03687" w:rsidRPr="00E1418F">
        <w:rPr>
          <w:bCs/>
          <w:color w:val="000000" w:themeColor="text1"/>
          <w:szCs w:val="20"/>
          <w:lang w:val="sl-SI"/>
        </w:rPr>
        <w:t xml:space="preserve"> predvsem glede obveznosti oddaje obračuna davka od dohodkov pravnih oseb</w:t>
      </w:r>
      <w:r w:rsidR="00985F63" w:rsidRPr="00E1418F">
        <w:rPr>
          <w:bCs/>
          <w:color w:val="000000" w:themeColor="text1"/>
          <w:szCs w:val="20"/>
          <w:lang w:val="sl-SI"/>
        </w:rPr>
        <w:t xml:space="preserve">, </w:t>
      </w:r>
      <w:r w:rsidR="00FC1C40" w:rsidRPr="00E1418F">
        <w:rPr>
          <w:bCs/>
          <w:color w:val="000000" w:themeColor="text1"/>
          <w:szCs w:val="20"/>
          <w:lang w:val="sl-SI"/>
        </w:rPr>
        <w:t>so</w:t>
      </w:r>
      <w:r w:rsidRPr="00E1418F">
        <w:rPr>
          <w:bCs/>
          <w:color w:val="000000" w:themeColor="text1"/>
          <w:szCs w:val="20"/>
          <w:lang w:val="sl-SI"/>
        </w:rPr>
        <w:t xml:space="preserve"> objavljen</w:t>
      </w:r>
      <w:r w:rsidR="00FC1C40" w:rsidRPr="00E1418F">
        <w:rPr>
          <w:bCs/>
          <w:color w:val="000000" w:themeColor="text1"/>
          <w:szCs w:val="20"/>
          <w:lang w:val="sl-SI"/>
        </w:rPr>
        <w:t>e</w:t>
      </w:r>
      <w:r w:rsidRPr="00E1418F">
        <w:rPr>
          <w:bCs/>
          <w:color w:val="000000" w:themeColor="text1"/>
          <w:szCs w:val="20"/>
          <w:lang w:val="sl-SI"/>
        </w:rPr>
        <w:t xml:space="preserve"> v </w:t>
      </w:r>
      <w:r w:rsidR="00C03687" w:rsidRPr="00E1418F">
        <w:rPr>
          <w:bCs/>
          <w:color w:val="000000" w:themeColor="text1"/>
          <w:szCs w:val="20"/>
          <w:lang w:val="sl-SI"/>
        </w:rPr>
        <w:t xml:space="preserve">točki 2. 3. </w:t>
      </w:r>
      <w:r w:rsidRPr="00E1418F">
        <w:rPr>
          <w:bCs/>
          <w:color w:val="000000" w:themeColor="text1"/>
          <w:szCs w:val="20"/>
          <w:lang w:val="sl-SI"/>
        </w:rPr>
        <w:t>podrobnejše</w:t>
      </w:r>
      <w:r w:rsidR="00C03687" w:rsidRPr="00E1418F">
        <w:rPr>
          <w:bCs/>
          <w:color w:val="000000" w:themeColor="text1"/>
          <w:szCs w:val="20"/>
          <w:lang w:val="sl-SI"/>
        </w:rPr>
        <w:t>ga opisa</w:t>
      </w:r>
      <w:r w:rsidR="00766AF1" w:rsidRPr="00E1418F">
        <w:rPr>
          <w:bCs/>
          <w:color w:val="000000" w:themeColor="text1"/>
          <w:szCs w:val="20"/>
          <w:lang w:val="sl-SI"/>
        </w:rPr>
        <w:t xml:space="preserve"> </w:t>
      </w:r>
      <w:hyperlink r:id="rId26" w:anchor="c4654" w:history="1">
        <w:r w:rsidR="004A288A" w:rsidRPr="00E1418F">
          <w:rPr>
            <w:rStyle w:val="Hiperpovezava"/>
            <w:bCs/>
            <w:color w:val="000000" w:themeColor="text1"/>
            <w:szCs w:val="20"/>
            <w:lang w:val="sl-SI"/>
          </w:rPr>
          <w:t>Dav</w:t>
        </w:r>
        <w:r w:rsidR="00F61BDF" w:rsidRPr="00E1418F">
          <w:rPr>
            <w:rStyle w:val="Hiperpovezava"/>
            <w:bCs/>
            <w:color w:val="000000" w:themeColor="text1"/>
            <w:szCs w:val="20"/>
            <w:lang w:val="sl-SI"/>
          </w:rPr>
          <w:t>č</w:t>
        </w:r>
        <w:r w:rsidR="004A288A" w:rsidRPr="00E1418F">
          <w:rPr>
            <w:rStyle w:val="Hiperpovezava"/>
            <w:bCs/>
            <w:color w:val="000000" w:themeColor="text1"/>
            <w:szCs w:val="20"/>
            <w:lang w:val="sl-SI"/>
          </w:rPr>
          <w:t>ne obveznosti  nerezidentov v Sloveniji</w:t>
        </w:r>
      </w:hyperlink>
      <w:r w:rsidR="004A288A" w:rsidRPr="00E1418F">
        <w:rPr>
          <w:bCs/>
          <w:color w:val="000000" w:themeColor="text1"/>
          <w:szCs w:val="20"/>
          <w:lang w:val="sl-SI"/>
        </w:rPr>
        <w:t xml:space="preserve">. </w:t>
      </w:r>
    </w:p>
    <w:p w14:paraId="6DE12C9A" w14:textId="77777777" w:rsidR="00EE1A00" w:rsidRPr="00E1418F" w:rsidRDefault="00EE1A00" w:rsidP="00766AF1">
      <w:pPr>
        <w:pStyle w:val="podpisi"/>
        <w:jc w:val="both"/>
        <w:rPr>
          <w:color w:val="000000" w:themeColor="text1"/>
          <w:szCs w:val="20"/>
          <w:lang w:val="sl-SI"/>
        </w:rPr>
      </w:pPr>
    </w:p>
    <w:p w14:paraId="6D729556" w14:textId="698F81E2" w:rsidR="00332064" w:rsidRPr="00E1418F" w:rsidRDefault="00332064" w:rsidP="00332064">
      <w:pPr>
        <w:pStyle w:val="FURSnaslov2"/>
        <w:jc w:val="both"/>
        <w:rPr>
          <w:color w:val="000000" w:themeColor="text1"/>
        </w:rPr>
      </w:pPr>
      <w:bookmarkStart w:id="57" w:name="_Toc185580730"/>
      <w:bookmarkStart w:id="58" w:name="_Toc190936060"/>
      <w:r w:rsidRPr="00E1418F">
        <w:rPr>
          <w:color w:val="000000" w:themeColor="text1"/>
        </w:rPr>
        <w:t xml:space="preserve">Vprašanje </w:t>
      </w:r>
      <w:r w:rsidR="005A1F9D" w:rsidRPr="00E1418F">
        <w:rPr>
          <w:color w:val="000000" w:themeColor="text1"/>
        </w:rPr>
        <w:t>19</w:t>
      </w:r>
      <w:r w:rsidRPr="00E1418F">
        <w:rPr>
          <w:color w:val="000000" w:themeColor="text1"/>
        </w:rPr>
        <w:t>: Ali se skladišče ciprskega podjetja v Sloveniji, v katerega uvozi blago in iz katerega dobavlja blago kupcem v Sloveniji, šteje za stalno poslovno enoto nerezidenta v Sloveniji za davčne namene?</w:t>
      </w:r>
      <w:bookmarkEnd w:id="57"/>
      <w:bookmarkEnd w:id="58"/>
      <w:r w:rsidRPr="00E1418F">
        <w:rPr>
          <w:color w:val="000000" w:themeColor="text1"/>
        </w:rPr>
        <w:t xml:space="preserve"> </w:t>
      </w:r>
    </w:p>
    <w:p w14:paraId="2603D509" w14:textId="77777777" w:rsidR="002B3D79" w:rsidRDefault="002B3D79" w:rsidP="00332064">
      <w:pPr>
        <w:pStyle w:val="FURSnaslov2"/>
        <w:jc w:val="both"/>
        <w:rPr>
          <w:color w:val="31849B" w:themeColor="accent5" w:themeShade="BF"/>
        </w:rPr>
      </w:pPr>
    </w:p>
    <w:p w14:paraId="2331D0A1" w14:textId="736F8649" w:rsidR="002B3D79" w:rsidRDefault="002B3D79" w:rsidP="002B3D79">
      <w:pPr>
        <w:pStyle w:val="datumtevilka"/>
        <w:jc w:val="both"/>
      </w:pPr>
      <w:r>
        <w:t xml:space="preserve">V skladu z načelom svobodnega delovanja podjetij lahko v Sloveniji poslujejo podjetja s sedežem v drugi državi članici EU neposredno, brez ustanovitve podružnice v Sloveniji, pri tem pa se mora takšno podjetje, ki opravlja dejavnost v Sloveniji, opredeliti, ali ima v Sloveniji poslovno enoto za davčne namene. Kriteriji za določitev poslovne enote nerezidenta so določeni v 6. in 7. členu ZDDPO-2 in v primeru ciprskega podjetja v 5. členu </w:t>
      </w:r>
      <w:hyperlink r:id="rId27" w:history="1">
        <w:r w:rsidRPr="00127C8C">
          <w:rPr>
            <w:rStyle w:val="Hiperpovezava"/>
          </w:rPr>
          <w:t>Konvencije med Republiko Slovenijo in Republiko Ciper o izogibanju dvojnega obdavčevanja in preprečevanju davčnih utaj v zvezi z davki od dohodka, s protokolom</w:t>
        </w:r>
      </w:hyperlink>
      <w:r>
        <w:t xml:space="preserve"> (v nadaljevanju: konvencija), kot je prilagojena z Večstransko konvencijo o izvajanju z mednarodnimi davčnimi sporazumi povezanih ukrepov za preprečevanje zmanjševanja davčne osnove in preusmerjanja dobička, ki sta jo podpisali Republika Slovenija in Republika Ciper.  </w:t>
      </w:r>
    </w:p>
    <w:p w14:paraId="23176775" w14:textId="77777777" w:rsidR="002B3D79" w:rsidRDefault="002B3D79" w:rsidP="00332064">
      <w:pPr>
        <w:pStyle w:val="FURSnaslov2"/>
        <w:jc w:val="both"/>
        <w:rPr>
          <w:color w:val="31849B" w:themeColor="accent5" w:themeShade="BF"/>
        </w:rPr>
      </w:pPr>
    </w:p>
    <w:p w14:paraId="09613C49" w14:textId="173A6908" w:rsidR="002B3D79" w:rsidRDefault="002B3D79" w:rsidP="002B3D79">
      <w:pPr>
        <w:pStyle w:val="datumtevilka"/>
        <w:jc w:val="both"/>
      </w:pPr>
      <w:r>
        <w:t xml:space="preserve">Ključno vprašanje za opredelitev obstoja (stalne) poslovne enote ciprskega podjetja v Sloveniji je, ali njegove dejavnosti v Sloveniji predstavljajo bistvene dejavnosti ali pomemben del dejavnosti podjetja kot celote ali pa gre v Sloveniji le za pripravljalne ali pomožne dejavnosti. Poleg tega je pomembno, ali podjetje opravlja dejavnost v Sloveniji samo ali prek odvisnega ali neodvisnega zastopnika. Poslovanje prek odvisnega zastopnika praviloma nakazuje na obstoj poslovne enote v Sloveniji, razen, če gre za dejavnosti, ki so naštete kot izjema v 7. členu ZDDPO-2. Dejavnosti, ki se v Sloveniji opravljajo prek neodvisnega zastopnika pa predstavljajo poslovno enoto v Sloveniji samo pod določenimi pogoji, in sicer takrat, kadar je mogoče opredeliti odvisno razmerje </w:t>
      </w:r>
      <w:r>
        <w:lastRenderedPageBreak/>
        <w:t xml:space="preserve">med osebama. Pri opredelitvi poslovne enote ciprskega podjetja v Sloveniji je treba upoštevati tudi določbe konvencije med Slovenijo in Ciprom. </w:t>
      </w:r>
    </w:p>
    <w:p w14:paraId="786B6A8F" w14:textId="77777777" w:rsidR="002B3D79" w:rsidRDefault="002B3D79" w:rsidP="002B3D79">
      <w:pPr>
        <w:pStyle w:val="datumtevilka"/>
        <w:jc w:val="both"/>
      </w:pPr>
    </w:p>
    <w:p w14:paraId="57B256DC" w14:textId="266F03CF" w:rsidR="002B3D79" w:rsidRDefault="002B3D79" w:rsidP="002B3D79">
      <w:pPr>
        <w:pStyle w:val="datumtevilka"/>
        <w:jc w:val="both"/>
      </w:pPr>
      <w:r>
        <w:t>V primeru, ko dejavnosti ciprskega podjetja v Sloveniji predstavljajo bistven oz. pomemben del dejavnosti podjetja kot celote in torej ne gre za pripravljalne ali pomožne dejavnosti, na primer</w:t>
      </w:r>
      <w:r w:rsidR="00346CF8">
        <w:t>,</w:t>
      </w:r>
      <w:r>
        <w:t xml:space="preserve"> ko ima v Sloveniji večje skladišče (v lasti ali v najemu), v njem zaposluje več delavcev in iz njega dobavlja blago kupcem, se šteje, da ima to ciprsko podjetje (stalno) poslovno enoto za davčne namene v Sloveniji. Dejanski obstoj (stalne) poslovne enote v Sloveniji pa se vedno ugotavlja s proučitvijo vseh dejstev in okoliščin konkretnega primera. </w:t>
      </w:r>
    </w:p>
    <w:p w14:paraId="6FBB0F9C" w14:textId="77777777" w:rsidR="002B3D79" w:rsidRDefault="002B3D79" w:rsidP="002B3D79">
      <w:pPr>
        <w:pStyle w:val="datumtevilka"/>
        <w:jc w:val="both"/>
      </w:pPr>
    </w:p>
    <w:p w14:paraId="7FAF5A4C" w14:textId="187F810E" w:rsidR="002B3D79" w:rsidRDefault="002B3D79" w:rsidP="002B3D79">
      <w:pPr>
        <w:pStyle w:val="datumtevilka"/>
        <w:jc w:val="both"/>
      </w:pPr>
      <w:r>
        <w:t>V primeru, ko ima nerezident v Sloveniji (stalno) poslovno enoto, mora podati zahtevo za vpis v davčni register pri Finančni upravi RS.</w:t>
      </w:r>
    </w:p>
    <w:p w14:paraId="0B829170" w14:textId="77777777" w:rsidR="002B3D79" w:rsidRDefault="002B3D79" w:rsidP="00332064">
      <w:pPr>
        <w:pStyle w:val="FURSnaslov2"/>
        <w:jc w:val="both"/>
        <w:rPr>
          <w:color w:val="31849B" w:themeColor="accent5" w:themeShade="BF"/>
        </w:rPr>
      </w:pPr>
    </w:p>
    <w:p w14:paraId="6ECF696D" w14:textId="77777777" w:rsidR="00332064" w:rsidRPr="00795F06" w:rsidRDefault="00332064" w:rsidP="00332064">
      <w:pPr>
        <w:pStyle w:val="FURSnaslov2"/>
        <w:jc w:val="both"/>
        <w:rPr>
          <w:b w:val="0"/>
          <w:bCs/>
          <w:color w:val="31849B" w:themeColor="accent5" w:themeShade="BF"/>
          <w:sz w:val="20"/>
          <w:szCs w:val="20"/>
        </w:rPr>
      </w:pPr>
    </w:p>
    <w:p w14:paraId="260C791E" w14:textId="031C1DFA" w:rsidR="00332064" w:rsidRPr="00D776C4" w:rsidRDefault="00332064" w:rsidP="00332064">
      <w:pPr>
        <w:pStyle w:val="FURSnaslov2"/>
        <w:jc w:val="both"/>
        <w:rPr>
          <w:color w:val="000000" w:themeColor="text1"/>
        </w:rPr>
      </w:pPr>
      <w:bookmarkStart w:id="59" w:name="_Toc185580731"/>
      <w:bookmarkStart w:id="60" w:name="_Toc190936061"/>
      <w:r w:rsidRPr="00D776C4">
        <w:rPr>
          <w:color w:val="000000" w:themeColor="text1"/>
        </w:rPr>
        <w:t>Vprašanje 2</w:t>
      </w:r>
      <w:r w:rsidR="005A1F9D" w:rsidRPr="00D776C4">
        <w:rPr>
          <w:color w:val="000000" w:themeColor="text1"/>
        </w:rPr>
        <w:t>0</w:t>
      </w:r>
      <w:r w:rsidRPr="00D776C4">
        <w:rPr>
          <w:color w:val="000000" w:themeColor="text1"/>
        </w:rPr>
        <w:t>: Ali se nepremičnina slovaškega podjetja v Sloveniji, ki jo to podjetje oddaja v turistični najem in iz tega naslova dosega dohodke, šteje za stalno poslovno enoto nerezidenta v Sloveniji?</w:t>
      </w:r>
      <w:bookmarkEnd w:id="59"/>
      <w:bookmarkEnd w:id="60"/>
    </w:p>
    <w:p w14:paraId="44454214" w14:textId="77777777" w:rsidR="002B3D79" w:rsidRPr="00D776C4" w:rsidRDefault="002B3D79" w:rsidP="00332064">
      <w:pPr>
        <w:pStyle w:val="FURSnaslov2"/>
        <w:jc w:val="both"/>
        <w:rPr>
          <w:color w:val="000000" w:themeColor="text1"/>
        </w:rPr>
      </w:pPr>
    </w:p>
    <w:p w14:paraId="0159064A" w14:textId="77777777" w:rsidR="002B3D79" w:rsidRPr="009A37CB" w:rsidRDefault="002B3D79" w:rsidP="002B3D79">
      <w:pPr>
        <w:pStyle w:val="ZADEVA"/>
        <w:ind w:left="0" w:firstLine="0"/>
        <w:jc w:val="both"/>
        <w:rPr>
          <w:b w:val="0"/>
          <w:lang w:val="sl-SI"/>
        </w:rPr>
      </w:pPr>
      <w:r>
        <w:rPr>
          <w:b w:val="0"/>
          <w:lang w:val="sl-SI"/>
        </w:rPr>
        <w:t xml:space="preserve">Na podlagi </w:t>
      </w:r>
      <w:r w:rsidRPr="009A37CB">
        <w:rPr>
          <w:b w:val="0"/>
          <w:lang w:val="sl-SI"/>
        </w:rPr>
        <w:t>ZDDPO-2 je poslovna enota nerezidenta kraj poslovanja, v katerem ali preko katerega nerezident v celoti ali delno opravlja dejavnost oziroma pos</w:t>
      </w:r>
      <w:r>
        <w:rPr>
          <w:b w:val="0"/>
          <w:lang w:val="sl-SI"/>
        </w:rPr>
        <w:t xml:space="preserve">le v Sloveniji. </w:t>
      </w:r>
      <w:r w:rsidRPr="009A37CB">
        <w:rPr>
          <w:b w:val="0"/>
          <w:lang w:val="sl-SI"/>
        </w:rPr>
        <w:t>Ne glede na to</w:t>
      </w:r>
      <w:r>
        <w:rPr>
          <w:b w:val="0"/>
          <w:lang w:val="sl-SI"/>
        </w:rPr>
        <w:t>,</w:t>
      </w:r>
      <w:r w:rsidRPr="009A37CB">
        <w:rPr>
          <w:b w:val="0"/>
          <w:lang w:val="sl-SI"/>
        </w:rPr>
        <w:t xml:space="preserve"> pa so predvidene izjeme v primerih, ko so opravljane dejavnosti zgolj pripravljalne ali pomožne narave (opredeljene so v 7. členu ZDDPO-2). </w:t>
      </w:r>
    </w:p>
    <w:p w14:paraId="4F52E913" w14:textId="77777777" w:rsidR="002B3D79" w:rsidRPr="009A37CB" w:rsidRDefault="002B3D79" w:rsidP="002B3D79">
      <w:pPr>
        <w:pStyle w:val="ZADEVA"/>
        <w:ind w:left="0" w:firstLine="0"/>
        <w:rPr>
          <w:b w:val="0"/>
          <w:lang w:val="sl-SI"/>
        </w:rPr>
      </w:pPr>
    </w:p>
    <w:p w14:paraId="3AC44D7A" w14:textId="77777777" w:rsidR="002B3D79" w:rsidRDefault="002B3D79" w:rsidP="002B3D79">
      <w:pPr>
        <w:autoSpaceDE w:val="0"/>
        <w:autoSpaceDN w:val="0"/>
        <w:adjustRightInd w:val="0"/>
        <w:jc w:val="both"/>
        <w:rPr>
          <w:rFonts w:cs="Arial"/>
          <w:color w:val="000000"/>
          <w:szCs w:val="20"/>
          <w:shd w:val="clear" w:color="auto" w:fill="FFFFFF"/>
          <w:lang w:val="sl-SI"/>
        </w:rPr>
      </w:pPr>
      <w:r>
        <w:rPr>
          <w:lang w:val="sl-SI"/>
        </w:rPr>
        <w:t xml:space="preserve">Podobna je tudi določba </w:t>
      </w:r>
      <w:r w:rsidRPr="009A37CB">
        <w:rPr>
          <w:rFonts w:ascii="ArialMT" w:hAnsi="ArialMT" w:cs="ArialMT"/>
          <w:color w:val="000000"/>
          <w:szCs w:val="20"/>
          <w:lang w:val="sl-SI" w:eastAsia="sl-SI"/>
        </w:rPr>
        <w:t xml:space="preserve">5. </w:t>
      </w:r>
      <w:r w:rsidRPr="00BE5BBA">
        <w:rPr>
          <w:rFonts w:cs="Arial"/>
          <w:color w:val="000000"/>
          <w:szCs w:val="20"/>
          <w:lang w:val="sl-SI" w:eastAsia="sl-SI"/>
        </w:rPr>
        <w:t xml:space="preserve">člena </w:t>
      </w:r>
      <w:hyperlink r:id="rId28" w:history="1">
        <w:r w:rsidRPr="006566E7">
          <w:rPr>
            <w:rStyle w:val="Hiperpovezava"/>
            <w:rFonts w:cs="Arial"/>
            <w:szCs w:val="20"/>
            <w:shd w:val="clear" w:color="auto" w:fill="FFFFFF"/>
            <w:lang w:val="sl-SI"/>
          </w:rPr>
          <w:t>Konvencije med Republiko Slovenijo in Slovaško republiko o izogibanju dvojnega obdavčevanja in preprečevanju davčnih utaj v zvezi z davki od dohodka in premoženja s protokolom (v nadaljevanju: konvencija)</w:t>
        </w:r>
      </w:hyperlink>
      <w:r>
        <w:rPr>
          <w:rFonts w:cs="Arial"/>
          <w:color w:val="000000"/>
          <w:szCs w:val="20"/>
          <w:shd w:val="clear" w:color="auto" w:fill="FFFFFF"/>
          <w:lang w:val="sl-SI"/>
        </w:rPr>
        <w:t>.</w:t>
      </w:r>
    </w:p>
    <w:p w14:paraId="17DD22E1" w14:textId="77777777" w:rsidR="002B3D79" w:rsidRDefault="002B3D79" w:rsidP="002B3D79">
      <w:pPr>
        <w:autoSpaceDE w:val="0"/>
        <w:autoSpaceDN w:val="0"/>
        <w:adjustRightInd w:val="0"/>
        <w:jc w:val="both"/>
        <w:rPr>
          <w:rFonts w:cs="Arial"/>
          <w:color w:val="000000"/>
          <w:szCs w:val="20"/>
          <w:shd w:val="clear" w:color="auto" w:fill="FFFFFF"/>
          <w:lang w:val="sl-SI"/>
        </w:rPr>
      </w:pPr>
    </w:p>
    <w:p w14:paraId="198FD840" w14:textId="77777777" w:rsidR="002B3D79" w:rsidRPr="009A37CB" w:rsidRDefault="002B3D79" w:rsidP="002B3D79">
      <w:pPr>
        <w:autoSpaceDE w:val="0"/>
        <w:autoSpaceDN w:val="0"/>
        <w:adjustRightInd w:val="0"/>
        <w:jc w:val="both"/>
        <w:rPr>
          <w:rFonts w:ascii="ArialMT" w:hAnsi="ArialMT" w:cs="ArialMT"/>
          <w:szCs w:val="20"/>
          <w:lang w:val="sl-SI" w:eastAsia="sl-SI"/>
        </w:rPr>
      </w:pPr>
      <w:r w:rsidRPr="009A37CB">
        <w:rPr>
          <w:rFonts w:ascii="ArialMT" w:hAnsi="ArialMT" w:cs="ArialMT"/>
          <w:color w:val="000000"/>
          <w:szCs w:val="20"/>
          <w:lang w:val="sl-SI" w:eastAsia="sl-SI"/>
        </w:rPr>
        <w:t>Za namene te konvencije izraz »stalna poslovna enota«</w:t>
      </w:r>
      <w:r w:rsidRPr="009A37CB">
        <w:rPr>
          <w:rFonts w:ascii="ArialMT" w:hAnsi="ArialMT" w:cs="ArialMT"/>
          <w:color w:val="0000FF"/>
          <w:szCs w:val="20"/>
          <w:lang w:val="sl-SI" w:eastAsia="sl-SI"/>
        </w:rPr>
        <w:t xml:space="preserve"> </w:t>
      </w:r>
      <w:r w:rsidRPr="009A37CB">
        <w:rPr>
          <w:rFonts w:ascii="ArialMT" w:hAnsi="ArialMT" w:cs="ArialMT"/>
          <w:color w:val="000000"/>
          <w:szCs w:val="20"/>
          <w:lang w:val="sl-SI" w:eastAsia="sl-SI"/>
        </w:rPr>
        <w:t>pomeni staln</w:t>
      </w:r>
      <w:r>
        <w:rPr>
          <w:rFonts w:ascii="ArialMT" w:hAnsi="ArialMT" w:cs="ArialMT"/>
          <w:color w:val="000000"/>
          <w:szCs w:val="20"/>
          <w:lang w:val="sl-SI" w:eastAsia="sl-SI"/>
        </w:rPr>
        <w:t xml:space="preserve">o mesto poslovanja v katerem v celoti ali delno potekajo posli </w:t>
      </w:r>
      <w:r w:rsidRPr="009A37CB">
        <w:rPr>
          <w:rFonts w:ascii="ArialMT" w:hAnsi="ArialMT" w:cs="ArialMT"/>
          <w:color w:val="000000"/>
          <w:szCs w:val="20"/>
          <w:lang w:val="sl-SI" w:eastAsia="sl-SI"/>
        </w:rPr>
        <w:t xml:space="preserve">podjetja. </w:t>
      </w:r>
    </w:p>
    <w:p w14:paraId="3E67BFCE" w14:textId="77777777" w:rsidR="002B3D79" w:rsidRPr="009A37CB" w:rsidRDefault="002B3D79" w:rsidP="002B3D79">
      <w:pPr>
        <w:autoSpaceDE w:val="0"/>
        <w:autoSpaceDN w:val="0"/>
        <w:adjustRightInd w:val="0"/>
        <w:jc w:val="both"/>
        <w:rPr>
          <w:rFonts w:ascii="ArialMT" w:hAnsi="ArialMT" w:cs="ArialMT"/>
          <w:szCs w:val="20"/>
          <w:lang w:val="sl-SI" w:eastAsia="sl-SI"/>
        </w:rPr>
      </w:pPr>
    </w:p>
    <w:p w14:paraId="2D36104A" w14:textId="77777777" w:rsidR="002B3D79" w:rsidRPr="00EA64E7" w:rsidRDefault="002B3D79" w:rsidP="002B3D79">
      <w:pPr>
        <w:autoSpaceDE w:val="0"/>
        <w:autoSpaceDN w:val="0"/>
        <w:adjustRightInd w:val="0"/>
        <w:jc w:val="both"/>
        <w:rPr>
          <w:rFonts w:ascii="ArialMT" w:hAnsi="ArialMT" w:cs="ArialMT"/>
          <w:szCs w:val="20"/>
          <w:lang w:val="sl-SI" w:eastAsia="sl-SI"/>
        </w:rPr>
      </w:pPr>
      <w:r w:rsidRPr="009A37CB">
        <w:rPr>
          <w:rFonts w:ascii="ArialMT" w:hAnsi="ArialMT" w:cs="ArialMT"/>
          <w:szCs w:val="20"/>
          <w:lang w:val="sl-SI" w:eastAsia="sl-SI"/>
        </w:rPr>
        <w:t>Izjema so dejavnosti</w:t>
      </w:r>
      <w:r>
        <w:rPr>
          <w:rFonts w:ascii="ArialMT" w:hAnsi="ArialMT" w:cs="ArialMT"/>
          <w:szCs w:val="20"/>
          <w:lang w:val="sl-SI" w:eastAsia="sl-SI"/>
        </w:rPr>
        <w:t>,</w:t>
      </w:r>
      <w:r w:rsidRPr="009A37CB">
        <w:rPr>
          <w:rFonts w:ascii="ArialMT" w:hAnsi="ArialMT" w:cs="ArialMT"/>
          <w:szCs w:val="20"/>
          <w:lang w:val="sl-SI" w:eastAsia="sl-SI"/>
        </w:rPr>
        <w:t xml:space="preserve"> navedene v četrtem odstavku 5. člena konvencije, ki se štejejo za pripravljalne ali pomožne narave. </w:t>
      </w:r>
      <w:r>
        <w:rPr>
          <w:rFonts w:ascii="ArialMT" w:hAnsi="ArialMT" w:cs="ArialMT"/>
          <w:szCs w:val="20"/>
          <w:lang w:val="sl-SI" w:eastAsia="sl-SI"/>
        </w:rPr>
        <w:t xml:space="preserve">Dodatno je potrebno upoštevati tudi določbe </w:t>
      </w:r>
      <w:r>
        <w:rPr>
          <w:lang w:val="sl-SI"/>
        </w:rPr>
        <w:t>Večstranske konvencije</w:t>
      </w:r>
      <w:r w:rsidRPr="00EA64E7">
        <w:rPr>
          <w:lang w:val="sl-SI"/>
        </w:rPr>
        <w:t xml:space="preserve"> o izvajanju z mednarodnimi davčnimi sporazumi povezanih ukrepov za preprečevanje zmanjševanja davčne osnove in preusmerjanja dobička, ki sta jo Republika Slovenija in Slovaška republika podpisali 7. junija 2017 ("MLI").</w:t>
      </w:r>
      <w:r>
        <w:rPr>
          <w:lang w:val="sl-SI"/>
        </w:rPr>
        <w:t xml:space="preserve"> Združeno besedilo konvencije in MLI je objavljeno </w:t>
      </w:r>
      <w:hyperlink r:id="rId29" w:history="1">
        <w:r w:rsidRPr="002535E5">
          <w:rPr>
            <w:rStyle w:val="Hiperpovezava"/>
            <w:lang w:val="sl-SI"/>
          </w:rPr>
          <w:t>tukaj.</w:t>
        </w:r>
      </w:hyperlink>
      <w:r>
        <w:rPr>
          <w:lang w:val="sl-SI"/>
        </w:rPr>
        <w:t xml:space="preserve"> </w:t>
      </w:r>
    </w:p>
    <w:p w14:paraId="0E1BA12E" w14:textId="77777777" w:rsidR="002B3D79" w:rsidRDefault="002B3D79" w:rsidP="002B3D79">
      <w:pPr>
        <w:pStyle w:val="podpisi"/>
        <w:jc w:val="both"/>
        <w:rPr>
          <w:bCs/>
          <w:color w:val="31849B" w:themeColor="accent5" w:themeShade="BF"/>
          <w:szCs w:val="20"/>
          <w:lang w:val="sl-SI"/>
        </w:rPr>
      </w:pPr>
    </w:p>
    <w:p w14:paraId="55032153" w14:textId="6E86A42A" w:rsidR="002B3D79" w:rsidRDefault="002B3D79" w:rsidP="002B3D79">
      <w:pPr>
        <w:autoSpaceDE w:val="0"/>
        <w:autoSpaceDN w:val="0"/>
        <w:adjustRightInd w:val="0"/>
        <w:jc w:val="both"/>
        <w:rPr>
          <w:lang w:val="sl-SI"/>
        </w:rPr>
      </w:pPr>
      <w:r>
        <w:rPr>
          <w:lang w:val="sl-SI"/>
        </w:rPr>
        <w:t>Kadar nerezident v Sloveniji daje nepremičnino v kratkoročni najem, pomeni, da v Sloveniji opravlja nastanitveno dejavnost. Ne glede na to</w:t>
      </w:r>
      <w:r w:rsidR="00642615">
        <w:rPr>
          <w:lang w:val="sl-SI"/>
        </w:rPr>
        <w:t>,</w:t>
      </w:r>
      <w:r>
        <w:rPr>
          <w:lang w:val="sl-SI"/>
        </w:rPr>
        <w:t xml:space="preserve"> ali dejavnost opravlja neposredno ali preko posrednikov</w:t>
      </w:r>
      <w:r w:rsidR="00642615">
        <w:rPr>
          <w:lang w:val="sl-SI"/>
        </w:rPr>
        <w:t>,</w:t>
      </w:r>
      <w:r>
        <w:rPr>
          <w:lang w:val="sl-SI"/>
        </w:rPr>
        <w:t xml:space="preserve"> se šteje, da dohodke, ki jih </w:t>
      </w:r>
      <w:r w:rsidR="00D74FDA">
        <w:rPr>
          <w:lang w:val="sl-SI"/>
        </w:rPr>
        <w:t xml:space="preserve">dosega </w:t>
      </w:r>
      <w:r>
        <w:rPr>
          <w:lang w:val="sl-SI"/>
        </w:rPr>
        <w:t>z oddajo nepremičnin, ustvarja v oziroma preko svoje stalne poslovne enote v Sloveniji.</w:t>
      </w:r>
      <w:r w:rsidDel="00D25126">
        <w:rPr>
          <w:lang w:val="sl-SI"/>
        </w:rPr>
        <w:t xml:space="preserve"> </w:t>
      </w:r>
    </w:p>
    <w:p w14:paraId="4420A49C" w14:textId="77777777" w:rsidR="002B3D79" w:rsidRDefault="002B3D79" w:rsidP="00332064">
      <w:pPr>
        <w:pStyle w:val="FURSnaslov2"/>
        <w:jc w:val="both"/>
        <w:rPr>
          <w:color w:val="31849B" w:themeColor="accent5" w:themeShade="BF"/>
        </w:rPr>
      </w:pPr>
    </w:p>
    <w:p w14:paraId="3B0DB262" w14:textId="77777777" w:rsidR="00332064" w:rsidRDefault="00332064" w:rsidP="00332064">
      <w:pPr>
        <w:pStyle w:val="podpisi"/>
        <w:jc w:val="both"/>
        <w:rPr>
          <w:bCs/>
          <w:color w:val="31849B" w:themeColor="accent5" w:themeShade="BF"/>
          <w:szCs w:val="20"/>
          <w:lang w:val="sl-SI"/>
        </w:rPr>
      </w:pPr>
    </w:p>
    <w:p w14:paraId="17811E8A" w14:textId="3E54D44C" w:rsidR="00332064" w:rsidRPr="00D776C4" w:rsidRDefault="00332064" w:rsidP="00332064">
      <w:pPr>
        <w:pStyle w:val="FURSnaslov2"/>
        <w:jc w:val="both"/>
        <w:rPr>
          <w:color w:val="000000" w:themeColor="text1"/>
        </w:rPr>
      </w:pPr>
      <w:bookmarkStart w:id="61" w:name="_Toc185580732"/>
      <w:bookmarkStart w:id="62" w:name="_Toc190936062"/>
      <w:r w:rsidRPr="00D776C4">
        <w:rPr>
          <w:color w:val="000000" w:themeColor="text1"/>
        </w:rPr>
        <w:t>Vprašanje 2</w:t>
      </w:r>
      <w:r w:rsidR="005A1F9D" w:rsidRPr="00D776C4">
        <w:rPr>
          <w:color w:val="000000" w:themeColor="text1"/>
        </w:rPr>
        <w:t>1</w:t>
      </w:r>
      <w:r w:rsidRPr="00D776C4">
        <w:rPr>
          <w:color w:val="000000" w:themeColor="text1"/>
        </w:rPr>
        <w:t>: Ali se v primeru, ko tuje podjetje - založba s sedežem v Veliki Britaniji pri slovenskem davčnem zavezancu</w:t>
      </w:r>
      <w:r w:rsidR="00DF1385" w:rsidRPr="00D776C4">
        <w:rPr>
          <w:color w:val="000000" w:themeColor="text1"/>
        </w:rPr>
        <w:t xml:space="preserve"> (tiskarju)</w:t>
      </w:r>
      <w:r w:rsidRPr="00D776C4">
        <w:rPr>
          <w:color w:val="000000" w:themeColor="text1"/>
        </w:rPr>
        <w:t xml:space="preserve"> naroči </w:t>
      </w:r>
      <w:r w:rsidR="00D776C4">
        <w:rPr>
          <w:color w:val="000000" w:themeColor="text1"/>
        </w:rPr>
        <w:t xml:space="preserve">samo </w:t>
      </w:r>
      <w:r w:rsidRPr="00D776C4">
        <w:rPr>
          <w:color w:val="000000" w:themeColor="text1"/>
        </w:rPr>
        <w:t>tiskanje knjig</w:t>
      </w:r>
      <w:r w:rsidR="00346CF8">
        <w:rPr>
          <w:color w:val="000000" w:themeColor="text1"/>
        </w:rPr>
        <w:t>,</w:t>
      </w:r>
      <w:r w:rsidR="00D776C4">
        <w:rPr>
          <w:color w:val="000000" w:themeColor="text1"/>
        </w:rPr>
        <w:t xml:space="preserve"> </w:t>
      </w:r>
      <w:r w:rsidRPr="00D776C4">
        <w:rPr>
          <w:color w:val="000000" w:themeColor="text1"/>
        </w:rPr>
        <w:t>šteje, da ima tuje podjetje</w:t>
      </w:r>
      <w:r w:rsidR="00DF1385" w:rsidRPr="00D776C4">
        <w:rPr>
          <w:color w:val="000000" w:themeColor="text1"/>
        </w:rPr>
        <w:t xml:space="preserve"> (stalno)</w:t>
      </w:r>
      <w:r w:rsidRPr="00D776C4">
        <w:rPr>
          <w:color w:val="000000" w:themeColor="text1"/>
        </w:rPr>
        <w:t xml:space="preserve"> poslovno enoto nerezidenta v Sloveniji?</w:t>
      </w:r>
      <w:bookmarkEnd w:id="61"/>
      <w:bookmarkEnd w:id="62"/>
    </w:p>
    <w:p w14:paraId="4F7D4BCE" w14:textId="77777777" w:rsidR="00332064" w:rsidRDefault="00332064" w:rsidP="00332064">
      <w:pPr>
        <w:pStyle w:val="FURSnaslov2"/>
        <w:jc w:val="both"/>
        <w:rPr>
          <w:b w:val="0"/>
          <w:bCs/>
          <w:color w:val="31849B" w:themeColor="accent5" w:themeShade="BF"/>
          <w:sz w:val="20"/>
          <w:szCs w:val="20"/>
        </w:rPr>
      </w:pPr>
    </w:p>
    <w:p w14:paraId="1D91860F" w14:textId="5CA1832E" w:rsidR="00F220D4" w:rsidRPr="00C03B9E" w:rsidRDefault="00F220D4" w:rsidP="000466FA">
      <w:pPr>
        <w:pStyle w:val="podpisi"/>
        <w:jc w:val="both"/>
        <w:rPr>
          <w:lang w:val="sl-SI"/>
        </w:rPr>
      </w:pPr>
      <w:r w:rsidRPr="00C03B9E">
        <w:rPr>
          <w:lang w:val="sl-SI"/>
        </w:rPr>
        <w:t xml:space="preserve">Založba s sedežem v Veliki Britaniji, ki pri slovenskem davčnem zavezancu (tiskarju) naroči tiskanje knjige, ki je bila zasnovana in oblikovana v Veliki Britaniji, in te knjige pri tiskarju v Sloveniji tudi prevzame ter jih proda kupcu v drugo državo članico EU, se je v skladu z Zakonom o davku na dodano vrednost dolžna identificirati za namene DDV. Pri tem identifikacija za namene DDV in nadaljnja dobava blaga iz Slovenije v drugo državo članico še ne pomeni, da angleško podjetje izpolnjuje tudi pogoje za obstoj poslovne enote v Sloveniji za namene davka od dohodkov pravnih </w:t>
      </w:r>
      <w:r w:rsidRPr="00C03B9E">
        <w:rPr>
          <w:lang w:val="sl-SI"/>
        </w:rPr>
        <w:lastRenderedPageBreak/>
        <w:t xml:space="preserve">oseb. Izpolnjevanje teh pogojev, ki so določeni v 6. in izjeme v 7. členu ZDDPO-2 ter v 5. členu </w:t>
      </w:r>
      <w:hyperlink r:id="rId30" w:anchor="c78" w:history="1">
        <w:r w:rsidRPr="00C03B9E">
          <w:rPr>
            <w:rStyle w:val="Hiperpovezava"/>
            <w:lang w:val="sl-SI"/>
          </w:rPr>
          <w:t>Konvencije med Vlado Republike Slovenije in Vlado Združenega kraljestva Velike Britanije in Severna Irska o izogibanju dvojnega obdavčevanja in preprečevanju davčnih utaj v zvezi z davki od dohodka in premoženja s protokolom (v nadaljevanju: konvencija)</w:t>
        </w:r>
      </w:hyperlink>
      <w:r w:rsidRPr="00C03B9E">
        <w:rPr>
          <w:lang w:val="sl-SI"/>
        </w:rPr>
        <w:t>, je treba ugotavljati ločeno od ugotavljanja zavezanosti za DDV.</w:t>
      </w:r>
    </w:p>
    <w:p w14:paraId="72D0BEBE" w14:textId="77777777" w:rsidR="00F220D4" w:rsidRPr="00C03B9E" w:rsidRDefault="00F220D4" w:rsidP="000466FA">
      <w:pPr>
        <w:pStyle w:val="podpisi"/>
        <w:jc w:val="both"/>
        <w:rPr>
          <w:lang w:val="sl-SI"/>
        </w:rPr>
      </w:pPr>
    </w:p>
    <w:p w14:paraId="4D32824C" w14:textId="148A5996" w:rsidR="00F220D4" w:rsidRPr="00FC4B0D" w:rsidRDefault="00F220D4" w:rsidP="000466FA">
      <w:pPr>
        <w:pStyle w:val="podpisi"/>
        <w:jc w:val="both"/>
        <w:rPr>
          <w:b/>
          <w:bCs/>
          <w:szCs w:val="20"/>
          <w:lang w:val="sl-SI"/>
        </w:rPr>
      </w:pPr>
      <w:r w:rsidRPr="00FC4B0D">
        <w:rPr>
          <w:bCs/>
          <w:szCs w:val="20"/>
          <w:lang w:val="sl-SI"/>
        </w:rPr>
        <w:t xml:space="preserve">V primeru, ko britanska založba, ki v državi svojega sedeža oblikuje in organizira izdajo knjig ter izvede prodajne in poprodajne aktivnosti, </w:t>
      </w:r>
      <w:r w:rsidR="00D776C4" w:rsidRPr="00FC4B0D">
        <w:rPr>
          <w:szCs w:val="20"/>
          <w:lang w:val="sl-SI"/>
        </w:rPr>
        <w:t>v</w:t>
      </w:r>
      <w:r w:rsidRPr="00FC4B0D">
        <w:rPr>
          <w:szCs w:val="20"/>
          <w:lang w:val="sl-SI"/>
        </w:rPr>
        <w:t xml:space="preserve"> </w:t>
      </w:r>
      <w:r w:rsidRPr="00FC4B0D">
        <w:rPr>
          <w:bCs/>
          <w:szCs w:val="20"/>
          <w:lang w:val="sl-SI"/>
        </w:rPr>
        <w:t xml:space="preserve">Sloveniji le naroči in plača storitev tiskanja knjig pri tiskarskem podjetju in te knjige v naslednjem koraku prevzame in jih dobavi kupcu v drugo državo članico EU, v Sloveniji načeloma ne obstaja (stalna) poslovna enota nerezidenta in ne nastane obveznost obračunavanja davka od dohodkov v skladu z ZDDPO-2 ter konvencijo. Vedno pa je treba pri presoji o potencialnem obstoju (stalne) poslovne enote nerezidenta v Sloveniji upoštevati dejanske okoliščine konkretnega primera.  </w:t>
      </w:r>
    </w:p>
    <w:p w14:paraId="25BD8071" w14:textId="77777777" w:rsidR="00F220D4" w:rsidRPr="00FC4B0D" w:rsidRDefault="00F220D4" w:rsidP="000466FA">
      <w:pPr>
        <w:pStyle w:val="podpisi"/>
        <w:rPr>
          <w:bCs/>
          <w:lang w:val="sl-SI"/>
        </w:rPr>
      </w:pPr>
    </w:p>
    <w:p w14:paraId="71F538ED" w14:textId="77777777" w:rsidR="00F220D4" w:rsidRPr="00FC4B0D" w:rsidRDefault="00F220D4" w:rsidP="000466FA">
      <w:pPr>
        <w:pStyle w:val="podpisi"/>
        <w:rPr>
          <w:bCs/>
          <w:lang w:val="sl-SI"/>
        </w:rPr>
      </w:pPr>
    </w:p>
    <w:p w14:paraId="6C6AA1EE" w14:textId="77777777" w:rsidR="00DF1385" w:rsidRPr="00FC4B0D" w:rsidRDefault="00DF1385" w:rsidP="000466FA">
      <w:pPr>
        <w:pStyle w:val="podpisi"/>
        <w:rPr>
          <w:b/>
          <w:bCs/>
          <w:color w:val="31849B" w:themeColor="accent5" w:themeShade="BF"/>
          <w:szCs w:val="20"/>
          <w:lang w:val="sl-SI"/>
        </w:rPr>
      </w:pPr>
    </w:p>
    <w:p w14:paraId="14D1F61B" w14:textId="77777777" w:rsidR="00332064" w:rsidRPr="00FC4B0D" w:rsidRDefault="00332064" w:rsidP="000466FA">
      <w:pPr>
        <w:pStyle w:val="podpisi"/>
        <w:rPr>
          <w:lang w:val="sl-SI"/>
        </w:rPr>
      </w:pPr>
    </w:p>
    <w:p w14:paraId="6ED582C8" w14:textId="77777777" w:rsidR="00531987" w:rsidRPr="00766AF1" w:rsidRDefault="00531987" w:rsidP="000466FA">
      <w:pPr>
        <w:pStyle w:val="podpisi"/>
        <w:rPr>
          <w:color w:val="FF0000"/>
          <w:szCs w:val="20"/>
          <w:lang w:val="sl-SI"/>
        </w:rPr>
      </w:pPr>
    </w:p>
    <w:p w14:paraId="6CDA4E1A" w14:textId="76D9AD5E" w:rsidR="00C34D53" w:rsidRPr="00766AF1" w:rsidRDefault="00D27B90" w:rsidP="000466FA">
      <w:pPr>
        <w:pStyle w:val="podpisi"/>
        <w:rPr>
          <w:color w:val="FF0000"/>
          <w:szCs w:val="20"/>
          <w:lang w:val="sl-SI"/>
        </w:rPr>
      </w:pPr>
      <w:r w:rsidRPr="00766AF1">
        <w:rPr>
          <w:rFonts w:eastAsia="Calibri" w:cs="Arial"/>
          <w:color w:val="FF0000"/>
          <w:szCs w:val="20"/>
          <w:lang w:val="sl-SI"/>
        </w:rPr>
        <w:br/>
      </w:r>
    </w:p>
    <w:p w14:paraId="0DF32A31" w14:textId="77777777" w:rsidR="00C34D53" w:rsidRPr="00FC4B0D" w:rsidRDefault="00C34D53" w:rsidP="000466FA">
      <w:pPr>
        <w:pStyle w:val="podpisi"/>
        <w:rPr>
          <w:color w:val="FF0000"/>
          <w:szCs w:val="20"/>
          <w:lang w:val="sl-SI"/>
        </w:rPr>
      </w:pPr>
    </w:p>
    <w:p w14:paraId="77F02F15" w14:textId="77777777" w:rsidR="00C85B06" w:rsidRPr="00766AF1" w:rsidRDefault="00C85B06" w:rsidP="000466FA">
      <w:pPr>
        <w:pStyle w:val="podpisi"/>
        <w:rPr>
          <w:color w:val="FF0000"/>
          <w:szCs w:val="20"/>
          <w:lang w:val="sl-SI"/>
        </w:rPr>
      </w:pPr>
    </w:p>
    <w:p w14:paraId="6358BE2C" w14:textId="77777777" w:rsidR="008510D5" w:rsidRPr="00766AF1" w:rsidRDefault="008510D5" w:rsidP="00241854">
      <w:pPr>
        <w:pStyle w:val="FURSnaslov1"/>
        <w:tabs>
          <w:tab w:val="clear" w:pos="3402"/>
        </w:tabs>
        <w:rPr>
          <w:color w:val="FF0000"/>
        </w:rPr>
      </w:pPr>
    </w:p>
    <w:sectPr w:rsidR="008510D5" w:rsidRPr="00766AF1" w:rsidSect="00783310">
      <w:headerReference w:type="default" r:id="rId31"/>
      <w:footerReference w:type="default" r:id="rId32"/>
      <w:headerReference w:type="first" r:id="rId33"/>
      <w:footerReference w:type="first" r:id="rId3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89EC" w14:textId="77777777" w:rsidR="005C6F7F" w:rsidRDefault="005C6F7F">
      <w:r>
        <w:separator/>
      </w:r>
    </w:p>
  </w:endnote>
  <w:endnote w:type="continuationSeparator" w:id="0">
    <w:p w14:paraId="61C0F3F6" w14:textId="77777777" w:rsidR="005C6F7F" w:rsidRDefault="005C6F7F">
      <w:r>
        <w:continuationSeparator/>
      </w:r>
    </w:p>
  </w:endnote>
  <w:endnote w:type="continuationNotice" w:id="1">
    <w:p w14:paraId="612AE6C8" w14:textId="77777777" w:rsidR="005C6F7F" w:rsidRDefault="005C6F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597F" w14:textId="72B725F7" w:rsidR="00D74FDA" w:rsidRDefault="00D74FDA" w:rsidP="009F30FB">
    <w:pPr>
      <w:pStyle w:val="Noga"/>
      <w:jc w:val="right"/>
    </w:pPr>
    <w:r>
      <w:fldChar w:fldCharType="begin"/>
    </w:r>
    <w:r>
      <w:instrText>PAGE   \* MERGEFORMAT</w:instrText>
    </w:r>
    <w:r>
      <w:fldChar w:fldCharType="separate"/>
    </w:r>
    <w:r w:rsidR="00221C86" w:rsidRPr="00221C86">
      <w:rPr>
        <w:noProof/>
        <w:lang w:val="sl-SI"/>
      </w:rPr>
      <w:t>38</w:t>
    </w:r>
    <w:r>
      <w:rPr>
        <w:noProof/>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599A" w14:textId="77777777" w:rsidR="00D74FDA" w:rsidRDefault="00D74FDA"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0728" w14:textId="77777777" w:rsidR="005C6F7F" w:rsidRDefault="005C6F7F">
      <w:r>
        <w:separator/>
      </w:r>
    </w:p>
  </w:footnote>
  <w:footnote w:type="continuationSeparator" w:id="0">
    <w:p w14:paraId="35291E04" w14:textId="77777777" w:rsidR="005C6F7F" w:rsidRDefault="005C6F7F">
      <w:r>
        <w:continuationSeparator/>
      </w:r>
    </w:p>
  </w:footnote>
  <w:footnote w:type="continuationNotice" w:id="1">
    <w:p w14:paraId="66423D86" w14:textId="77777777" w:rsidR="005C6F7F" w:rsidRDefault="005C6F7F">
      <w:pPr>
        <w:spacing w:line="240" w:lineRule="auto"/>
      </w:pPr>
    </w:p>
  </w:footnote>
  <w:footnote w:id="2">
    <w:p w14:paraId="19D0DFB0" w14:textId="78234F68" w:rsidR="00D74FDA" w:rsidRPr="008E267D" w:rsidRDefault="00D74FDA" w:rsidP="00366D53">
      <w:pPr>
        <w:pStyle w:val="Sprotnaopomba-besedilo"/>
        <w:rPr>
          <w:sz w:val="16"/>
          <w:szCs w:val="16"/>
          <w:lang w:val="it-IT"/>
        </w:rPr>
      </w:pPr>
      <w:r>
        <w:rPr>
          <w:rStyle w:val="Sprotnaopomba-sklic"/>
        </w:rPr>
        <w:footnoteRef/>
      </w:r>
      <w:r w:rsidRPr="004F36C8">
        <w:rPr>
          <w:lang w:val="it-IT"/>
        </w:rPr>
        <w:t xml:space="preserve"> </w:t>
      </w:r>
      <w:r w:rsidRPr="008E267D">
        <w:rPr>
          <w:sz w:val="16"/>
          <w:szCs w:val="16"/>
          <w:lang w:val="it-IT"/>
        </w:rPr>
        <w:t>Gospodarske družbe v sodni register vpiše sodišče v Sloveniji.</w:t>
      </w:r>
      <w:r>
        <w:rPr>
          <w:sz w:val="16"/>
          <w:szCs w:val="16"/>
          <w:lang w:val="it-IT"/>
        </w:rPr>
        <w:t xml:space="preserve"> </w:t>
      </w:r>
      <w:proofErr w:type="spellStart"/>
      <w:r>
        <w:rPr>
          <w:sz w:val="16"/>
          <w:szCs w:val="16"/>
          <w:lang w:val="it-IT"/>
        </w:rPr>
        <w:t>Več</w:t>
      </w:r>
      <w:proofErr w:type="spellEnd"/>
      <w:r>
        <w:rPr>
          <w:sz w:val="16"/>
          <w:szCs w:val="16"/>
          <w:lang w:val="it-IT"/>
        </w:rPr>
        <w:t xml:space="preserve"> o </w:t>
      </w:r>
      <w:proofErr w:type="spellStart"/>
      <w:r>
        <w:rPr>
          <w:sz w:val="16"/>
          <w:szCs w:val="16"/>
          <w:lang w:val="it-IT"/>
        </w:rPr>
        <w:t>registraciji</w:t>
      </w:r>
      <w:proofErr w:type="spellEnd"/>
      <w:r>
        <w:rPr>
          <w:sz w:val="16"/>
          <w:szCs w:val="16"/>
          <w:lang w:val="it-IT"/>
        </w:rPr>
        <w:t xml:space="preserve"> </w:t>
      </w:r>
      <w:proofErr w:type="spellStart"/>
      <w:r>
        <w:rPr>
          <w:sz w:val="16"/>
          <w:szCs w:val="16"/>
          <w:lang w:val="it-IT"/>
        </w:rPr>
        <w:t>dejavnosti</w:t>
      </w:r>
      <w:proofErr w:type="spellEnd"/>
      <w:r>
        <w:rPr>
          <w:sz w:val="16"/>
          <w:szCs w:val="16"/>
          <w:lang w:val="it-IT"/>
        </w:rPr>
        <w:t xml:space="preserve"> v </w:t>
      </w:r>
      <w:proofErr w:type="spellStart"/>
      <w:r>
        <w:rPr>
          <w:sz w:val="16"/>
          <w:szCs w:val="16"/>
          <w:lang w:val="it-IT"/>
        </w:rPr>
        <w:t>Sloveniji</w:t>
      </w:r>
      <w:proofErr w:type="spellEnd"/>
      <w:r>
        <w:rPr>
          <w:sz w:val="16"/>
          <w:szCs w:val="16"/>
          <w:lang w:val="it-IT"/>
        </w:rPr>
        <w:t xml:space="preserve"> je </w:t>
      </w:r>
      <w:proofErr w:type="spellStart"/>
      <w:r>
        <w:rPr>
          <w:sz w:val="16"/>
          <w:szCs w:val="16"/>
          <w:lang w:val="it-IT"/>
        </w:rPr>
        <w:t>dosegljivih</w:t>
      </w:r>
      <w:proofErr w:type="spellEnd"/>
      <w:r>
        <w:rPr>
          <w:sz w:val="16"/>
          <w:szCs w:val="16"/>
          <w:lang w:val="it-IT"/>
        </w:rPr>
        <w:t xml:space="preserve"> </w:t>
      </w:r>
      <w:hyperlink r:id="rId1" w:history="1">
        <w:proofErr w:type="spellStart"/>
        <w:r w:rsidRPr="00053158">
          <w:rPr>
            <w:rStyle w:val="Hiperpovezava"/>
            <w:sz w:val="16"/>
            <w:szCs w:val="16"/>
            <w:lang w:val="it-IT"/>
          </w:rPr>
          <w:t>tukaj</w:t>
        </w:r>
        <w:proofErr w:type="spellEnd"/>
      </w:hyperlink>
      <w:r>
        <w:rPr>
          <w:sz w:val="16"/>
          <w:szCs w:val="16"/>
          <w:lang w:val="it-IT"/>
        </w:rPr>
        <w:t>.</w:t>
      </w:r>
    </w:p>
  </w:footnote>
  <w:footnote w:id="3">
    <w:p w14:paraId="73B665EF" w14:textId="01773CFA" w:rsidR="00D74FDA" w:rsidRPr="00053158" w:rsidRDefault="00D74FDA">
      <w:pPr>
        <w:pStyle w:val="Sprotnaopomba-besedilo"/>
        <w:rPr>
          <w:sz w:val="18"/>
          <w:szCs w:val="18"/>
          <w:lang w:val="it-IT"/>
        </w:rPr>
      </w:pPr>
      <w:r>
        <w:rPr>
          <w:rStyle w:val="Sprotnaopomba-sklic"/>
        </w:rPr>
        <w:footnoteRef/>
      </w:r>
      <w:r w:rsidRPr="00053158">
        <w:rPr>
          <w:lang w:val="it-IT"/>
        </w:rPr>
        <w:t xml:space="preserve"> </w:t>
      </w:r>
      <w:r w:rsidRPr="00053158">
        <w:rPr>
          <w:sz w:val="18"/>
          <w:szCs w:val="18"/>
          <w:lang w:val="it-IT"/>
        </w:rPr>
        <w:t xml:space="preserve">Velja za davčna obdobja od 1. 1. 2024 dalje. Za davčna obdobja do vključno 2023 velja časovni limit 12 mesecev. </w:t>
      </w:r>
    </w:p>
  </w:footnote>
  <w:footnote w:id="4">
    <w:p w14:paraId="7879B308" w14:textId="77777777" w:rsidR="00D74FDA" w:rsidRPr="00C419C2" w:rsidRDefault="00D74FDA" w:rsidP="00BE2161">
      <w:pPr>
        <w:jc w:val="both"/>
        <w:rPr>
          <w:rFonts w:cs="Arial"/>
          <w:sz w:val="16"/>
          <w:szCs w:val="16"/>
          <w:lang w:val="sl-SI"/>
        </w:rPr>
      </w:pPr>
      <w:r w:rsidRPr="00224AC6">
        <w:rPr>
          <w:rStyle w:val="Sprotnaopomba-sklic"/>
          <w:rFonts w:cs="Arial"/>
          <w:szCs w:val="20"/>
        </w:rPr>
        <w:footnoteRef/>
      </w:r>
      <w:r w:rsidRPr="00BE2161">
        <w:rPr>
          <w:lang w:val="it-IT"/>
        </w:rPr>
        <w:t xml:space="preserve"> </w:t>
      </w:r>
      <w:r w:rsidRPr="00C419C2">
        <w:rPr>
          <w:rFonts w:cs="Arial"/>
          <w:sz w:val="16"/>
          <w:szCs w:val="16"/>
          <w:lang w:val="sl-SI"/>
        </w:rPr>
        <w:t>Obrazec DR-03: Prijava za vpis dejavnosti fizične osebe v davčni register</w:t>
      </w:r>
    </w:p>
  </w:footnote>
  <w:footnote w:id="5">
    <w:p w14:paraId="6FD63011" w14:textId="77777777" w:rsidR="00D74FDA" w:rsidRPr="00C419C2" w:rsidRDefault="00D74FDA" w:rsidP="00BE2161">
      <w:pPr>
        <w:jc w:val="both"/>
        <w:rPr>
          <w:rFonts w:cs="Arial"/>
          <w:sz w:val="16"/>
          <w:szCs w:val="16"/>
          <w:lang w:val="sl-SI"/>
        </w:rPr>
      </w:pPr>
      <w:r w:rsidRPr="00C419C2">
        <w:rPr>
          <w:rStyle w:val="Sprotnaopomba-sklic"/>
          <w:rFonts w:cs="Arial"/>
          <w:sz w:val="16"/>
          <w:szCs w:val="16"/>
        </w:rPr>
        <w:footnoteRef/>
      </w:r>
      <w:r w:rsidRPr="007D59AF">
        <w:rPr>
          <w:sz w:val="16"/>
          <w:szCs w:val="16"/>
          <w:lang w:val="sl-SI"/>
        </w:rPr>
        <w:t xml:space="preserve"> </w:t>
      </w:r>
      <w:r w:rsidRPr="00C419C2">
        <w:rPr>
          <w:rFonts w:cs="Arial"/>
          <w:sz w:val="16"/>
          <w:szCs w:val="16"/>
          <w:lang w:val="sl-SI"/>
        </w:rPr>
        <w:t xml:space="preserve">Obrazec DR-04: Prijava za vpis pravne osebe v davčni register </w:t>
      </w:r>
    </w:p>
    <w:p w14:paraId="06FEE741" w14:textId="77777777" w:rsidR="00D74FDA" w:rsidRPr="00127455" w:rsidRDefault="00D74FDA" w:rsidP="00BE2161">
      <w:pPr>
        <w:pStyle w:val="Sprotnaopomba-besedilo"/>
        <w:rPr>
          <w:lang w:val="sl-SI"/>
        </w:rPr>
      </w:pPr>
    </w:p>
  </w:footnote>
  <w:footnote w:id="6">
    <w:p w14:paraId="618F69F7" w14:textId="6D156764" w:rsidR="00D74FDA" w:rsidRPr="009A6F81" w:rsidRDefault="00D74FDA" w:rsidP="00E13BE4">
      <w:pPr>
        <w:jc w:val="both"/>
        <w:rPr>
          <w:rFonts w:cs="Arial"/>
          <w:sz w:val="16"/>
          <w:szCs w:val="16"/>
          <w:lang w:val="sl-SI"/>
        </w:rPr>
      </w:pPr>
      <w:r w:rsidRPr="00EE50DA">
        <w:rPr>
          <w:rStyle w:val="Sprotnaopomba-sklic"/>
          <w:rFonts w:cs="Arial"/>
          <w:szCs w:val="20"/>
        </w:rPr>
        <w:footnoteRef/>
      </w:r>
      <w:r w:rsidRPr="00C511D9">
        <w:rPr>
          <w:lang w:val="sl-SI"/>
        </w:rPr>
        <w:t xml:space="preserve"> </w:t>
      </w:r>
      <w:r w:rsidRPr="00145BF4">
        <w:rPr>
          <w:rFonts w:cs="Arial"/>
          <w:sz w:val="16"/>
          <w:szCs w:val="16"/>
          <w:lang w:val="sl-SI"/>
        </w:rPr>
        <w:t xml:space="preserve">Poslovna enota nerezidenta in nerezident se v skladu s slovensko zakonodajo obravnavata kot povezani osebi, za kateri veljajo pravila o transfernih cenah. </w:t>
      </w:r>
    </w:p>
  </w:footnote>
  <w:footnote w:id="7">
    <w:p w14:paraId="55E10424" w14:textId="77777777" w:rsidR="00D74FDA" w:rsidRPr="00B963AE" w:rsidRDefault="00D74FDA" w:rsidP="00BE2161">
      <w:pPr>
        <w:jc w:val="both"/>
        <w:rPr>
          <w:rFonts w:cs="Arial"/>
          <w:sz w:val="18"/>
          <w:szCs w:val="18"/>
          <w:lang w:val="sl-SI"/>
        </w:rPr>
      </w:pPr>
      <w:r w:rsidRPr="00EE50DA">
        <w:rPr>
          <w:rStyle w:val="Sprotnaopomba-sklic"/>
          <w:rFonts w:cs="Arial"/>
          <w:szCs w:val="20"/>
        </w:rPr>
        <w:footnoteRef/>
      </w:r>
      <w:r w:rsidRPr="00C511D9">
        <w:rPr>
          <w:lang w:val="sl-SI"/>
        </w:rPr>
        <w:t xml:space="preserve"> </w:t>
      </w:r>
      <w:r w:rsidRPr="007E2F5D">
        <w:rPr>
          <w:rFonts w:cs="Arial"/>
          <w:sz w:val="16"/>
          <w:szCs w:val="16"/>
          <w:lang w:val="sl-SI"/>
        </w:rPr>
        <w:t>Stopnja davka od dohodkov pravnih oseb je določena z določbo ZDDPO-2.</w:t>
      </w:r>
    </w:p>
    <w:p w14:paraId="3468C9FF" w14:textId="77777777" w:rsidR="00D74FDA" w:rsidRPr="000326A5" w:rsidRDefault="00D74FDA" w:rsidP="00BE2161">
      <w:pPr>
        <w:pStyle w:val="Sprotnaopomba-besedilo"/>
        <w:rPr>
          <w:rFonts w:cs="Arial"/>
          <w:sz w:val="16"/>
          <w:szCs w:val="16"/>
          <w:lang w:val="sl-SI"/>
        </w:rPr>
      </w:pPr>
    </w:p>
  </w:footnote>
  <w:footnote w:id="8">
    <w:p w14:paraId="0F1C0FD6" w14:textId="77777777" w:rsidR="00D74FDA" w:rsidRPr="00E86490" w:rsidRDefault="00D74FDA" w:rsidP="004D65C9">
      <w:pPr>
        <w:pStyle w:val="Sprotnaopomba-besedilo"/>
        <w:rPr>
          <w:sz w:val="16"/>
          <w:szCs w:val="16"/>
          <w:lang w:val="sl-SI"/>
        </w:rPr>
      </w:pPr>
      <w:r w:rsidRPr="00E86490">
        <w:rPr>
          <w:rStyle w:val="Sprotnaopomba-sklic"/>
          <w:sz w:val="16"/>
          <w:szCs w:val="16"/>
        </w:rPr>
        <w:footnoteRef/>
      </w:r>
      <w:r w:rsidRPr="00E86490">
        <w:rPr>
          <w:sz w:val="16"/>
          <w:szCs w:val="16"/>
          <w:lang w:val="sl-SI"/>
        </w:rPr>
        <w:t xml:space="preserve"> </w:t>
      </w:r>
      <w:r w:rsidRPr="00E86490">
        <w:rPr>
          <w:rFonts w:eastAsiaTheme="minorEastAsia" w:cs="Arial"/>
          <w:color w:val="000000" w:themeColor="text1"/>
          <w:kern w:val="24"/>
          <w:sz w:val="16"/>
          <w:szCs w:val="16"/>
          <w:lang w:val="sl-SI" w:eastAsia="sl-SI"/>
        </w:rPr>
        <w:t>OECD Poročilo za pripis dobička SPE 2008, 2010</w:t>
      </w:r>
      <w:r w:rsidRPr="00C77004">
        <w:rPr>
          <w:rFonts w:eastAsiaTheme="minorEastAsia" w:cs="Arial"/>
          <w:color w:val="000000" w:themeColor="text1"/>
          <w:kern w:val="24"/>
          <w:sz w:val="16"/>
          <w:szCs w:val="16"/>
          <w:lang w:val="sl-SI" w:eastAsia="sl-SI"/>
        </w:rPr>
        <w:t xml:space="preserve"> določa način</w:t>
      </w:r>
      <w:r w:rsidRPr="00E86490">
        <w:rPr>
          <w:rFonts w:eastAsiaTheme="minorEastAsia" w:cs="Arial"/>
          <w:color w:val="000000" w:themeColor="text1"/>
          <w:kern w:val="24"/>
          <w:sz w:val="16"/>
          <w:szCs w:val="16"/>
          <w:lang w:val="sl-SI" w:eastAsia="sl-SI"/>
        </w:rPr>
        <w:t xml:space="preserve"> ugotavljanja višine pripisa dobička stalni poslovni enoti</w:t>
      </w:r>
      <w:r w:rsidRPr="00C77004">
        <w:rPr>
          <w:rFonts w:eastAsiaTheme="minorEastAsia" w:cs="Arial"/>
          <w:color w:val="000000" w:themeColor="text1"/>
          <w:kern w:val="24"/>
          <w:sz w:val="16"/>
          <w:szCs w:val="16"/>
          <w:lang w:val="sl-SI" w:eastAsia="sl-SI"/>
        </w:rPr>
        <w:t xml:space="preserve">, skladno </w:t>
      </w:r>
      <w:r w:rsidRPr="00E86490">
        <w:rPr>
          <w:rFonts w:eastAsiaTheme="minorEastAsia" w:cs="Arial"/>
          <w:color w:val="000000" w:themeColor="text1"/>
          <w:kern w:val="24"/>
          <w:sz w:val="16"/>
          <w:szCs w:val="16"/>
          <w:lang w:val="sl-SI" w:eastAsia="sl-SI"/>
        </w:rPr>
        <w:t xml:space="preserve">z drugim odstavkom 7. člena OECD Vzorčne konvencije. </w:t>
      </w:r>
    </w:p>
  </w:footnote>
  <w:footnote w:id="9">
    <w:p w14:paraId="42983E96" w14:textId="77777777" w:rsidR="00D74FDA" w:rsidRPr="00E86490" w:rsidRDefault="00D74FDA" w:rsidP="004D65C9">
      <w:pPr>
        <w:pStyle w:val="FURSnaslov1"/>
        <w:jc w:val="both"/>
        <w:rPr>
          <w:color w:val="000000" w:themeColor="text1"/>
          <w:sz w:val="16"/>
          <w:szCs w:val="16"/>
        </w:rPr>
      </w:pPr>
      <w:r w:rsidRPr="00E86490">
        <w:rPr>
          <w:rStyle w:val="Sprotnaopomba-sklic"/>
          <w:sz w:val="16"/>
          <w:szCs w:val="16"/>
        </w:rPr>
        <w:footnoteRef/>
      </w:r>
      <w:r w:rsidRPr="00E86490">
        <w:rPr>
          <w:sz w:val="16"/>
          <w:szCs w:val="16"/>
        </w:rPr>
        <w:t xml:space="preserve"> </w:t>
      </w:r>
      <w:r w:rsidRPr="00E86490">
        <w:rPr>
          <w:b w:val="0"/>
          <w:bCs/>
          <w:color w:val="000000" w:themeColor="text1"/>
          <w:sz w:val="16"/>
          <w:szCs w:val="16"/>
        </w:rPr>
        <w:t xml:space="preserve">Prosti kapital </w:t>
      </w:r>
      <w:r w:rsidRPr="00E86490">
        <w:rPr>
          <w:b w:val="0"/>
          <w:color w:val="000000" w:themeColor="text1"/>
          <w:sz w:val="16"/>
          <w:szCs w:val="16"/>
        </w:rPr>
        <w:t>(free capital) – besedilo 7. člena (2010) opredeljuje obravnavanje SPE kot ločeno in neodvisno podjetje, od katerega se pričakuje, da bo imelo za svoje delovanje na voljo tudi določen prosti kapital</w:t>
      </w:r>
      <w:r w:rsidRPr="00E86490">
        <w:rPr>
          <w:b w:val="0"/>
          <w:color w:val="000000" w:themeColor="text1"/>
          <w:sz w:val="16"/>
          <w:szCs w:val="16"/>
          <w:u w:val="single"/>
        </w:rPr>
        <w:t xml:space="preserve"> </w:t>
      </w:r>
      <w:r w:rsidRPr="00E86490">
        <w:rPr>
          <w:b w:val="0"/>
          <w:color w:val="000000" w:themeColor="text1"/>
          <w:sz w:val="16"/>
          <w:szCs w:val="16"/>
        </w:rPr>
        <w:t>oz., da se bo financiralo tako iz kapitala kot iz dolga. SPE se pripiše kapital v skladu z neodvisnim tržnim načelom (pravilo tanke kapitalizacije – 32. člen ZDDPO-2).</w:t>
      </w:r>
    </w:p>
  </w:footnote>
  <w:footnote w:id="10">
    <w:p w14:paraId="65A5E305" w14:textId="77777777" w:rsidR="00D74FDA" w:rsidRPr="00E86490" w:rsidRDefault="00D74FDA" w:rsidP="004D65C9">
      <w:pPr>
        <w:pStyle w:val="FURSnaslov1"/>
        <w:jc w:val="both"/>
        <w:rPr>
          <w:b w:val="0"/>
          <w:color w:val="000000" w:themeColor="text1"/>
          <w:sz w:val="16"/>
          <w:szCs w:val="16"/>
        </w:rPr>
      </w:pPr>
      <w:r w:rsidRPr="00E86490">
        <w:rPr>
          <w:rStyle w:val="Sprotnaopomba-sklic"/>
          <w:sz w:val="16"/>
          <w:szCs w:val="16"/>
        </w:rPr>
        <w:footnoteRef/>
      </w:r>
      <w:r w:rsidRPr="00E86490">
        <w:rPr>
          <w:sz w:val="16"/>
          <w:szCs w:val="16"/>
        </w:rPr>
        <w:t xml:space="preserve"> </w:t>
      </w:r>
      <w:r w:rsidRPr="00E86490">
        <w:rPr>
          <w:b w:val="0"/>
          <w:bCs/>
          <w:color w:val="000000" w:themeColor="text1"/>
          <w:sz w:val="16"/>
          <w:szCs w:val="16"/>
        </w:rPr>
        <w:t xml:space="preserve">Notranji posli (dealings) </w:t>
      </w:r>
      <w:r w:rsidRPr="00E86490">
        <w:rPr>
          <w:b w:val="0"/>
          <w:color w:val="000000" w:themeColor="text1"/>
          <w:sz w:val="16"/>
          <w:szCs w:val="16"/>
        </w:rPr>
        <w:t>– transakcije med SPE in matično družbo v drugi državi. Če matična družba opravlja določene storitve, ki se na</w:t>
      </w:r>
      <w:r>
        <w:rPr>
          <w:b w:val="0"/>
          <w:color w:val="000000" w:themeColor="text1"/>
          <w:sz w:val="16"/>
          <w:szCs w:val="16"/>
        </w:rPr>
        <w:t>našajo na SPE</w:t>
      </w:r>
      <w:r w:rsidRPr="00E86490">
        <w:rPr>
          <w:b w:val="0"/>
          <w:color w:val="000000" w:themeColor="text1"/>
          <w:sz w:val="16"/>
          <w:szCs w:val="16"/>
        </w:rPr>
        <w:t>, jih mora v skladu z neodvisnim tržnim načelom zaračunati v skladu z metodologij</w:t>
      </w:r>
      <w:r>
        <w:rPr>
          <w:b w:val="0"/>
          <w:color w:val="000000" w:themeColor="text1"/>
          <w:sz w:val="16"/>
          <w:szCs w:val="16"/>
        </w:rPr>
        <w:t>o za določanje transfernih cen</w:t>
      </w:r>
      <w:r w:rsidRPr="00E86490">
        <w:rPr>
          <w:b w:val="0"/>
          <w:color w:val="000000" w:themeColor="text1"/>
          <w:sz w:val="16"/>
          <w:szCs w:val="16"/>
        </w:rPr>
        <w:t xml:space="preserve">. </w:t>
      </w:r>
    </w:p>
    <w:p w14:paraId="2803318D" w14:textId="77777777" w:rsidR="00D74FDA" w:rsidRPr="00E86490" w:rsidRDefault="00D74FDA" w:rsidP="004D65C9">
      <w:pPr>
        <w:pStyle w:val="Sprotnaopomba-besedilo"/>
        <w:rPr>
          <w:sz w:val="16"/>
          <w:szCs w:val="16"/>
          <w:lang w:val="sl-SI"/>
        </w:rPr>
      </w:pPr>
    </w:p>
  </w:footnote>
  <w:footnote w:id="11">
    <w:p w14:paraId="48987248" w14:textId="77777777" w:rsidR="00D74FDA" w:rsidRPr="00802262" w:rsidRDefault="00D74FDA" w:rsidP="00696567">
      <w:pPr>
        <w:pStyle w:val="Sprotnaopomba-besedilo"/>
        <w:rPr>
          <w:i/>
          <w:sz w:val="16"/>
          <w:szCs w:val="16"/>
          <w:lang w:val="sl-SI"/>
        </w:rPr>
      </w:pPr>
      <w:r w:rsidRPr="009F29C6">
        <w:rPr>
          <w:rStyle w:val="Sprotnaopomba-sklic"/>
          <w:sz w:val="16"/>
          <w:szCs w:val="16"/>
        </w:rPr>
        <w:footnoteRef/>
      </w:r>
      <w:r w:rsidRPr="00802262">
        <w:rPr>
          <w:i/>
          <w:sz w:val="16"/>
          <w:szCs w:val="16"/>
          <w:lang w:val="sl-SI"/>
        </w:rPr>
        <w:t xml:space="preserve"> Trenutno je ta metoda določena samo z mednarodno pogodbo o izogibanju dvojnega obdavčevanja, ki je sklenjena med Slovenijo in Švedsko.</w:t>
      </w:r>
    </w:p>
  </w:footnote>
  <w:footnote w:id="12">
    <w:p w14:paraId="53984F92" w14:textId="4EDD0BAE" w:rsidR="00D74FDA" w:rsidRPr="00053158" w:rsidRDefault="00D74FDA">
      <w:pPr>
        <w:pStyle w:val="Sprotnaopomba-besedilo"/>
        <w:rPr>
          <w:color w:val="FF0000"/>
          <w:sz w:val="18"/>
          <w:szCs w:val="18"/>
          <w:lang w:val="sl-SI"/>
        </w:rPr>
      </w:pPr>
      <w:r w:rsidRPr="001A6656">
        <w:rPr>
          <w:rStyle w:val="Sprotnaopomba-sklic"/>
          <w:color w:val="000000" w:themeColor="text1"/>
        </w:rPr>
        <w:footnoteRef/>
      </w:r>
      <w:r w:rsidRPr="001A6656">
        <w:rPr>
          <w:color w:val="000000" w:themeColor="text1"/>
          <w:lang w:val="it-IT"/>
        </w:rPr>
        <w:t xml:space="preserve"> </w:t>
      </w:r>
      <w:r w:rsidRPr="001A6656">
        <w:rPr>
          <w:color w:val="000000" w:themeColor="text1"/>
          <w:sz w:val="18"/>
          <w:szCs w:val="18"/>
          <w:lang w:val="sl-SI"/>
        </w:rPr>
        <w:t xml:space="preserve">Velja za davčna leta od 2024 dalje. Za davčna leta do vključno 2023 je časovni limit 12 mesecev. </w:t>
      </w:r>
    </w:p>
  </w:footnote>
  <w:footnote w:id="13">
    <w:p w14:paraId="5D451C5F" w14:textId="137795FA" w:rsidR="00D74FDA" w:rsidRPr="00766AF1" w:rsidRDefault="00D74FDA" w:rsidP="00766AF1">
      <w:pPr>
        <w:pStyle w:val="Sprotnaopomba-besedilo"/>
        <w:spacing w:line="240" w:lineRule="auto"/>
        <w:rPr>
          <w:sz w:val="16"/>
          <w:szCs w:val="16"/>
          <w:lang w:val="sl-SI"/>
        </w:rPr>
      </w:pPr>
      <w:r>
        <w:rPr>
          <w:rStyle w:val="Sprotnaopomba-sklic"/>
        </w:rPr>
        <w:footnoteRef/>
      </w:r>
      <w:r w:rsidRPr="00766AF1">
        <w:rPr>
          <w:lang w:val="sl-SI"/>
        </w:rPr>
        <w:t xml:space="preserve"> </w:t>
      </w:r>
      <w:r w:rsidRPr="00766AF1">
        <w:rPr>
          <w:color w:val="000000" w:themeColor="text1"/>
          <w:sz w:val="16"/>
          <w:szCs w:val="16"/>
          <w:lang w:val="sl-SI"/>
        </w:rPr>
        <w:t xml:space="preserve">Tuje podjetje </w:t>
      </w:r>
      <w:r w:rsidRPr="00766AF1">
        <w:rPr>
          <w:rFonts w:cs="Arial"/>
          <w:color w:val="000000"/>
          <w:sz w:val="16"/>
          <w:szCs w:val="16"/>
          <w:lang w:val="sl-SI" w:eastAsia="sl-SI"/>
        </w:rPr>
        <w:t>nerezident, ki bo opravljalo dejavnost v Sloveniji</w:t>
      </w:r>
      <w:r>
        <w:rPr>
          <w:rFonts w:cs="Arial"/>
          <w:color w:val="000000"/>
          <w:sz w:val="16"/>
          <w:szCs w:val="16"/>
          <w:lang w:val="sl-SI" w:eastAsia="sl-SI"/>
        </w:rPr>
        <w:t>,</w:t>
      </w:r>
      <w:r w:rsidRPr="00766AF1">
        <w:rPr>
          <w:rFonts w:cs="Arial"/>
          <w:color w:val="000000"/>
          <w:sz w:val="16"/>
          <w:szCs w:val="16"/>
          <w:lang w:val="sl-SI" w:eastAsia="sl-SI"/>
        </w:rPr>
        <w:t xml:space="preserve"> </w:t>
      </w:r>
      <w:r w:rsidRPr="00766AF1">
        <w:rPr>
          <w:rFonts w:cs="Arial"/>
          <w:color w:val="000000" w:themeColor="text1"/>
          <w:sz w:val="16"/>
          <w:szCs w:val="16"/>
          <w:lang w:val="sl-SI" w:eastAsia="sl-SI"/>
        </w:rPr>
        <w:t xml:space="preserve">mora </w:t>
      </w:r>
      <w:r>
        <w:rPr>
          <w:rFonts w:cs="Arial"/>
          <w:color w:val="000000" w:themeColor="text1"/>
          <w:sz w:val="16"/>
          <w:szCs w:val="16"/>
          <w:lang w:val="sl-SI" w:eastAsia="sl-SI"/>
        </w:rPr>
        <w:t xml:space="preserve">skrbno </w:t>
      </w:r>
      <w:r>
        <w:rPr>
          <w:rFonts w:cs="Arial"/>
          <w:color w:val="000000"/>
          <w:sz w:val="16"/>
          <w:szCs w:val="16"/>
          <w:lang w:val="sl-SI" w:eastAsia="sl-SI"/>
        </w:rPr>
        <w:t xml:space="preserve">preučiti </w:t>
      </w:r>
      <w:r w:rsidRPr="00766AF1">
        <w:rPr>
          <w:rFonts w:cs="Arial"/>
          <w:color w:val="000000"/>
          <w:sz w:val="16"/>
          <w:szCs w:val="16"/>
          <w:lang w:val="sl-SI" w:eastAsia="sl-SI"/>
        </w:rPr>
        <w:t xml:space="preserve"> potencialni obstoj poslovne enote v Sloveniji. Nepravilna ugotovitev obstoja poslovne enote ima lahko za posledico </w:t>
      </w:r>
      <w:r>
        <w:rPr>
          <w:rFonts w:cs="Arial"/>
          <w:color w:val="000000"/>
          <w:sz w:val="16"/>
          <w:szCs w:val="16"/>
          <w:lang w:val="sl-SI" w:eastAsia="sl-SI"/>
        </w:rPr>
        <w:t xml:space="preserve"> neizpolnitev</w:t>
      </w:r>
      <w:r w:rsidRPr="00766AF1">
        <w:rPr>
          <w:rFonts w:cs="Arial"/>
          <w:color w:val="000000"/>
          <w:sz w:val="16"/>
          <w:szCs w:val="16"/>
          <w:lang w:val="sl-SI" w:eastAsia="sl-SI"/>
        </w:rPr>
        <w:t xml:space="preserve"> davčn</w:t>
      </w:r>
      <w:r>
        <w:rPr>
          <w:rFonts w:cs="Arial"/>
          <w:color w:val="000000"/>
          <w:sz w:val="16"/>
          <w:szCs w:val="16"/>
          <w:lang w:val="sl-SI" w:eastAsia="sl-SI"/>
        </w:rPr>
        <w:t>e</w:t>
      </w:r>
      <w:r w:rsidRPr="00766AF1">
        <w:rPr>
          <w:rFonts w:cs="Arial"/>
          <w:color w:val="000000"/>
          <w:sz w:val="16"/>
          <w:szCs w:val="16"/>
          <w:lang w:val="sl-SI" w:eastAsia="sl-SI"/>
        </w:rPr>
        <w:t xml:space="preserve"> obveznosti v Sloveniji.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597E" w14:textId="77777777" w:rsidR="00D74FDA" w:rsidRPr="00110CBD" w:rsidRDefault="00D74FD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74FDA" w:rsidRPr="008F3500" w14:paraId="2EC95991" w14:textId="77777777">
      <w:trPr>
        <w:cantSplit/>
        <w:trHeight w:hRule="exact" w:val="847"/>
      </w:trPr>
      <w:tc>
        <w:tcPr>
          <w:tcW w:w="567" w:type="dxa"/>
        </w:tcPr>
        <w:p w14:paraId="2EC95980" w14:textId="77777777" w:rsidR="00D74FDA" w:rsidRDefault="00D74FDA"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EC95981" w14:textId="77777777" w:rsidR="00D74FDA" w:rsidRPr="006D42D9" w:rsidRDefault="00D74FDA" w:rsidP="006D42D9">
          <w:pPr>
            <w:rPr>
              <w:rFonts w:ascii="Republika" w:hAnsi="Republika"/>
              <w:sz w:val="60"/>
              <w:szCs w:val="60"/>
              <w:lang w:val="sl-SI"/>
            </w:rPr>
          </w:pPr>
        </w:p>
        <w:p w14:paraId="2EC95982" w14:textId="77777777" w:rsidR="00D74FDA" w:rsidRPr="006D42D9" w:rsidRDefault="00D74FDA" w:rsidP="006D42D9">
          <w:pPr>
            <w:rPr>
              <w:rFonts w:ascii="Republika" w:hAnsi="Republika"/>
              <w:sz w:val="60"/>
              <w:szCs w:val="60"/>
              <w:lang w:val="sl-SI"/>
            </w:rPr>
          </w:pPr>
        </w:p>
        <w:p w14:paraId="2EC95983" w14:textId="77777777" w:rsidR="00D74FDA" w:rsidRPr="006D42D9" w:rsidRDefault="00D74FDA" w:rsidP="006D42D9">
          <w:pPr>
            <w:rPr>
              <w:rFonts w:ascii="Republika" w:hAnsi="Republika"/>
              <w:sz w:val="60"/>
              <w:szCs w:val="60"/>
              <w:lang w:val="sl-SI"/>
            </w:rPr>
          </w:pPr>
        </w:p>
        <w:p w14:paraId="2EC95984" w14:textId="77777777" w:rsidR="00D74FDA" w:rsidRPr="006D42D9" w:rsidRDefault="00D74FDA" w:rsidP="006D42D9">
          <w:pPr>
            <w:rPr>
              <w:rFonts w:ascii="Republika" w:hAnsi="Republika"/>
              <w:sz w:val="60"/>
              <w:szCs w:val="60"/>
              <w:lang w:val="sl-SI"/>
            </w:rPr>
          </w:pPr>
        </w:p>
        <w:p w14:paraId="2EC95985" w14:textId="77777777" w:rsidR="00D74FDA" w:rsidRPr="006D42D9" w:rsidRDefault="00D74FDA" w:rsidP="006D42D9">
          <w:pPr>
            <w:rPr>
              <w:rFonts w:ascii="Republika" w:hAnsi="Republika"/>
              <w:sz w:val="60"/>
              <w:szCs w:val="60"/>
              <w:lang w:val="sl-SI"/>
            </w:rPr>
          </w:pPr>
        </w:p>
        <w:p w14:paraId="2EC95986" w14:textId="77777777" w:rsidR="00D74FDA" w:rsidRPr="006D42D9" w:rsidRDefault="00D74FDA" w:rsidP="006D42D9">
          <w:pPr>
            <w:rPr>
              <w:rFonts w:ascii="Republika" w:hAnsi="Republika"/>
              <w:sz w:val="60"/>
              <w:szCs w:val="60"/>
              <w:lang w:val="sl-SI"/>
            </w:rPr>
          </w:pPr>
        </w:p>
        <w:p w14:paraId="2EC95987" w14:textId="77777777" w:rsidR="00D74FDA" w:rsidRPr="006D42D9" w:rsidRDefault="00D74FDA" w:rsidP="006D42D9">
          <w:pPr>
            <w:rPr>
              <w:rFonts w:ascii="Republika" w:hAnsi="Republika"/>
              <w:sz w:val="60"/>
              <w:szCs w:val="60"/>
              <w:lang w:val="sl-SI"/>
            </w:rPr>
          </w:pPr>
        </w:p>
        <w:p w14:paraId="2EC95988" w14:textId="77777777" w:rsidR="00D74FDA" w:rsidRPr="006D42D9" w:rsidRDefault="00D74FDA" w:rsidP="006D42D9">
          <w:pPr>
            <w:rPr>
              <w:rFonts w:ascii="Republika" w:hAnsi="Republika"/>
              <w:sz w:val="60"/>
              <w:szCs w:val="60"/>
              <w:lang w:val="sl-SI"/>
            </w:rPr>
          </w:pPr>
        </w:p>
        <w:p w14:paraId="2EC95989" w14:textId="77777777" w:rsidR="00D74FDA" w:rsidRPr="006D42D9" w:rsidRDefault="00D74FDA" w:rsidP="006D42D9">
          <w:pPr>
            <w:rPr>
              <w:rFonts w:ascii="Republika" w:hAnsi="Republika"/>
              <w:sz w:val="60"/>
              <w:szCs w:val="60"/>
              <w:lang w:val="sl-SI"/>
            </w:rPr>
          </w:pPr>
        </w:p>
        <w:p w14:paraId="2EC9598A" w14:textId="77777777" w:rsidR="00D74FDA" w:rsidRPr="006D42D9" w:rsidRDefault="00D74FDA" w:rsidP="006D42D9">
          <w:pPr>
            <w:rPr>
              <w:rFonts w:ascii="Republika" w:hAnsi="Republika"/>
              <w:sz w:val="60"/>
              <w:szCs w:val="60"/>
              <w:lang w:val="sl-SI"/>
            </w:rPr>
          </w:pPr>
        </w:p>
        <w:p w14:paraId="2EC9598B" w14:textId="77777777" w:rsidR="00D74FDA" w:rsidRPr="006D42D9" w:rsidRDefault="00D74FDA" w:rsidP="006D42D9">
          <w:pPr>
            <w:rPr>
              <w:rFonts w:ascii="Republika" w:hAnsi="Republika"/>
              <w:sz w:val="60"/>
              <w:szCs w:val="60"/>
              <w:lang w:val="sl-SI"/>
            </w:rPr>
          </w:pPr>
        </w:p>
        <w:p w14:paraId="2EC9598C" w14:textId="77777777" w:rsidR="00D74FDA" w:rsidRPr="006D42D9" w:rsidRDefault="00D74FDA" w:rsidP="006D42D9">
          <w:pPr>
            <w:rPr>
              <w:rFonts w:ascii="Republika" w:hAnsi="Republika"/>
              <w:sz w:val="60"/>
              <w:szCs w:val="60"/>
              <w:lang w:val="sl-SI"/>
            </w:rPr>
          </w:pPr>
        </w:p>
        <w:p w14:paraId="2EC9598D" w14:textId="77777777" w:rsidR="00D74FDA" w:rsidRPr="006D42D9" w:rsidRDefault="00D74FDA" w:rsidP="006D42D9">
          <w:pPr>
            <w:rPr>
              <w:rFonts w:ascii="Republika" w:hAnsi="Republika"/>
              <w:sz w:val="60"/>
              <w:szCs w:val="60"/>
              <w:lang w:val="sl-SI"/>
            </w:rPr>
          </w:pPr>
        </w:p>
        <w:p w14:paraId="2EC9598E" w14:textId="77777777" w:rsidR="00D74FDA" w:rsidRPr="006D42D9" w:rsidRDefault="00D74FDA" w:rsidP="006D42D9">
          <w:pPr>
            <w:rPr>
              <w:rFonts w:ascii="Republika" w:hAnsi="Republika"/>
              <w:sz w:val="60"/>
              <w:szCs w:val="60"/>
              <w:lang w:val="sl-SI"/>
            </w:rPr>
          </w:pPr>
        </w:p>
        <w:p w14:paraId="2EC9598F" w14:textId="77777777" w:rsidR="00D74FDA" w:rsidRPr="006D42D9" w:rsidRDefault="00D74FDA" w:rsidP="006D42D9">
          <w:pPr>
            <w:rPr>
              <w:rFonts w:ascii="Republika" w:hAnsi="Republika"/>
              <w:sz w:val="60"/>
              <w:szCs w:val="60"/>
              <w:lang w:val="sl-SI"/>
            </w:rPr>
          </w:pPr>
        </w:p>
        <w:p w14:paraId="2EC95990" w14:textId="77777777" w:rsidR="00D74FDA" w:rsidRPr="006D42D9" w:rsidRDefault="00D74FDA" w:rsidP="006D42D9">
          <w:pPr>
            <w:rPr>
              <w:rFonts w:ascii="Republika" w:hAnsi="Republika"/>
              <w:sz w:val="60"/>
              <w:szCs w:val="60"/>
              <w:lang w:val="sl-SI"/>
            </w:rPr>
          </w:pPr>
        </w:p>
      </w:tc>
    </w:tr>
  </w:tbl>
  <w:p w14:paraId="2EC95992" w14:textId="6B035B5E" w:rsidR="00D74FDA" w:rsidRPr="008F3500" w:rsidRDefault="00D74FDA"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8240" behindDoc="1" locked="0" layoutInCell="0" allowOverlap="1" wp14:anchorId="2EC9599B" wp14:editId="07874233">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D6596"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14:paraId="2EC95993" w14:textId="77777777" w:rsidR="00D74FDA" w:rsidRPr="008F3500" w:rsidRDefault="00D74FDA"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2EC95994" w14:textId="77777777" w:rsidR="00D74FDA" w:rsidRDefault="00D74FDA"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2EC95995" w14:textId="77777777" w:rsidR="00D74FDA" w:rsidRPr="008F3500" w:rsidRDefault="00D74FDA"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2EC95996" w14:textId="1B2CEA04" w:rsidR="00D74FDA" w:rsidRPr="008F3500" w:rsidRDefault="00D74FDA"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 </w:t>
    </w:r>
  </w:p>
  <w:p w14:paraId="2EC95997" w14:textId="77777777" w:rsidR="00D74FDA" w:rsidRPr="008F3500" w:rsidRDefault="00D74FDA"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2EC95998" w14:textId="77777777" w:rsidR="00D74FDA" w:rsidRPr="008F3500" w:rsidRDefault="00D74FDA"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2EC95999" w14:textId="77777777" w:rsidR="00D74FDA" w:rsidRPr="008F3500" w:rsidRDefault="00D74FD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309"/>
    <w:multiLevelType w:val="hybridMultilevel"/>
    <w:tmpl w:val="14044958"/>
    <w:lvl w:ilvl="0" w:tplc="0D7A5CB6">
      <w:start w:val="1"/>
      <w:numFmt w:val="bullet"/>
      <w:lvlText w:val="•"/>
      <w:lvlJc w:val="left"/>
      <w:pPr>
        <w:tabs>
          <w:tab w:val="num" w:pos="720"/>
        </w:tabs>
        <w:ind w:left="720" w:hanging="360"/>
      </w:pPr>
      <w:rPr>
        <w:rFonts w:ascii="Times New Roman" w:hAnsi="Times New Roman" w:hint="default"/>
      </w:rPr>
    </w:lvl>
    <w:lvl w:ilvl="1" w:tplc="2108B556" w:tentative="1">
      <w:start w:val="1"/>
      <w:numFmt w:val="bullet"/>
      <w:lvlText w:val="•"/>
      <w:lvlJc w:val="left"/>
      <w:pPr>
        <w:tabs>
          <w:tab w:val="num" w:pos="1440"/>
        </w:tabs>
        <w:ind w:left="1440" w:hanging="360"/>
      </w:pPr>
      <w:rPr>
        <w:rFonts w:ascii="Times New Roman" w:hAnsi="Times New Roman" w:hint="default"/>
      </w:rPr>
    </w:lvl>
    <w:lvl w:ilvl="2" w:tplc="45009A1C" w:tentative="1">
      <w:start w:val="1"/>
      <w:numFmt w:val="bullet"/>
      <w:lvlText w:val="•"/>
      <w:lvlJc w:val="left"/>
      <w:pPr>
        <w:tabs>
          <w:tab w:val="num" w:pos="2160"/>
        </w:tabs>
        <w:ind w:left="2160" w:hanging="360"/>
      </w:pPr>
      <w:rPr>
        <w:rFonts w:ascii="Times New Roman" w:hAnsi="Times New Roman" w:hint="default"/>
      </w:rPr>
    </w:lvl>
    <w:lvl w:ilvl="3" w:tplc="B6E62804" w:tentative="1">
      <w:start w:val="1"/>
      <w:numFmt w:val="bullet"/>
      <w:lvlText w:val="•"/>
      <w:lvlJc w:val="left"/>
      <w:pPr>
        <w:tabs>
          <w:tab w:val="num" w:pos="2880"/>
        </w:tabs>
        <w:ind w:left="2880" w:hanging="360"/>
      </w:pPr>
      <w:rPr>
        <w:rFonts w:ascii="Times New Roman" w:hAnsi="Times New Roman" w:hint="default"/>
      </w:rPr>
    </w:lvl>
    <w:lvl w:ilvl="4" w:tplc="883E2FA8" w:tentative="1">
      <w:start w:val="1"/>
      <w:numFmt w:val="bullet"/>
      <w:lvlText w:val="•"/>
      <w:lvlJc w:val="left"/>
      <w:pPr>
        <w:tabs>
          <w:tab w:val="num" w:pos="3600"/>
        </w:tabs>
        <w:ind w:left="3600" w:hanging="360"/>
      </w:pPr>
      <w:rPr>
        <w:rFonts w:ascii="Times New Roman" w:hAnsi="Times New Roman" w:hint="default"/>
      </w:rPr>
    </w:lvl>
    <w:lvl w:ilvl="5" w:tplc="B8449EC0" w:tentative="1">
      <w:start w:val="1"/>
      <w:numFmt w:val="bullet"/>
      <w:lvlText w:val="•"/>
      <w:lvlJc w:val="left"/>
      <w:pPr>
        <w:tabs>
          <w:tab w:val="num" w:pos="4320"/>
        </w:tabs>
        <w:ind w:left="4320" w:hanging="360"/>
      </w:pPr>
      <w:rPr>
        <w:rFonts w:ascii="Times New Roman" w:hAnsi="Times New Roman" w:hint="default"/>
      </w:rPr>
    </w:lvl>
    <w:lvl w:ilvl="6" w:tplc="A73630A6" w:tentative="1">
      <w:start w:val="1"/>
      <w:numFmt w:val="bullet"/>
      <w:lvlText w:val="•"/>
      <w:lvlJc w:val="left"/>
      <w:pPr>
        <w:tabs>
          <w:tab w:val="num" w:pos="5040"/>
        </w:tabs>
        <w:ind w:left="5040" w:hanging="360"/>
      </w:pPr>
      <w:rPr>
        <w:rFonts w:ascii="Times New Roman" w:hAnsi="Times New Roman" w:hint="default"/>
      </w:rPr>
    </w:lvl>
    <w:lvl w:ilvl="7" w:tplc="BD807502" w:tentative="1">
      <w:start w:val="1"/>
      <w:numFmt w:val="bullet"/>
      <w:lvlText w:val="•"/>
      <w:lvlJc w:val="left"/>
      <w:pPr>
        <w:tabs>
          <w:tab w:val="num" w:pos="5760"/>
        </w:tabs>
        <w:ind w:left="5760" w:hanging="360"/>
      </w:pPr>
      <w:rPr>
        <w:rFonts w:ascii="Times New Roman" w:hAnsi="Times New Roman" w:hint="default"/>
      </w:rPr>
    </w:lvl>
    <w:lvl w:ilvl="8" w:tplc="55BC731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317246"/>
    <w:multiLevelType w:val="hybridMultilevel"/>
    <w:tmpl w:val="7868A3FA"/>
    <w:lvl w:ilvl="0" w:tplc="1E841BFE">
      <w:start w:val="1"/>
      <w:numFmt w:val="upperLetter"/>
      <w:lvlText w:val="%1)"/>
      <w:lvlJc w:val="left"/>
      <w:pPr>
        <w:ind w:left="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DAEE5E">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AA156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623B14">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CE847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645B2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A048F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9E66F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A02C5C">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A25FAF"/>
    <w:multiLevelType w:val="hybridMultilevel"/>
    <w:tmpl w:val="EA8214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F0760F"/>
    <w:multiLevelType w:val="multilevel"/>
    <w:tmpl w:val="AA64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97462F"/>
    <w:multiLevelType w:val="hybridMultilevel"/>
    <w:tmpl w:val="5DAE3A70"/>
    <w:lvl w:ilvl="0" w:tplc="2DCE9DBE">
      <w:start w:val="1"/>
      <w:numFmt w:val="bullet"/>
      <w:lvlText w:val="•"/>
      <w:lvlJc w:val="left"/>
      <w:pPr>
        <w:tabs>
          <w:tab w:val="num" w:pos="720"/>
        </w:tabs>
        <w:ind w:left="720" w:hanging="360"/>
      </w:pPr>
      <w:rPr>
        <w:rFonts w:ascii="Arial" w:hAnsi="Arial" w:hint="default"/>
      </w:rPr>
    </w:lvl>
    <w:lvl w:ilvl="1" w:tplc="ED1E288E" w:tentative="1">
      <w:start w:val="1"/>
      <w:numFmt w:val="bullet"/>
      <w:lvlText w:val="•"/>
      <w:lvlJc w:val="left"/>
      <w:pPr>
        <w:tabs>
          <w:tab w:val="num" w:pos="1440"/>
        </w:tabs>
        <w:ind w:left="1440" w:hanging="360"/>
      </w:pPr>
      <w:rPr>
        <w:rFonts w:ascii="Arial" w:hAnsi="Arial" w:hint="default"/>
      </w:rPr>
    </w:lvl>
    <w:lvl w:ilvl="2" w:tplc="245669B0" w:tentative="1">
      <w:start w:val="1"/>
      <w:numFmt w:val="bullet"/>
      <w:lvlText w:val="•"/>
      <w:lvlJc w:val="left"/>
      <w:pPr>
        <w:tabs>
          <w:tab w:val="num" w:pos="2160"/>
        </w:tabs>
        <w:ind w:left="2160" w:hanging="360"/>
      </w:pPr>
      <w:rPr>
        <w:rFonts w:ascii="Arial" w:hAnsi="Arial" w:hint="default"/>
      </w:rPr>
    </w:lvl>
    <w:lvl w:ilvl="3" w:tplc="153C048A" w:tentative="1">
      <w:start w:val="1"/>
      <w:numFmt w:val="bullet"/>
      <w:lvlText w:val="•"/>
      <w:lvlJc w:val="left"/>
      <w:pPr>
        <w:tabs>
          <w:tab w:val="num" w:pos="2880"/>
        </w:tabs>
        <w:ind w:left="2880" w:hanging="360"/>
      </w:pPr>
      <w:rPr>
        <w:rFonts w:ascii="Arial" w:hAnsi="Arial" w:hint="default"/>
      </w:rPr>
    </w:lvl>
    <w:lvl w:ilvl="4" w:tplc="8C087AF4" w:tentative="1">
      <w:start w:val="1"/>
      <w:numFmt w:val="bullet"/>
      <w:lvlText w:val="•"/>
      <w:lvlJc w:val="left"/>
      <w:pPr>
        <w:tabs>
          <w:tab w:val="num" w:pos="3600"/>
        </w:tabs>
        <w:ind w:left="3600" w:hanging="360"/>
      </w:pPr>
      <w:rPr>
        <w:rFonts w:ascii="Arial" w:hAnsi="Arial" w:hint="default"/>
      </w:rPr>
    </w:lvl>
    <w:lvl w:ilvl="5" w:tplc="42F65100" w:tentative="1">
      <w:start w:val="1"/>
      <w:numFmt w:val="bullet"/>
      <w:lvlText w:val="•"/>
      <w:lvlJc w:val="left"/>
      <w:pPr>
        <w:tabs>
          <w:tab w:val="num" w:pos="4320"/>
        </w:tabs>
        <w:ind w:left="4320" w:hanging="360"/>
      </w:pPr>
      <w:rPr>
        <w:rFonts w:ascii="Arial" w:hAnsi="Arial" w:hint="default"/>
      </w:rPr>
    </w:lvl>
    <w:lvl w:ilvl="6" w:tplc="D808277A" w:tentative="1">
      <w:start w:val="1"/>
      <w:numFmt w:val="bullet"/>
      <w:lvlText w:val="•"/>
      <w:lvlJc w:val="left"/>
      <w:pPr>
        <w:tabs>
          <w:tab w:val="num" w:pos="5040"/>
        </w:tabs>
        <w:ind w:left="5040" w:hanging="360"/>
      </w:pPr>
      <w:rPr>
        <w:rFonts w:ascii="Arial" w:hAnsi="Arial" w:hint="default"/>
      </w:rPr>
    </w:lvl>
    <w:lvl w:ilvl="7" w:tplc="F8C401BA" w:tentative="1">
      <w:start w:val="1"/>
      <w:numFmt w:val="bullet"/>
      <w:lvlText w:val="•"/>
      <w:lvlJc w:val="left"/>
      <w:pPr>
        <w:tabs>
          <w:tab w:val="num" w:pos="5760"/>
        </w:tabs>
        <w:ind w:left="5760" w:hanging="360"/>
      </w:pPr>
      <w:rPr>
        <w:rFonts w:ascii="Arial" w:hAnsi="Arial" w:hint="default"/>
      </w:rPr>
    </w:lvl>
    <w:lvl w:ilvl="8" w:tplc="AC9C65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DE23B25"/>
    <w:multiLevelType w:val="multilevel"/>
    <w:tmpl w:val="86A4A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994FBB"/>
    <w:multiLevelType w:val="hybridMultilevel"/>
    <w:tmpl w:val="022CCF38"/>
    <w:lvl w:ilvl="0" w:tplc="44060A6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C8982C">
      <w:start w:val="1"/>
      <w:numFmt w:val="bullet"/>
      <w:lvlText w:val="o"/>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2038CA">
      <w:start w:val="1"/>
      <w:numFmt w:val="bullet"/>
      <w:lvlText w:val="▪"/>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FEC536">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00743E">
      <w:start w:val="1"/>
      <w:numFmt w:val="bullet"/>
      <w:lvlText w:val="o"/>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F83896">
      <w:start w:val="1"/>
      <w:numFmt w:val="bullet"/>
      <w:lvlText w:val="▪"/>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1E3D90">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98DF2A">
      <w:start w:val="1"/>
      <w:numFmt w:val="bullet"/>
      <w:lvlText w:val="o"/>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A4FBDC">
      <w:start w:val="1"/>
      <w:numFmt w:val="bullet"/>
      <w:lvlText w:val="▪"/>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F303926"/>
    <w:multiLevelType w:val="hybridMultilevel"/>
    <w:tmpl w:val="49802338"/>
    <w:lvl w:ilvl="0" w:tplc="64AA444C">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E6C6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DA88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688B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CA79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AEA4B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889F1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38F0E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CE922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FF8112F"/>
    <w:multiLevelType w:val="hybridMultilevel"/>
    <w:tmpl w:val="E1F644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8DE0DA7"/>
    <w:multiLevelType w:val="hybridMultilevel"/>
    <w:tmpl w:val="C632051E"/>
    <w:lvl w:ilvl="0" w:tplc="997E18B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7EB7E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92A7A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04793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62B6D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9CE17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24C8D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18519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603A8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A70423F"/>
    <w:multiLevelType w:val="hybridMultilevel"/>
    <w:tmpl w:val="71A67678"/>
    <w:lvl w:ilvl="0" w:tplc="3C10816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32992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80051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4C936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641FD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803D6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70532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880DA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321D5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06B3762"/>
    <w:multiLevelType w:val="hybridMultilevel"/>
    <w:tmpl w:val="EFC872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01725E"/>
    <w:multiLevelType w:val="hybridMultilevel"/>
    <w:tmpl w:val="9618B69C"/>
    <w:lvl w:ilvl="0" w:tplc="EF96EA2C">
      <w:start w:val="1"/>
      <w:numFmt w:val="bullet"/>
      <w:lvlText w:val="•"/>
      <w:lvlJc w:val="left"/>
      <w:pPr>
        <w:tabs>
          <w:tab w:val="num" w:pos="720"/>
        </w:tabs>
        <w:ind w:left="720" w:hanging="360"/>
      </w:pPr>
      <w:rPr>
        <w:rFonts w:ascii="Arial" w:hAnsi="Arial" w:hint="default"/>
      </w:rPr>
    </w:lvl>
    <w:lvl w:ilvl="1" w:tplc="3A88C832" w:tentative="1">
      <w:start w:val="1"/>
      <w:numFmt w:val="bullet"/>
      <w:lvlText w:val="•"/>
      <w:lvlJc w:val="left"/>
      <w:pPr>
        <w:tabs>
          <w:tab w:val="num" w:pos="1440"/>
        </w:tabs>
        <w:ind w:left="1440" w:hanging="360"/>
      </w:pPr>
      <w:rPr>
        <w:rFonts w:ascii="Arial" w:hAnsi="Arial" w:hint="default"/>
      </w:rPr>
    </w:lvl>
    <w:lvl w:ilvl="2" w:tplc="BB20521A" w:tentative="1">
      <w:start w:val="1"/>
      <w:numFmt w:val="bullet"/>
      <w:lvlText w:val="•"/>
      <w:lvlJc w:val="left"/>
      <w:pPr>
        <w:tabs>
          <w:tab w:val="num" w:pos="2160"/>
        </w:tabs>
        <w:ind w:left="2160" w:hanging="360"/>
      </w:pPr>
      <w:rPr>
        <w:rFonts w:ascii="Arial" w:hAnsi="Arial" w:hint="default"/>
      </w:rPr>
    </w:lvl>
    <w:lvl w:ilvl="3" w:tplc="0CD8FDDA" w:tentative="1">
      <w:start w:val="1"/>
      <w:numFmt w:val="bullet"/>
      <w:lvlText w:val="•"/>
      <w:lvlJc w:val="left"/>
      <w:pPr>
        <w:tabs>
          <w:tab w:val="num" w:pos="2880"/>
        </w:tabs>
        <w:ind w:left="2880" w:hanging="360"/>
      </w:pPr>
      <w:rPr>
        <w:rFonts w:ascii="Arial" w:hAnsi="Arial" w:hint="default"/>
      </w:rPr>
    </w:lvl>
    <w:lvl w:ilvl="4" w:tplc="38325508" w:tentative="1">
      <w:start w:val="1"/>
      <w:numFmt w:val="bullet"/>
      <w:lvlText w:val="•"/>
      <w:lvlJc w:val="left"/>
      <w:pPr>
        <w:tabs>
          <w:tab w:val="num" w:pos="3600"/>
        </w:tabs>
        <w:ind w:left="3600" w:hanging="360"/>
      </w:pPr>
      <w:rPr>
        <w:rFonts w:ascii="Arial" w:hAnsi="Arial" w:hint="default"/>
      </w:rPr>
    </w:lvl>
    <w:lvl w:ilvl="5" w:tplc="98AA5506" w:tentative="1">
      <w:start w:val="1"/>
      <w:numFmt w:val="bullet"/>
      <w:lvlText w:val="•"/>
      <w:lvlJc w:val="left"/>
      <w:pPr>
        <w:tabs>
          <w:tab w:val="num" w:pos="4320"/>
        </w:tabs>
        <w:ind w:left="4320" w:hanging="360"/>
      </w:pPr>
      <w:rPr>
        <w:rFonts w:ascii="Arial" w:hAnsi="Arial" w:hint="default"/>
      </w:rPr>
    </w:lvl>
    <w:lvl w:ilvl="6" w:tplc="47062A22" w:tentative="1">
      <w:start w:val="1"/>
      <w:numFmt w:val="bullet"/>
      <w:lvlText w:val="•"/>
      <w:lvlJc w:val="left"/>
      <w:pPr>
        <w:tabs>
          <w:tab w:val="num" w:pos="5040"/>
        </w:tabs>
        <w:ind w:left="5040" w:hanging="360"/>
      </w:pPr>
      <w:rPr>
        <w:rFonts w:ascii="Arial" w:hAnsi="Arial" w:hint="default"/>
      </w:rPr>
    </w:lvl>
    <w:lvl w:ilvl="7" w:tplc="A88EBD96" w:tentative="1">
      <w:start w:val="1"/>
      <w:numFmt w:val="bullet"/>
      <w:lvlText w:val="•"/>
      <w:lvlJc w:val="left"/>
      <w:pPr>
        <w:tabs>
          <w:tab w:val="num" w:pos="5760"/>
        </w:tabs>
        <w:ind w:left="5760" w:hanging="360"/>
      </w:pPr>
      <w:rPr>
        <w:rFonts w:ascii="Arial" w:hAnsi="Arial" w:hint="default"/>
      </w:rPr>
    </w:lvl>
    <w:lvl w:ilvl="8" w:tplc="BC26B26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DAE776A"/>
    <w:multiLevelType w:val="hybridMultilevel"/>
    <w:tmpl w:val="C42421EC"/>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17B4F94"/>
    <w:multiLevelType w:val="hybridMultilevel"/>
    <w:tmpl w:val="7090E0C2"/>
    <w:lvl w:ilvl="0" w:tplc="258CE612">
      <w:start w:val="1"/>
      <w:numFmt w:val="bullet"/>
      <w:lvlText w:val="•"/>
      <w:lvlJc w:val="left"/>
      <w:pPr>
        <w:tabs>
          <w:tab w:val="num" w:pos="720"/>
        </w:tabs>
        <w:ind w:left="720" w:hanging="360"/>
      </w:pPr>
      <w:rPr>
        <w:rFonts w:ascii="Arial" w:hAnsi="Arial" w:hint="default"/>
      </w:rPr>
    </w:lvl>
    <w:lvl w:ilvl="1" w:tplc="017C4F72" w:tentative="1">
      <w:start w:val="1"/>
      <w:numFmt w:val="bullet"/>
      <w:lvlText w:val="•"/>
      <w:lvlJc w:val="left"/>
      <w:pPr>
        <w:tabs>
          <w:tab w:val="num" w:pos="1440"/>
        </w:tabs>
        <w:ind w:left="1440" w:hanging="360"/>
      </w:pPr>
      <w:rPr>
        <w:rFonts w:ascii="Arial" w:hAnsi="Arial" w:hint="default"/>
      </w:rPr>
    </w:lvl>
    <w:lvl w:ilvl="2" w:tplc="5BBA5EF0" w:tentative="1">
      <w:start w:val="1"/>
      <w:numFmt w:val="bullet"/>
      <w:lvlText w:val="•"/>
      <w:lvlJc w:val="left"/>
      <w:pPr>
        <w:tabs>
          <w:tab w:val="num" w:pos="2160"/>
        </w:tabs>
        <w:ind w:left="2160" w:hanging="360"/>
      </w:pPr>
      <w:rPr>
        <w:rFonts w:ascii="Arial" w:hAnsi="Arial" w:hint="default"/>
      </w:rPr>
    </w:lvl>
    <w:lvl w:ilvl="3" w:tplc="A95A78EE" w:tentative="1">
      <w:start w:val="1"/>
      <w:numFmt w:val="bullet"/>
      <w:lvlText w:val="•"/>
      <w:lvlJc w:val="left"/>
      <w:pPr>
        <w:tabs>
          <w:tab w:val="num" w:pos="2880"/>
        </w:tabs>
        <w:ind w:left="2880" w:hanging="360"/>
      </w:pPr>
      <w:rPr>
        <w:rFonts w:ascii="Arial" w:hAnsi="Arial" w:hint="default"/>
      </w:rPr>
    </w:lvl>
    <w:lvl w:ilvl="4" w:tplc="DC5A08BC" w:tentative="1">
      <w:start w:val="1"/>
      <w:numFmt w:val="bullet"/>
      <w:lvlText w:val="•"/>
      <w:lvlJc w:val="left"/>
      <w:pPr>
        <w:tabs>
          <w:tab w:val="num" w:pos="3600"/>
        </w:tabs>
        <w:ind w:left="3600" w:hanging="360"/>
      </w:pPr>
      <w:rPr>
        <w:rFonts w:ascii="Arial" w:hAnsi="Arial" w:hint="default"/>
      </w:rPr>
    </w:lvl>
    <w:lvl w:ilvl="5" w:tplc="5B02DE00" w:tentative="1">
      <w:start w:val="1"/>
      <w:numFmt w:val="bullet"/>
      <w:lvlText w:val="•"/>
      <w:lvlJc w:val="left"/>
      <w:pPr>
        <w:tabs>
          <w:tab w:val="num" w:pos="4320"/>
        </w:tabs>
        <w:ind w:left="4320" w:hanging="360"/>
      </w:pPr>
      <w:rPr>
        <w:rFonts w:ascii="Arial" w:hAnsi="Arial" w:hint="default"/>
      </w:rPr>
    </w:lvl>
    <w:lvl w:ilvl="6" w:tplc="36E08B2E" w:tentative="1">
      <w:start w:val="1"/>
      <w:numFmt w:val="bullet"/>
      <w:lvlText w:val="•"/>
      <w:lvlJc w:val="left"/>
      <w:pPr>
        <w:tabs>
          <w:tab w:val="num" w:pos="5040"/>
        </w:tabs>
        <w:ind w:left="5040" w:hanging="360"/>
      </w:pPr>
      <w:rPr>
        <w:rFonts w:ascii="Arial" w:hAnsi="Arial" w:hint="default"/>
      </w:rPr>
    </w:lvl>
    <w:lvl w:ilvl="7" w:tplc="E0CC90BC" w:tentative="1">
      <w:start w:val="1"/>
      <w:numFmt w:val="bullet"/>
      <w:lvlText w:val="•"/>
      <w:lvlJc w:val="left"/>
      <w:pPr>
        <w:tabs>
          <w:tab w:val="num" w:pos="5760"/>
        </w:tabs>
        <w:ind w:left="5760" w:hanging="360"/>
      </w:pPr>
      <w:rPr>
        <w:rFonts w:ascii="Arial" w:hAnsi="Arial" w:hint="default"/>
      </w:rPr>
    </w:lvl>
    <w:lvl w:ilvl="8" w:tplc="24F076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8401097"/>
    <w:multiLevelType w:val="multilevel"/>
    <w:tmpl w:val="529A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9D528D"/>
    <w:multiLevelType w:val="hybridMultilevel"/>
    <w:tmpl w:val="998ACEDC"/>
    <w:lvl w:ilvl="0" w:tplc="F4562B6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52319C"/>
    <w:multiLevelType w:val="hybridMultilevel"/>
    <w:tmpl w:val="22F0BBF0"/>
    <w:lvl w:ilvl="0" w:tplc="2FFE7EA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6479C1"/>
    <w:multiLevelType w:val="hybridMultilevel"/>
    <w:tmpl w:val="830E11E4"/>
    <w:lvl w:ilvl="0" w:tplc="BE58D040">
      <w:start w:val="1"/>
      <w:numFmt w:val="bullet"/>
      <w:lvlText w:val="•"/>
      <w:lvlJc w:val="left"/>
      <w:pPr>
        <w:tabs>
          <w:tab w:val="num" w:pos="720"/>
        </w:tabs>
        <w:ind w:left="720" w:hanging="360"/>
      </w:pPr>
      <w:rPr>
        <w:rFonts w:ascii="Arial" w:hAnsi="Arial" w:hint="default"/>
      </w:rPr>
    </w:lvl>
    <w:lvl w:ilvl="1" w:tplc="A964F494" w:tentative="1">
      <w:start w:val="1"/>
      <w:numFmt w:val="bullet"/>
      <w:lvlText w:val="•"/>
      <w:lvlJc w:val="left"/>
      <w:pPr>
        <w:tabs>
          <w:tab w:val="num" w:pos="1440"/>
        </w:tabs>
        <w:ind w:left="1440" w:hanging="360"/>
      </w:pPr>
      <w:rPr>
        <w:rFonts w:ascii="Arial" w:hAnsi="Arial" w:hint="default"/>
      </w:rPr>
    </w:lvl>
    <w:lvl w:ilvl="2" w:tplc="906AB53E" w:tentative="1">
      <w:start w:val="1"/>
      <w:numFmt w:val="bullet"/>
      <w:lvlText w:val="•"/>
      <w:lvlJc w:val="left"/>
      <w:pPr>
        <w:tabs>
          <w:tab w:val="num" w:pos="2160"/>
        </w:tabs>
        <w:ind w:left="2160" w:hanging="360"/>
      </w:pPr>
      <w:rPr>
        <w:rFonts w:ascii="Arial" w:hAnsi="Arial" w:hint="default"/>
      </w:rPr>
    </w:lvl>
    <w:lvl w:ilvl="3" w:tplc="93943C7E" w:tentative="1">
      <w:start w:val="1"/>
      <w:numFmt w:val="bullet"/>
      <w:lvlText w:val="•"/>
      <w:lvlJc w:val="left"/>
      <w:pPr>
        <w:tabs>
          <w:tab w:val="num" w:pos="2880"/>
        </w:tabs>
        <w:ind w:left="2880" w:hanging="360"/>
      </w:pPr>
      <w:rPr>
        <w:rFonts w:ascii="Arial" w:hAnsi="Arial" w:hint="default"/>
      </w:rPr>
    </w:lvl>
    <w:lvl w:ilvl="4" w:tplc="2FE4AF88" w:tentative="1">
      <w:start w:val="1"/>
      <w:numFmt w:val="bullet"/>
      <w:lvlText w:val="•"/>
      <w:lvlJc w:val="left"/>
      <w:pPr>
        <w:tabs>
          <w:tab w:val="num" w:pos="3600"/>
        </w:tabs>
        <w:ind w:left="3600" w:hanging="360"/>
      </w:pPr>
      <w:rPr>
        <w:rFonts w:ascii="Arial" w:hAnsi="Arial" w:hint="default"/>
      </w:rPr>
    </w:lvl>
    <w:lvl w:ilvl="5" w:tplc="612C6C1E" w:tentative="1">
      <w:start w:val="1"/>
      <w:numFmt w:val="bullet"/>
      <w:lvlText w:val="•"/>
      <w:lvlJc w:val="left"/>
      <w:pPr>
        <w:tabs>
          <w:tab w:val="num" w:pos="4320"/>
        </w:tabs>
        <w:ind w:left="4320" w:hanging="360"/>
      </w:pPr>
      <w:rPr>
        <w:rFonts w:ascii="Arial" w:hAnsi="Arial" w:hint="default"/>
      </w:rPr>
    </w:lvl>
    <w:lvl w:ilvl="6" w:tplc="2BC0CEF8" w:tentative="1">
      <w:start w:val="1"/>
      <w:numFmt w:val="bullet"/>
      <w:lvlText w:val="•"/>
      <w:lvlJc w:val="left"/>
      <w:pPr>
        <w:tabs>
          <w:tab w:val="num" w:pos="5040"/>
        </w:tabs>
        <w:ind w:left="5040" w:hanging="360"/>
      </w:pPr>
      <w:rPr>
        <w:rFonts w:ascii="Arial" w:hAnsi="Arial" w:hint="default"/>
      </w:rPr>
    </w:lvl>
    <w:lvl w:ilvl="7" w:tplc="75EA19CA" w:tentative="1">
      <w:start w:val="1"/>
      <w:numFmt w:val="bullet"/>
      <w:lvlText w:val="•"/>
      <w:lvlJc w:val="left"/>
      <w:pPr>
        <w:tabs>
          <w:tab w:val="num" w:pos="5760"/>
        </w:tabs>
        <w:ind w:left="5760" w:hanging="360"/>
      </w:pPr>
      <w:rPr>
        <w:rFonts w:ascii="Arial" w:hAnsi="Arial" w:hint="default"/>
      </w:rPr>
    </w:lvl>
    <w:lvl w:ilvl="8" w:tplc="9E7EB8B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F6E7146"/>
    <w:multiLevelType w:val="hybridMultilevel"/>
    <w:tmpl w:val="2A86CC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75407362">
    <w:abstractNumId w:val="6"/>
  </w:num>
  <w:num w:numId="2" w16cid:durableId="952057150">
    <w:abstractNumId w:val="9"/>
  </w:num>
  <w:num w:numId="3" w16cid:durableId="411856050">
    <w:abstractNumId w:val="10"/>
  </w:num>
  <w:num w:numId="4" w16cid:durableId="1783766472">
    <w:abstractNumId w:val="7"/>
  </w:num>
  <w:num w:numId="5" w16cid:durableId="2078436603">
    <w:abstractNumId w:val="1"/>
  </w:num>
  <w:num w:numId="6" w16cid:durableId="427779244">
    <w:abstractNumId w:val="5"/>
  </w:num>
  <w:num w:numId="7" w16cid:durableId="187524828">
    <w:abstractNumId w:val="3"/>
  </w:num>
  <w:num w:numId="8" w16cid:durableId="819926099">
    <w:abstractNumId w:val="15"/>
  </w:num>
  <w:num w:numId="9" w16cid:durableId="490214574">
    <w:abstractNumId w:val="2"/>
  </w:num>
  <w:num w:numId="10" w16cid:durableId="36124795">
    <w:abstractNumId w:val="19"/>
  </w:num>
  <w:num w:numId="11" w16cid:durableId="449055901">
    <w:abstractNumId w:val="8"/>
  </w:num>
  <w:num w:numId="12" w16cid:durableId="1246650891">
    <w:abstractNumId w:val="11"/>
  </w:num>
  <w:num w:numId="13" w16cid:durableId="777792743">
    <w:abstractNumId w:val="18"/>
  </w:num>
  <w:num w:numId="14" w16cid:durableId="2133747880">
    <w:abstractNumId w:val="14"/>
  </w:num>
  <w:num w:numId="15" w16cid:durableId="683677066">
    <w:abstractNumId w:val="12"/>
  </w:num>
  <w:num w:numId="16" w16cid:durableId="2081900876">
    <w:abstractNumId w:val="17"/>
  </w:num>
  <w:num w:numId="17" w16cid:durableId="1749110555">
    <w:abstractNumId w:val="16"/>
  </w:num>
  <w:num w:numId="18" w16cid:durableId="766731448">
    <w:abstractNumId w:val="4"/>
  </w:num>
  <w:num w:numId="19" w16cid:durableId="890265642">
    <w:abstractNumId w:val="0"/>
  </w:num>
  <w:num w:numId="20" w16cid:durableId="1327245852">
    <w:abstractNumId w:val="8"/>
  </w:num>
  <w:num w:numId="21" w16cid:durableId="1469931993">
    <w:abstractNumId w:val="8"/>
  </w:num>
  <w:num w:numId="22" w16cid:durableId="73682288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5">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3886"/>
    <w:rsid w:val="000063FF"/>
    <w:rsid w:val="00006CF8"/>
    <w:rsid w:val="00010BF0"/>
    <w:rsid w:val="00017936"/>
    <w:rsid w:val="000206D6"/>
    <w:rsid w:val="000230A0"/>
    <w:rsid w:val="000236B5"/>
    <w:rsid w:val="00023A88"/>
    <w:rsid w:val="00025FB5"/>
    <w:rsid w:val="000408B1"/>
    <w:rsid w:val="0004101D"/>
    <w:rsid w:val="00043C4D"/>
    <w:rsid w:val="000466FA"/>
    <w:rsid w:val="000517B6"/>
    <w:rsid w:val="000519EF"/>
    <w:rsid w:val="00053158"/>
    <w:rsid w:val="00055D7A"/>
    <w:rsid w:val="00057B99"/>
    <w:rsid w:val="0007156A"/>
    <w:rsid w:val="00071753"/>
    <w:rsid w:val="00073597"/>
    <w:rsid w:val="00077747"/>
    <w:rsid w:val="000805EA"/>
    <w:rsid w:val="0008140D"/>
    <w:rsid w:val="00081B92"/>
    <w:rsid w:val="0008352D"/>
    <w:rsid w:val="000835D4"/>
    <w:rsid w:val="00086D8C"/>
    <w:rsid w:val="00090AB7"/>
    <w:rsid w:val="000A330D"/>
    <w:rsid w:val="000A488B"/>
    <w:rsid w:val="000A5125"/>
    <w:rsid w:val="000A7238"/>
    <w:rsid w:val="000B0458"/>
    <w:rsid w:val="000B0B21"/>
    <w:rsid w:val="000B7B2A"/>
    <w:rsid w:val="000B7B40"/>
    <w:rsid w:val="000C067C"/>
    <w:rsid w:val="000C1172"/>
    <w:rsid w:val="000C1A82"/>
    <w:rsid w:val="000C2273"/>
    <w:rsid w:val="000C3925"/>
    <w:rsid w:val="000C450E"/>
    <w:rsid w:val="000C68DC"/>
    <w:rsid w:val="000D3F5F"/>
    <w:rsid w:val="000E4FA7"/>
    <w:rsid w:val="000F0DDC"/>
    <w:rsid w:val="000F3F58"/>
    <w:rsid w:val="000F557D"/>
    <w:rsid w:val="000F69EB"/>
    <w:rsid w:val="00100C98"/>
    <w:rsid w:val="00101C25"/>
    <w:rsid w:val="00104124"/>
    <w:rsid w:val="0010621D"/>
    <w:rsid w:val="001076C5"/>
    <w:rsid w:val="00111172"/>
    <w:rsid w:val="00113120"/>
    <w:rsid w:val="0011766D"/>
    <w:rsid w:val="00123985"/>
    <w:rsid w:val="00125573"/>
    <w:rsid w:val="00126A08"/>
    <w:rsid w:val="0013076C"/>
    <w:rsid w:val="00130F93"/>
    <w:rsid w:val="001310B4"/>
    <w:rsid w:val="001357B2"/>
    <w:rsid w:val="00137534"/>
    <w:rsid w:val="00137CA2"/>
    <w:rsid w:val="001414A1"/>
    <w:rsid w:val="001420C2"/>
    <w:rsid w:val="00144867"/>
    <w:rsid w:val="0014593A"/>
    <w:rsid w:val="00146621"/>
    <w:rsid w:val="00146AA8"/>
    <w:rsid w:val="00151B90"/>
    <w:rsid w:val="00151E05"/>
    <w:rsid w:val="00153AF0"/>
    <w:rsid w:val="00156325"/>
    <w:rsid w:val="001603EE"/>
    <w:rsid w:val="001620F1"/>
    <w:rsid w:val="001807D1"/>
    <w:rsid w:val="001951F9"/>
    <w:rsid w:val="00197AE5"/>
    <w:rsid w:val="001A024D"/>
    <w:rsid w:val="001A1923"/>
    <w:rsid w:val="001A3BA5"/>
    <w:rsid w:val="001A6656"/>
    <w:rsid w:val="001B0308"/>
    <w:rsid w:val="001B1406"/>
    <w:rsid w:val="001B5B4B"/>
    <w:rsid w:val="001C00A8"/>
    <w:rsid w:val="001C2D67"/>
    <w:rsid w:val="001C677F"/>
    <w:rsid w:val="001D0BA8"/>
    <w:rsid w:val="001D1D78"/>
    <w:rsid w:val="001D46F7"/>
    <w:rsid w:val="001E400B"/>
    <w:rsid w:val="001E5E7C"/>
    <w:rsid w:val="001E6161"/>
    <w:rsid w:val="001F12F4"/>
    <w:rsid w:val="001F4287"/>
    <w:rsid w:val="001F5F56"/>
    <w:rsid w:val="001F7BC0"/>
    <w:rsid w:val="00202A77"/>
    <w:rsid w:val="00205208"/>
    <w:rsid w:val="0021263A"/>
    <w:rsid w:val="00216FF0"/>
    <w:rsid w:val="00221C86"/>
    <w:rsid w:val="00224E8E"/>
    <w:rsid w:val="00227CC0"/>
    <w:rsid w:val="00230BB9"/>
    <w:rsid w:val="002346BF"/>
    <w:rsid w:val="0024011F"/>
    <w:rsid w:val="00240182"/>
    <w:rsid w:val="00241854"/>
    <w:rsid w:val="002462B5"/>
    <w:rsid w:val="00260F9B"/>
    <w:rsid w:val="00262625"/>
    <w:rsid w:val="00266399"/>
    <w:rsid w:val="00271CE5"/>
    <w:rsid w:val="00273608"/>
    <w:rsid w:val="002736E4"/>
    <w:rsid w:val="002770AA"/>
    <w:rsid w:val="00282020"/>
    <w:rsid w:val="002914A4"/>
    <w:rsid w:val="0029262E"/>
    <w:rsid w:val="002963DC"/>
    <w:rsid w:val="002A45D7"/>
    <w:rsid w:val="002A5510"/>
    <w:rsid w:val="002A6A6F"/>
    <w:rsid w:val="002B3D79"/>
    <w:rsid w:val="002B559B"/>
    <w:rsid w:val="002B5859"/>
    <w:rsid w:val="002B5D68"/>
    <w:rsid w:val="002B6295"/>
    <w:rsid w:val="002C0EF3"/>
    <w:rsid w:val="002C15E8"/>
    <w:rsid w:val="002C1D40"/>
    <w:rsid w:val="002C2E6F"/>
    <w:rsid w:val="002D0CF8"/>
    <w:rsid w:val="002D32CF"/>
    <w:rsid w:val="002D41AB"/>
    <w:rsid w:val="002E29E6"/>
    <w:rsid w:val="002F0F1A"/>
    <w:rsid w:val="00300259"/>
    <w:rsid w:val="003017FA"/>
    <w:rsid w:val="00302A35"/>
    <w:rsid w:val="0030613A"/>
    <w:rsid w:val="00307AC7"/>
    <w:rsid w:val="00310ED0"/>
    <w:rsid w:val="00311347"/>
    <w:rsid w:val="0031259A"/>
    <w:rsid w:val="00320EDD"/>
    <w:rsid w:val="003221C5"/>
    <w:rsid w:val="00332064"/>
    <w:rsid w:val="0033432A"/>
    <w:rsid w:val="00342BA0"/>
    <w:rsid w:val="00346CF8"/>
    <w:rsid w:val="003511F6"/>
    <w:rsid w:val="00355663"/>
    <w:rsid w:val="00355A25"/>
    <w:rsid w:val="00356358"/>
    <w:rsid w:val="003563BD"/>
    <w:rsid w:val="0035783E"/>
    <w:rsid w:val="00357ECB"/>
    <w:rsid w:val="00361FC4"/>
    <w:rsid w:val="003634C2"/>
    <w:rsid w:val="003636BF"/>
    <w:rsid w:val="00366D53"/>
    <w:rsid w:val="0036705F"/>
    <w:rsid w:val="00367392"/>
    <w:rsid w:val="00370AA7"/>
    <w:rsid w:val="00373479"/>
    <w:rsid w:val="0037479F"/>
    <w:rsid w:val="003748E2"/>
    <w:rsid w:val="00381706"/>
    <w:rsid w:val="003845B4"/>
    <w:rsid w:val="00386B31"/>
    <w:rsid w:val="00387B1A"/>
    <w:rsid w:val="00387EAD"/>
    <w:rsid w:val="00391C6C"/>
    <w:rsid w:val="003928E8"/>
    <w:rsid w:val="00396454"/>
    <w:rsid w:val="003A1968"/>
    <w:rsid w:val="003A7D13"/>
    <w:rsid w:val="003B41C0"/>
    <w:rsid w:val="003B60FA"/>
    <w:rsid w:val="003B687B"/>
    <w:rsid w:val="003B74AE"/>
    <w:rsid w:val="003B7826"/>
    <w:rsid w:val="003C13C4"/>
    <w:rsid w:val="003C1E09"/>
    <w:rsid w:val="003C3C25"/>
    <w:rsid w:val="003C4E3F"/>
    <w:rsid w:val="003C6C53"/>
    <w:rsid w:val="003D166C"/>
    <w:rsid w:val="003D26EA"/>
    <w:rsid w:val="003D6EE6"/>
    <w:rsid w:val="003D7AE2"/>
    <w:rsid w:val="003E1770"/>
    <w:rsid w:val="003E1C74"/>
    <w:rsid w:val="003E537C"/>
    <w:rsid w:val="003E5C3A"/>
    <w:rsid w:val="003E6A0E"/>
    <w:rsid w:val="003F29CB"/>
    <w:rsid w:val="003F3992"/>
    <w:rsid w:val="00400AA4"/>
    <w:rsid w:val="00404A5E"/>
    <w:rsid w:val="0041042A"/>
    <w:rsid w:val="004119EA"/>
    <w:rsid w:val="00412E1C"/>
    <w:rsid w:val="0041446B"/>
    <w:rsid w:val="0042108D"/>
    <w:rsid w:val="00425304"/>
    <w:rsid w:val="0043067C"/>
    <w:rsid w:val="00433BE7"/>
    <w:rsid w:val="004437A4"/>
    <w:rsid w:val="00443BEE"/>
    <w:rsid w:val="00445C0D"/>
    <w:rsid w:val="00446AC9"/>
    <w:rsid w:val="00450172"/>
    <w:rsid w:val="0046010F"/>
    <w:rsid w:val="004601AC"/>
    <w:rsid w:val="00460484"/>
    <w:rsid w:val="004669AA"/>
    <w:rsid w:val="00474E49"/>
    <w:rsid w:val="00481795"/>
    <w:rsid w:val="00484102"/>
    <w:rsid w:val="004873C2"/>
    <w:rsid w:val="0049637C"/>
    <w:rsid w:val="004A1143"/>
    <w:rsid w:val="004A1832"/>
    <w:rsid w:val="004A288A"/>
    <w:rsid w:val="004A368D"/>
    <w:rsid w:val="004A4227"/>
    <w:rsid w:val="004A4780"/>
    <w:rsid w:val="004A4C2E"/>
    <w:rsid w:val="004A7020"/>
    <w:rsid w:val="004A704A"/>
    <w:rsid w:val="004B0F3B"/>
    <w:rsid w:val="004B1554"/>
    <w:rsid w:val="004B24A1"/>
    <w:rsid w:val="004B3457"/>
    <w:rsid w:val="004B61FD"/>
    <w:rsid w:val="004B7B8A"/>
    <w:rsid w:val="004D5BB0"/>
    <w:rsid w:val="004D60F5"/>
    <w:rsid w:val="004D65C9"/>
    <w:rsid w:val="004D77E9"/>
    <w:rsid w:val="004E327E"/>
    <w:rsid w:val="004F2CFF"/>
    <w:rsid w:val="004F36C8"/>
    <w:rsid w:val="004F637F"/>
    <w:rsid w:val="00504508"/>
    <w:rsid w:val="005059A7"/>
    <w:rsid w:val="005106D1"/>
    <w:rsid w:val="00513EA8"/>
    <w:rsid w:val="00513FC9"/>
    <w:rsid w:val="00525594"/>
    <w:rsid w:val="00526246"/>
    <w:rsid w:val="00527EF5"/>
    <w:rsid w:val="00531987"/>
    <w:rsid w:val="00534AA6"/>
    <w:rsid w:val="0053578B"/>
    <w:rsid w:val="005367A4"/>
    <w:rsid w:val="0054396B"/>
    <w:rsid w:val="0054435B"/>
    <w:rsid w:val="00544800"/>
    <w:rsid w:val="0055078B"/>
    <w:rsid w:val="00557499"/>
    <w:rsid w:val="005574EA"/>
    <w:rsid w:val="00557C03"/>
    <w:rsid w:val="00560834"/>
    <w:rsid w:val="005610FE"/>
    <w:rsid w:val="00567106"/>
    <w:rsid w:val="00571210"/>
    <w:rsid w:val="00573995"/>
    <w:rsid w:val="00573E98"/>
    <w:rsid w:val="0057512E"/>
    <w:rsid w:val="005759A0"/>
    <w:rsid w:val="00580588"/>
    <w:rsid w:val="00580EBC"/>
    <w:rsid w:val="005816E9"/>
    <w:rsid w:val="00584912"/>
    <w:rsid w:val="00586BD8"/>
    <w:rsid w:val="00590BA9"/>
    <w:rsid w:val="00590CD4"/>
    <w:rsid w:val="00592549"/>
    <w:rsid w:val="00593913"/>
    <w:rsid w:val="0059429E"/>
    <w:rsid w:val="00594B9B"/>
    <w:rsid w:val="0059670C"/>
    <w:rsid w:val="005A1F9D"/>
    <w:rsid w:val="005A3FA3"/>
    <w:rsid w:val="005A5937"/>
    <w:rsid w:val="005B1A1A"/>
    <w:rsid w:val="005B34EF"/>
    <w:rsid w:val="005B458E"/>
    <w:rsid w:val="005B63BD"/>
    <w:rsid w:val="005C1E46"/>
    <w:rsid w:val="005C2DA2"/>
    <w:rsid w:val="005C3115"/>
    <w:rsid w:val="005C3A27"/>
    <w:rsid w:val="005C6B7A"/>
    <w:rsid w:val="005C6F7F"/>
    <w:rsid w:val="005C74CF"/>
    <w:rsid w:val="005D4497"/>
    <w:rsid w:val="005D4DF6"/>
    <w:rsid w:val="005E1D3C"/>
    <w:rsid w:val="005E3F82"/>
    <w:rsid w:val="005E734B"/>
    <w:rsid w:val="005F0FE4"/>
    <w:rsid w:val="005F7C54"/>
    <w:rsid w:val="00607587"/>
    <w:rsid w:val="00617A50"/>
    <w:rsid w:val="00627D6A"/>
    <w:rsid w:val="00632253"/>
    <w:rsid w:val="00635BA3"/>
    <w:rsid w:val="00636CD1"/>
    <w:rsid w:val="00636FA4"/>
    <w:rsid w:val="00640BCA"/>
    <w:rsid w:val="0064146C"/>
    <w:rsid w:val="006414F2"/>
    <w:rsid w:val="0064160A"/>
    <w:rsid w:val="00642615"/>
    <w:rsid w:val="00642714"/>
    <w:rsid w:val="00643C4E"/>
    <w:rsid w:val="006455CE"/>
    <w:rsid w:val="00654933"/>
    <w:rsid w:val="00657283"/>
    <w:rsid w:val="00661056"/>
    <w:rsid w:val="00663C2F"/>
    <w:rsid w:val="006667EF"/>
    <w:rsid w:val="00667F78"/>
    <w:rsid w:val="00671DA4"/>
    <w:rsid w:val="0068122C"/>
    <w:rsid w:val="00685068"/>
    <w:rsid w:val="006852B4"/>
    <w:rsid w:val="00685510"/>
    <w:rsid w:val="00696567"/>
    <w:rsid w:val="006A03D2"/>
    <w:rsid w:val="006A332E"/>
    <w:rsid w:val="006B44FC"/>
    <w:rsid w:val="006C02AD"/>
    <w:rsid w:val="006C408D"/>
    <w:rsid w:val="006D2FCD"/>
    <w:rsid w:val="006D42D9"/>
    <w:rsid w:val="006E3FEA"/>
    <w:rsid w:val="006E4269"/>
    <w:rsid w:val="006E4C9A"/>
    <w:rsid w:val="006E65FE"/>
    <w:rsid w:val="006E6A8E"/>
    <w:rsid w:val="006E79B6"/>
    <w:rsid w:val="006E79CA"/>
    <w:rsid w:val="006F22C1"/>
    <w:rsid w:val="006F24D2"/>
    <w:rsid w:val="006F2800"/>
    <w:rsid w:val="006F4A04"/>
    <w:rsid w:val="007000FC"/>
    <w:rsid w:val="00700E3F"/>
    <w:rsid w:val="00702C64"/>
    <w:rsid w:val="0070502F"/>
    <w:rsid w:val="00707868"/>
    <w:rsid w:val="00711618"/>
    <w:rsid w:val="0071210F"/>
    <w:rsid w:val="007214AD"/>
    <w:rsid w:val="00723FE3"/>
    <w:rsid w:val="007255E5"/>
    <w:rsid w:val="00726463"/>
    <w:rsid w:val="007267BF"/>
    <w:rsid w:val="007304DE"/>
    <w:rsid w:val="00733017"/>
    <w:rsid w:val="00733774"/>
    <w:rsid w:val="00735CA6"/>
    <w:rsid w:val="00740B5C"/>
    <w:rsid w:val="00747264"/>
    <w:rsid w:val="0074782F"/>
    <w:rsid w:val="00751D38"/>
    <w:rsid w:val="007545B7"/>
    <w:rsid w:val="007559F0"/>
    <w:rsid w:val="00764548"/>
    <w:rsid w:val="00766AF1"/>
    <w:rsid w:val="0077356D"/>
    <w:rsid w:val="007736E5"/>
    <w:rsid w:val="00777A8E"/>
    <w:rsid w:val="007820A9"/>
    <w:rsid w:val="0078242D"/>
    <w:rsid w:val="00783310"/>
    <w:rsid w:val="0078368C"/>
    <w:rsid w:val="00787D3F"/>
    <w:rsid w:val="00793CD8"/>
    <w:rsid w:val="0079614B"/>
    <w:rsid w:val="007A01ED"/>
    <w:rsid w:val="007A09C4"/>
    <w:rsid w:val="007A4A6D"/>
    <w:rsid w:val="007A72D4"/>
    <w:rsid w:val="007C2498"/>
    <w:rsid w:val="007D1BCF"/>
    <w:rsid w:val="007D20F1"/>
    <w:rsid w:val="007D2E64"/>
    <w:rsid w:val="007D59AF"/>
    <w:rsid w:val="007D75CF"/>
    <w:rsid w:val="007E1986"/>
    <w:rsid w:val="007E2168"/>
    <w:rsid w:val="007E566E"/>
    <w:rsid w:val="007E6DC5"/>
    <w:rsid w:val="007F0D3D"/>
    <w:rsid w:val="007F1759"/>
    <w:rsid w:val="007F17FA"/>
    <w:rsid w:val="007F22B1"/>
    <w:rsid w:val="007F2494"/>
    <w:rsid w:val="007F5281"/>
    <w:rsid w:val="00802262"/>
    <w:rsid w:val="008101F4"/>
    <w:rsid w:val="00822FE4"/>
    <w:rsid w:val="0083049A"/>
    <w:rsid w:val="00836F35"/>
    <w:rsid w:val="00846718"/>
    <w:rsid w:val="008510D5"/>
    <w:rsid w:val="00860440"/>
    <w:rsid w:val="00862404"/>
    <w:rsid w:val="00862F17"/>
    <w:rsid w:val="00874D91"/>
    <w:rsid w:val="0087647E"/>
    <w:rsid w:val="00877B0C"/>
    <w:rsid w:val="0088043C"/>
    <w:rsid w:val="00885358"/>
    <w:rsid w:val="00886A70"/>
    <w:rsid w:val="00887E1E"/>
    <w:rsid w:val="008906C9"/>
    <w:rsid w:val="0089596A"/>
    <w:rsid w:val="008A546B"/>
    <w:rsid w:val="008B0FC0"/>
    <w:rsid w:val="008B3547"/>
    <w:rsid w:val="008B5334"/>
    <w:rsid w:val="008B54C1"/>
    <w:rsid w:val="008C4B9B"/>
    <w:rsid w:val="008C5452"/>
    <w:rsid w:val="008C55EF"/>
    <w:rsid w:val="008C5738"/>
    <w:rsid w:val="008C7A30"/>
    <w:rsid w:val="008D044B"/>
    <w:rsid w:val="008D04F0"/>
    <w:rsid w:val="008E0ECC"/>
    <w:rsid w:val="008E267D"/>
    <w:rsid w:val="008F3500"/>
    <w:rsid w:val="009010B5"/>
    <w:rsid w:val="009067DA"/>
    <w:rsid w:val="00910014"/>
    <w:rsid w:val="00915BCC"/>
    <w:rsid w:val="00924E3C"/>
    <w:rsid w:val="009328D3"/>
    <w:rsid w:val="009334A9"/>
    <w:rsid w:val="00942742"/>
    <w:rsid w:val="00944FF3"/>
    <w:rsid w:val="009477FA"/>
    <w:rsid w:val="00954129"/>
    <w:rsid w:val="009541F3"/>
    <w:rsid w:val="00956866"/>
    <w:rsid w:val="009612BB"/>
    <w:rsid w:val="00964BD2"/>
    <w:rsid w:val="009669BB"/>
    <w:rsid w:val="00966DB1"/>
    <w:rsid w:val="009674E6"/>
    <w:rsid w:val="00970307"/>
    <w:rsid w:val="00971A76"/>
    <w:rsid w:val="009755D0"/>
    <w:rsid w:val="0097734D"/>
    <w:rsid w:val="00977D19"/>
    <w:rsid w:val="0098226C"/>
    <w:rsid w:val="00982E55"/>
    <w:rsid w:val="00984EFF"/>
    <w:rsid w:val="00984FA6"/>
    <w:rsid w:val="00985F63"/>
    <w:rsid w:val="00987C7A"/>
    <w:rsid w:val="0099184D"/>
    <w:rsid w:val="00992386"/>
    <w:rsid w:val="00992FA7"/>
    <w:rsid w:val="00995ED8"/>
    <w:rsid w:val="009A09DB"/>
    <w:rsid w:val="009A15B4"/>
    <w:rsid w:val="009A2D8F"/>
    <w:rsid w:val="009A36DE"/>
    <w:rsid w:val="009A4AF0"/>
    <w:rsid w:val="009A587D"/>
    <w:rsid w:val="009B335E"/>
    <w:rsid w:val="009B33EC"/>
    <w:rsid w:val="009B3F68"/>
    <w:rsid w:val="009D1793"/>
    <w:rsid w:val="009D1CB2"/>
    <w:rsid w:val="009D33BC"/>
    <w:rsid w:val="009D57E6"/>
    <w:rsid w:val="009D6E30"/>
    <w:rsid w:val="009D7BA2"/>
    <w:rsid w:val="009E6210"/>
    <w:rsid w:val="009E6AC6"/>
    <w:rsid w:val="009F30FB"/>
    <w:rsid w:val="009F7C2B"/>
    <w:rsid w:val="00A000F2"/>
    <w:rsid w:val="00A01652"/>
    <w:rsid w:val="00A02CA4"/>
    <w:rsid w:val="00A04D2F"/>
    <w:rsid w:val="00A04D35"/>
    <w:rsid w:val="00A0703E"/>
    <w:rsid w:val="00A07E0A"/>
    <w:rsid w:val="00A10D18"/>
    <w:rsid w:val="00A10F5C"/>
    <w:rsid w:val="00A113D8"/>
    <w:rsid w:val="00A125C5"/>
    <w:rsid w:val="00A12D5C"/>
    <w:rsid w:val="00A206EC"/>
    <w:rsid w:val="00A314B9"/>
    <w:rsid w:val="00A31FB3"/>
    <w:rsid w:val="00A33CE1"/>
    <w:rsid w:val="00A36098"/>
    <w:rsid w:val="00A405C4"/>
    <w:rsid w:val="00A417D3"/>
    <w:rsid w:val="00A42BDA"/>
    <w:rsid w:val="00A45C46"/>
    <w:rsid w:val="00A5039D"/>
    <w:rsid w:val="00A541DB"/>
    <w:rsid w:val="00A55CCE"/>
    <w:rsid w:val="00A55FF3"/>
    <w:rsid w:val="00A61123"/>
    <w:rsid w:val="00A63382"/>
    <w:rsid w:val="00A65EE7"/>
    <w:rsid w:val="00A667A4"/>
    <w:rsid w:val="00A70133"/>
    <w:rsid w:val="00A7443C"/>
    <w:rsid w:val="00A74B49"/>
    <w:rsid w:val="00A8253B"/>
    <w:rsid w:val="00A862E9"/>
    <w:rsid w:val="00A9576E"/>
    <w:rsid w:val="00A97510"/>
    <w:rsid w:val="00AA10E5"/>
    <w:rsid w:val="00AA1E80"/>
    <w:rsid w:val="00AB1ADB"/>
    <w:rsid w:val="00AB2775"/>
    <w:rsid w:val="00AB5A39"/>
    <w:rsid w:val="00AB6220"/>
    <w:rsid w:val="00AB6FEF"/>
    <w:rsid w:val="00AC367A"/>
    <w:rsid w:val="00AC451C"/>
    <w:rsid w:val="00AC5762"/>
    <w:rsid w:val="00AC5C16"/>
    <w:rsid w:val="00AC780C"/>
    <w:rsid w:val="00AC792D"/>
    <w:rsid w:val="00AD38C2"/>
    <w:rsid w:val="00AE080B"/>
    <w:rsid w:val="00AE12A9"/>
    <w:rsid w:val="00AE41F7"/>
    <w:rsid w:val="00AE5DBE"/>
    <w:rsid w:val="00AF0821"/>
    <w:rsid w:val="00AF1E50"/>
    <w:rsid w:val="00AF20FE"/>
    <w:rsid w:val="00AF4994"/>
    <w:rsid w:val="00AF4A79"/>
    <w:rsid w:val="00B015BB"/>
    <w:rsid w:val="00B024B0"/>
    <w:rsid w:val="00B04B82"/>
    <w:rsid w:val="00B1337D"/>
    <w:rsid w:val="00B1697A"/>
    <w:rsid w:val="00B17141"/>
    <w:rsid w:val="00B214B1"/>
    <w:rsid w:val="00B219D6"/>
    <w:rsid w:val="00B23FC5"/>
    <w:rsid w:val="00B27607"/>
    <w:rsid w:val="00B305CB"/>
    <w:rsid w:val="00B31575"/>
    <w:rsid w:val="00B400EA"/>
    <w:rsid w:val="00B41411"/>
    <w:rsid w:val="00B416AD"/>
    <w:rsid w:val="00B43CB0"/>
    <w:rsid w:val="00B4556C"/>
    <w:rsid w:val="00B47AF6"/>
    <w:rsid w:val="00B50A6A"/>
    <w:rsid w:val="00B526FC"/>
    <w:rsid w:val="00B54DFC"/>
    <w:rsid w:val="00B612D2"/>
    <w:rsid w:val="00B66B14"/>
    <w:rsid w:val="00B74BEA"/>
    <w:rsid w:val="00B74F5C"/>
    <w:rsid w:val="00B81308"/>
    <w:rsid w:val="00B847F1"/>
    <w:rsid w:val="00B8547D"/>
    <w:rsid w:val="00B86209"/>
    <w:rsid w:val="00B87AB3"/>
    <w:rsid w:val="00B900E9"/>
    <w:rsid w:val="00B956FD"/>
    <w:rsid w:val="00BA2AFA"/>
    <w:rsid w:val="00BA4865"/>
    <w:rsid w:val="00BA5699"/>
    <w:rsid w:val="00BA786C"/>
    <w:rsid w:val="00BB1EC8"/>
    <w:rsid w:val="00BC0841"/>
    <w:rsid w:val="00BC2891"/>
    <w:rsid w:val="00BD2139"/>
    <w:rsid w:val="00BD58D6"/>
    <w:rsid w:val="00BE094A"/>
    <w:rsid w:val="00BE12CB"/>
    <w:rsid w:val="00BE2161"/>
    <w:rsid w:val="00BE4C1E"/>
    <w:rsid w:val="00BE4E9B"/>
    <w:rsid w:val="00BF1ACA"/>
    <w:rsid w:val="00BF2CFF"/>
    <w:rsid w:val="00BF3D82"/>
    <w:rsid w:val="00BF3FD3"/>
    <w:rsid w:val="00C01EC8"/>
    <w:rsid w:val="00C03687"/>
    <w:rsid w:val="00C03B9E"/>
    <w:rsid w:val="00C055DA"/>
    <w:rsid w:val="00C0712B"/>
    <w:rsid w:val="00C079E3"/>
    <w:rsid w:val="00C141FF"/>
    <w:rsid w:val="00C16EC5"/>
    <w:rsid w:val="00C177B0"/>
    <w:rsid w:val="00C20985"/>
    <w:rsid w:val="00C214C7"/>
    <w:rsid w:val="00C22285"/>
    <w:rsid w:val="00C242F4"/>
    <w:rsid w:val="00C24C53"/>
    <w:rsid w:val="00C250D5"/>
    <w:rsid w:val="00C27259"/>
    <w:rsid w:val="00C34D53"/>
    <w:rsid w:val="00C36D59"/>
    <w:rsid w:val="00C425D8"/>
    <w:rsid w:val="00C47F7E"/>
    <w:rsid w:val="00C47F8D"/>
    <w:rsid w:val="00C51F27"/>
    <w:rsid w:val="00C5275F"/>
    <w:rsid w:val="00C53792"/>
    <w:rsid w:val="00C54116"/>
    <w:rsid w:val="00C54504"/>
    <w:rsid w:val="00C669B9"/>
    <w:rsid w:val="00C71942"/>
    <w:rsid w:val="00C74D98"/>
    <w:rsid w:val="00C75D4D"/>
    <w:rsid w:val="00C81391"/>
    <w:rsid w:val="00C81BE6"/>
    <w:rsid w:val="00C85B06"/>
    <w:rsid w:val="00C877C7"/>
    <w:rsid w:val="00C92898"/>
    <w:rsid w:val="00C93A8C"/>
    <w:rsid w:val="00C94F95"/>
    <w:rsid w:val="00CA699D"/>
    <w:rsid w:val="00CA7160"/>
    <w:rsid w:val="00CB231C"/>
    <w:rsid w:val="00CB48BA"/>
    <w:rsid w:val="00CB736A"/>
    <w:rsid w:val="00CC085F"/>
    <w:rsid w:val="00CC179C"/>
    <w:rsid w:val="00CC1F69"/>
    <w:rsid w:val="00CC41CD"/>
    <w:rsid w:val="00CC6377"/>
    <w:rsid w:val="00CD0C2F"/>
    <w:rsid w:val="00CD277E"/>
    <w:rsid w:val="00CE086D"/>
    <w:rsid w:val="00CE1839"/>
    <w:rsid w:val="00CE5B31"/>
    <w:rsid w:val="00CE7514"/>
    <w:rsid w:val="00CF5CE7"/>
    <w:rsid w:val="00D01096"/>
    <w:rsid w:val="00D07BB3"/>
    <w:rsid w:val="00D126C3"/>
    <w:rsid w:val="00D13AFF"/>
    <w:rsid w:val="00D22E82"/>
    <w:rsid w:val="00D248DE"/>
    <w:rsid w:val="00D27B90"/>
    <w:rsid w:val="00D27C37"/>
    <w:rsid w:val="00D27CD1"/>
    <w:rsid w:val="00D32951"/>
    <w:rsid w:val="00D34A9E"/>
    <w:rsid w:val="00D43718"/>
    <w:rsid w:val="00D44895"/>
    <w:rsid w:val="00D45A18"/>
    <w:rsid w:val="00D46976"/>
    <w:rsid w:val="00D472E8"/>
    <w:rsid w:val="00D5350C"/>
    <w:rsid w:val="00D55D63"/>
    <w:rsid w:val="00D55F2C"/>
    <w:rsid w:val="00D5667B"/>
    <w:rsid w:val="00D566BA"/>
    <w:rsid w:val="00D57250"/>
    <w:rsid w:val="00D57A30"/>
    <w:rsid w:val="00D74FDA"/>
    <w:rsid w:val="00D776C4"/>
    <w:rsid w:val="00D81D35"/>
    <w:rsid w:val="00D83599"/>
    <w:rsid w:val="00D840EF"/>
    <w:rsid w:val="00D8542D"/>
    <w:rsid w:val="00D8573E"/>
    <w:rsid w:val="00D857C5"/>
    <w:rsid w:val="00D87DD2"/>
    <w:rsid w:val="00D90DE0"/>
    <w:rsid w:val="00D92729"/>
    <w:rsid w:val="00D92B90"/>
    <w:rsid w:val="00D946A8"/>
    <w:rsid w:val="00DA2C9A"/>
    <w:rsid w:val="00DA6FA7"/>
    <w:rsid w:val="00DA7727"/>
    <w:rsid w:val="00DB6EDF"/>
    <w:rsid w:val="00DB7AB0"/>
    <w:rsid w:val="00DC40C0"/>
    <w:rsid w:val="00DC5D0B"/>
    <w:rsid w:val="00DC6A71"/>
    <w:rsid w:val="00DD0B64"/>
    <w:rsid w:val="00DD4376"/>
    <w:rsid w:val="00DD49A4"/>
    <w:rsid w:val="00DD6B02"/>
    <w:rsid w:val="00DD6CCE"/>
    <w:rsid w:val="00DE5080"/>
    <w:rsid w:val="00DE51BE"/>
    <w:rsid w:val="00DE5B46"/>
    <w:rsid w:val="00DF1385"/>
    <w:rsid w:val="00DF1876"/>
    <w:rsid w:val="00DF699B"/>
    <w:rsid w:val="00E00059"/>
    <w:rsid w:val="00E00C49"/>
    <w:rsid w:val="00E0225A"/>
    <w:rsid w:val="00E0357D"/>
    <w:rsid w:val="00E11DEB"/>
    <w:rsid w:val="00E13BE4"/>
    <w:rsid w:val="00E1418F"/>
    <w:rsid w:val="00E15AED"/>
    <w:rsid w:val="00E163F2"/>
    <w:rsid w:val="00E2427A"/>
    <w:rsid w:val="00E24EC2"/>
    <w:rsid w:val="00E33F89"/>
    <w:rsid w:val="00E34249"/>
    <w:rsid w:val="00E4436F"/>
    <w:rsid w:val="00E56231"/>
    <w:rsid w:val="00E6151B"/>
    <w:rsid w:val="00E72275"/>
    <w:rsid w:val="00E72656"/>
    <w:rsid w:val="00E74289"/>
    <w:rsid w:val="00E7474B"/>
    <w:rsid w:val="00E75112"/>
    <w:rsid w:val="00E853E8"/>
    <w:rsid w:val="00E8566A"/>
    <w:rsid w:val="00E90845"/>
    <w:rsid w:val="00E93D62"/>
    <w:rsid w:val="00E95FE3"/>
    <w:rsid w:val="00EA0191"/>
    <w:rsid w:val="00EA1CC1"/>
    <w:rsid w:val="00EA57A8"/>
    <w:rsid w:val="00EB056D"/>
    <w:rsid w:val="00EB0AA6"/>
    <w:rsid w:val="00EB3609"/>
    <w:rsid w:val="00EB5436"/>
    <w:rsid w:val="00EB7396"/>
    <w:rsid w:val="00EB7C66"/>
    <w:rsid w:val="00EC013E"/>
    <w:rsid w:val="00EC02AD"/>
    <w:rsid w:val="00ED1146"/>
    <w:rsid w:val="00ED1735"/>
    <w:rsid w:val="00ED18FC"/>
    <w:rsid w:val="00ED2122"/>
    <w:rsid w:val="00ED2B58"/>
    <w:rsid w:val="00ED7E82"/>
    <w:rsid w:val="00EE1A00"/>
    <w:rsid w:val="00EE2292"/>
    <w:rsid w:val="00EE2494"/>
    <w:rsid w:val="00EE51D9"/>
    <w:rsid w:val="00EE630A"/>
    <w:rsid w:val="00EE6836"/>
    <w:rsid w:val="00EE68B2"/>
    <w:rsid w:val="00EE73E7"/>
    <w:rsid w:val="00EE7492"/>
    <w:rsid w:val="00EE7CB6"/>
    <w:rsid w:val="00EE7D79"/>
    <w:rsid w:val="00EF2A2F"/>
    <w:rsid w:val="00EF7CDD"/>
    <w:rsid w:val="00F038F5"/>
    <w:rsid w:val="00F05D58"/>
    <w:rsid w:val="00F068D5"/>
    <w:rsid w:val="00F079C5"/>
    <w:rsid w:val="00F07F3E"/>
    <w:rsid w:val="00F10615"/>
    <w:rsid w:val="00F16E0E"/>
    <w:rsid w:val="00F220D4"/>
    <w:rsid w:val="00F23216"/>
    <w:rsid w:val="00F24011"/>
    <w:rsid w:val="00F240BB"/>
    <w:rsid w:val="00F3185B"/>
    <w:rsid w:val="00F32482"/>
    <w:rsid w:val="00F402E9"/>
    <w:rsid w:val="00F465AF"/>
    <w:rsid w:val="00F46724"/>
    <w:rsid w:val="00F532F5"/>
    <w:rsid w:val="00F54DB9"/>
    <w:rsid w:val="00F57FED"/>
    <w:rsid w:val="00F6064C"/>
    <w:rsid w:val="00F61BDF"/>
    <w:rsid w:val="00F72B45"/>
    <w:rsid w:val="00F811D4"/>
    <w:rsid w:val="00F825FF"/>
    <w:rsid w:val="00F82A29"/>
    <w:rsid w:val="00F87E4E"/>
    <w:rsid w:val="00F907E8"/>
    <w:rsid w:val="00F920E4"/>
    <w:rsid w:val="00F92965"/>
    <w:rsid w:val="00FA12CC"/>
    <w:rsid w:val="00FA1C5B"/>
    <w:rsid w:val="00FA4A7D"/>
    <w:rsid w:val="00FA6ABA"/>
    <w:rsid w:val="00FB1DEB"/>
    <w:rsid w:val="00FB2935"/>
    <w:rsid w:val="00FB2C8C"/>
    <w:rsid w:val="00FB387F"/>
    <w:rsid w:val="00FB38C9"/>
    <w:rsid w:val="00FB438F"/>
    <w:rsid w:val="00FB69B0"/>
    <w:rsid w:val="00FB6EFD"/>
    <w:rsid w:val="00FB738D"/>
    <w:rsid w:val="00FC1C40"/>
    <w:rsid w:val="00FC429F"/>
    <w:rsid w:val="00FC4B0D"/>
    <w:rsid w:val="00FD12AD"/>
    <w:rsid w:val="00FD2BEC"/>
    <w:rsid w:val="00FD52F1"/>
    <w:rsid w:val="00FD61D5"/>
    <w:rsid w:val="00FE3790"/>
    <w:rsid w:val="00FE5B5D"/>
    <w:rsid w:val="00FE687E"/>
    <w:rsid w:val="00FE74B8"/>
    <w:rsid w:val="00FF3F64"/>
    <w:rsid w:val="00FF4A7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
    </o:shapedefaults>
    <o:shapelayout v:ext="edit">
      <o:idmap v:ext="edit" data="1"/>
    </o:shapelayout>
  </w:shapeDefaults>
  <w:doNotEmbedSmartTags/>
  <w:decimalSymbol w:val=","/>
  <w:listSeparator w:val=";"/>
  <w14:docId w14:val="2EC958C9"/>
  <w15:docId w15:val="{FEA01DA8-F883-4EFD-82D2-7C964D78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9A15B4"/>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4A4227"/>
    <w:pPr>
      <w:keepNext/>
      <w:spacing w:before="240" w:after="60"/>
      <w:jc w:val="both"/>
      <w:outlineLvl w:val="0"/>
    </w:pPr>
    <w:rPr>
      <w:b/>
      <w:kern w:val="32"/>
      <w:sz w:val="24"/>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
    <w:unhideWhenUsed/>
    <w:qFormat/>
    <w:rsid w:val="004A7020"/>
    <w:pPr>
      <w:keepNext/>
      <w:spacing w:before="240" w:after="60"/>
      <w:outlineLvl w:val="2"/>
    </w:pPr>
    <w:rPr>
      <w:b/>
      <w:bCs/>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uiPriority w:val="9"/>
    <w:rsid w:val="004A7020"/>
    <w:rPr>
      <w:rFonts w:ascii="Arial" w:hAnsi="Arial"/>
      <w:b/>
      <w:bCs/>
      <w:sz w:val="22"/>
      <w:szCs w:val="26"/>
      <w:lang w:val="en-US" w:eastAsia="en-US"/>
    </w:rPr>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character" w:customStyle="1" w:styleId="NogaZnak">
    <w:name w:val="Noga Znak"/>
    <w:link w:val="Noga"/>
    <w:rsid w:val="009F30FB"/>
    <w:rPr>
      <w:rFonts w:ascii="Arial" w:hAnsi="Arial"/>
      <w:szCs w:val="24"/>
      <w:lang w:val="en-US" w:eastAsia="en-US"/>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character" w:customStyle="1" w:styleId="podpisiZnak">
    <w:name w:val="podpisi Znak"/>
    <w:link w:val="podpisi"/>
    <w:rsid w:val="00CA699D"/>
    <w:rPr>
      <w:rFonts w:ascii="Arial" w:hAnsi="Arial"/>
      <w:szCs w:val="24"/>
      <w:lang w:val="it-IT" w:eastAsia="en-US"/>
    </w:rPr>
  </w:style>
  <w:style w:type="paragraph" w:customStyle="1" w:styleId="FURSnaslov1">
    <w:name w:val="FURS_naslov_1"/>
    <w:basedOn w:val="podpisi"/>
    <w:link w:val="FURSnaslov1Znak"/>
    <w:qFormat/>
    <w:rsid w:val="00CA699D"/>
    <w:rPr>
      <w:b/>
      <w:sz w:val="24"/>
      <w:lang w:val="sl-SI"/>
    </w:rPr>
  </w:style>
  <w:style w:type="character" w:customStyle="1" w:styleId="FURSnaslov1Znak">
    <w:name w:val="FURS_naslov_1 Znak"/>
    <w:link w:val="FURSnaslov1"/>
    <w:rsid w:val="00CA699D"/>
    <w:rPr>
      <w:rFonts w:ascii="Arial" w:hAnsi="Arial"/>
      <w:b/>
      <w:sz w:val="24"/>
      <w:szCs w:val="24"/>
      <w:lang w:val="it-IT" w:eastAsia="en-US"/>
    </w:rPr>
  </w:style>
  <w:style w:type="paragraph" w:styleId="NaslovTOC">
    <w:name w:val="TOC Heading"/>
    <w:basedOn w:val="Naslov1"/>
    <w:next w:val="Navaden"/>
    <w:uiPriority w:val="39"/>
    <w:unhideWhenUsed/>
    <w:qFormat/>
    <w:rsid w:val="00DA2C9A"/>
    <w:pPr>
      <w:keepLines/>
      <w:spacing w:before="480" w:after="0" w:line="276" w:lineRule="auto"/>
      <w:outlineLvl w:val="9"/>
    </w:pPr>
    <w:rPr>
      <w:rFonts w:ascii="Cambria" w:hAnsi="Cambria"/>
      <w:bCs/>
      <w:color w:val="365F91"/>
      <w:kern w:val="0"/>
      <w:szCs w:val="28"/>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paragraph" w:customStyle="1" w:styleId="FURSnaslov2">
    <w:name w:val="FURS_naslov_2"/>
    <w:basedOn w:val="podpisi"/>
    <w:link w:val="FURSnaslov2Znak"/>
    <w:qFormat/>
    <w:rsid w:val="00F079C5"/>
    <w:rPr>
      <w:b/>
      <w:sz w:val="24"/>
      <w:lang w:val="sl-SI"/>
    </w:rPr>
  </w:style>
  <w:style w:type="character" w:customStyle="1" w:styleId="FURSnaslov2Znak">
    <w:name w:val="FURS_naslov_2 Znak"/>
    <w:link w:val="FURSnaslov2"/>
    <w:rsid w:val="00F079C5"/>
    <w:rPr>
      <w:rFonts w:ascii="Arial" w:hAnsi="Arial"/>
      <w:b/>
      <w:sz w:val="24"/>
      <w:szCs w:val="24"/>
      <w:lang w:val="it-IT" w:eastAsia="en-US"/>
    </w:rPr>
  </w:style>
  <w:style w:type="paragraph" w:styleId="Navadensplet">
    <w:name w:val="Normal (Web)"/>
    <w:basedOn w:val="Navaden"/>
    <w:uiPriority w:val="99"/>
    <w:unhideWhenUsed/>
    <w:rsid w:val="00273608"/>
    <w:pPr>
      <w:spacing w:before="100" w:beforeAutospacing="1" w:after="100" w:afterAutospacing="1" w:line="240" w:lineRule="auto"/>
    </w:pPr>
    <w:rPr>
      <w:rFonts w:ascii="Times New Roman" w:hAnsi="Times New Roman"/>
      <w:sz w:val="24"/>
      <w:lang w:val="sl-SI" w:eastAsia="sl-SI"/>
    </w:rPr>
  </w:style>
  <w:style w:type="character" w:styleId="Krepko">
    <w:name w:val="Strong"/>
    <w:basedOn w:val="Privzetapisavaodstavka"/>
    <w:uiPriority w:val="22"/>
    <w:qFormat/>
    <w:rsid w:val="00273608"/>
    <w:rPr>
      <w:b/>
      <w:bCs/>
    </w:rPr>
  </w:style>
  <w:style w:type="paragraph" w:styleId="Odstavekseznama">
    <w:name w:val="List Paragraph"/>
    <w:basedOn w:val="Navaden"/>
    <w:uiPriority w:val="34"/>
    <w:qFormat/>
    <w:rsid w:val="00071753"/>
    <w:pPr>
      <w:spacing w:after="200" w:line="276" w:lineRule="auto"/>
      <w:ind w:left="720"/>
      <w:contextualSpacing/>
    </w:pPr>
    <w:rPr>
      <w:rFonts w:asciiTheme="minorHAnsi" w:eastAsiaTheme="minorHAnsi" w:hAnsiTheme="minorHAnsi" w:cstheme="minorBidi"/>
      <w:sz w:val="22"/>
      <w:szCs w:val="22"/>
      <w:lang w:val="sl-SI"/>
    </w:rPr>
  </w:style>
  <w:style w:type="paragraph" w:styleId="Sprotnaopomba-besedilo">
    <w:name w:val="footnote text"/>
    <w:basedOn w:val="Navaden"/>
    <w:link w:val="Sprotnaopomba-besediloZnak"/>
    <w:rsid w:val="009A15B4"/>
    <w:pPr>
      <w:jc w:val="both"/>
    </w:pPr>
    <w:rPr>
      <w:szCs w:val="20"/>
    </w:rPr>
  </w:style>
  <w:style w:type="character" w:customStyle="1" w:styleId="Sprotnaopomba-besediloZnak">
    <w:name w:val="Sprotna opomba - besedilo Znak"/>
    <w:basedOn w:val="Privzetapisavaodstavka"/>
    <w:link w:val="Sprotnaopomba-besedilo"/>
    <w:rsid w:val="009A15B4"/>
    <w:rPr>
      <w:rFonts w:ascii="Arial" w:hAnsi="Arial"/>
      <w:lang w:val="en-US" w:eastAsia="en-US"/>
    </w:rPr>
  </w:style>
  <w:style w:type="character" w:styleId="Sprotnaopomba-sklic">
    <w:name w:val="footnote reference"/>
    <w:rsid w:val="009A15B4"/>
    <w:rPr>
      <w:vertAlign w:val="superscript"/>
    </w:rPr>
  </w:style>
  <w:style w:type="paragraph" w:customStyle="1" w:styleId="a">
    <w:uiPriority w:val="99"/>
    <w:rsid w:val="009A15B4"/>
    <w:pPr>
      <w:spacing w:line="260" w:lineRule="atLeast"/>
    </w:pPr>
    <w:rPr>
      <w:rFonts w:ascii="Arial" w:hAnsi="Arial"/>
      <w:szCs w:val="24"/>
      <w:lang w:val="en-US" w:eastAsia="en-US"/>
    </w:rPr>
  </w:style>
  <w:style w:type="character" w:styleId="Pripombasklic">
    <w:name w:val="annotation reference"/>
    <w:basedOn w:val="Privzetapisavaodstavka"/>
    <w:semiHidden/>
    <w:unhideWhenUsed/>
    <w:rsid w:val="009A15B4"/>
    <w:rPr>
      <w:sz w:val="16"/>
      <w:szCs w:val="16"/>
    </w:rPr>
  </w:style>
  <w:style w:type="paragraph" w:styleId="Podnaslov">
    <w:name w:val="Subtitle"/>
    <w:basedOn w:val="Navaden"/>
    <w:next w:val="Navaden"/>
    <w:link w:val="PodnaslovZnak"/>
    <w:uiPriority w:val="11"/>
    <w:qFormat/>
    <w:rsid w:val="009D6E30"/>
    <w:pPr>
      <w:numPr>
        <w:ilvl w:val="1"/>
      </w:numPr>
      <w:spacing w:after="160"/>
    </w:pPr>
    <w:rPr>
      <w:rFonts w:eastAsiaTheme="minorEastAsia" w:cstheme="minorBidi"/>
      <w:b/>
      <w:spacing w:val="15"/>
      <w:sz w:val="24"/>
      <w:szCs w:val="22"/>
    </w:rPr>
  </w:style>
  <w:style w:type="character" w:customStyle="1" w:styleId="PodnaslovZnak">
    <w:name w:val="Podnaslov Znak"/>
    <w:basedOn w:val="Privzetapisavaodstavka"/>
    <w:link w:val="Podnaslov"/>
    <w:uiPriority w:val="11"/>
    <w:rsid w:val="009D6E30"/>
    <w:rPr>
      <w:rFonts w:ascii="Arial" w:eastAsiaTheme="minorEastAsia" w:hAnsi="Arial" w:cstheme="minorBidi"/>
      <w:b/>
      <w:spacing w:val="15"/>
      <w:sz w:val="24"/>
      <w:szCs w:val="22"/>
      <w:lang w:val="en-US" w:eastAsia="en-US"/>
    </w:rPr>
  </w:style>
  <w:style w:type="paragraph" w:styleId="Brezrazmikov">
    <w:name w:val="No Spacing"/>
    <w:uiPriority w:val="1"/>
    <w:qFormat/>
    <w:rsid w:val="00560834"/>
    <w:pPr>
      <w:jc w:val="both"/>
    </w:pPr>
    <w:rPr>
      <w:rFonts w:ascii="Arial" w:hAnsi="Arial"/>
      <w:b/>
      <w:sz w:val="24"/>
      <w:szCs w:val="24"/>
      <w:lang w:val="en-US" w:eastAsia="en-US"/>
    </w:rPr>
  </w:style>
  <w:style w:type="character" w:styleId="Neenpoudarek">
    <w:name w:val="Subtle Emphasis"/>
    <w:basedOn w:val="Privzetapisavaodstavka"/>
    <w:uiPriority w:val="19"/>
    <w:qFormat/>
    <w:rsid w:val="00560834"/>
    <w:rPr>
      <w:i/>
      <w:iCs/>
      <w:color w:val="404040" w:themeColor="text1" w:themeTint="BF"/>
    </w:rPr>
  </w:style>
  <w:style w:type="paragraph" w:customStyle="1" w:styleId="footnotedescription">
    <w:name w:val="footnote description"/>
    <w:next w:val="Navaden"/>
    <w:link w:val="footnotedescriptionChar"/>
    <w:hidden/>
    <w:rsid w:val="00696567"/>
    <w:pPr>
      <w:spacing w:line="259" w:lineRule="auto"/>
    </w:pPr>
    <w:rPr>
      <w:rFonts w:ascii="Arial" w:eastAsia="Arial" w:hAnsi="Arial" w:cs="Arial"/>
      <w:i/>
      <w:color w:val="000000"/>
      <w:sz w:val="16"/>
      <w:szCs w:val="22"/>
    </w:rPr>
  </w:style>
  <w:style w:type="character" w:customStyle="1" w:styleId="footnotedescriptionChar">
    <w:name w:val="footnote description Char"/>
    <w:link w:val="footnotedescription"/>
    <w:rsid w:val="00696567"/>
    <w:rPr>
      <w:rFonts w:ascii="Arial" w:eastAsia="Arial" w:hAnsi="Arial" w:cs="Arial"/>
      <w:i/>
      <w:color w:val="000000"/>
      <w:sz w:val="16"/>
      <w:szCs w:val="22"/>
    </w:rPr>
  </w:style>
  <w:style w:type="character" w:customStyle="1" w:styleId="footnotemark">
    <w:name w:val="footnote mark"/>
    <w:hidden/>
    <w:rsid w:val="00696567"/>
    <w:rPr>
      <w:rFonts w:ascii="Arial" w:eastAsia="Arial" w:hAnsi="Arial" w:cs="Arial"/>
      <w:color w:val="000000"/>
      <w:sz w:val="16"/>
      <w:vertAlign w:val="superscript"/>
    </w:rPr>
  </w:style>
  <w:style w:type="character" w:styleId="Poudarek">
    <w:name w:val="Emphasis"/>
    <w:basedOn w:val="Privzetapisavaodstavka"/>
    <w:uiPriority w:val="20"/>
    <w:qFormat/>
    <w:rsid w:val="005C1E46"/>
    <w:rPr>
      <w:i/>
      <w:iCs/>
    </w:rPr>
  </w:style>
  <w:style w:type="paragraph" w:customStyle="1" w:styleId="align-justify">
    <w:name w:val="align-justify"/>
    <w:basedOn w:val="Navaden"/>
    <w:rsid w:val="00CD277E"/>
    <w:pPr>
      <w:spacing w:before="100" w:beforeAutospacing="1" w:after="100" w:afterAutospacing="1" w:line="240" w:lineRule="auto"/>
      <w:jc w:val="both"/>
    </w:pPr>
    <w:rPr>
      <w:rFonts w:ascii="Times New Roman" w:hAnsi="Times New Roman"/>
      <w:sz w:val="24"/>
      <w:lang w:val="sl-SI" w:eastAsia="sl-SI"/>
    </w:rPr>
  </w:style>
  <w:style w:type="paragraph" w:customStyle="1" w:styleId="Default">
    <w:name w:val="Default"/>
    <w:rsid w:val="00CF5CE7"/>
    <w:pPr>
      <w:autoSpaceDE w:val="0"/>
      <w:autoSpaceDN w:val="0"/>
      <w:adjustRightInd w:val="0"/>
    </w:pPr>
    <w:rPr>
      <w:rFonts w:ascii="Arial" w:hAnsi="Arial" w:cs="Arial"/>
      <w:color w:val="000000"/>
      <w:sz w:val="24"/>
      <w:szCs w:val="24"/>
    </w:rPr>
  </w:style>
  <w:style w:type="character" w:customStyle="1" w:styleId="fontstyle01">
    <w:name w:val="fontstyle01"/>
    <w:basedOn w:val="Privzetapisavaodstavka"/>
    <w:rsid w:val="00D27B90"/>
    <w:rPr>
      <w:rFonts w:ascii="Arial" w:hAnsi="Arial" w:cs="Arial" w:hint="default"/>
      <w:b/>
      <w:bCs/>
      <w:i w:val="0"/>
      <w:iCs w:val="0"/>
      <w:color w:val="000000"/>
      <w:sz w:val="24"/>
      <w:szCs w:val="24"/>
    </w:rPr>
  </w:style>
  <w:style w:type="character" w:customStyle="1" w:styleId="fontstyle21">
    <w:name w:val="fontstyle21"/>
    <w:basedOn w:val="Privzetapisavaodstavka"/>
    <w:rsid w:val="00D27B90"/>
    <w:rPr>
      <w:rFonts w:ascii="Arial" w:hAnsi="Arial" w:cs="Arial" w:hint="default"/>
      <w:b w:val="0"/>
      <w:bCs w:val="0"/>
      <w:i w:val="0"/>
      <w:iCs w:val="0"/>
      <w:color w:val="000000"/>
      <w:sz w:val="20"/>
      <w:szCs w:val="20"/>
    </w:rPr>
  </w:style>
  <w:style w:type="character" w:styleId="SledenaHiperpovezava">
    <w:name w:val="FollowedHyperlink"/>
    <w:basedOn w:val="Privzetapisavaodstavka"/>
    <w:semiHidden/>
    <w:unhideWhenUsed/>
    <w:rsid w:val="001D46F7"/>
    <w:rPr>
      <w:color w:val="800080" w:themeColor="followedHyperlink"/>
      <w:u w:val="single"/>
    </w:rPr>
  </w:style>
  <w:style w:type="paragraph" w:styleId="Pripombabesedilo">
    <w:name w:val="annotation text"/>
    <w:basedOn w:val="Navaden"/>
    <w:link w:val="PripombabesediloZnak"/>
    <w:unhideWhenUsed/>
    <w:rsid w:val="00B612D2"/>
    <w:pPr>
      <w:spacing w:line="240" w:lineRule="auto"/>
    </w:pPr>
    <w:rPr>
      <w:szCs w:val="20"/>
    </w:rPr>
  </w:style>
  <w:style w:type="character" w:customStyle="1" w:styleId="PripombabesediloZnak">
    <w:name w:val="Pripomba – besedilo Znak"/>
    <w:basedOn w:val="Privzetapisavaodstavka"/>
    <w:link w:val="Pripombabesedilo"/>
    <w:rsid w:val="00B612D2"/>
    <w:rPr>
      <w:rFonts w:ascii="Arial" w:hAnsi="Arial"/>
      <w:lang w:val="en-US" w:eastAsia="en-US"/>
    </w:rPr>
  </w:style>
  <w:style w:type="paragraph" w:styleId="Zadevapripombe">
    <w:name w:val="annotation subject"/>
    <w:basedOn w:val="Pripombabesedilo"/>
    <w:next w:val="Pripombabesedilo"/>
    <w:link w:val="ZadevapripombeZnak"/>
    <w:semiHidden/>
    <w:unhideWhenUsed/>
    <w:rsid w:val="00B612D2"/>
    <w:rPr>
      <w:b/>
      <w:bCs/>
    </w:rPr>
  </w:style>
  <w:style w:type="character" w:customStyle="1" w:styleId="ZadevapripombeZnak">
    <w:name w:val="Zadeva pripombe Znak"/>
    <w:basedOn w:val="PripombabesediloZnak"/>
    <w:link w:val="Zadevapripombe"/>
    <w:semiHidden/>
    <w:rsid w:val="00B612D2"/>
    <w:rPr>
      <w:rFonts w:ascii="Arial" w:hAnsi="Arial"/>
      <w:b/>
      <w:bCs/>
      <w:lang w:val="en-US" w:eastAsia="en-US"/>
    </w:rPr>
  </w:style>
  <w:style w:type="paragraph" w:styleId="Naslov">
    <w:name w:val="Title"/>
    <w:basedOn w:val="Navaden"/>
    <w:link w:val="NaslovZnak"/>
    <w:qFormat/>
    <w:rsid w:val="004873C2"/>
    <w:pPr>
      <w:tabs>
        <w:tab w:val="left" w:pos="612"/>
      </w:tabs>
      <w:spacing w:line="240" w:lineRule="auto"/>
      <w:ind w:left="132" w:right="113"/>
    </w:pPr>
    <w:rPr>
      <w:rFonts w:cs="Arial"/>
      <w:b/>
      <w:bCs/>
      <w:sz w:val="28"/>
      <w:lang w:val="sl-SI"/>
    </w:rPr>
  </w:style>
  <w:style w:type="character" w:customStyle="1" w:styleId="NaslovZnak">
    <w:name w:val="Naslov Znak"/>
    <w:basedOn w:val="Privzetapisavaodstavka"/>
    <w:link w:val="Naslov"/>
    <w:rsid w:val="004873C2"/>
    <w:rPr>
      <w:rFonts w:ascii="Arial" w:hAnsi="Arial" w:cs="Arial"/>
      <w:b/>
      <w:bCs/>
      <w:sz w:val="28"/>
      <w:szCs w:val="24"/>
      <w:lang w:eastAsia="en-US"/>
    </w:rPr>
  </w:style>
  <w:style w:type="paragraph" w:styleId="Konnaopomba-besedilo">
    <w:name w:val="endnote text"/>
    <w:basedOn w:val="Navaden"/>
    <w:link w:val="Konnaopomba-besediloZnak"/>
    <w:rsid w:val="00443BEE"/>
    <w:pPr>
      <w:tabs>
        <w:tab w:val="left" w:pos="612"/>
      </w:tabs>
      <w:spacing w:line="240" w:lineRule="auto"/>
      <w:ind w:left="132" w:right="113"/>
    </w:pPr>
    <w:rPr>
      <w:rFonts w:cs="Arial"/>
      <w:b/>
      <w:bCs/>
      <w:szCs w:val="20"/>
      <w:lang w:val="sl-SI"/>
    </w:rPr>
  </w:style>
  <w:style w:type="character" w:customStyle="1" w:styleId="Konnaopomba-besediloZnak">
    <w:name w:val="Končna opomba - besedilo Znak"/>
    <w:basedOn w:val="Privzetapisavaodstavka"/>
    <w:link w:val="Konnaopomba-besedilo"/>
    <w:rsid w:val="00443BEE"/>
    <w:rPr>
      <w:rFonts w:ascii="Arial" w:hAnsi="Arial" w:cs="Arial"/>
      <w:b/>
      <w:bCs/>
      <w:lang w:eastAsia="en-US"/>
    </w:rPr>
  </w:style>
  <w:style w:type="paragraph" w:styleId="Revizija">
    <w:name w:val="Revision"/>
    <w:hidden/>
    <w:uiPriority w:val="99"/>
    <w:semiHidden/>
    <w:rsid w:val="00153AF0"/>
    <w:rPr>
      <w:rFonts w:ascii="Arial" w:hAnsi="Arial"/>
      <w:szCs w:val="24"/>
      <w:lang w:val="en-US" w:eastAsia="en-US"/>
    </w:rPr>
  </w:style>
  <w:style w:type="character" w:customStyle="1" w:styleId="Nerazreenaomemba1">
    <w:name w:val="Nerazrešena omemba1"/>
    <w:basedOn w:val="Privzetapisavaodstavka"/>
    <w:uiPriority w:val="99"/>
    <w:semiHidden/>
    <w:unhideWhenUsed/>
    <w:rsid w:val="00CC6377"/>
    <w:rPr>
      <w:color w:val="605E5C"/>
      <w:shd w:val="clear" w:color="auto" w:fill="E1DFDD"/>
    </w:rPr>
  </w:style>
  <w:style w:type="character" w:customStyle="1" w:styleId="Nerazreenaomemba2">
    <w:name w:val="Nerazrešena omemba2"/>
    <w:basedOn w:val="Privzetapisavaodstavka"/>
    <w:uiPriority w:val="99"/>
    <w:semiHidden/>
    <w:unhideWhenUsed/>
    <w:rsid w:val="004A2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231">
      <w:bodyDiv w:val="1"/>
      <w:marLeft w:val="0"/>
      <w:marRight w:val="0"/>
      <w:marTop w:val="0"/>
      <w:marBottom w:val="0"/>
      <w:divBdr>
        <w:top w:val="none" w:sz="0" w:space="0" w:color="auto"/>
        <w:left w:val="none" w:sz="0" w:space="0" w:color="auto"/>
        <w:bottom w:val="none" w:sz="0" w:space="0" w:color="auto"/>
        <w:right w:val="none" w:sz="0" w:space="0" w:color="auto"/>
      </w:divBdr>
    </w:div>
    <w:div w:id="336463471">
      <w:bodyDiv w:val="1"/>
      <w:marLeft w:val="0"/>
      <w:marRight w:val="0"/>
      <w:marTop w:val="0"/>
      <w:marBottom w:val="0"/>
      <w:divBdr>
        <w:top w:val="none" w:sz="0" w:space="0" w:color="auto"/>
        <w:left w:val="none" w:sz="0" w:space="0" w:color="auto"/>
        <w:bottom w:val="none" w:sz="0" w:space="0" w:color="auto"/>
        <w:right w:val="none" w:sz="0" w:space="0" w:color="auto"/>
      </w:divBdr>
      <w:divsChild>
        <w:div w:id="758405773">
          <w:marLeft w:val="0"/>
          <w:marRight w:val="0"/>
          <w:marTop w:val="0"/>
          <w:marBottom w:val="120"/>
          <w:divBdr>
            <w:top w:val="none" w:sz="0" w:space="0" w:color="auto"/>
            <w:left w:val="none" w:sz="0" w:space="0" w:color="auto"/>
            <w:bottom w:val="none" w:sz="0" w:space="0" w:color="auto"/>
            <w:right w:val="none" w:sz="0" w:space="0" w:color="auto"/>
          </w:divBdr>
        </w:div>
        <w:div w:id="2050719139">
          <w:marLeft w:val="0"/>
          <w:marRight w:val="0"/>
          <w:marTop w:val="0"/>
          <w:marBottom w:val="120"/>
          <w:divBdr>
            <w:top w:val="none" w:sz="0" w:space="0" w:color="auto"/>
            <w:left w:val="none" w:sz="0" w:space="0" w:color="auto"/>
            <w:bottom w:val="none" w:sz="0" w:space="0" w:color="auto"/>
            <w:right w:val="none" w:sz="0" w:space="0" w:color="auto"/>
          </w:divBdr>
        </w:div>
        <w:div w:id="1993412868">
          <w:marLeft w:val="0"/>
          <w:marRight w:val="0"/>
          <w:marTop w:val="0"/>
          <w:marBottom w:val="120"/>
          <w:divBdr>
            <w:top w:val="none" w:sz="0" w:space="0" w:color="auto"/>
            <w:left w:val="none" w:sz="0" w:space="0" w:color="auto"/>
            <w:bottom w:val="none" w:sz="0" w:space="0" w:color="auto"/>
            <w:right w:val="none" w:sz="0" w:space="0" w:color="auto"/>
          </w:divBdr>
        </w:div>
        <w:div w:id="1521701590">
          <w:marLeft w:val="0"/>
          <w:marRight w:val="0"/>
          <w:marTop w:val="0"/>
          <w:marBottom w:val="120"/>
          <w:divBdr>
            <w:top w:val="none" w:sz="0" w:space="0" w:color="auto"/>
            <w:left w:val="none" w:sz="0" w:space="0" w:color="auto"/>
            <w:bottom w:val="none" w:sz="0" w:space="0" w:color="auto"/>
            <w:right w:val="none" w:sz="0" w:space="0" w:color="auto"/>
          </w:divBdr>
        </w:div>
        <w:div w:id="2001349517">
          <w:marLeft w:val="0"/>
          <w:marRight w:val="0"/>
          <w:marTop w:val="0"/>
          <w:marBottom w:val="120"/>
          <w:divBdr>
            <w:top w:val="none" w:sz="0" w:space="0" w:color="auto"/>
            <w:left w:val="none" w:sz="0" w:space="0" w:color="auto"/>
            <w:bottom w:val="none" w:sz="0" w:space="0" w:color="auto"/>
            <w:right w:val="none" w:sz="0" w:space="0" w:color="auto"/>
          </w:divBdr>
        </w:div>
        <w:div w:id="1109281335">
          <w:marLeft w:val="0"/>
          <w:marRight w:val="0"/>
          <w:marTop w:val="0"/>
          <w:marBottom w:val="120"/>
          <w:divBdr>
            <w:top w:val="none" w:sz="0" w:space="0" w:color="auto"/>
            <w:left w:val="none" w:sz="0" w:space="0" w:color="auto"/>
            <w:bottom w:val="none" w:sz="0" w:space="0" w:color="auto"/>
            <w:right w:val="none" w:sz="0" w:space="0" w:color="auto"/>
          </w:divBdr>
        </w:div>
        <w:div w:id="1042634129">
          <w:marLeft w:val="0"/>
          <w:marRight w:val="0"/>
          <w:marTop w:val="0"/>
          <w:marBottom w:val="120"/>
          <w:divBdr>
            <w:top w:val="none" w:sz="0" w:space="0" w:color="auto"/>
            <w:left w:val="none" w:sz="0" w:space="0" w:color="auto"/>
            <w:bottom w:val="none" w:sz="0" w:space="0" w:color="auto"/>
            <w:right w:val="none" w:sz="0" w:space="0" w:color="auto"/>
          </w:divBdr>
        </w:div>
        <w:div w:id="1173375019">
          <w:marLeft w:val="0"/>
          <w:marRight w:val="0"/>
          <w:marTop w:val="0"/>
          <w:marBottom w:val="120"/>
          <w:divBdr>
            <w:top w:val="none" w:sz="0" w:space="0" w:color="auto"/>
            <w:left w:val="none" w:sz="0" w:space="0" w:color="auto"/>
            <w:bottom w:val="none" w:sz="0" w:space="0" w:color="auto"/>
            <w:right w:val="none" w:sz="0" w:space="0" w:color="auto"/>
          </w:divBdr>
        </w:div>
        <w:div w:id="835803370">
          <w:marLeft w:val="0"/>
          <w:marRight w:val="0"/>
          <w:marTop w:val="0"/>
          <w:marBottom w:val="120"/>
          <w:divBdr>
            <w:top w:val="none" w:sz="0" w:space="0" w:color="auto"/>
            <w:left w:val="none" w:sz="0" w:space="0" w:color="auto"/>
            <w:bottom w:val="none" w:sz="0" w:space="0" w:color="auto"/>
            <w:right w:val="none" w:sz="0" w:space="0" w:color="auto"/>
          </w:divBdr>
        </w:div>
        <w:div w:id="1038357259">
          <w:marLeft w:val="0"/>
          <w:marRight w:val="0"/>
          <w:marTop w:val="0"/>
          <w:marBottom w:val="120"/>
          <w:divBdr>
            <w:top w:val="none" w:sz="0" w:space="0" w:color="auto"/>
            <w:left w:val="none" w:sz="0" w:space="0" w:color="auto"/>
            <w:bottom w:val="none" w:sz="0" w:space="0" w:color="auto"/>
            <w:right w:val="none" w:sz="0" w:space="0" w:color="auto"/>
          </w:divBdr>
        </w:div>
      </w:divsChild>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432778154">
      <w:bodyDiv w:val="1"/>
      <w:marLeft w:val="0"/>
      <w:marRight w:val="0"/>
      <w:marTop w:val="0"/>
      <w:marBottom w:val="0"/>
      <w:divBdr>
        <w:top w:val="none" w:sz="0" w:space="0" w:color="auto"/>
        <w:left w:val="none" w:sz="0" w:space="0" w:color="auto"/>
        <w:bottom w:val="none" w:sz="0" w:space="0" w:color="auto"/>
        <w:right w:val="none" w:sz="0" w:space="0" w:color="auto"/>
      </w:divBdr>
      <w:divsChild>
        <w:div w:id="636880519">
          <w:marLeft w:val="994"/>
          <w:marRight w:val="0"/>
          <w:marTop w:val="67"/>
          <w:marBottom w:val="0"/>
          <w:divBdr>
            <w:top w:val="none" w:sz="0" w:space="0" w:color="auto"/>
            <w:left w:val="none" w:sz="0" w:space="0" w:color="auto"/>
            <w:bottom w:val="none" w:sz="0" w:space="0" w:color="auto"/>
            <w:right w:val="none" w:sz="0" w:space="0" w:color="auto"/>
          </w:divBdr>
        </w:div>
        <w:div w:id="2027367371">
          <w:marLeft w:val="994"/>
          <w:marRight w:val="0"/>
          <w:marTop w:val="67"/>
          <w:marBottom w:val="0"/>
          <w:divBdr>
            <w:top w:val="none" w:sz="0" w:space="0" w:color="auto"/>
            <w:left w:val="none" w:sz="0" w:space="0" w:color="auto"/>
            <w:bottom w:val="none" w:sz="0" w:space="0" w:color="auto"/>
            <w:right w:val="none" w:sz="0" w:space="0" w:color="auto"/>
          </w:divBdr>
        </w:div>
        <w:div w:id="862089830">
          <w:marLeft w:val="994"/>
          <w:marRight w:val="0"/>
          <w:marTop w:val="67"/>
          <w:marBottom w:val="0"/>
          <w:divBdr>
            <w:top w:val="none" w:sz="0" w:space="0" w:color="auto"/>
            <w:left w:val="none" w:sz="0" w:space="0" w:color="auto"/>
            <w:bottom w:val="none" w:sz="0" w:space="0" w:color="auto"/>
            <w:right w:val="none" w:sz="0" w:space="0" w:color="auto"/>
          </w:divBdr>
        </w:div>
      </w:divsChild>
    </w:div>
    <w:div w:id="1544102115">
      <w:bodyDiv w:val="1"/>
      <w:marLeft w:val="0"/>
      <w:marRight w:val="0"/>
      <w:marTop w:val="0"/>
      <w:marBottom w:val="0"/>
      <w:divBdr>
        <w:top w:val="none" w:sz="0" w:space="0" w:color="auto"/>
        <w:left w:val="none" w:sz="0" w:space="0" w:color="auto"/>
        <w:bottom w:val="none" w:sz="0" w:space="0" w:color="auto"/>
        <w:right w:val="none" w:sz="0" w:space="0" w:color="auto"/>
      </w:divBdr>
      <w:divsChild>
        <w:div w:id="2004502713">
          <w:marLeft w:val="547"/>
          <w:marRight w:val="0"/>
          <w:marTop w:val="67"/>
          <w:marBottom w:val="0"/>
          <w:divBdr>
            <w:top w:val="none" w:sz="0" w:space="0" w:color="auto"/>
            <w:left w:val="none" w:sz="0" w:space="0" w:color="auto"/>
            <w:bottom w:val="none" w:sz="0" w:space="0" w:color="auto"/>
            <w:right w:val="none" w:sz="0" w:space="0" w:color="auto"/>
          </w:divBdr>
        </w:div>
        <w:div w:id="1060010851">
          <w:marLeft w:val="547"/>
          <w:marRight w:val="0"/>
          <w:marTop w:val="67"/>
          <w:marBottom w:val="0"/>
          <w:divBdr>
            <w:top w:val="none" w:sz="0" w:space="0" w:color="auto"/>
            <w:left w:val="none" w:sz="0" w:space="0" w:color="auto"/>
            <w:bottom w:val="none" w:sz="0" w:space="0" w:color="auto"/>
            <w:right w:val="none" w:sz="0" w:space="0" w:color="auto"/>
          </w:divBdr>
        </w:div>
        <w:div w:id="654576860">
          <w:marLeft w:val="547"/>
          <w:marRight w:val="0"/>
          <w:marTop w:val="67"/>
          <w:marBottom w:val="0"/>
          <w:divBdr>
            <w:top w:val="none" w:sz="0" w:space="0" w:color="auto"/>
            <w:left w:val="none" w:sz="0" w:space="0" w:color="auto"/>
            <w:bottom w:val="none" w:sz="0" w:space="0" w:color="auto"/>
            <w:right w:val="none" w:sz="0" w:space="0" w:color="auto"/>
          </w:divBdr>
        </w:div>
      </w:divsChild>
    </w:div>
    <w:div w:id="2068911805">
      <w:bodyDiv w:val="1"/>
      <w:marLeft w:val="0"/>
      <w:marRight w:val="0"/>
      <w:marTop w:val="0"/>
      <w:marBottom w:val="0"/>
      <w:divBdr>
        <w:top w:val="none" w:sz="0" w:space="0" w:color="auto"/>
        <w:left w:val="none" w:sz="0" w:space="0" w:color="auto"/>
        <w:bottom w:val="none" w:sz="0" w:space="0" w:color="auto"/>
        <w:right w:val="none" w:sz="0" w:space="0" w:color="auto"/>
      </w:divBdr>
    </w:div>
    <w:div w:id="21229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isrs.si/Pis.web/pregledPredpisa?id=ZAKO7806" TargetMode="External"/><Relationship Id="rId18" Type="http://schemas.openxmlformats.org/officeDocument/2006/relationships/hyperlink" Target="http://www.pisrs.si/Pis.web/pregledPredpisa?id=ZAKO8910" TargetMode="External"/><Relationship Id="rId26" Type="http://schemas.openxmlformats.org/officeDocument/2006/relationships/hyperlink" Target="https://www.fu.gov.si/davki_in_druge_dajatve/podrocja/mednarodno_obdavcenje/" TargetMode="External"/><Relationship Id="rId3" Type="http://schemas.openxmlformats.org/officeDocument/2006/relationships/customXml" Target="../customXml/item3.xml"/><Relationship Id="rId21" Type="http://schemas.openxmlformats.org/officeDocument/2006/relationships/hyperlink" Target="http://www.pisrs.si/Pis.web/pregledPredpisa?id=ZAKO4687"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fu.gov.si/davki_in_druge_dajatve/podrocja/davek_na_dodano_vrednost_ddv/" TargetMode="External"/><Relationship Id="rId17" Type="http://schemas.openxmlformats.org/officeDocument/2006/relationships/hyperlink" Target="https://www.fu.gov.si/davki_in_druge_dajatve/poslovanje_z_nami/vpis_v_davcni_register_in_davcna_stevilka/" TargetMode="External"/><Relationship Id="rId25" Type="http://schemas.openxmlformats.org/officeDocument/2006/relationships/hyperlink" Target="https://pisrs.si/pregledPredpisa?id=ZAKO4291"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fu.gov.si/davki_in_druge_dajatve/poslovanje_z_nami/vpis_v_davcni_register_in_davcna_stevilka/" TargetMode="External"/><Relationship Id="rId20" Type="http://schemas.openxmlformats.org/officeDocument/2006/relationships/hyperlink" Target="http://www.fu.gov.si/davki_in_druge_dajatve/podrocja/mednarodno_obdavcenje/" TargetMode="External"/><Relationship Id="rId29" Type="http://schemas.openxmlformats.org/officeDocument/2006/relationships/hyperlink" Target="https://www.gov.si/assets/ministrstva/MF/Davcni-direktorat/KIDO/ZB_MLI_KIDO_SLO_-_SVK_ang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ZAKO4687" TargetMode="External"/><Relationship Id="rId24" Type="http://schemas.openxmlformats.org/officeDocument/2006/relationships/hyperlink" Target="https://www.fu.gov.si/davki_in_druge_dajatve/podrocja/davek_na_dodano_vrednost_ddv/"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fu.gov.si/davki_in_druge_dajatve/podrocja/mednarodno_obdavcenje/" TargetMode="External"/><Relationship Id="rId23" Type="http://schemas.openxmlformats.org/officeDocument/2006/relationships/image" Target="media/image2.png"/><Relationship Id="rId28" Type="http://schemas.openxmlformats.org/officeDocument/2006/relationships/hyperlink" Target="https://www.uradni-list.si/glasilo-uradni-list-rs/vsebina?urlmpid=200436"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isrs.si/Pis.web/pregledPredpisa?id=ZAKO8910"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ZAKO4687" TargetMode="External"/><Relationship Id="rId22" Type="http://schemas.openxmlformats.org/officeDocument/2006/relationships/image" Target="media/image1.png"/><Relationship Id="rId27" Type="http://schemas.openxmlformats.org/officeDocument/2006/relationships/hyperlink" Target="https://www.gov.si/assets/ministrstva/MF/Davcni-direktorat/KIDO-2021/ZB-MLI-KIDO-SLO-CIP-slov-v2.pdf" TargetMode="External"/><Relationship Id="rId30" Type="http://schemas.openxmlformats.org/officeDocument/2006/relationships/hyperlink" Target="https://www.fu.gov.si/davki_in_druge_dajatve/podrocja/mednarodno_obdavcenje/"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u.gov.si/poslovni_dogodki_podjetja/registracija_dejavnost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4D66C9EAC762A4E91AB83BF700ED764" ma:contentTypeVersion="2" ma:contentTypeDescription="Ustvari nov dokument." ma:contentTypeScope="" ma:versionID="acfd02e5231c918c146ff9baa1b16888">
  <xsd:schema xmlns:xsd="http://www.w3.org/2001/XMLSchema" xmlns:xs="http://www.w3.org/2001/XMLSchema" xmlns:p="http://schemas.microsoft.com/office/2006/metadata/properties" targetNamespace="http://schemas.microsoft.com/office/2006/metadata/properties" ma:root="true" ma:fieldsID="072397d5e72a23114344c22dbe7941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Vrsta vsebine"/>
        <xsd:element ref="dc:title" minOccurs="0" maxOccurs="1" ma:index="3"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98165922-6487-4270-9CE8-93191B6A70D2}">
  <ds:schemaRefs>
    <ds:schemaRef ds:uri="http://schemas.openxmlformats.org/officeDocument/2006/bibliography"/>
  </ds:schemaRefs>
</ds:datastoreItem>
</file>

<file path=customXml/itemProps2.xml><?xml version="1.0" encoding="utf-8"?>
<ds:datastoreItem xmlns:ds="http://schemas.openxmlformats.org/officeDocument/2006/customXml" ds:itemID="{D7E2B551-3D25-4E3C-AA81-69211E66B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4F589D-0276-4265-93B4-5E3D0B5B23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096ED5-5DAA-406C-80FC-49D1E6F3F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38</Pages>
  <Words>16820</Words>
  <Characters>101701</Characters>
  <Application>Microsoft Office Word</Application>
  <DocSecurity>0</DocSecurity>
  <Lines>847</Lines>
  <Paragraphs>236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118285</CharactersWithSpaces>
  <SharedDoc>false</SharedDoc>
  <HLinks>
    <vt:vector size="48" baseType="variant">
      <vt:variant>
        <vt:i4>4915271</vt:i4>
      </vt:variant>
      <vt:variant>
        <vt:i4>42</vt:i4>
      </vt:variant>
      <vt:variant>
        <vt:i4>0</vt:i4>
      </vt:variant>
      <vt:variant>
        <vt:i4>5</vt:i4>
      </vt:variant>
      <vt:variant>
        <vt:lpwstr>http://www.fu.gov.si/</vt:lpwstr>
      </vt:variant>
      <vt:variant>
        <vt:lpwstr/>
      </vt:variant>
      <vt:variant>
        <vt:i4>4915271</vt:i4>
      </vt:variant>
      <vt:variant>
        <vt:i4>39</vt:i4>
      </vt:variant>
      <vt:variant>
        <vt:i4>0</vt:i4>
      </vt:variant>
      <vt:variant>
        <vt:i4>5</vt:i4>
      </vt:variant>
      <vt:variant>
        <vt:lpwstr>http://www.fu.gov.si/</vt:lpwstr>
      </vt:variant>
      <vt:variant>
        <vt:lpwstr/>
      </vt:variant>
      <vt:variant>
        <vt:i4>1376317</vt:i4>
      </vt:variant>
      <vt:variant>
        <vt:i4>32</vt:i4>
      </vt:variant>
      <vt:variant>
        <vt:i4>0</vt:i4>
      </vt:variant>
      <vt:variant>
        <vt:i4>5</vt:i4>
      </vt:variant>
      <vt:variant>
        <vt:lpwstr/>
      </vt:variant>
      <vt:variant>
        <vt:lpwstr>_Toc398804679</vt:lpwstr>
      </vt:variant>
      <vt:variant>
        <vt:i4>1376317</vt:i4>
      </vt:variant>
      <vt:variant>
        <vt:i4>26</vt:i4>
      </vt:variant>
      <vt:variant>
        <vt:i4>0</vt:i4>
      </vt:variant>
      <vt:variant>
        <vt:i4>5</vt:i4>
      </vt:variant>
      <vt:variant>
        <vt:lpwstr/>
      </vt:variant>
      <vt:variant>
        <vt:lpwstr>_Toc398804678</vt:lpwstr>
      </vt:variant>
      <vt:variant>
        <vt:i4>1376317</vt:i4>
      </vt:variant>
      <vt:variant>
        <vt:i4>20</vt:i4>
      </vt:variant>
      <vt:variant>
        <vt:i4>0</vt:i4>
      </vt:variant>
      <vt:variant>
        <vt:i4>5</vt:i4>
      </vt:variant>
      <vt:variant>
        <vt:lpwstr/>
      </vt:variant>
      <vt:variant>
        <vt:lpwstr>_Toc398804677</vt:lpwstr>
      </vt:variant>
      <vt:variant>
        <vt:i4>1376317</vt:i4>
      </vt:variant>
      <vt:variant>
        <vt:i4>14</vt:i4>
      </vt:variant>
      <vt:variant>
        <vt:i4>0</vt:i4>
      </vt:variant>
      <vt:variant>
        <vt:i4>5</vt:i4>
      </vt:variant>
      <vt:variant>
        <vt:lpwstr/>
      </vt:variant>
      <vt:variant>
        <vt:lpwstr>_Toc398804676</vt:lpwstr>
      </vt:variant>
      <vt:variant>
        <vt:i4>1376317</vt:i4>
      </vt:variant>
      <vt:variant>
        <vt:i4>8</vt:i4>
      </vt:variant>
      <vt:variant>
        <vt:i4>0</vt:i4>
      </vt:variant>
      <vt:variant>
        <vt:i4>5</vt:i4>
      </vt:variant>
      <vt:variant>
        <vt:lpwstr/>
      </vt:variant>
      <vt:variant>
        <vt:lpwstr>_Toc398804675</vt:lpwstr>
      </vt:variant>
      <vt:variant>
        <vt:i4>1376317</vt:i4>
      </vt:variant>
      <vt:variant>
        <vt:i4>2</vt:i4>
      </vt:variant>
      <vt:variant>
        <vt:i4>0</vt:i4>
      </vt:variant>
      <vt:variant>
        <vt:i4>5</vt:i4>
      </vt:variant>
      <vt:variant>
        <vt:lpwstr/>
      </vt:variant>
      <vt:variant>
        <vt:lpwstr>_Toc398804674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Tanja Hrastovec</cp:lastModifiedBy>
  <cp:revision>16</cp:revision>
  <cp:lastPrinted>2025-01-14T09:47:00Z</cp:lastPrinted>
  <dcterms:created xsi:type="dcterms:W3CDTF">2025-02-20T08:21:00Z</dcterms:created>
  <dcterms:modified xsi:type="dcterms:W3CDTF">2025-02-20T08:54:00Z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0x010100F4D66C9EAC762A4E91AB83BF700ED764</vt:lpwstr>
  </property>
</Properties>
</file>