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C119" w14:textId="77777777" w:rsidR="00887E1E" w:rsidRDefault="00887E1E" w:rsidP="00CA699D">
      <w:pPr>
        <w:pStyle w:val="datumtevilka"/>
        <w:jc w:val="center"/>
      </w:pPr>
    </w:p>
    <w:p w14:paraId="79B59805" w14:textId="77777777" w:rsidR="00F825FF" w:rsidRDefault="00F825FF" w:rsidP="00CA699D">
      <w:pPr>
        <w:pStyle w:val="datumtevilka"/>
        <w:jc w:val="center"/>
      </w:pPr>
    </w:p>
    <w:p w14:paraId="46960402" w14:textId="77777777" w:rsidR="00F825FF" w:rsidRDefault="00F825FF" w:rsidP="00CA699D">
      <w:pPr>
        <w:pStyle w:val="datumtevilka"/>
        <w:jc w:val="center"/>
      </w:pPr>
    </w:p>
    <w:p w14:paraId="042494E0" w14:textId="77777777" w:rsidR="00F825FF" w:rsidRDefault="00F825FF" w:rsidP="00CA699D">
      <w:pPr>
        <w:pStyle w:val="datumtevilka"/>
        <w:jc w:val="center"/>
      </w:pPr>
    </w:p>
    <w:p w14:paraId="0A70082E" w14:textId="77777777" w:rsidR="00F825FF" w:rsidRDefault="00F825FF" w:rsidP="00CA699D">
      <w:pPr>
        <w:pStyle w:val="datumtevilka"/>
        <w:jc w:val="center"/>
      </w:pPr>
    </w:p>
    <w:p w14:paraId="06F68609" w14:textId="77777777" w:rsidR="00887E1E" w:rsidRDefault="00887E1E" w:rsidP="00CA699D">
      <w:pPr>
        <w:pStyle w:val="datumtevilka"/>
        <w:jc w:val="center"/>
      </w:pPr>
    </w:p>
    <w:p w14:paraId="3A80B906" w14:textId="77777777" w:rsidR="00887E1E" w:rsidRDefault="00887E1E" w:rsidP="00CA699D">
      <w:pPr>
        <w:pStyle w:val="datumtevilka"/>
        <w:jc w:val="center"/>
      </w:pPr>
    </w:p>
    <w:p w14:paraId="7746E608" w14:textId="77777777" w:rsidR="002D72A9" w:rsidRDefault="002D72A9" w:rsidP="00E853E8">
      <w:pPr>
        <w:pStyle w:val="datumtevilka"/>
        <w:jc w:val="center"/>
        <w:rPr>
          <w:b/>
          <w:sz w:val="32"/>
          <w:szCs w:val="32"/>
        </w:rPr>
      </w:pPr>
    </w:p>
    <w:p w14:paraId="75F3AC5A" w14:textId="05B2BDC5" w:rsidR="00ED5E78" w:rsidRDefault="0027057E" w:rsidP="00E853E8">
      <w:pPr>
        <w:pStyle w:val="datumtevil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Obračun davčnega odtegljaja</w:t>
      </w:r>
    </w:p>
    <w:p w14:paraId="2027E4D2" w14:textId="3C721534" w:rsidR="00E853E8" w:rsidRPr="00E853E8" w:rsidRDefault="00766A37" w:rsidP="00E853E8">
      <w:pPr>
        <w:pStyle w:val="datumtevil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REK</w:t>
      </w:r>
      <w:r w:rsidR="00ED5E78">
        <w:rPr>
          <w:b/>
          <w:sz w:val="32"/>
          <w:szCs w:val="32"/>
        </w:rPr>
        <w:t>-O</w:t>
      </w:r>
      <w:r>
        <w:rPr>
          <w:b/>
          <w:sz w:val="32"/>
          <w:szCs w:val="32"/>
        </w:rPr>
        <w:t xml:space="preserve"> obraz</w:t>
      </w:r>
      <w:r w:rsidR="009511D8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c</w:t>
      </w:r>
    </w:p>
    <w:p w14:paraId="358203F6" w14:textId="77777777" w:rsidR="00887E1E" w:rsidRDefault="00887E1E" w:rsidP="00E853E8">
      <w:pPr>
        <w:pStyle w:val="datumtevilka"/>
        <w:jc w:val="center"/>
      </w:pPr>
    </w:p>
    <w:p w14:paraId="57DECCA2" w14:textId="77777777" w:rsidR="00E853E8" w:rsidRDefault="00E853E8" w:rsidP="00E853E8">
      <w:pPr>
        <w:pStyle w:val="datumtevilka"/>
        <w:jc w:val="center"/>
      </w:pPr>
    </w:p>
    <w:p w14:paraId="195D3BA5" w14:textId="77777777" w:rsidR="00E853E8" w:rsidRDefault="00E853E8" w:rsidP="00E853E8">
      <w:pPr>
        <w:pStyle w:val="datumtevilka"/>
        <w:jc w:val="center"/>
      </w:pPr>
    </w:p>
    <w:p w14:paraId="28C5E5C9" w14:textId="77777777" w:rsidR="00E853E8" w:rsidRDefault="00E853E8" w:rsidP="00E853E8">
      <w:pPr>
        <w:pStyle w:val="datumtevilka"/>
        <w:jc w:val="center"/>
      </w:pPr>
    </w:p>
    <w:p w14:paraId="4B0D1660" w14:textId="77777777" w:rsidR="00E853E8" w:rsidRDefault="00E853E8" w:rsidP="00E853E8">
      <w:pPr>
        <w:pStyle w:val="datumtevilka"/>
        <w:jc w:val="center"/>
      </w:pPr>
    </w:p>
    <w:p w14:paraId="50205038" w14:textId="77777777" w:rsidR="00E853E8" w:rsidRDefault="00E853E8" w:rsidP="00E853E8">
      <w:pPr>
        <w:pStyle w:val="datumtevilka"/>
        <w:jc w:val="center"/>
      </w:pPr>
    </w:p>
    <w:p w14:paraId="02B24B0A" w14:textId="77777777" w:rsidR="00887E1E" w:rsidRDefault="00887E1E" w:rsidP="00E853E8">
      <w:pPr>
        <w:pStyle w:val="datumtevilka"/>
        <w:jc w:val="center"/>
      </w:pPr>
    </w:p>
    <w:p w14:paraId="4010435F" w14:textId="1E2AF912" w:rsidR="00F825FF" w:rsidRDefault="00EC116F" w:rsidP="00E853E8">
      <w:pPr>
        <w:pStyle w:val="datumtevilka"/>
        <w:jc w:val="center"/>
      </w:pPr>
      <w:r>
        <w:rPr>
          <w:b/>
          <w:sz w:val="28"/>
          <w:szCs w:val="28"/>
        </w:rPr>
        <w:t>D</w:t>
      </w:r>
      <w:r w:rsidR="00B07349">
        <w:rPr>
          <w:b/>
          <w:sz w:val="28"/>
          <w:szCs w:val="28"/>
        </w:rPr>
        <w:t>odatni podatk</w:t>
      </w:r>
      <w:r>
        <w:rPr>
          <w:b/>
          <w:sz w:val="28"/>
          <w:szCs w:val="28"/>
        </w:rPr>
        <w:t>i</w:t>
      </w:r>
      <w:r w:rsidR="00B07349">
        <w:rPr>
          <w:b/>
          <w:sz w:val="28"/>
          <w:szCs w:val="28"/>
        </w:rPr>
        <w:t xml:space="preserve"> o plači</w:t>
      </w:r>
      <w:r>
        <w:rPr>
          <w:b/>
          <w:sz w:val="28"/>
          <w:szCs w:val="28"/>
        </w:rPr>
        <w:t xml:space="preserve"> - </w:t>
      </w:r>
      <w:r w:rsidR="00B07349">
        <w:rPr>
          <w:b/>
          <w:sz w:val="28"/>
          <w:szCs w:val="28"/>
        </w:rPr>
        <w:t>polja S</w:t>
      </w:r>
    </w:p>
    <w:p w14:paraId="4AF568FF" w14:textId="77777777" w:rsidR="00F825FF" w:rsidRDefault="00F825FF" w:rsidP="00CA699D">
      <w:pPr>
        <w:pStyle w:val="datumtevilka"/>
        <w:jc w:val="center"/>
      </w:pPr>
    </w:p>
    <w:p w14:paraId="43C9D2DB" w14:textId="77777777" w:rsidR="00F825FF" w:rsidRDefault="00F825FF" w:rsidP="00CA699D">
      <w:pPr>
        <w:pStyle w:val="datumtevilka"/>
        <w:jc w:val="center"/>
      </w:pPr>
    </w:p>
    <w:p w14:paraId="30AAFBB1" w14:textId="77777777" w:rsidR="00F825FF" w:rsidRDefault="00F825FF" w:rsidP="00CA699D">
      <w:pPr>
        <w:pStyle w:val="datumtevilka"/>
        <w:jc w:val="center"/>
      </w:pPr>
    </w:p>
    <w:p w14:paraId="2A8690DD" w14:textId="77777777" w:rsidR="00F825FF" w:rsidRDefault="00F825FF" w:rsidP="00CA699D">
      <w:pPr>
        <w:pStyle w:val="datumtevilka"/>
        <w:jc w:val="center"/>
      </w:pPr>
    </w:p>
    <w:p w14:paraId="077046C7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958079F" w14:textId="77777777" w:rsidR="00F825FF" w:rsidRDefault="00F825FF" w:rsidP="00CA699D">
      <w:pPr>
        <w:pStyle w:val="podpisi"/>
        <w:jc w:val="center"/>
        <w:rPr>
          <w:lang w:val="sl-SI"/>
        </w:rPr>
      </w:pPr>
    </w:p>
    <w:p w14:paraId="41295BF8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6ABA00A6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CB7CC0C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321BF035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4DAE0DD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0BF186A8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4BC7A4FC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45113C1A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413B8225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22FC90F9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4E525787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47F4C34A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13F4C148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2FA7A101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4CD85F88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23D5B8C7" w14:textId="39A43752" w:rsidR="00CA699D" w:rsidRPr="00A21B1A" w:rsidRDefault="00CC1D3F" w:rsidP="00F825FF">
      <w:pPr>
        <w:pStyle w:val="podpisi"/>
        <w:jc w:val="center"/>
        <w:rPr>
          <w:b/>
          <w:color w:val="FF0000"/>
          <w:sz w:val="28"/>
          <w:lang w:val="sl-SI"/>
        </w:rPr>
      </w:pPr>
      <w:r>
        <w:rPr>
          <w:b/>
          <w:color w:val="FF0000"/>
          <w:sz w:val="28"/>
          <w:lang w:val="sl-SI"/>
        </w:rPr>
        <w:t>2</w:t>
      </w:r>
      <w:r w:rsidR="00E853E8" w:rsidRPr="00A21B1A">
        <w:rPr>
          <w:b/>
          <w:color w:val="FF0000"/>
          <w:sz w:val="28"/>
          <w:lang w:val="sl-SI"/>
        </w:rPr>
        <w:t xml:space="preserve">. izdaja, </w:t>
      </w:r>
      <w:r w:rsidR="008E27F6">
        <w:rPr>
          <w:b/>
          <w:color w:val="FF0000"/>
          <w:sz w:val="28"/>
          <w:lang w:val="sl-SI"/>
        </w:rPr>
        <w:t>F</w:t>
      </w:r>
      <w:r w:rsidR="007232ED">
        <w:rPr>
          <w:b/>
          <w:color w:val="FF0000"/>
          <w:sz w:val="28"/>
          <w:lang w:val="sl-SI"/>
        </w:rPr>
        <w:t>EBRUAR</w:t>
      </w:r>
      <w:r w:rsidR="008E27F6" w:rsidRPr="00A21B1A">
        <w:rPr>
          <w:b/>
          <w:color w:val="FF0000"/>
          <w:sz w:val="28"/>
          <w:lang w:val="sl-SI"/>
        </w:rPr>
        <w:t xml:space="preserve"> </w:t>
      </w:r>
      <w:r w:rsidR="00834088" w:rsidRPr="00A21B1A">
        <w:rPr>
          <w:b/>
          <w:color w:val="FF0000"/>
          <w:sz w:val="28"/>
          <w:lang w:val="sl-SI"/>
        </w:rPr>
        <w:t>2024</w:t>
      </w:r>
    </w:p>
    <w:p w14:paraId="591E7200" w14:textId="77777777" w:rsidR="00DA2C9A" w:rsidRPr="00E43DDE" w:rsidRDefault="00CA699D" w:rsidP="009541F3">
      <w:pPr>
        <w:rPr>
          <w:b/>
          <w:sz w:val="24"/>
          <w:lang w:val="sl-SI"/>
        </w:rPr>
      </w:pPr>
      <w:r w:rsidRPr="00E43DDE">
        <w:rPr>
          <w:sz w:val="28"/>
          <w:lang w:val="sl-SI"/>
        </w:rPr>
        <w:br w:type="page"/>
      </w:r>
      <w:r w:rsidR="00DA2C9A" w:rsidRPr="00E43DDE">
        <w:rPr>
          <w:b/>
          <w:sz w:val="24"/>
          <w:lang w:val="sl-SI"/>
        </w:rPr>
        <w:t>K</w:t>
      </w:r>
      <w:r w:rsidR="000C203D" w:rsidRPr="00E43DDE">
        <w:rPr>
          <w:b/>
          <w:sz w:val="24"/>
          <w:lang w:val="sl-SI"/>
        </w:rPr>
        <w:t>AZALO</w:t>
      </w:r>
    </w:p>
    <w:p w14:paraId="00083D53" w14:textId="77777777" w:rsidR="00DA2C9A" w:rsidRPr="00E43DDE" w:rsidRDefault="00DA2C9A" w:rsidP="009541F3">
      <w:pPr>
        <w:rPr>
          <w:b/>
          <w:sz w:val="24"/>
          <w:lang w:val="sl-SI"/>
        </w:rPr>
      </w:pPr>
    </w:p>
    <w:p w14:paraId="1EDE57DB" w14:textId="6DCB4C6E" w:rsidR="009560CC" w:rsidRDefault="00F079C5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TOC \h \z \t "FURS_naslov_1;1;FURS_naslov_2;2" </w:instrText>
      </w:r>
      <w:r>
        <w:rPr>
          <w:b/>
          <w:sz w:val="28"/>
        </w:rPr>
        <w:fldChar w:fldCharType="separate"/>
      </w:r>
      <w:hyperlink w:anchor="_Toc158027704" w:history="1">
        <w:r w:rsidR="009560CC" w:rsidRPr="00227B3F">
          <w:rPr>
            <w:rStyle w:val="Hiperpovezava"/>
            <w:noProof/>
            <w:lang w:val="sl-SI"/>
          </w:rPr>
          <w:t>1.0 SPLOŠNO</w:t>
        </w:r>
        <w:r w:rsidR="009560CC">
          <w:rPr>
            <w:noProof/>
            <w:webHidden/>
          </w:rPr>
          <w:tab/>
        </w:r>
        <w:r w:rsidR="009560CC">
          <w:rPr>
            <w:noProof/>
            <w:webHidden/>
          </w:rPr>
          <w:fldChar w:fldCharType="begin"/>
        </w:r>
        <w:r w:rsidR="009560CC">
          <w:rPr>
            <w:noProof/>
            <w:webHidden/>
          </w:rPr>
          <w:instrText xml:space="preserve"> PAGEREF _Toc158027704 \h </w:instrText>
        </w:r>
        <w:r w:rsidR="009560CC">
          <w:rPr>
            <w:noProof/>
            <w:webHidden/>
          </w:rPr>
        </w:r>
        <w:r w:rsidR="009560CC">
          <w:rPr>
            <w:noProof/>
            <w:webHidden/>
          </w:rPr>
          <w:fldChar w:fldCharType="separate"/>
        </w:r>
        <w:r w:rsidR="009560CC">
          <w:rPr>
            <w:noProof/>
            <w:webHidden/>
          </w:rPr>
          <w:t>3</w:t>
        </w:r>
        <w:r w:rsidR="009560CC">
          <w:rPr>
            <w:noProof/>
            <w:webHidden/>
          </w:rPr>
          <w:fldChar w:fldCharType="end"/>
        </w:r>
      </w:hyperlink>
    </w:p>
    <w:p w14:paraId="52DD34B7" w14:textId="63B7610B" w:rsidR="009560CC" w:rsidRDefault="001F3962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158027705" w:history="1">
        <w:r w:rsidR="009560CC" w:rsidRPr="00227B3F">
          <w:rPr>
            <w:rStyle w:val="Hiperpovezava"/>
            <w:noProof/>
            <w:kern w:val="36"/>
            <w:lang w:val="sl-SI" w:eastAsia="sl-SI"/>
          </w:rPr>
          <w:t>2.0 POROČANJE DODATNIH PODATKOV O PLAČI - POLJA S</w:t>
        </w:r>
        <w:r w:rsidR="009560CC">
          <w:rPr>
            <w:noProof/>
            <w:webHidden/>
          </w:rPr>
          <w:tab/>
        </w:r>
        <w:r w:rsidR="009560CC">
          <w:rPr>
            <w:noProof/>
            <w:webHidden/>
          </w:rPr>
          <w:fldChar w:fldCharType="begin"/>
        </w:r>
        <w:r w:rsidR="009560CC">
          <w:rPr>
            <w:noProof/>
            <w:webHidden/>
          </w:rPr>
          <w:instrText xml:space="preserve"> PAGEREF _Toc158027705 \h </w:instrText>
        </w:r>
        <w:r w:rsidR="009560CC">
          <w:rPr>
            <w:noProof/>
            <w:webHidden/>
          </w:rPr>
        </w:r>
        <w:r w:rsidR="009560CC">
          <w:rPr>
            <w:noProof/>
            <w:webHidden/>
          </w:rPr>
          <w:fldChar w:fldCharType="separate"/>
        </w:r>
        <w:r w:rsidR="009560CC">
          <w:rPr>
            <w:noProof/>
            <w:webHidden/>
          </w:rPr>
          <w:t>3</w:t>
        </w:r>
        <w:r w:rsidR="009560CC">
          <w:rPr>
            <w:noProof/>
            <w:webHidden/>
          </w:rPr>
          <w:fldChar w:fldCharType="end"/>
        </w:r>
      </w:hyperlink>
    </w:p>
    <w:p w14:paraId="0B3C2740" w14:textId="165398A3" w:rsidR="009560CC" w:rsidRDefault="001F3962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58027706" w:history="1">
        <w:r w:rsidR="009560CC" w:rsidRPr="00227B3F">
          <w:rPr>
            <w:rStyle w:val="Hiperpovezava"/>
            <w:noProof/>
          </w:rPr>
          <w:t>2.1 Poročanje v polju S01, če je delojemalec zaposlen v podjetju v dveh (ali več) poslovnih enotah</w:t>
        </w:r>
        <w:r w:rsidR="009560CC">
          <w:rPr>
            <w:noProof/>
            <w:webHidden/>
          </w:rPr>
          <w:tab/>
        </w:r>
        <w:r w:rsidR="009560CC">
          <w:rPr>
            <w:noProof/>
            <w:webHidden/>
          </w:rPr>
          <w:fldChar w:fldCharType="begin"/>
        </w:r>
        <w:r w:rsidR="009560CC">
          <w:rPr>
            <w:noProof/>
            <w:webHidden/>
          </w:rPr>
          <w:instrText xml:space="preserve"> PAGEREF _Toc158027706 \h </w:instrText>
        </w:r>
        <w:r w:rsidR="009560CC">
          <w:rPr>
            <w:noProof/>
            <w:webHidden/>
          </w:rPr>
        </w:r>
        <w:r w:rsidR="009560CC">
          <w:rPr>
            <w:noProof/>
            <w:webHidden/>
          </w:rPr>
          <w:fldChar w:fldCharType="separate"/>
        </w:r>
        <w:r w:rsidR="009560CC">
          <w:rPr>
            <w:noProof/>
            <w:webHidden/>
          </w:rPr>
          <w:t>3</w:t>
        </w:r>
        <w:r w:rsidR="009560CC">
          <w:rPr>
            <w:noProof/>
            <w:webHidden/>
          </w:rPr>
          <w:fldChar w:fldCharType="end"/>
        </w:r>
      </w:hyperlink>
    </w:p>
    <w:p w14:paraId="1DBA82C4" w14:textId="7D1C4C51" w:rsidR="009560CC" w:rsidRDefault="001F3962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58027707" w:history="1">
        <w:r w:rsidR="009560CC" w:rsidRPr="00227B3F">
          <w:rPr>
            <w:rStyle w:val="Hiperpovezava"/>
            <w:noProof/>
          </w:rPr>
          <w:t>2.2 Poročanje v polju S02 – zaposlitvene agencije</w:t>
        </w:r>
        <w:r w:rsidR="009560CC">
          <w:rPr>
            <w:noProof/>
            <w:webHidden/>
          </w:rPr>
          <w:tab/>
        </w:r>
        <w:r w:rsidR="009560CC">
          <w:rPr>
            <w:noProof/>
            <w:webHidden/>
          </w:rPr>
          <w:fldChar w:fldCharType="begin"/>
        </w:r>
        <w:r w:rsidR="009560CC">
          <w:rPr>
            <w:noProof/>
            <w:webHidden/>
          </w:rPr>
          <w:instrText xml:space="preserve"> PAGEREF _Toc158027707 \h </w:instrText>
        </w:r>
        <w:r w:rsidR="009560CC">
          <w:rPr>
            <w:noProof/>
            <w:webHidden/>
          </w:rPr>
        </w:r>
        <w:r w:rsidR="009560CC">
          <w:rPr>
            <w:noProof/>
            <w:webHidden/>
          </w:rPr>
          <w:fldChar w:fldCharType="separate"/>
        </w:r>
        <w:r w:rsidR="009560CC">
          <w:rPr>
            <w:noProof/>
            <w:webHidden/>
          </w:rPr>
          <w:t>3</w:t>
        </w:r>
        <w:r w:rsidR="009560CC">
          <w:rPr>
            <w:noProof/>
            <w:webHidden/>
          </w:rPr>
          <w:fldChar w:fldCharType="end"/>
        </w:r>
      </w:hyperlink>
    </w:p>
    <w:p w14:paraId="17375BBE" w14:textId="5E97CE20" w:rsidR="009560CC" w:rsidRDefault="001F3962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58027708" w:history="1">
        <w:r w:rsidR="009560CC" w:rsidRPr="00227B3F">
          <w:rPr>
            <w:rStyle w:val="Hiperpovezava"/>
            <w:noProof/>
          </w:rPr>
          <w:t>2.3 Poročanje v polju S03 – osnovna plača</w:t>
        </w:r>
        <w:r w:rsidR="009560CC">
          <w:rPr>
            <w:noProof/>
            <w:webHidden/>
          </w:rPr>
          <w:tab/>
        </w:r>
        <w:r w:rsidR="009560CC">
          <w:rPr>
            <w:noProof/>
            <w:webHidden/>
          </w:rPr>
          <w:fldChar w:fldCharType="begin"/>
        </w:r>
        <w:r w:rsidR="009560CC">
          <w:rPr>
            <w:noProof/>
            <w:webHidden/>
          </w:rPr>
          <w:instrText xml:space="preserve"> PAGEREF _Toc158027708 \h </w:instrText>
        </w:r>
        <w:r w:rsidR="009560CC">
          <w:rPr>
            <w:noProof/>
            <w:webHidden/>
          </w:rPr>
        </w:r>
        <w:r w:rsidR="009560CC">
          <w:rPr>
            <w:noProof/>
            <w:webHidden/>
          </w:rPr>
          <w:fldChar w:fldCharType="separate"/>
        </w:r>
        <w:r w:rsidR="009560CC">
          <w:rPr>
            <w:noProof/>
            <w:webHidden/>
          </w:rPr>
          <w:t>3</w:t>
        </w:r>
        <w:r w:rsidR="009560CC">
          <w:rPr>
            <w:noProof/>
            <w:webHidden/>
          </w:rPr>
          <w:fldChar w:fldCharType="end"/>
        </w:r>
      </w:hyperlink>
    </w:p>
    <w:p w14:paraId="41C746E3" w14:textId="07CE48FC" w:rsidR="009560CC" w:rsidRDefault="001F3962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58027709" w:history="1">
        <w:r w:rsidR="009560CC" w:rsidRPr="00227B3F">
          <w:rPr>
            <w:rStyle w:val="Hiperpovezava"/>
            <w:noProof/>
          </w:rPr>
          <w:t>2.4 Poročanje v polju S04 – del plače za delovno uspešnost – javni sektor</w:t>
        </w:r>
        <w:r w:rsidR="009560CC">
          <w:rPr>
            <w:noProof/>
            <w:webHidden/>
          </w:rPr>
          <w:tab/>
        </w:r>
        <w:r w:rsidR="009560CC">
          <w:rPr>
            <w:noProof/>
            <w:webHidden/>
          </w:rPr>
          <w:fldChar w:fldCharType="begin"/>
        </w:r>
        <w:r w:rsidR="009560CC">
          <w:rPr>
            <w:noProof/>
            <w:webHidden/>
          </w:rPr>
          <w:instrText xml:space="preserve"> PAGEREF _Toc158027709 \h </w:instrText>
        </w:r>
        <w:r w:rsidR="009560CC">
          <w:rPr>
            <w:noProof/>
            <w:webHidden/>
          </w:rPr>
        </w:r>
        <w:r w:rsidR="009560CC">
          <w:rPr>
            <w:noProof/>
            <w:webHidden/>
          </w:rPr>
          <w:fldChar w:fldCharType="separate"/>
        </w:r>
        <w:r w:rsidR="009560CC">
          <w:rPr>
            <w:noProof/>
            <w:webHidden/>
          </w:rPr>
          <w:t>4</w:t>
        </w:r>
        <w:r w:rsidR="009560CC">
          <w:rPr>
            <w:noProof/>
            <w:webHidden/>
          </w:rPr>
          <w:fldChar w:fldCharType="end"/>
        </w:r>
      </w:hyperlink>
    </w:p>
    <w:p w14:paraId="14F75B84" w14:textId="680709FC" w:rsidR="009560CC" w:rsidRDefault="001F3962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58027710" w:history="1">
        <w:r w:rsidR="009560CC" w:rsidRPr="00227B3F">
          <w:rPr>
            <w:rStyle w:val="Hiperpovezava"/>
            <w:noProof/>
          </w:rPr>
          <w:t>2.5 Poročanje v polju S06 – poslovna uspešnost</w:t>
        </w:r>
        <w:r w:rsidR="009560CC">
          <w:rPr>
            <w:noProof/>
            <w:webHidden/>
          </w:rPr>
          <w:tab/>
        </w:r>
        <w:r w:rsidR="009560CC">
          <w:rPr>
            <w:noProof/>
            <w:webHidden/>
          </w:rPr>
          <w:fldChar w:fldCharType="begin"/>
        </w:r>
        <w:r w:rsidR="009560CC">
          <w:rPr>
            <w:noProof/>
            <w:webHidden/>
          </w:rPr>
          <w:instrText xml:space="preserve"> PAGEREF _Toc158027710 \h </w:instrText>
        </w:r>
        <w:r w:rsidR="009560CC">
          <w:rPr>
            <w:noProof/>
            <w:webHidden/>
          </w:rPr>
        </w:r>
        <w:r w:rsidR="009560CC">
          <w:rPr>
            <w:noProof/>
            <w:webHidden/>
          </w:rPr>
          <w:fldChar w:fldCharType="separate"/>
        </w:r>
        <w:r w:rsidR="009560CC">
          <w:rPr>
            <w:noProof/>
            <w:webHidden/>
          </w:rPr>
          <w:t>4</w:t>
        </w:r>
        <w:r w:rsidR="009560CC">
          <w:rPr>
            <w:noProof/>
            <w:webHidden/>
          </w:rPr>
          <w:fldChar w:fldCharType="end"/>
        </w:r>
      </w:hyperlink>
    </w:p>
    <w:p w14:paraId="707EA3C1" w14:textId="1957BE23" w:rsidR="009560CC" w:rsidRDefault="001F3962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58027711" w:history="1">
        <w:r w:rsidR="009560CC" w:rsidRPr="00227B3F">
          <w:rPr>
            <w:rStyle w:val="Hiperpovezava"/>
            <w:noProof/>
          </w:rPr>
          <w:t>2.6 Poročanje v polju S07 – nadomestila plače</w:t>
        </w:r>
        <w:r w:rsidR="009560CC">
          <w:rPr>
            <w:noProof/>
            <w:webHidden/>
          </w:rPr>
          <w:tab/>
        </w:r>
        <w:r w:rsidR="009560CC">
          <w:rPr>
            <w:noProof/>
            <w:webHidden/>
          </w:rPr>
          <w:fldChar w:fldCharType="begin"/>
        </w:r>
        <w:r w:rsidR="009560CC">
          <w:rPr>
            <w:noProof/>
            <w:webHidden/>
          </w:rPr>
          <w:instrText xml:space="preserve"> PAGEREF _Toc158027711 \h </w:instrText>
        </w:r>
        <w:r w:rsidR="009560CC">
          <w:rPr>
            <w:noProof/>
            <w:webHidden/>
          </w:rPr>
        </w:r>
        <w:r w:rsidR="009560CC">
          <w:rPr>
            <w:noProof/>
            <w:webHidden/>
          </w:rPr>
          <w:fldChar w:fldCharType="separate"/>
        </w:r>
        <w:r w:rsidR="009560CC">
          <w:rPr>
            <w:noProof/>
            <w:webHidden/>
          </w:rPr>
          <w:t>4</w:t>
        </w:r>
        <w:r w:rsidR="009560CC">
          <w:rPr>
            <w:noProof/>
            <w:webHidden/>
          </w:rPr>
          <w:fldChar w:fldCharType="end"/>
        </w:r>
      </w:hyperlink>
    </w:p>
    <w:p w14:paraId="455D03EC" w14:textId="39CCD7CB" w:rsidR="009560CC" w:rsidRDefault="001F3962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58027712" w:history="1">
        <w:r w:rsidR="009560CC" w:rsidRPr="00227B3F">
          <w:rPr>
            <w:rStyle w:val="Hiperpovezava"/>
            <w:noProof/>
          </w:rPr>
          <w:t>2.7 Poročanje v polju S08 – neto plača, izplačana v breme delodajalca</w:t>
        </w:r>
        <w:r w:rsidR="009560CC">
          <w:rPr>
            <w:noProof/>
            <w:webHidden/>
          </w:rPr>
          <w:tab/>
        </w:r>
        <w:r w:rsidR="009560CC">
          <w:rPr>
            <w:noProof/>
            <w:webHidden/>
          </w:rPr>
          <w:fldChar w:fldCharType="begin"/>
        </w:r>
        <w:r w:rsidR="009560CC">
          <w:rPr>
            <w:noProof/>
            <w:webHidden/>
          </w:rPr>
          <w:instrText xml:space="preserve"> PAGEREF _Toc158027712 \h </w:instrText>
        </w:r>
        <w:r w:rsidR="009560CC">
          <w:rPr>
            <w:noProof/>
            <w:webHidden/>
          </w:rPr>
        </w:r>
        <w:r w:rsidR="009560CC">
          <w:rPr>
            <w:noProof/>
            <w:webHidden/>
          </w:rPr>
          <w:fldChar w:fldCharType="separate"/>
        </w:r>
        <w:r w:rsidR="009560CC">
          <w:rPr>
            <w:noProof/>
            <w:webHidden/>
          </w:rPr>
          <w:t>5</w:t>
        </w:r>
        <w:r w:rsidR="009560CC">
          <w:rPr>
            <w:noProof/>
            <w:webHidden/>
          </w:rPr>
          <w:fldChar w:fldCharType="end"/>
        </w:r>
      </w:hyperlink>
    </w:p>
    <w:p w14:paraId="1C6C424A" w14:textId="0162DA24" w:rsidR="009560CC" w:rsidRDefault="001F3962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58027713" w:history="1">
        <w:r w:rsidR="009560CC" w:rsidRPr="00227B3F">
          <w:rPr>
            <w:rStyle w:val="Hiperpovezava"/>
            <w:noProof/>
          </w:rPr>
          <w:t>2.8 Poročanje v polju S09 – število opravljenih in neopravljenih ur</w:t>
        </w:r>
        <w:r w:rsidR="009560CC">
          <w:rPr>
            <w:noProof/>
            <w:webHidden/>
          </w:rPr>
          <w:tab/>
        </w:r>
        <w:r w:rsidR="009560CC">
          <w:rPr>
            <w:noProof/>
            <w:webHidden/>
          </w:rPr>
          <w:fldChar w:fldCharType="begin"/>
        </w:r>
        <w:r w:rsidR="009560CC">
          <w:rPr>
            <w:noProof/>
            <w:webHidden/>
          </w:rPr>
          <w:instrText xml:space="preserve"> PAGEREF _Toc158027713 \h </w:instrText>
        </w:r>
        <w:r w:rsidR="009560CC">
          <w:rPr>
            <w:noProof/>
            <w:webHidden/>
          </w:rPr>
        </w:r>
        <w:r w:rsidR="009560CC">
          <w:rPr>
            <w:noProof/>
            <w:webHidden/>
          </w:rPr>
          <w:fldChar w:fldCharType="separate"/>
        </w:r>
        <w:r w:rsidR="009560CC">
          <w:rPr>
            <w:noProof/>
            <w:webHidden/>
          </w:rPr>
          <w:t>5</w:t>
        </w:r>
        <w:r w:rsidR="009560CC">
          <w:rPr>
            <w:noProof/>
            <w:webHidden/>
          </w:rPr>
          <w:fldChar w:fldCharType="end"/>
        </w:r>
      </w:hyperlink>
    </w:p>
    <w:p w14:paraId="0037C44A" w14:textId="26EF0613" w:rsidR="009560CC" w:rsidRDefault="001F3962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158027714" w:history="1">
        <w:r w:rsidR="009560CC" w:rsidRPr="00227B3F">
          <w:rPr>
            <w:rStyle w:val="Hiperpovezava"/>
            <w:noProof/>
            <w:kern w:val="36"/>
            <w:lang w:val="sl-SI" w:eastAsia="sl-SI"/>
          </w:rPr>
          <w:t>3.0 PRIMERI IZPOLNJEVANJA PODATKOV V POLJIH S</w:t>
        </w:r>
        <w:r w:rsidR="009560CC">
          <w:rPr>
            <w:noProof/>
            <w:webHidden/>
          </w:rPr>
          <w:tab/>
        </w:r>
        <w:r w:rsidR="009560CC">
          <w:rPr>
            <w:noProof/>
            <w:webHidden/>
          </w:rPr>
          <w:fldChar w:fldCharType="begin"/>
        </w:r>
        <w:r w:rsidR="009560CC">
          <w:rPr>
            <w:noProof/>
            <w:webHidden/>
          </w:rPr>
          <w:instrText xml:space="preserve"> PAGEREF _Toc158027714 \h </w:instrText>
        </w:r>
        <w:r w:rsidR="009560CC">
          <w:rPr>
            <w:noProof/>
            <w:webHidden/>
          </w:rPr>
        </w:r>
        <w:r w:rsidR="009560CC">
          <w:rPr>
            <w:noProof/>
            <w:webHidden/>
          </w:rPr>
          <w:fldChar w:fldCharType="separate"/>
        </w:r>
        <w:r w:rsidR="009560CC">
          <w:rPr>
            <w:noProof/>
            <w:webHidden/>
          </w:rPr>
          <w:t>5</w:t>
        </w:r>
        <w:r w:rsidR="009560CC">
          <w:rPr>
            <w:noProof/>
            <w:webHidden/>
          </w:rPr>
          <w:fldChar w:fldCharType="end"/>
        </w:r>
      </w:hyperlink>
    </w:p>
    <w:p w14:paraId="026118AE" w14:textId="44B2332B" w:rsidR="00980066" w:rsidRPr="00C22C2E" w:rsidRDefault="00F079C5" w:rsidP="00980066">
      <w:pPr>
        <w:pStyle w:val="FURSnaslov1"/>
        <w:jc w:val="both"/>
        <w:rPr>
          <w:lang w:val="sl-SI"/>
        </w:rPr>
      </w:pPr>
      <w:r>
        <w:rPr>
          <w:b w:val="0"/>
          <w:sz w:val="28"/>
          <w:lang w:val="en-US"/>
        </w:rPr>
        <w:fldChar w:fldCharType="end"/>
      </w:r>
      <w:r w:rsidR="00DA2C9A" w:rsidRPr="00C22C2E">
        <w:rPr>
          <w:sz w:val="28"/>
          <w:lang w:val="sl-SI"/>
        </w:rPr>
        <w:br w:type="page"/>
      </w:r>
      <w:bookmarkStart w:id="0" w:name="_Toc408293659"/>
      <w:bookmarkStart w:id="1" w:name="_Toc410629499"/>
      <w:bookmarkStart w:id="2" w:name="_Toc158027704"/>
      <w:r w:rsidR="00980066" w:rsidRPr="00C22C2E">
        <w:rPr>
          <w:lang w:val="sl-SI"/>
        </w:rPr>
        <w:t xml:space="preserve">1.0 </w:t>
      </w:r>
      <w:bookmarkEnd w:id="0"/>
      <w:bookmarkEnd w:id="1"/>
      <w:r w:rsidR="00FE2275">
        <w:rPr>
          <w:lang w:val="sl-SI"/>
        </w:rPr>
        <w:t>SPLOŠNO</w:t>
      </w:r>
      <w:bookmarkEnd w:id="2"/>
    </w:p>
    <w:p w14:paraId="3E8465BA" w14:textId="3BCC08AD" w:rsidR="00E66BAA" w:rsidRPr="00B07349" w:rsidRDefault="00B07349" w:rsidP="00BF2738">
      <w:pPr>
        <w:jc w:val="both"/>
        <w:rPr>
          <w:lang w:val="sl-SI"/>
        </w:rPr>
      </w:pPr>
      <w:r w:rsidRPr="00B07349">
        <w:rPr>
          <w:rFonts w:cs="Arial"/>
          <w:szCs w:val="20"/>
          <w:lang w:val="sl-SI"/>
        </w:rPr>
        <w:t>Z</w:t>
      </w:r>
      <w:r w:rsidR="00ED5E78" w:rsidRPr="00B07349">
        <w:rPr>
          <w:rFonts w:cs="Arial"/>
          <w:szCs w:val="20"/>
          <w:lang w:val="sl-SI"/>
        </w:rPr>
        <w:t>a dohodke</w:t>
      </w:r>
      <w:r w:rsidR="00D00D0E">
        <w:rPr>
          <w:rFonts w:cs="Arial"/>
          <w:szCs w:val="20"/>
          <w:lang w:val="sl-SI"/>
        </w:rPr>
        <w:t>,</w:t>
      </w:r>
      <w:r w:rsidR="00ED5E78" w:rsidRPr="00B07349">
        <w:rPr>
          <w:rFonts w:cs="Arial"/>
          <w:szCs w:val="20"/>
          <w:lang w:val="sl-SI"/>
        </w:rPr>
        <w:t xml:space="preserve"> </w:t>
      </w:r>
      <w:r w:rsidR="00ED5E78" w:rsidRPr="00B07349">
        <w:rPr>
          <w:rFonts w:cs="Arial"/>
          <w:b/>
          <w:bCs/>
          <w:szCs w:val="20"/>
          <w:lang w:val="sl-SI"/>
        </w:rPr>
        <w:t xml:space="preserve">izplačane od vključno 1. </w:t>
      </w:r>
      <w:r w:rsidR="00D32B0D" w:rsidRPr="00B07349">
        <w:rPr>
          <w:rFonts w:cs="Arial"/>
          <w:b/>
          <w:bCs/>
          <w:szCs w:val="20"/>
          <w:lang w:val="sl-SI"/>
        </w:rPr>
        <w:t>1</w:t>
      </w:r>
      <w:r w:rsidR="00ED5E78" w:rsidRPr="00B07349">
        <w:rPr>
          <w:rFonts w:cs="Arial"/>
          <w:b/>
          <w:bCs/>
          <w:szCs w:val="20"/>
          <w:lang w:val="sl-SI"/>
        </w:rPr>
        <w:t>. 202</w:t>
      </w:r>
      <w:r w:rsidR="00D32B0D" w:rsidRPr="00B07349">
        <w:rPr>
          <w:rFonts w:cs="Arial"/>
          <w:b/>
          <w:bCs/>
          <w:szCs w:val="20"/>
          <w:lang w:val="sl-SI"/>
        </w:rPr>
        <w:t>3</w:t>
      </w:r>
      <w:r w:rsidR="00690083" w:rsidRPr="00B07349">
        <w:rPr>
          <w:rFonts w:cs="Arial"/>
          <w:b/>
          <w:bCs/>
          <w:szCs w:val="20"/>
          <w:lang w:val="sl-SI"/>
        </w:rPr>
        <w:t xml:space="preserve"> dalje</w:t>
      </w:r>
      <w:r w:rsidR="00DB61AF" w:rsidRPr="00DB61AF">
        <w:rPr>
          <w:rFonts w:cs="Arial"/>
          <w:bCs/>
          <w:szCs w:val="20"/>
          <w:lang w:val="sl-SI"/>
        </w:rPr>
        <w:t>,</w:t>
      </w:r>
      <w:r w:rsidR="00ED5E78" w:rsidRPr="00B07349">
        <w:rPr>
          <w:rFonts w:cs="Arial"/>
          <w:szCs w:val="20"/>
          <w:lang w:val="sl-SI"/>
        </w:rPr>
        <w:t xml:space="preserve"> in popravljanje predloženih podatkov</w:t>
      </w:r>
      <w:r w:rsidR="00D00D0E">
        <w:rPr>
          <w:rFonts w:cs="Arial"/>
          <w:szCs w:val="20"/>
          <w:lang w:val="sl-SI"/>
        </w:rPr>
        <w:t>,</w:t>
      </w:r>
      <w:r w:rsidR="00ED5E78" w:rsidRPr="00B07349">
        <w:rPr>
          <w:rFonts w:cs="Arial"/>
          <w:szCs w:val="20"/>
          <w:lang w:val="sl-SI"/>
        </w:rPr>
        <w:t xml:space="preserve"> </w:t>
      </w:r>
      <w:bookmarkStart w:id="3" w:name="_Hlk104360229"/>
      <w:r>
        <w:rPr>
          <w:rFonts w:cs="Arial"/>
          <w:szCs w:val="20"/>
          <w:lang w:val="sl-SI"/>
        </w:rPr>
        <w:t>v</w:t>
      </w:r>
      <w:r w:rsidRPr="00B07349">
        <w:rPr>
          <w:rFonts w:cs="Arial"/>
          <w:szCs w:val="20"/>
          <w:lang w:val="sl-SI"/>
        </w:rPr>
        <w:t>rsto, obliko in način predložitve podatkov v REK obrazcih podrobneje določa</w:t>
      </w:r>
      <w:r>
        <w:rPr>
          <w:rFonts w:cs="Arial"/>
          <w:szCs w:val="20"/>
          <w:lang w:val="sl-SI"/>
        </w:rPr>
        <w:t xml:space="preserve"> </w:t>
      </w:r>
      <w:r w:rsidR="00ED5E78" w:rsidRPr="00B07349">
        <w:rPr>
          <w:rFonts w:cs="Arial"/>
          <w:szCs w:val="20"/>
          <w:lang w:val="sl-SI"/>
        </w:rPr>
        <w:t xml:space="preserve">Pravilnik o vsebini in obliki obračuna davčnih odtegljajev – </w:t>
      </w:r>
      <w:hyperlink r:id="rId11" w:history="1">
        <w:r w:rsidR="00ED5E78" w:rsidRPr="00B07349">
          <w:rPr>
            <w:rStyle w:val="Hiperpovezava"/>
            <w:rFonts w:cs="Arial"/>
            <w:szCs w:val="20"/>
            <w:lang w:val="sl-SI"/>
          </w:rPr>
          <w:t>Pravilnik REK-O</w:t>
        </w:r>
      </w:hyperlink>
      <w:bookmarkEnd w:id="3"/>
      <w:r w:rsidR="00ED5E78" w:rsidRPr="00B07349">
        <w:rPr>
          <w:rFonts w:cs="Arial"/>
          <w:szCs w:val="20"/>
          <w:lang w:val="sl-SI"/>
        </w:rPr>
        <w:t>.</w:t>
      </w:r>
      <w:r w:rsidR="00FE2275">
        <w:rPr>
          <w:rFonts w:cs="Arial"/>
          <w:szCs w:val="20"/>
          <w:lang w:val="sl-SI"/>
        </w:rPr>
        <w:t xml:space="preserve"> Z uvedbo REK-O obrazca je določeno tudi poročanje </w:t>
      </w:r>
      <w:r w:rsidR="00D4551D">
        <w:rPr>
          <w:rFonts w:cs="Arial"/>
          <w:szCs w:val="20"/>
          <w:lang w:val="sl-SI"/>
        </w:rPr>
        <w:t>d</w:t>
      </w:r>
      <w:r w:rsidR="00FE2275">
        <w:rPr>
          <w:rFonts w:cs="Arial"/>
          <w:szCs w:val="20"/>
          <w:lang w:val="sl-SI"/>
        </w:rPr>
        <w:t xml:space="preserve">odatnih podatkov o plači v poljih S. </w:t>
      </w:r>
      <w:r w:rsidR="00161CBB" w:rsidRPr="00161CBB">
        <w:rPr>
          <w:rFonts w:cs="Arial"/>
          <w:szCs w:val="20"/>
          <w:lang w:val="sl-SI"/>
        </w:rPr>
        <w:t xml:space="preserve">Vsebina </w:t>
      </w:r>
      <w:r w:rsidR="00D4551D">
        <w:rPr>
          <w:rFonts w:cs="Arial"/>
          <w:szCs w:val="20"/>
          <w:lang w:val="sl-SI"/>
        </w:rPr>
        <w:t>teh</w:t>
      </w:r>
      <w:r w:rsidR="00161CBB">
        <w:rPr>
          <w:rFonts w:cs="Arial"/>
          <w:szCs w:val="20"/>
          <w:lang w:val="sl-SI"/>
        </w:rPr>
        <w:t xml:space="preserve"> podatkov </w:t>
      </w:r>
      <w:r w:rsidR="00D00D0E">
        <w:rPr>
          <w:rFonts w:cs="Arial"/>
          <w:szCs w:val="20"/>
          <w:lang w:val="sl-SI"/>
        </w:rPr>
        <w:t>je</w:t>
      </w:r>
      <w:r w:rsidR="00D00D0E" w:rsidRPr="00161CBB">
        <w:rPr>
          <w:rFonts w:cs="Arial"/>
          <w:szCs w:val="20"/>
          <w:lang w:val="sl-SI"/>
        </w:rPr>
        <w:t xml:space="preserve"> </w:t>
      </w:r>
      <w:r w:rsidR="00161CBB" w:rsidRPr="00161CBB">
        <w:rPr>
          <w:rFonts w:cs="Arial"/>
          <w:szCs w:val="20"/>
          <w:lang w:val="sl-SI"/>
        </w:rPr>
        <w:t>opisana v točki 3</w:t>
      </w:r>
      <w:r w:rsidR="00FE2275">
        <w:rPr>
          <w:rFonts w:cs="Arial"/>
          <w:szCs w:val="20"/>
          <w:lang w:val="sl-SI"/>
        </w:rPr>
        <w:t xml:space="preserve"> </w:t>
      </w:r>
      <w:hyperlink r:id="rId12" w:history="1">
        <w:r w:rsidR="00FE2275" w:rsidRPr="008623D1">
          <w:rPr>
            <w:rStyle w:val="Hiperpovezava"/>
            <w:rFonts w:cs="Arial"/>
            <w:szCs w:val="20"/>
            <w:lang w:val="sl-SI"/>
          </w:rPr>
          <w:t>Navodil za izpolnjevanje obračuna davčnega odtegljaja</w:t>
        </w:r>
      </w:hyperlink>
      <w:r w:rsidR="00161CBB">
        <w:rPr>
          <w:rFonts w:cs="Arial"/>
          <w:szCs w:val="20"/>
          <w:lang w:val="sl-SI"/>
        </w:rPr>
        <w:t xml:space="preserve">, v </w:t>
      </w:r>
      <w:r w:rsidRPr="00B07349">
        <w:rPr>
          <w:lang w:val="sl-SI"/>
        </w:rPr>
        <w:t xml:space="preserve">nadaljevanju </w:t>
      </w:r>
      <w:r w:rsidR="00C03A68">
        <w:rPr>
          <w:lang w:val="sl-SI"/>
        </w:rPr>
        <w:t xml:space="preserve">tega dokumenta pa </w:t>
      </w:r>
      <w:r w:rsidRPr="00B07349">
        <w:rPr>
          <w:lang w:val="sl-SI"/>
        </w:rPr>
        <w:t xml:space="preserve">so </w:t>
      </w:r>
      <w:r w:rsidR="00161CBB">
        <w:rPr>
          <w:lang w:val="sl-SI"/>
        </w:rPr>
        <w:t>dodatno pojasnjena</w:t>
      </w:r>
      <w:r w:rsidRPr="00B07349">
        <w:rPr>
          <w:lang w:val="sl-SI"/>
        </w:rPr>
        <w:t xml:space="preserve"> pravila za izpolnjevanje</w:t>
      </w:r>
      <w:r w:rsidR="00161CBB">
        <w:rPr>
          <w:lang w:val="sl-SI"/>
        </w:rPr>
        <w:t xml:space="preserve"> teh polj in podani odgovori na pogosta vprašanja.</w:t>
      </w:r>
    </w:p>
    <w:p w14:paraId="6DF9F2FB" w14:textId="463F9A4E" w:rsidR="002C37D1" w:rsidRDefault="002C37D1" w:rsidP="00B31BD7">
      <w:pPr>
        <w:pStyle w:val="Default"/>
        <w:jc w:val="both"/>
        <w:rPr>
          <w:rFonts w:cs="Times New Roman"/>
          <w:color w:val="auto"/>
          <w:sz w:val="20"/>
          <w:lang w:eastAsia="en-US"/>
        </w:rPr>
      </w:pPr>
    </w:p>
    <w:p w14:paraId="110F8F49" w14:textId="77777777" w:rsidR="00795CC9" w:rsidRDefault="00795CC9" w:rsidP="00B31BD7">
      <w:pPr>
        <w:pStyle w:val="Default"/>
        <w:jc w:val="both"/>
        <w:rPr>
          <w:rFonts w:cs="Times New Roman"/>
          <w:color w:val="auto"/>
          <w:sz w:val="20"/>
          <w:lang w:eastAsia="en-US"/>
        </w:rPr>
      </w:pPr>
    </w:p>
    <w:p w14:paraId="2CAE0B85" w14:textId="22B4EF0A" w:rsidR="00044FF7" w:rsidRPr="000E2782" w:rsidRDefault="00161CBB" w:rsidP="00044FF7">
      <w:pPr>
        <w:pStyle w:val="FURSnaslov1"/>
        <w:jc w:val="both"/>
        <w:rPr>
          <w:kern w:val="36"/>
          <w:lang w:val="sl-SI" w:eastAsia="sl-SI"/>
        </w:rPr>
      </w:pPr>
      <w:bookmarkStart w:id="4" w:name="c12021"/>
      <w:bookmarkStart w:id="5" w:name="c22311"/>
      <w:bookmarkStart w:id="6" w:name="NazivSubjekta"/>
      <w:bookmarkStart w:id="7" w:name="c19697"/>
      <w:bookmarkStart w:id="8" w:name="_Toc158027705"/>
      <w:bookmarkEnd w:id="4"/>
      <w:bookmarkEnd w:id="5"/>
      <w:bookmarkEnd w:id="6"/>
      <w:bookmarkEnd w:id="7"/>
      <w:r>
        <w:rPr>
          <w:kern w:val="36"/>
          <w:lang w:val="sl-SI" w:eastAsia="sl-SI"/>
        </w:rPr>
        <w:t>2</w:t>
      </w:r>
      <w:r w:rsidR="00044FF7" w:rsidRPr="000E2782">
        <w:rPr>
          <w:kern w:val="36"/>
          <w:lang w:val="sl-SI" w:eastAsia="sl-SI"/>
        </w:rPr>
        <w:t xml:space="preserve">.0 POROČANJE </w:t>
      </w:r>
      <w:r>
        <w:rPr>
          <w:kern w:val="36"/>
          <w:lang w:val="sl-SI" w:eastAsia="sl-SI"/>
        </w:rPr>
        <w:t xml:space="preserve">DODATNIH PODATKOV O PLAČI - </w:t>
      </w:r>
      <w:r w:rsidR="00044FF7">
        <w:rPr>
          <w:kern w:val="36"/>
          <w:lang w:val="sl-SI" w:eastAsia="sl-SI"/>
        </w:rPr>
        <w:t>POLJ</w:t>
      </w:r>
      <w:r>
        <w:rPr>
          <w:kern w:val="36"/>
          <w:lang w:val="sl-SI" w:eastAsia="sl-SI"/>
        </w:rPr>
        <w:t>A</w:t>
      </w:r>
      <w:r w:rsidR="00044FF7">
        <w:rPr>
          <w:kern w:val="36"/>
          <w:lang w:val="sl-SI" w:eastAsia="sl-SI"/>
        </w:rPr>
        <w:t xml:space="preserve"> S</w:t>
      </w:r>
      <w:bookmarkEnd w:id="8"/>
    </w:p>
    <w:p w14:paraId="500C90C9" w14:textId="3775F643" w:rsidR="00477717" w:rsidRDefault="00A45A1C" w:rsidP="00477717">
      <w:pPr>
        <w:jc w:val="both"/>
        <w:rPr>
          <w:rFonts w:cs="Arial"/>
          <w:szCs w:val="20"/>
          <w:lang w:val="sl-SI"/>
        </w:rPr>
      </w:pPr>
      <w:r w:rsidRPr="008623D1">
        <w:rPr>
          <w:rFonts w:cs="Arial"/>
          <w:szCs w:val="20"/>
          <w:lang w:val="sl-SI"/>
        </w:rPr>
        <w:t xml:space="preserve">Polja S se izpolnjujejo </w:t>
      </w:r>
      <w:r w:rsidR="004849EB" w:rsidRPr="008623D1">
        <w:rPr>
          <w:rFonts w:cs="Arial"/>
          <w:szCs w:val="20"/>
          <w:lang w:val="sl-SI"/>
        </w:rPr>
        <w:t>za izplačane plače in nadomestila plač</w:t>
      </w:r>
      <w:r w:rsidR="00153E38">
        <w:rPr>
          <w:rFonts w:cs="Arial"/>
          <w:szCs w:val="20"/>
          <w:lang w:val="sl-SI"/>
        </w:rPr>
        <w:t>,</w:t>
      </w:r>
      <w:r w:rsidR="00477717">
        <w:rPr>
          <w:rFonts w:cs="Arial"/>
          <w:szCs w:val="20"/>
          <w:lang w:val="sl-SI"/>
        </w:rPr>
        <w:t xml:space="preserve"> </w:t>
      </w:r>
      <w:r w:rsidR="004849EB" w:rsidRPr="008623D1">
        <w:rPr>
          <w:rFonts w:cs="Arial"/>
          <w:szCs w:val="20"/>
          <w:lang w:val="sl-SI"/>
        </w:rPr>
        <w:t>ki bremenijo delodajalca</w:t>
      </w:r>
      <w:r w:rsidR="00172D32">
        <w:rPr>
          <w:rFonts w:cs="Arial"/>
          <w:szCs w:val="20"/>
          <w:lang w:val="sl-SI"/>
        </w:rPr>
        <w:t xml:space="preserve">, </w:t>
      </w:r>
      <w:r w:rsidR="007876AD">
        <w:rPr>
          <w:rFonts w:cs="Arial"/>
          <w:szCs w:val="20"/>
          <w:lang w:val="sl-SI"/>
        </w:rPr>
        <w:t xml:space="preserve">in sicer </w:t>
      </w:r>
      <w:r w:rsidR="00172D32">
        <w:rPr>
          <w:rFonts w:cs="Arial"/>
          <w:szCs w:val="20"/>
          <w:lang w:val="sl-SI"/>
        </w:rPr>
        <w:t>v primeru, ko</w:t>
      </w:r>
      <w:r w:rsidR="00477717">
        <w:rPr>
          <w:rFonts w:cs="Arial"/>
          <w:szCs w:val="20"/>
          <w:lang w:val="sl-SI"/>
        </w:rPr>
        <w:t xml:space="preserve"> je </w:t>
      </w:r>
      <w:r w:rsidR="00153E38">
        <w:rPr>
          <w:rFonts w:cs="Arial"/>
          <w:szCs w:val="20"/>
          <w:lang w:val="sl-SI"/>
        </w:rPr>
        <w:t>na individualnem delu REK</w:t>
      </w:r>
      <w:r w:rsidR="006B6EF5">
        <w:rPr>
          <w:rFonts w:cs="Arial"/>
          <w:szCs w:val="20"/>
          <w:lang w:val="sl-SI"/>
        </w:rPr>
        <w:t>-O</w:t>
      </w:r>
      <w:r w:rsidR="00153E38">
        <w:rPr>
          <w:rFonts w:cs="Arial"/>
          <w:szCs w:val="20"/>
          <w:lang w:val="sl-SI"/>
        </w:rPr>
        <w:t xml:space="preserve"> obrazca izbrana</w:t>
      </w:r>
      <w:r w:rsidR="00153E38" w:rsidRPr="00153E38">
        <w:rPr>
          <w:rFonts w:cs="Arial"/>
          <w:szCs w:val="20"/>
          <w:lang w:val="sl-SI"/>
        </w:rPr>
        <w:t xml:space="preserve"> dohodninsk</w:t>
      </w:r>
      <w:r w:rsidR="001220AC">
        <w:rPr>
          <w:rFonts w:cs="Arial"/>
          <w:szCs w:val="20"/>
          <w:lang w:val="sl-SI"/>
        </w:rPr>
        <w:t>a</w:t>
      </w:r>
      <w:r w:rsidR="00153E38" w:rsidRPr="00153E38">
        <w:rPr>
          <w:rFonts w:cs="Arial"/>
          <w:szCs w:val="20"/>
          <w:lang w:val="sl-SI"/>
        </w:rPr>
        <w:t xml:space="preserve"> vrst</w:t>
      </w:r>
      <w:r w:rsidR="001220AC">
        <w:rPr>
          <w:rFonts w:cs="Arial"/>
          <w:szCs w:val="20"/>
          <w:lang w:val="sl-SI"/>
        </w:rPr>
        <w:t>a</w:t>
      </w:r>
      <w:r w:rsidR="00153E38" w:rsidRPr="00153E38">
        <w:rPr>
          <w:rFonts w:cs="Arial"/>
          <w:szCs w:val="20"/>
          <w:lang w:val="sl-SI"/>
        </w:rPr>
        <w:t xml:space="preserve"> dohodka 1101 </w:t>
      </w:r>
      <w:r w:rsidR="008D6B76">
        <w:rPr>
          <w:rFonts w:cs="Arial"/>
          <w:szCs w:val="20"/>
          <w:lang w:val="sl-SI"/>
        </w:rPr>
        <w:t>'</w:t>
      </w:r>
      <w:r w:rsidR="00153E38" w:rsidRPr="00153E38">
        <w:rPr>
          <w:rFonts w:cs="Arial"/>
          <w:szCs w:val="20"/>
          <w:lang w:val="sl-SI"/>
        </w:rPr>
        <w:t>Plača in nadomestila plače</w:t>
      </w:r>
      <w:r w:rsidR="008D6B76">
        <w:rPr>
          <w:rFonts w:cs="Arial"/>
          <w:szCs w:val="20"/>
          <w:lang w:val="sl-SI"/>
        </w:rPr>
        <w:t>'</w:t>
      </w:r>
      <w:r w:rsidR="00153E38">
        <w:rPr>
          <w:rFonts w:cs="Arial"/>
          <w:szCs w:val="20"/>
          <w:lang w:val="sl-SI"/>
        </w:rPr>
        <w:t xml:space="preserve"> in je </w:t>
      </w:r>
      <w:r w:rsidR="00477717">
        <w:rPr>
          <w:rFonts w:cs="Arial"/>
          <w:szCs w:val="20"/>
          <w:lang w:val="sl-SI"/>
        </w:rPr>
        <w:t xml:space="preserve">podatek o osnovi za obračun </w:t>
      </w:r>
      <w:r w:rsidR="00D4551D">
        <w:rPr>
          <w:rFonts w:cs="Arial"/>
          <w:szCs w:val="20"/>
          <w:lang w:val="sl-SI"/>
        </w:rPr>
        <w:t xml:space="preserve">in plačilo </w:t>
      </w:r>
      <w:r w:rsidR="00477717" w:rsidRPr="00BC661F">
        <w:rPr>
          <w:rFonts w:cs="Arial"/>
          <w:szCs w:val="20"/>
          <w:lang w:val="sl-SI"/>
        </w:rPr>
        <w:t xml:space="preserve">prispevkov v polju </w:t>
      </w:r>
      <w:r w:rsidR="004F5FC6" w:rsidRPr="00BC661F">
        <w:rPr>
          <w:rFonts w:cs="Arial"/>
          <w:szCs w:val="20"/>
          <w:lang w:val="sl-SI"/>
        </w:rPr>
        <w:t xml:space="preserve">A062 </w:t>
      </w:r>
      <w:r w:rsidR="00C64C9D" w:rsidRPr="00BC661F">
        <w:rPr>
          <w:rFonts w:cs="Arial"/>
          <w:szCs w:val="20"/>
          <w:lang w:val="sl-SI"/>
        </w:rPr>
        <w:t>prikazan z izbrano osnovo</w:t>
      </w:r>
      <w:r w:rsidR="001E20AB" w:rsidRPr="00BC661F">
        <w:rPr>
          <w:rFonts w:cs="Arial"/>
          <w:szCs w:val="20"/>
          <w:lang w:val="sl-SI"/>
        </w:rPr>
        <w:t xml:space="preserve"> </w:t>
      </w:r>
      <w:r w:rsidR="008B1FE3" w:rsidRPr="00BC661F">
        <w:rPr>
          <w:rFonts w:cs="Arial"/>
          <w:szCs w:val="20"/>
          <w:lang w:val="sl-SI"/>
        </w:rPr>
        <w:t>'</w:t>
      </w:r>
      <w:r w:rsidR="001E20AB" w:rsidRPr="00BC661F">
        <w:rPr>
          <w:rFonts w:cs="Arial"/>
          <w:szCs w:val="20"/>
          <w:lang w:val="sl-SI"/>
        </w:rPr>
        <w:t>P01a</w:t>
      </w:r>
      <w:r w:rsidR="00C64C9D" w:rsidRPr="00BC661F">
        <w:rPr>
          <w:rFonts w:cs="Arial"/>
          <w:szCs w:val="20"/>
          <w:lang w:val="sl-SI"/>
        </w:rPr>
        <w:t xml:space="preserve"> Plača in nadomestila plače, ki bremeni delodajalca</w:t>
      </w:r>
      <w:r w:rsidR="008B1FE3" w:rsidRPr="00BC661F">
        <w:rPr>
          <w:rFonts w:cs="Arial"/>
          <w:szCs w:val="20"/>
          <w:lang w:val="sl-SI"/>
        </w:rPr>
        <w:t>'</w:t>
      </w:r>
      <w:r w:rsidR="00477717" w:rsidRPr="00BC661F">
        <w:rPr>
          <w:rFonts w:cs="Arial"/>
          <w:szCs w:val="20"/>
          <w:lang w:val="sl-SI"/>
        </w:rPr>
        <w:t>.</w:t>
      </w:r>
    </w:p>
    <w:p w14:paraId="6E3C60C3" w14:textId="77777777" w:rsidR="00477717" w:rsidRDefault="00477717" w:rsidP="00477717">
      <w:pPr>
        <w:jc w:val="both"/>
        <w:rPr>
          <w:rFonts w:cs="Arial"/>
          <w:szCs w:val="20"/>
          <w:lang w:val="sl-SI"/>
        </w:rPr>
      </w:pPr>
    </w:p>
    <w:p w14:paraId="21799869" w14:textId="7EC57BED" w:rsidR="00A45A1C" w:rsidRDefault="00477717" w:rsidP="00DE7B5E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Podatki </w:t>
      </w:r>
      <w:r w:rsidR="00BE0A74">
        <w:rPr>
          <w:rFonts w:cs="Arial"/>
          <w:szCs w:val="20"/>
          <w:lang w:val="sl-SI"/>
        </w:rPr>
        <w:t xml:space="preserve">v poljih S </w:t>
      </w:r>
      <w:r>
        <w:rPr>
          <w:rFonts w:cs="Arial"/>
          <w:szCs w:val="20"/>
          <w:lang w:val="sl-SI"/>
        </w:rPr>
        <w:t xml:space="preserve">se izpolnijo tudi v primeru izplačil plač in nadomestil plač </w:t>
      </w:r>
      <w:r w:rsidR="001E716A">
        <w:rPr>
          <w:rFonts w:cs="Arial"/>
          <w:szCs w:val="20"/>
          <w:lang w:val="sl-SI"/>
        </w:rPr>
        <w:t>delojemalcem</w:t>
      </w:r>
      <w:r>
        <w:rPr>
          <w:rFonts w:cs="Arial"/>
          <w:szCs w:val="20"/>
          <w:lang w:val="sl-SI"/>
        </w:rPr>
        <w:t>, ki so napoteni na delo v tujino, ki opravljajo javna dela</w:t>
      </w:r>
      <w:r w:rsidR="00153E38">
        <w:rPr>
          <w:rFonts w:cs="Arial"/>
          <w:szCs w:val="20"/>
          <w:lang w:val="sl-SI"/>
        </w:rPr>
        <w:t xml:space="preserve"> ali</w:t>
      </w:r>
      <w:r>
        <w:rPr>
          <w:rFonts w:cs="Arial"/>
          <w:szCs w:val="20"/>
          <w:lang w:val="sl-SI"/>
        </w:rPr>
        <w:t xml:space="preserve"> dopolnilno delo po 147. členu </w:t>
      </w:r>
      <w:hyperlink r:id="rId13" w:history="1">
        <w:r w:rsidR="00161CBB" w:rsidRPr="00161CBB">
          <w:rPr>
            <w:color w:val="0000FF"/>
            <w:u w:val="single"/>
            <w:lang w:val="sl-SI"/>
          </w:rPr>
          <w:t>Zakon</w:t>
        </w:r>
        <w:r w:rsidR="00161CBB">
          <w:rPr>
            <w:color w:val="0000FF"/>
            <w:u w:val="single"/>
            <w:lang w:val="sl-SI"/>
          </w:rPr>
          <w:t>a</w:t>
        </w:r>
        <w:r w:rsidR="00161CBB" w:rsidRPr="00161CBB">
          <w:rPr>
            <w:color w:val="0000FF"/>
            <w:u w:val="single"/>
            <w:lang w:val="sl-SI"/>
          </w:rPr>
          <w:t xml:space="preserve"> o delovnih razmerjih (pisrs.si)</w:t>
        </w:r>
      </w:hyperlink>
      <w:r w:rsidR="00161CBB" w:rsidRPr="00161CBB">
        <w:rPr>
          <w:lang w:val="sl-SI"/>
        </w:rPr>
        <w:t xml:space="preserve"> </w:t>
      </w:r>
      <w:r w:rsidR="00161CBB">
        <w:rPr>
          <w:lang w:val="sl-SI"/>
        </w:rPr>
        <w:t xml:space="preserve">- </w:t>
      </w:r>
      <w:r>
        <w:rPr>
          <w:rFonts w:cs="Arial"/>
          <w:szCs w:val="20"/>
          <w:lang w:val="sl-SI"/>
        </w:rPr>
        <w:t>ZDR-1</w:t>
      </w:r>
      <w:r w:rsidR="00FE2275">
        <w:rPr>
          <w:rFonts w:cs="Arial"/>
          <w:szCs w:val="20"/>
          <w:lang w:val="sl-SI"/>
        </w:rPr>
        <w:t xml:space="preserve"> in </w:t>
      </w:r>
      <w:r w:rsidR="00D4551D">
        <w:rPr>
          <w:rFonts w:cs="Arial"/>
          <w:szCs w:val="20"/>
          <w:lang w:val="sl-SI"/>
        </w:rPr>
        <w:t xml:space="preserve">vseh </w:t>
      </w:r>
      <w:r w:rsidR="00FE2275">
        <w:rPr>
          <w:rFonts w:cs="Arial"/>
          <w:szCs w:val="20"/>
          <w:lang w:val="sl-SI"/>
        </w:rPr>
        <w:t xml:space="preserve">ostalih primerih, ko je na REK-O obrazcu poročano izplačilo plač in nadomestila plač ob pogoju, da je </w:t>
      </w:r>
      <w:r w:rsidR="007771AD">
        <w:rPr>
          <w:rFonts w:cs="Arial"/>
          <w:szCs w:val="20"/>
          <w:lang w:val="sl-SI"/>
        </w:rPr>
        <w:t xml:space="preserve">v </w:t>
      </w:r>
      <w:r w:rsidR="00FE2275" w:rsidRPr="00FE2275">
        <w:rPr>
          <w:rFonts w:cs="Arial"/>
          <w:szCs w:val="20"/>
          <w:lang w:val="sl-SI"/>
        </w:rPr>
        <w:t xml:space="preserve">polju A062 </w:t>
      </w:r>
      <w:r w:rsidR="00153E38">
        <w:rPr>
          <w:rFonts w:cs="Arial"/>
          <w:szCs w:val="20"/>
          <w:lang w:val="sl-SI"/>
        </w:rPr>
        <w:t xml:space="preserve">izbrana </w:t>
      </w:r>
      <w:r w:rsidR="00D4551D">
        <w:rPr>
          <w:rFonts w:cs="Arial"/>
          <w:szCs w:val="20"/>
          <w:lang w:val="sl-SI"/>
        </w:rPr>
        <w:t>o</w:t>
      </w:r>
      <w:r w:rsidR="00FE2275">
        <w:rPr>
          <w:rFonts w:cs="Arial"/>
          <w:szCs w:val="20"/>
          <w:lang w:val="sl-SI"/>
        </w:rPr>
        <w:t xml:space="preserve">snova </w:t>
      </w:r>
      <w:r w:rsidR="00FE2275" w:rsidRPr="00FE2275">
        <w:rPr>
          <w:rFonts w:cs="Arial"/>
          <w:szCs w:val="20"/>
          <w:lang w:val="sl-SI"/>
        </w:rPr>
        <w:t>P01a</w:t>
      </w:r>
      <w:r w:rsidR="00C32F1A">
        <w:rPr>
          <w:rFonts w:cs="Arial"/>
          <w:szCs w:val="20"/>
          <w:lang w:val="sl-SI"/>
        </w:rPr>
        <w:t>.</w:t>
      </w:r>
    </w:p>
    <w:p w14:paraId="36ADC362" w14:textId="432D61CA" w:rsidR="00C32F1A" w:rsidRDefault="00C32F1A" w:rsidP="00DE7B5E">
      <w:pPr>
        <w:jc w:val="both"/>
        <w:rPr>
          <w:rFonts w:cs="Arial"/>
          <w:szCs w:val="20"/>
          <w:lang w:val="sl-SI"/>
        </w:rPr>
      </w:pPr>
    </w:p>
    <w:p w14:paraId="6D93E29B" w14:textId="07B0AC93" w:rsidR="0030114D" w:rsidRDefault="00C32F1A" w:rsidP="00DE7B5E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Znesek osnove za prispevke, prikazan z izbrano osnovo P01a</w:t>
      </w:r>
      <w:r w:rsidR="00ED2EC1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 xml:space="preserve"> se v Dodatnih podatkih o plači ločeno prikaže </w:t>
      </w:r>
      <w:r w:rsidRPr="00C32F1A">
        <w:rPr>
          <w:rFonts w:cs="Arial"/>
          <w:szCs w:val="20"/>
          <w:lang w:val="sl-SI"/>
        </w:rPr>
        <w:t>v poljih od S03 do S07</w:t>
      </w:r>
      <w:r w:rsidR="0030114D">
        <w:rPr>
          <w:rFonts w:cs="Arial"/>
          <w:szCs w:val="20"/>
          <w:lang w:val="sl-SI"/>
        </w:rPr>
        <w:t xml:space="preserve">. Velja pravilo, da je </w:t>
      </w:r>
      <w:r w:rsidR="0030114D" w:rsidRPr="00BC661F">
        <w:rPr>
          <w:rFonts w:cs="Arial"/>
          <w:b/>
          <w:bCs/>
          <w:szCs w:val="20"/>
          <w:lang w:val="sl-SI"/>
        </w:rPr>
        <w:t>S03 + S04+ S05 + S06 + S07 = P01a</w:t>
      </w:r>
      <w:r w:rsidR="00BC661F">
        <w:rPr>
          <w:rFonts w:cs="Arial"/>
          <w:szCs w:val="20"/>
          <w:lang w:val="sl-SI"/>
        </w:rPr>
        <w:t>. Navedeno pravilo</w:t>
      </w:r>
      <w:r w:rsidR="0030114D">
        <w:rPr>
          <w:rFonts w:cs="Arial"/>
          <w:szCs w:val="20"/>
          <w:lang w:val="sl-SI"/>
        </w:rPr>
        <w:t xml:space="preserve"> velja tudi, če je znesek negativen.</w:t>
      </w:r>
    </w:p>
    <w:p w14:paraId="280ACEE5" w14:textId="77777777" w:rsidR="0030114D" w:rsidRDefault="0030114D" w:rsidP="00DE7B5E">
      <w:pPr>
        <w:jc w:val="both"/>
        <w:rPr>
          <w:rFonts w:cs="Arial"/>
          <w:szCs w:val="20"/>
          <w:lang w:val="sl-SI"/>
        </w:rPr>
      </w:pPr>
    </w:p>
    <w:p w14:paraId="1860183D" w14:textId="03399EBE" w:rsidR="0030114D" w:rsidRDefault="0030114D" w:rsidP="00DE7B5E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Velja tudi pravilo, da mora biti podatek v polju S09 </w:t>
      </w:r>
      <w:r w:rsidR="0097580F">
        <w:rPr>
          <w:rFonts w:cs="Arial"/>
          <w:szCs w:val="20"/>
          <w:lang w:val="sl-SI"/>
        </w:rPr>
        <w:t>'</w:t>
      </w:r>
      <w:r>
        <w:rPr>
          <w:rFonts w:cs="Arial"/>
          <w:szCs w:val="20"/>
          <w:lang w:val="sl-SI"/>
        </w:rPr>
        <w:t xml:space="preserve">Število opravljenih </w:t>
      </w:r>
      <w:r w:rsidR="00880134">
        <w:rPr>
          <w:rFonts w:cs="Arial"/>
          <w:szCs w:val="20"/>
          <w:lang w:val="sl-SI"/>
        </w:rPr>
        <w:t xml:space="preserve">in neopravljenih </w:t>
      </w:r>
      <w:r>
        <w:rPr>
          <w:rFonts w:cs="Arial"/>
          <w:szCs w:val="20"/>
          <w:lang w:val="sl-SI"/>
        </w:rPr>
        <w:t xml:space="preserve">ur </w:t>
      </w:r>
      <w:r w:rsidR="000928B4">
        <w:rPr>
          <w:rFonts w:cs="Arial"/>
          <w:szCs w:val="20"/>
          <w:lang w:val="sl-SI"/>
        </w:rPr>
        <w:t>(</w:t>
      </w:r>
      <w:proofErr w:type="spellStart"/>
      <w:r w:rsidR="000928B4">
        <w:rPr>
          <w:rFonts w:cs="Arial"/>
          <w:szCs w:val="20"/>
          <w:lang w:val="sl-SI"/>
        </w:rPr>
        <w:t>vklj</w:t>
      </w:r>
      <w:proofErr w:type="spellEnd"/>
      <w:r w:rsidR="000928B4">
        <w:rPr>
          <w:rFonts w:cs="Arial"/>
          <w:szCs w:val="20"/>
          <w:lang w:val="sl-SI"/>
        </w:rPr>
        <w:t xml:space="preserve">. s št. nadur), izplačanih v breme delodajalca' </w:t>
      </w:r>
      <w:r>
        <w:rPr>
          <w:rFonts w:cs="Arial"/>
          <w:szCs w:val="20"/>
          <w:lang w:val="sl-SI"/>
        </w:rPr>
        <w:t>enak številu ur</w:t>
      </w:r>
      <w:r w:rsidR="00C92FDD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 xml:space="preserve"> poročanih </w:t>
      </w:r>
      <w:r w:rsidRPr="0030114D">
        <w:rPr>
          <w:rFonts w:cs="Arial"/>
          <w:szCs w:val="20"/>
          <w:lang w:val="sl-SI"/>
        </w:rPr>
        <w:t>z izbrano osnovo P01a</w:t>
      </w:r>
      <w:r w:rsidR="00153E38">
        <w:rPr>
          <w:rFonts w:cs="Arial"/>
          <w:szCs w:val="20"/>
          <w:lang w:val="sl-SI"/>
        </w:rPr>
        <w:t xml:space="preserve"> (</w:t>
      </w:r>
      <w:r w:rsidR="00153E38" w:rsidRPr="00153E38">
        <w:rPr>
          <w:rFonts w:cs="Arial"/>
          <w:b/>
          <w:bCs/>
          <w:szCs w:val="20"/>
          <w:lang w:val="sl-SI"/>
        </w:rPr>
        <w:t xml:space="preserve">S09 = P01a </w:t>
      </w:r>
      <w:r w:rsidR="00880134">
        <w:rPr>
          <w:rFonts w:cs="Arial"/>
          <w:b/>
          <w:bCs/>
          <w:szCs w:val="20"/>
          <w:lang w:val="sl-SI"/>
        </w:rPr>
        <w:t>U</w:t>
      </w:r>
      <w:r w:rsidR="00153E38" w:rsidRPr="00153E38">
        <w:rPr>
          <w:rFonts w:cs="Arial"/>
          <w:b/>
          <w:bCs/>
          <w:szCs w:val="20"/>
          <w:lang w:val="sl-SI"/>
        </w:rPr>
        <w:t>re</w:t>
      </w:r>
      <w:r w:rsidR="00153E38">
        <w:rPr>
          <w:rFonts w:cs="Arial"/>
          <w:szCs w:val="20"/>
          <w:lang w:val="sl-SI"/>
        </w:rPr>
        <w:t>)</w:t>
      </w:r>
      <w:r>
        <w:rPr>
          <w:rFonts w:cs="Arial"/>
          <w:szCs w:val="20"/>
          <w:lang w:val="sl-SI"/>
        </w:rPr>
        <w:t>.</w:t>
      </w:r>
    </w:p>
    <w:p w14:paraId="55B2078D" w14:textId="77777777" w:rsidR="008C7800" w:rsidRPr="002316A0" w:rsidRDefault="008C7800" w:rsidP="00004AB8">
      <w:pPr>
        <w:jc w:val="both"/>
        <w:rPr>
          <w:rFonts w:cs="Arial"/>
          <w:szCs w:val="20"/>
          <w:lang w:val="sl-SI"/>
        </w:rPr>
      </w:pPr>
    </w:p>
    <w:p w14:paraId="7737F4C3" w14:textId="2DB3EEA1" w:rsidR="005F4430" w:rsidRPr="00FE2275" w:rsidRDefault="00FE2275" w:rsidP="008A08FE">
      <w:pPr>
        <w:pStyle w:val="FURSnaslov2"/>
        <w:jc w:val="both"/>
        <w:rPr>
          <w:lang w:val="sl-SI"/>
        </w:rPr>
      </w:pPr>
      <w:bookmarkStart w:id="9" w:name="_Hlk157586338"/>
      <w:bookmarkStart w:id="10" w:name="_Toc158027706"/>
      <w:r w:rsidRPr="00FE2275">
        <w:rPr>
          <w:lang w:val="sl-SI"/>
        </w:rPr>
        <w:t>2.1</w:t>
      </w:r>
      <w:r>
        <w:rPr>
          <w:lang w:val="sl-SI"/>
        </w:rPr>
        <w:t xml:space="preserve"> Poročanje v polju</w:t>
      </w:r>
      <w:r w:rsidR="00EC5113" w:rsidRPr="00FE2275">
        <w:rPr>
          <w:lang w:val="sl-SI"/>
        </w:rPr>
        <w:t xml:space="preserve"> S01</w:t>
      </w:r>
      <w:r w:rsidR="00394295" w:rsidRPr="00FE2275">
        <w:rPr>
          <w:lang w:val="sl-SI"/>
        </w:rPr>
        <w:t>,</w:t>
      </w:r>
      <w:r w:rsidR="005F4430" w:rsidRPr="00FE2275">
        <w:rPr>
          <w:lang w:val="sl-SI"/>
        </w:rPr>
        <w:t xml:space="preserve"> če je </w:t>
      </w:r>
      <w:r w:rsidR="004D4F0D" w:rsidRPr="00FE2275">
        <w:rPr>
          <w:lang w:val="sl-SI"/>
        </w:rPr>
        <w:t xml:space="preserve">delojemalec </w:t>
      </w:r>
      <w:r w:rsidR="005F4430" w:rsidRPr="00FE2275">
        <w:rPr>
          <w:lang w:val="sl-SI"/>
        </w:rPr>
        <w:t xml:space="preserve">zaposlen v podjetju </w:t>
      </w:r>
      <w:r w:rsidR="00B33049" w:rsidRPr="00FE2275">
        <w:rPr>
          <w:lang w:val="sl-SI"/>
        </w:rPr>
        <w:t xml:space="preserve">v </w:t>
      </w:r>
      <w:r w:rsidR="005F4430" w:rsidRPr="00FE2275">
        <w:rPr>
          <w:lang w:val="sl-SI"/>
        </w:rPr>
        <w:t>dveh</w:t>
      </w:r>
      <w:r w:rsidR="00D316EE">
        <w:rPr>
          <w:lang w:val="sl-SI"/>
        </w:rPr>
        <w:t xml:space="preserve"> (ali več)</w:t>
      </w:r>
      <w:r w:rsidR="005F4430" w:rsidRPr="00FE2275">
        <w:rPr>
          <w:lang w:val="sl-SI"/>
        </w:rPr>
        <w:t xml:space="preserve"> poslovnih enotah</w:t>
      </w:r>
      <w:bookmarkEnd w:id="9"/>
      <w:bookmarkEnd w:id="10"/>
    </w:p>
    <w:p w14:paraId="38B5E237" w14:textId="75058151" w:rsidR="005F4430" w:rsidRDefault="005F4430" w:rsidP="00FD0F32">
      <w:pPr>
        <w:jc w:val="both"/>
        <w:rPr>
          <w:rFonts w:cs="Arial"/>
          <w:szCs w:val="20"/>
          <w:lang w:val="sl-SI"/>
        </w:rPr>
      </w:pPr>
      <w:r w:rsidRPr="008623D1">
        <w:rPr>
          <w:rFonts w:cs="Arial"/>
          <w:szCs w:val="20"/>
          <w:lang w:val="sl-SI"/>
        </w:rPr>
        <w:t xml:space="preserve">V polje S01 se vpiše </w:t>
      </w:r>
      <w:r w:rsidR="00B33049">
        <w:rPr>
          <w:rFonts w:cs="Arial"/>
          <w:szCs w:val="20"/>
          <w:lang w:val="sl-SI"/>
        </w:rPr>
        <w:t xml:space="preserve">10-mestna matična številka </w:t>
      </w:r>
      <w:r w:rsidR="00B33049" w:rsidRPr="008623D1">
        <w:rPr>
          <w:rFonts w:cs="Arial"/>
          <w:szCs w:val="20"/>
          <w:lang w:val="sl-SI"/>
        </w:rPr>
        <w:t>tist</w:t>
      </w:r>
      <w:r w:rsidR="00B33049">
        <w:rPr>
          <w:rFonts w:cs="Arial"/>
          <w:szCs w:val="20"/>
          <w:lang w:val="sl-SI"/>
        </w:rPr>
        <w:t>e</w:t>
      </w:r>
      <w:r w:rsidR="00B33049" w:rsidRPr="008623D1">
        <w:rPr>
          <w:rFonts w:cs="Arial"/>
          <w:szCs w:val="20"/>
          <w:lang w:val="sl-SI"/>
        </w:rPr>
        <w:t xml:space="preserve"> notranj</w:t>
      </w:r>
      <w:r w:rsidR="00B33049">
        <w:rPr>
          <w:rFonts w:cs="Arial"/>
          <w:szCs w:val="20"/>
          <w:lang w:val="sl-SI"/>
        </w:rPr>
        <w:t>e</w:t>
      </w:r>
      <w:r w:rsidR="00B33049" w:rsidRPr="008623D1">
        <w:rPr>
          <w:rFonts w:cs="Arial"/>
          <w:szCs w:val="20"/>
          <w:lang w:val="sl-SI"/>
        </w:rPr>
        <w:t xml:space="preserve"> organizacijsk</w:t>
      </w:r>
      <w:r w:rsidR="00B33049">
        <w:rPr>
          <w:rFonts w:cs="Arial"/>
          <w:szCs w:val="20"/>
          <w:lang w:val="sl-SI"/>
        </w:rPr>
        <w:t>e</w:t>
      </w:r>
      <w:r w:rsidR="00B33049" w:rsidRPr="008623D1">
        <w:rPr>
          <w:rFonts w:cs="Arial"/>
          <w:szCs w:val="20"/>
          <w:lang w:val="sl-SI"/>
        </w:rPr>
        <w:t xml:space="preserve"> enot</w:t>
      </w:r>
      <w:r w:rsidR="00B33049">
        <w:rPr>
          <w:rFonts w:cs="Arial"/>
          <w:szCs w:val="20"/>
          <w:lang w:val="sl-SI"/>
        </w:rPr>
        <w:t>e</w:t>
      </w:r>
      <w:r w:rsidR="00B33049" w:rsidRPr="008623D1">
        <w:rPr>
          <w:rFonts w:cs="Arial"/>
          <w:szCs w:val="20"/>
          <w:lang w:val="sl-SI"/>
        </w:rPr>
        <w:t xml:space="preserve"> </w:t>
      </w:r>
      <w:r w:rsidRPr="008623D1">
        <w:rPr>
          <w:rFonts w:cs="Arial"/>
          <w:szCs w:val="20"/>
          <w:lang w:val="sl-SI"/>
        </w:rPr>
        <w:t xml:space="preserve">(OE oz. </w:t>
      </w:r>
      <w:r w:rsidR="00B33049" w:rsidRPr="008623D1">
        <w:rPr>
          <w:rFonts w:cs="Arial"/>
          <w:szCs w:val="20"/>
          <w:lang w:val="sl-SI"/>
        </w:rPr>
        <w:t>enot</w:t>
      </w:r>
      <w:r w:rsidR="00B33049">
        <w:rPr>
          <w:rFonts w:cs="Arial"/>
          <w:szCs w:val="20"/>
          <w:lang w:val="sl-SI"/>
        </w:rPr>
        <w:t>e</w:t>
      </w:r>
      <w:r w:rsidR="00B33049" w:rsidRPr="008623D1">
        <w:rPr>
          <w:rFonts w:cs="Arial"/>
          <w:szCs w:val="20"/>
          <w:lang w:val="sl-SI"/>
        </w:rPr>
        <w:t xml:space="preserve"> </w:t>
      </w:r>
      <w:r w:rsidRPr="008623D1">
        <w:rPr>
          <w:rFonts w:cs="Arial"/>
          <w:szCs w:val="20"/>
          <w:lang w:val="sl-SI"/>
        </w:rPr>
        <w:t xml:space="preserve">v sestavi), v kateri </w:t>
      </w:r>
      <w:r w:rsidR="002C6C77">
        <w:rPr>
          <w:rFonts w:cs="Arial"/>
          <w:szCs w:val="20"/>
          <w:lang w:val="sl-SI"/>
        </w:rPr>
        <w:t>delojemalec</w:t>
      </w:r>
      <w:r w:rsidR="00AD5842" w:rsidRPr="008623D1">
        <w:rPr>
          <w:rFonts w:cs="Arial"/>
          <w:szCs w:val="20"/>
          <w:lang w:val="sl-SI"/>
        </w:rPr>
        <w:t xml:space="preserve"> </w:t>
      </w:r>
      <w:r w:rsidRPr="008623D1">
        <w:rPr>
          <w:rFonts w:cs="Arial"/>
          <w:szCs w:val="20"/>
          <w:lang w:val="sl-SI"/>
        </w:rPr>
        <w:t xml:space="preserve">dela največ ur v mesecu. </w:t>
      </w:r>
      <w:r w:rsidR="00825136" w:rsidRPr="00F80096">
        <w:rPr>
          <w:rFonts w:cs="Arial"/>
          <w:szCs w:val="20"/>
          <w:lang w:val="sl-SI"/>
        </w:rPr>
        <w:t xml:space="preserve">Če </w:t>
      </w:r>
      <w:r w:rsidR="002C6C77">
        <w:rPr>
          <w:rFonts w:cs="Arial"/>
          <w:szCs w:val="20"/>
          <w:lang w:val="sl-SI"/>
        </w:rPr>
        <w:t>delojemalec</w:t>
      </w:r>
      <w:r w:rsidR="00E319A5" w:rsidRPr="00F80096">
        <w:rPr>
          <w:rFonts w:cs="Arial"/>
          <w:szCs w:val="20"/>
          <w:lang w:val="sl-SI"/>
        </w:rPr>
        <w:t xml:space="preserve"> </w:t>
      </w:r>
      <w:r w:rsidR="00825136" w:rsidRPr="00F80096">
        <w:rPr>
          <w:rFonts w:cs="Arial"/>
          <w:szCs w:val="20"/>
          <w:lang w:val="sl-SI"/>
        </w:rPr>
        <w:t xml:space="preserve">v vsaki OE dela enako število ur, se vpiše matična številka tiste OE, </w:t>
      </w:r>
      <w:r w:rsidR="007046A0" w:rsidRPr="00F80096">
        <w:rPr>
          <w:rFonts w:cs="Arial"/>
          <w:szCs w:val="20"/>
          <w:lang w:val="sl-SI"/>
        </w:rPr>
        <w:t xml:space="preserve">ki se smatra za </w:t>
      </w:r>
      <w:r w:rsidR="002C6C77" w:rsidRPr="00F80096">
        <w:rPr>
          <w:rFonts w:cs="Arial"/>
          <w:szCs w:val="20"/>
          <w:lang w:val="sl-SI"/>
        </w:rPr>
        <w:t>nje</w:t>
      </w:r>
      <w:r w:rsidR="002C6C77">
        <w:rPr>
          <w:rFonts w:cs="Arial"/>
          <w:szCs w:val="20"/>
          <w:lang w:val="sl-SI"/>
        </w:rPr>
        <w:t>govo</w:t>
      </w:r>
      <w:r w:rsidR="002C6C77" w:rsidRPr="00F80096">
        <w:rPr>
          <w:rFonts w:cs="Arial"/>
          <w:szCs w:val="20"/>
          <w:lang w:val="sl-SI"/>
        </w:rPr>
        <w:t xml:space="preserve"> </w:t>
      </w:r>
      <w:r w:rsidR="007046A0" w:rsidRPr="00F80096">
        <w:rPr>
          <w:rFonts w:cs="Arial"/>
          <w:szCs w:val="20"/>
          <w:lang w:val="sl-SI"/>
        </w:rPr>
        <w:t xml:space="preserve">»matično« OE. </w:t>
      </w:r>
      <w:r w:rsidRPr="00F80096">
        <w:rPr>
          <w:rFonts w:cs="Arial"/>
          <w:szCs w:val="20"/>
          <w:lang w:val="sl-SI"/>
        </w:rPr>
        <w:t xml:space="preserve">V </w:t>
      </w:r>
      <w:r w:rsidR="0030114D">
        <w:rPr>
          <w:rFonts w:cs="Arial"/>
          <w:szCs w:val="20"/>
          <w:lang w:val="sl-SI"/>
        </w:rPr>
        <w:t xml:space="preserve">nadaljevanju se v </w:t>
      </w:r>
      <w:r w:rsidRPr="00F80096">
        <w:rPr>
          <w:rFonts w:cs="Arial"/>
          <w:szCs w:val="20"/>
          <w:lang w:val="sl-SI"/>
        </w:rPr>
        <w:t xml:space="preserve">poljih od S03 do S09 </w:t>
      </w:r>
      <w:r w:rsidR="0030114D">
        <w:rPr>
          <w:rFonts w:cs="Arial"/>
          <w:szCs w:val="20"/>
          <w:lang w:val="sl-SI"/>
        </w:rPr>
        <w:t>prikažejo podatki o celotni plači in nadomestilu plače</w:t>
      </w:r>
      <w:r w:rsidR="001222FB">
        <w:rPr>
          <w:rFonts w:cs="Arial"/>
          <w:szCs w:val="20"/>
          <w:lang w:val="sl-SI"/>
        </w:rPr>
        <w:t>, ki bremeni delodajalca</w:t>
      </w:r>
      <w:r w:rsidR="0030114D">
        <w:rPr>
          <w:rFonts w:cs="Arial"/>
          <w:szCs w:val="20"/>
          <w:lang w:val="sl-SI"/>
        </w:rPr>
        <w:t xml:space="preserve"> (znesek P01a)</w:t>
      </w:r>
      <w:r w:rsidR="001222FB">
        <w:rPr>
          <w:rFonts w:cs="Arial"/>
          <w:szCs w:val="20"/>
          <w:lang w:val="sl-SI"/>
        </w:rPr>
        <w:t>,</w:t>
      </w:r>
      <w:r w:rsidR="00934E5E">
        <w:rPr>
          <w:rFonts w:cs="Arial"/>
          <w:szCs w:val="20"/>
          <w:lang w:val="sl-SI"/>
        </w:rPr>
        <w:t xml:space="preserve"> ter vse ure (P01a Ure)</w:t>
      </w:r>
      <w:r w:rsidR="001910E5">
        <w:rPr>
          <w:rFonts w:cs="Arial"/>
          <w:szCs w:val="20"/>
          <w:lang w:val="sl-SI"/>
        </w:rPr>
        <w:t>,</w:t>
      </w:r>
      <w:r w:rsidR="0030114D">
        <w:rPr>
          <w:rFonts w:cs="Arial"/>
          <w:szCs w:val="20"/>
          <w:lang w:val="sl-SI"/>
        </w:rPr>
        <w:t xml:space="preserve"> ki se nanaša</w:t>
      </w:r>
      <w:r w:rsidR="00BE3C23">
        <w:rPr>
          <w:rFonts w:cs="Arial"/>
          <w:szCs w:val="20"/>
          <w:lang w:val="sl-SI"/>
        </w:rPr>
        <w:t>jo</w:t>
      </w:r>
      <w:r w:rsidR="0030114D">
        <w:rPr>
          <w:rFonts w:cs="Arial"/>
          <w:szCs w:val="20"/>
          <w:lang w:val="sl-SI"/>
        </w:rPr>
        <w:t xml:space="preserve"> na opravljeno delo v obeh (vseh) OE</w:t>
      </w:r>
      <w:r w:rsidRPr="008623D1">
        <w:rPr>
          <w:rFonts w:cs="Arial"/>
          <w:szCs w:val="20"/>
          <w:lang w:val="sl-SI"/>
        </w:rPr>
        <w:t xml:space="preserve">, in ne samo v </w:t>
      </w:r>
      <w:r w:rsidR="00EC7373">
        <w:rPr>
          <w:rFonts w:cs="Arial"/>
          <w:szCs w:val="20"/>
          <w:lang w:val="sl-SI"/>
        </w:rPr>
        <w:t xml:space="preserve">tisti </w:t>
      </w:r>
      <w:r w:rsidR="00B33049">
        <w:rPr>
          <w:rFonts w:cs="Arial"/>
          <w:szCs w:val="20"/>
          <w:lang w:val="sl-SI"/>
        </w:rPr>
        <w:t>OE</w:t>
      </w:r>
      <w:r w:rsidRPr="008623D1">
        <w:rPr>
          <w:rFonts w:cs="Arial"/>
          <w:szCs w:val="20"/>
          <w:lang w:val="sl-SI"/>
        </w:rPr>
        <w:t>, ki je navedena v polju S01.</w:t>
      </w:r>
    </w:p>
    <w:p w14:paraId="13641A29" w14:textId="77777777" w:rsidR="00FE2275" w:rsidRDefault="00FE2275" w:rsidP="00FD0F32">
      <w:pPr>
        <w:jc w:val="both"/>
        <w:rPr>
          <w:rFonts w:cs="Arial"/>
          <w:szCs w:val="20"/>
          <w:lang w:val="sl-SI"/>
        </w:rPr>
      </w:pPr>
    </w:p>
    <w:p w14:paraId="28831E8F" w14:textId="2DB28D4C" w:rsidR="00EE0744" w:rsidRPr="00C32F1A" w:rsidRDefault="00FE2275" w:rsidP="00C32F1A">
      <w:pPr>
        <w:pStyle w:val="FURSnaslov2"/>
        <w:rPr>
          <w:lang w:val="sl-SI"/>
        </w:rPr>
      </w:pPr>
      <w:bookmarkStart w:id="11" w:name="_Toc158027707"/>
      <w:bookmarkStart w:id="12" w:name="_Hlk157587714"/>
      <w:r w:rsidRPr="002E46EF">
        <w:rPr>
          <w:lang w:val="sl-SI"/>
        </w:rPr>
        <w:t>2.</w:t>
      </w:r>
      <w:r w:rsidR="003F687E">
        <w:rPr>
          <w:lang w:val="sl-SI"/>
        </w:rPr>
        <w:t>2</w:t>
      </w:r>
      <w:r>
        <w:rPr>
          <w:lang w:val="sl-SI"/>
        </w:rPr>
        <w:t xml:space="preserve"> Poročanje v polju</w:t>
      </w:r>
      <w:r w:rsidRPr="002E46EF">
        <w:rPr>
          <w:lang w:val="sl-SI"/>
        </w:rPr>
        <w:t xml:space="preserve"> S0</w:t>
      </w:r>
      <w:r w:rsidR="00C32F1A">
        <w:rPr>
          <w:lang w:val="sl-SI"/>
        </w:rPr>
        <w:t>2 – zaposlitvene agencije</w:t>
      </w:r>
      <w:bookmarkEnd w:id="11"/>
    </w:p>
    <w:bookmarkEnd w:id="12"/>
    <w:p w14:paraId="06C85823" w14:textId="1D7ED150" w:rsidR="003F4954" w:rsidRPr="00C32F1A" w:rsidRDefault="00C32F1A" w:rsidP="00EE0744">
      <w:pPr>
        <w:jc w:val="both"/>
        <w:rPr>
          <w:rFonts w:cs="Arial"/>
          <w:szCs w:val="20"/>
          <w:lang w:val="sl-SI"/>
        </w:rPr>
      </w:pPr>
      <w:r w:rsidRPr="00C32F1A">
        <w:rPr>
          <w:rFonts w:cs="Arial"/>
          <w:szCs w:val="20"/>
          <w:lang w:val="sl-SI"/>
        </w:rPr>
        <w:t xml:space="preserve">V polju S02 </w:t>
      </w:r>
      <w:r w:rsidR="006767C8">
        <w:rPr>
          <w:rFonts w:cs="Arial"/>
          <w:szCs w:val="20"/>
          <w:lang w:val="sl-SI"/>
        </w:rPr>
        <w:t>'Šifra k</w:t>
      </w:r>
      <w:r w:rsidRPr="00C32F1A">
        <w:rPr>
          <w:rFonts w:cs="Arial"/>
          <w:szCs w:val="20"/>
          <w:lang w:val="sl-SI"/>
        </w:rPr>
        <w:t>olektivn</w:t>
      </w:r>
      <w:r w:rsidR="006767C8">
        <w:rPr>
          <w:rFonts w:cs="Arial"/>
          <w:szCs w:val="20"/>
          <w:lang w:val="sl-SI"/>
        </w:rPr>
        <w:t>e</w:t>
      </w:r>
      <w:r w:rsidRPr="00C32F1A">
        <w:rPr>
          <w:rFonts w:cs="Arial"/>
          <w:szCs w:val="20"/>
          <w:lang w:val="sl-SI"/>
        </w:rPr>
        <w:t xml:space="preserve"> pogodb</w:t>
      </w:r>
      <w:r w:rsidR="006767C8">
        <w:rPr>
          <w:rFonts w:cs="Arial"/>
          <w:szCs w:val="20"/>
          <w:lang w:val="sl-SI"/>
        </w:rPr>
        <w:t>e, ki velja za zaposlitev prejemnika dohodka'</w:t>
      </w:r>
      <w:r w:rsidRPr="00C32F1A">
        <w:rPr>
          <w:rFonts w:cs="Arial"/>
          <w:szCs w:val="20"/>
          <w:lang w:val="sl-SI"/>
        </w:rPr>
        <w:t xml:space="preserve"> se z</w:t>
      </w:r>
      <w:r w:rsidR="00EE0744" w:rsidRPr="00C32F1A">
        <w:rPr>
          <w:rFonts w:cs="Arial"/>
          <w:szCs w:val="20"/>
          <w:lang w:val="sl-SI"/>
        </w:rPr>
        <w:t xml:space="preserve">a </w:t>
      </w:r>
      <w:r w:rsidR="000A266A" w:rsidRPr="00C32F1A">
        <w:rPr>
          <w:rFonts w:cs="Arial"/>
          <w:szCs w:val="20"/>
          <w:lang w:val="sl-SI"/>
        </w:rPr>
        <w:t>delojemalce</w:t>
      </w:r>
      <w:r w:rsidR="00EE0744" w:rsidRPr="00C32F1A">
        <w:rPr>
          <w:rFonts w:cs="Arial"/>
          <w:szCs w:val="20"/>
          <w:lang w:val="sl-SI"/>
        </w:rPr>
        <w:t xml:space="preserve">, ki delajo neposredno v </w:t>
      </w:r>
      <w:r w:rsidR="000A266A" w:rsidRPr="00C32F1A">
        <w:rPr>
          <w:rFonts w:cs="Arial"/>
          <w:szCs w:val="20"/>
          <w:lang w:val="sl-SI"/>
        </w:rPr>
        <w:t xml:space="preserve">zaposlitveni </w:t>
      </w:r>
      <w:r w:rsidR="00EE0744" w:rsidRPr="00C32F1A">
        <w:rPr>
          <w:rFonts w:cs="Arial"/>
          <w:szCs w:val="20"/>
          <w:lang w:val="sl-SI"/>
        </w:rPr>
        <w:t>agenciji (torej tisti, ki skrbijo za poslovanje agencije), v</w:t>
      </w:r>
      <w:r w:rsidR="000A266A" w:rsidRPr="00C32F1A">
        <w:rPr>
          <w:rFonts w:cs="Arial"/>
          <w:szCs w:val="20"/>
          <w:lang w:val="sl-SI"/>
        </w:rPr>
        <w:t>piše</w:t>
      </w:r>
      <w:r w:rsidR="00EE0744" w:rsidRPr="00C32F1A">
        <w:rPr>
          <w:rFonts w:cs="Arial"/>
          <w:szCs w:val="20"/>
          <w:lang w:val="sl-SI"/>
        </w:rPr>
        <w:t xml:space="preserve"> šifra kolektivne pogodbe, ki velja za to </w:t>
      </w:r>
      <w:r w:rsidR="000A266A" w:rsidRPr="00C32F1A">
        <w:rPr>
          <w:rFonts w:cs="Arial"/>
          <w:szCs w:val="20"/>
          <w:lang w:val="sl-SI"/>
        </w:rPr>
        <w:t xml:space="preserve">zaposlitveno </w:t>
      </w:r>
      <w:r w:rsidR="00EE0744" w:rsidRPr="00C32F1A">
        <w:rPr>
          <w:rFonts w:cs="Arial"/>
          <w:szCs w:val="20"/>
          <w:lang w:val="sl-SI"/>
        </w:rPr>
        <w:t xml:space="preserve">agencijo, oz. </w:t>
      </w:r>
      <w:r w:rsidR="00C8317C" w:rsidRPr="00C32F1A">
        <w:rPr>
          <w:rFonts w:cs="Arial"/>
          <w:szCs w:val="20"/>
          <w:lang w:val="sl-SI"/>
        </w:rPr>
        <w:t xml:space="preserve">šifra </w:t>
      </w:r>
      <w:r w:rsidR="00EE0744" w:rsidRPr="00C32F1A">
        <w:rPr>
          <w:rFonts w:cs="Arial"/>
          <w:szCs w:val="20"/>
          <w:lang w:val="sl-SI"/>
        </w:rPr>
        <w:t>999, če takšna kolektivna pogodba ne obstaja.</w:t>
      </w:r>
    </w:p>
    <w:p w14:paraId="07EFD0B5" w14:textId="77777777" w:rsidR="006B1181" w:rsidRPr="00C32F1A" w:rsidRDefault="006B1181" w:rsidP="00EE0744">
      <w:pPr>
        <w:jc w:val="both"/>
        <w:rPr>
          <w:rFonts w:cs="Arial"/>
          <w:szCs w:val="20"/>
          <w:lang w:val="sl-SI"/>
        </w:rPr>
      </w:pPr>
    </w:p>
    <w:p w14:paraId="51E76BD5" w14:textId="678C7EF6" w:rsidR="00EE0744" w:rsidRDefault="00EE0744" w:rsidP="00EE0744">
      <w:pPr>
        <w:jc w:val="both"/>
        <w:rPr>
          <w:rFonts w:cs="Arial"/>
          <w:szCs w:val="20"/>
          <w:lang w:val="sl-SI"/>
        </w:rPr>
      </w:pPr>
      <w:r w:rsidRPr="00C32F1A">
        <w:rPr>
          <w:rFonts w:cs="Arial"/>
          <w:szCs w:val="20"/>
          <w:lang w:val="sl-SI"/>
        </w:rPr>
        <w:t xml:space="preserve">Za </w:t>
      </w:r>
      <w:r w:rsidR="000A266A" w:rsidRPr="008A08FE">
        <w:rPr>
          <w:rFonts w:cs="Arial"/>
          <w:szCs w:val="20"/>
          <w:u w:val="single"/>
          <w:lang w:val="sl-SI"/>
        </w:rPr>
        <w:t>delojemalce</w:t>
      </w:r>
      <w:r w:rsidRPr="008A08FE">
        <w:rPr>
          <w:rFonts w:cs="Arial"/>
          <w:szCs w:val="20"/>
          <w:u w:val="single"/>
          <w:lang w:val="sl-SI"/>
        </w:rPr>
        <w:t xml:space="preserve">, ki jih </w:t>
      </w:r>
      <w:r w:rsidR="000A266A" w:rsidRPr="008A08FE">
        <w:rPr>
          <w:rFonts w:cs="Arial"/>
          <w:szCs w:val="20"/>
          <w:u w:val="single"/>
          <w:lang w:val="sl-SI"/>
        </w:rPr>
        <w:t xml:space="preserve">zaposlitvena </w:t>
      </w:r>
      <w:r w:rsidRPr="008A08FE">
        <w:rPr>
          <w:rFonts w:cs="Arial"/>
          <w:szCs w:val="20"/>
          <w:u w:val="single"/>
          <w:lang w:val="sl-SI"/>
        </w:rPr>
        <w:t>agencija posreduje uporabnikom</w:t>
      </w:r>
      <w:r w:rsidR="005735A8">
        <w:rPr>
          <w:rFonts w:cs="Arial"/>
          <w:szCs w:val="20"/>
          <w:lang w:val="sl-SI"/>
        </w:rPr>
        <w:t>,</w:t>
      </w:r>
      <w:r w:rsidR="00FE69FE">
        <w:rPr>
          <w:rFonts w:cs="Arial"/>
          <w:szCs w:val="20"/>
          <w:lang w:val="sl-SI"/>
        </w:rPr>
        <w:t xml:space="preserve"> </w:t>
      </w:r>
      <w:r w:rsidRPr="00C32F1A">
        <w:rPr>
          <w:rFonts w:cs="Arial"/>
          <w:szCs w:val="20"/>
          <w:lang w:val="sl-SI"/>
        </w:rPr>
        <w:t xml:space="preserve">63. člen ZDR-1 </w:t>
      </w:r>
      <w:r w:rsidR="00FE69FE">
        <w:rPr>
          <w:rFonts w:cs="Arial"/>
          <w:szCs w:val="20"/>
          <w:lang w:val="sl-SI"/>
        </w:rPr>
        <w:t>določa</w:t>
      </w:r>
      <w:r w:rsidRPr="00C32F1A">
        <w:rPr>
          <w:rFonts w:cs="Arial"/>
          <w:szCs w:val="20"/>
          <w:lang w:val="sl-SI"/>
        </w:rPr>
        <w:t>, da morata uporabnik in del</w:t>
      </w:r>
      <w:r w:rsidR="003F4954" w:rsidRPr="00C32F1A">
        <w:rPr>
          <w:rFonts w:cs="Arial"/>
          <w:szCs w:val="20"/>
          <w:lang w:val="sl-SI"/>
        </w:rPr>
        <w:t>ojemalec</w:t>
      </w:r>
      <w:r w:rsidRPr="00C32F1A">
        <w:rPr>
          <w:rFonts w:cs="Arial"/>
          <w:szCs w:val="20"/>
          <w:lang w:val="sl-SI"/>
        </w:rPr>
        <w:t xml:space="preserve"> v času opravljanja dela del</w:t>
      </w:r>
      <w:r w:rsidR="003F4954" w:rsidRPr="00C32F1A">
        <w:rPr>
          <w:rFonts w:cs="Arial"/>
          <w:szCs w:val="20"/>
          <w:lang w:val="sl-SI"/>
        </w:rPr>
        <w:t>ojemalca</w:t>
      </w:r>
      <w:r w:rsidRPr="00C32F1A">
        <w:rPr>
          <w:rFonts w:cs="Arial"/>
          <w:szCs w:val="20"/>
          <w:lang w:val="sl-SI"/>
        </w:rPr>
        <w:t xml:space="preserve"> pri uporabniku glede pravic in obveznosti upoštevati določbe tega zakona</w:t>
      </w:r>
      <w:r w:rsidR="00153E38">
        <w:rPr>
          <w:rFonts w:cs="Arial"/>
          <w:szCs w:val="20"/>
          <w:lang w:val="sl-SI"/>
        </w:rPr>
        <w:t xml:space="preserve"> in</w:t>
      </w:r>
      <w:r w:rsidRPr="00C32F1A">
        <w:rPr>
          <w:rFonts w:cs="Arial"/>
          <w:szCs w:val="20"/>
          <w:lang w:val="sl-SI"/>
        </w:rPr>
        <w:t xml:space="preserve"> kolektivnih pogodb, ki zavezujejo uporabnika, </w:t>
      </w:r>
      <w:r w:rsidR="00153E38">
        <w:rPr>
          <w:rFonts w:cs="Arial"/>
          <w:szCs w:val="20"/>
          <w:lang w:val="sl-SI"/>
        </w:rPr>
        <w:t>ter</w:t>
      </w:r>
      <w:r w:rsidRPr="00C32F1A">
        <w:rPr>
          <w:rFonts w:cs="Arial"/>
          <w:szCs w:val="20"/>
          <w:lang w:val="sl-SI"/>
        </w:rPr>
        <w:t xml:space="preserve"> splošnih aktov uporabnika. Zato se </w:t>
      </w:r>
      <w:r w:rsidR="00177D8B" w:rsidRPr="00C32F1A">
        <w:rPr>
          <w:rFonts w:cs="Arial"/>
          <w:szCs w:val="20"/>
          <w:lang w:val="sl-SI"/>
        </w:rPr>
        <w:t xml:space="preserve">za te delojemalce </w:t>
      </w:r>
      <w:r w:rsidRPr="00C32F1A">
        <w:rPr>
          <w:rFonts w:cs="Arial"/>
          <w:szCs w:val="20"/>
          <w:lang w:val="sl-SI"/>
        </w:rPr>
        <w:t xml:space="preserve">v polje S02 vpiše </w:t>
      </w:r>
      <w:bookmarkStart w:id="13" w:name="_Hlk157579518"/>
      <w:r w:rsidRPr="00C32F1A">
        <w:rPr>
          <w:rFonts w:cs="Arial"/>
          <w:szCs w:val="20"/>
          <w:lang w:val="sl-SI"/>
        </w:rPr>
        <w:t>šifra kolektivne pogodbe, ki velja za t. i. uporabnika, pri katerem delojemalec dejansko opravlja delo.</w:t>
      </w:r>
    </w:p>
    <w:p w14:paraId="7C631472" w14:textId="77777777" w:rsidR="00153E38" w:rsidRPr="00C32F1A" w:rsidRDefault="00153E38" w:rsidP="00EE0744">
      <w:pPr>
        <w:jc w:val="both"/>
        <w:rPr>
          <w:rFonts w:cs="Arial"/>
          <w:szCs w:val="20"/>
          <w:lang w:val="sl-SI"/>
        </w:rPr>
      </w:pPr>
    </w:p>
    <w:p w14:paraId="25C916AA" w14:textId="13EF9C61" w:rsidR="00FE69FE" w:rsidRPr="00C32F1A" w:rsidRDefault="00FE69FE" w:rsidP="00FE69FE">
      <w:pPr>
        <w:pStyle w:val="FURSnaslov2"/>
        <w:rPr>
          <w:lang w:val="sl-SI"/>
        </w:rPr>
      </w:pPr>
      <w:bookmarkStart w:id="14" w:name="_Toc158027708"/>
      <w:bookmarkEnd w:id="13"/>
      <w:r w:rsidRPr="002E46EF">
        <w:rPr>
          <w:lang w:val="sl-SI"/>
        </w:rPr>
        <w:t>2.</w:t>
      </w:r>
      <w:r w:rsidR="003F687E">
        <w:rPr>
          <w:lang w:val="sl-SI"/>
        </w:rPr>
        <w:t>3</w:t>
      </w:r>
      <w:r>
        <w:rPr>
          <w:lang w:val="sl-SI"/>
        </w:rPr>
        <w:t xml:space="preserve"> Poročanje v polju</w:t>
      </w:r>
      <w:r w:rsidRPr="002E46EF">
        <w:rPr>
          <w:lang w:val="sl-SI"/>
        </w:rPr>
        <w:t xml:space="preserve"> S0</w:t>
      </w:r>
      <w:r>
        <w:rPr>
          <w:lang w:val="sl-SI"/>
        </w:rPr>
        <w:t>3 – osnovna plača</w:t>
      </w:r>
      <w:bookmarkEnd w:id="14"/>
    </w:p>
    <w:p w14:paraId="4005311B" w14:textId="77FF56D1" w:rsidR="00153E38" w:rsidRDefault="007232ED" w:rsidP="00995987">
      <w:pPr>
        <w:jc w:val="both"/>
        <w:rPr>
          <w:lang w:val="sl-SI"/>
        </w:rPr>
      </w:pPr>
      <w:r>
        <w:rPr>
          <w:rFonts w:cs="Arial"/>
          <w:szCs w:val="20"/>
          <w:lang w:val="sl-SI"/>
        </w:rPr>
        <w:t>Z</w:t>
      </w:r>
      <w:r w:rsidR="00A45A1C" w:rsidRPr="008623D1">
        <w:rPr>
          <w:rFonts w:cs="Arial"/>
          <w:szCs w:val="20"/>
          <w:lang w:val="sl-SI"/>
        </w:rPr>
        <w:t>nesek</w:t>
      </w:r>
      <w:r w:rsidR="00D51C8B">
        <w:rPr>
          <w:rFonts w:cs="Arial"/>
          <w:szCs w:val="20"/>
          <w:lang w:val="sl-SI"/>
        </w:rPr>
        <w:t xml:space="preserve">, ki se vpisuje v polje </w:t>
      </w:r>
      <w:r w:rsidR="00F1394C">
        <w:rPr>
          <w:rFonts w:cs="Arial"/>
          <w:szCs w:val="20"/>
          <w:lang w:val="sl-SI"/>
        </w:rPr>
        <w:t>S03,</w:t>
      </w:r>
      <w:r w:rsidR="00A45A1C" w:rsidRPr="008623D1">
        <w:rPr>
          <w:rFonts w:cs="Arial"/>
          <w:szCs w:val="20"/>
          <w:lang w:val="sl-SI"/>
        </w:rPr>
        <w:t xml:space="preserve"> </w:t>
      </w:r>
      <w:r w:rsidR="00CD63EB" w:rsidRPr="008623D1">
        <w:rPr>
          <w:rFonts w:cs="Arial"/>
          <w:szCs w:val="20"/>
          <w:lang w:val="sl-SI"/>
        </w:rPr>
        <w:t>je del zneska</w:t>
      </w:r>
      <w:r>
        <w:rPr>
          <w:rFonts w:cs="Arial"/>
          <w:szCs w:val="20"/>
          <w:lang w:val="sl-SI"/>
        </w:rPr>
        <w:t xml:space="preserve"> </w:t>
      </w:r>
      <w:r w:rsidR="00CD63EB" w:rsidRPr="008623D1">
        <w:rPr>
          <w:rFonts w:cs="Arial"/>
          <w:szCs w:val="20"/>
          <w:lang w:val="sl-SI"/>
        </w:rPr>
        <w:t>vpisan</w:t>
      </w:r>
      <w:r>
        <w:rPr>
          <w:rFonts w:cs="Arial"/>
          <w:szCs w:val="20"/>
          <w:lang w:val="sl-SI"/>
        </w:rPr>
        <w:t>ega</w:t>
      </w:r>
      <w:r w:rsidR="00CD63EB" w:rsidRPr="008623D1">
        <w:rPr>
          <w:rFonts w:cs="Arial"/>
          <w:szCs w:val="20"/>
          <w:lang w:val="sl-SI"/>
        </w:rPr>
        <w:t xml:space="preserve"> v polje </w:t>
      </w:r>
      <w:r w:rsidR="00F46EC4" w:rsidRPr="008623D1">
        <w:rPr>
          <w:rFonts w:cs="Arial"/>
          <w:szCs w:val="20"/>
          <w:lang w:val="sl-SI"/>
        </w:rPr>
        <w:t>A062 Znesek</w:t>
      </w:r>
      <w:r w:rsidR="00D51C8B">
        <w:rPr>
          <w:rFonts w:cs="Arial"/>
          <w:szCs w:val="20"/>
          <w:lang w:val="sl-SI"/>
        </w:rPr>
        <w:t xml:space="preserve"> (</w:t>
      </w:r>
      <w:r w:rsidR="00EC7CBE">
        <w:rPr>
          <w:rFonts w:cs="Arial"/>
          <w:szCs w:val="20"/>
          <w:lang w:val="sl-SI"/>
        </w:rPr>
        <w:t>osnova P01a</w:t>
      </w:r>
      <w:r w:rsidR="00D51C8B">
        <w:rPr>
          <w:rFonts w:cs="Arial"/>
          <w:szCs w:val="20"/>
          <w:lang w:val="sl-SI"/>
        </w:rPr>
        <w:t>)</w:t>
      </w:r>
      <w:r w:rsidR="00FE69FE">
        <w:rPr>
          <w:rFonts w:cs="Arial"/>
          <w:szCs w:val="20"/>
          <w:lang w:val="sl-SI"/>
        </w:rPr>
        <w:t xml:space="preserve"> in </w:t>
      </w:r>
      <w:r w:rsidR="00FE69FE" w:rsidRPr="008A08FE">
        <w:rPr>
          <w:rFonts w:cs="Arial"/>
          <w:szCs w:val="20"/>
          <w:u w:val="single"/>
          <w:lang w:val="sl-SI"/>
        </w:rPr>
        <w:t>ne vsebuje</w:t>
      </w:r>
      <w:r w:rsidR="00FE69FE">
        <w:rPr>
          <w:rFonts w:cs="Arial"/>
          <w:szCs w:val="20"/>
          <w:lang w:val="sl-SI"/>
        </w:rPr>
        <w:t xml:space="preserve"> ostalih elementov plače in nadomestila plače, ki so prikazani v poljih S04, S05, S06 in S07</w:t>
      </w:r>
      <w:r w:rsidR="00477717">
        <w:rPr>
          <w:rFonts w:cs="Arial"/>
          <w:szCs w:val="20"/>
          <w:lang w:val="sl-SI"/>
        </w:rPr>
        <w:t xml:space="preserve">. </w:t>
      </w:r>
      <w:r w:rsidR="00BC661F">
        <w:rPr>
          <w:rFonts w:cs="Arial"/>
          <w:szCs w:val="20"/>
          <w:lang w:val="sl-SI"/>
        </w:rPr>
        <w:t xml:space="preserve">Gre za plačo, ki </w:t>
      </w:r>
      <w:r w:rsidR="00A45A1C" w:rsidRPr="008623D1">
        <w:rPr>
          <w:rFonts w:cs="Arial"/>
          <w:szCs w:val="20"/>
          <w:lang w:val="sl-SI"/>
        </w:rPr>
        <w:t xml:space="preserve">se nanaša na tisto delo (t. i. redno delo), ki ga </w:t>
      </w:r>
      <w:r w:rsidR="002C6C77">
        <w:rPr>
          <w:rFonts w:cs="Arial"/>
          <w:szCs w:val="20"/>
          <w:lang w:val="sl-SI"/>
        </w:rPr>
        <w:t>delojemalec</w:t>
      </w:r>
      <w:r w:rsidR="00A45A1C" w:rsidRPr="008623D1">
        <w:rPr>
          <w:rFonts w:cs="Arial"/>
          <w:szCs w:val="20"/>
          <w:lang w:val="sl-SI"/>
        </w:rPr>
        <w:t xml:space="preserve"> opravi v rednem delovnem času (ta je lahko polni ali krajši delovn</w:t>
      </w:r>
      <w:r>
        <w:rPr>
          <w:rFonts w:cs="Arial"/>
          <w:szCs w:val="20"/>
          <w:lang w:val="sl-SI"/>
        </w:rPr>
        <w:t>i</w:t>
      </w:r>
      <w:r w:rsidR="00A45A1C" w:rsidRPr="008623D1">
        <w:rPr>
          <w:rFonts w:cs="Arial"/>
          <w:szCs w:val="20"/>
          <w:lang w:val="sl-SI"/>
        </w:rPr>
        <w:t xml:space="preserve"> čas).</w:t>
      </w:r>
      <w:r w:rsidR="005C501A" w:rsidRPr="00F80096">
        <w:rPr>
          <w:lang w:val="sl-SI"/>
        </w:rPr>
        <w:t xml:space="preserve"> </w:t>
      </w:r>
    </w:p>
    <w:p w14:paraId="19858977" w14:textId="37909086" w:rsidR="008D5B68" w:rsidRDefault="008D5B68" w:rsidP="00995987">
      <w:pPr>
        <w:jc w:val="both"/>
        <w:rPr>
          <w:rFonts w:cs="Arial"/>
          <w:b/>
          <w:i/>
          <w:szCs w:val="20"/>
          <w:shd w:val="clear" w:color="auto" w:fill="FFFFFF"/>
          <w:lang w:val="sl-SI"/>
        </w:rPr>
      </w:pPr>
      <w:r w:rsidRPr="00F80096">
        <w:rPr>
          <w:rFonts w:cs="Arial"/>
          <w:szCs w:val="20"/>
          <w:lang w:val="sl-SI" w:eastAsia="sl-SI"/>
        </w:rPr>
        <w:t xml:space="preserve">V polje S03 se vpiše tudi morebitni </w:t>
      </w:r>
      <w:r w:rsidRPr="00F80096">
        <w:rPr>
          <w:rFonts w:cs="Arial"/>
          <w:szCs w:val="20"/>
          <w:u w:val="single"/>
          <w:lang w:val="sl-SI" w:eastAsia="sl-SI"/>
        </w:rPr>
        <w:t xml:space="preserve">znesek razlike (oz. </w:t>
      </w:r>
      <w:r w:rsidRPr="00F80096">
        <w:rPr>
          <w:rFonts w:cs="Arial"/>
          <w:szCs w:val="20"/>
          <w:u w:val="single"/>
          <w:shd w:val="clear" w:color="auto" w:fill="FFFFFF"/>
          <w:lang w:val="sl-SI"/>
        </w:rPr>
        <w:t>dodatka) do minimalne plače</w:t>
      </w:r>
      <w:r w:rsidRPr="00F80096">
        <w:rPr>
          <w:rFonts w:cs="Arial"/>
          <w:szCs w:val="20"/>
          <w:shd w:val="clear" w:color="auto" w:fill="FFFFFF"/>
          <w:lang w:val="sl-SI"/>
        </w:rPr>
        <w:t xml:space="preserve">, ki ga delodajalec izplača </w:t>
      </w:r>
      <w:r w:rsidR="002C6C77">
        <w:rPr>
          <w:rFonts w:cs="Arial"/>
          <w:szCs w:val="20"/>
          <w:shd w:val="clear" w:color="auto" w:fill="FFFFFF"/>
          <w:lang w:val="sl-SI"/>
        </w:rPr>
        <w:t>delojemalcu</w:t>
      </w:r>
      <w:r w:rsidRPr="00F80096">
        <w:rPr>
          <w:rFonts w:cs="Arial"/>
          <w:szCs w:val="20"/>
          <w:shd w:val="clear" w:color="auto" w:fill="FFFFFF"/>
          <w:lang w:val="sl-SI"/>
        </w:rPr>
        <w:t xml:space="preserve">, ko je </w:t>
      </w:r>
      <w:r w:rsidR="002C6C77" w:rsidRPr="00F80096">
        <w:rPr>
          <w:rFonts w:cs="Arial"/>
          <w:szCs w:val="20"/>
          <w:shd w:val="clear" w:color="auto" w:fill="FFFFFF"/>
          <w:lang w:val="sl-SI"/>
        </w:rPr>
        <w:t>nje</w:t>
      </w:r>
      <w:r w:rsidR="002C6C77">
        <w:rPr>
          <w:rFonts w:cs="Arial"/>
          <w:szCs w:val="20"/>
          <w:shd w:val="clear" w:color="auto" w:fill="FFFFFF"/>
          <w:lang w:val="sl-SI"/>
        </w:rPr>
        <w:t>gova</w:t>
      </w:r>
      <w:r w:rsidR="002C6C77" w:rsidRPr="00F80096">
        <w:rPr>
          <w:rFonts w:cs="Arial"/>
          <w:szCs w:val="20"/>
          <w:shd w:val="clear" w:color="auto" w:fill="FFFFFF"/>
          <w:lang w:val="sl-SI"/>
        </w:rPr>
        <w:t xml:space="preserve"> </w:t>
      </w:r>
      <w:r w:rsidRPr="00F80096">
        <w:rPr>
          <w:rFonts w:cs="Arial"/>
          <w:szCs w:val="20"/>
          <w:shd w:val="clear" w:color="auto" w:fill="FFFFFF"/>
          <w:lang w:val="sl-SI"/>
        </w:rPr>
        <w:t xml:space="preserve">osnovna plača nižja od zakonsko določene minimalne </w:t>
      </w:r>
      <w:r w:rsidR="00D63462" w:rsidRPr="00F80096">
        <w:rPr>
          <w:rFonts w:cs="Arial"/>
          <w:szCs w:val="20"/>
          <w:shd w:val="clear" w:color="auto" w:fill="FFFFFF"/>
          <w:lang w:val="sl-SI"/>
        </w:rPr>
        <w:t>plače.</w:t>
      </w:r>
    </w:p>
    <w:p w14:paraId="0DBC1E23" w14:textId="77777777" w:rsidR="00BC661F" w:rsidRPr="00BC661F" w:rsidRDefault="00BC661F" w:rsidP="00BC661F">
      <w:pPr>
        <w:rPr>
          <w:lang w:val="sl-SI"/>
        </w:rPr>
      </w:pPr>
    </w:p>
    <w:p w14:paraId="60D7F620" w14:textId="67388426" w:rsidR="008D5B68" w:rsidRPr="008623D1" w:rsidRDefault="00BC661F" w:rsidP="00FD0F32">
      <w:pPr>
        <w:jc w:val="both"/>
        <w:rPr>
          <w:rFonts w:cs="Arial"/>
          <w:szCs w:val="20"/>
          <w:lang w:val="sl-SI"/>
        </w:rPr>
      </w:pPr>
      <w:r w:rsidRPr="00BC661F">
        <w:rPr>
          <w:rFonts w:cs="Arial"/>
          <w:szCs w:val="20"/>
          <w:lang w:val="sl-SI"/>
        </w:rPr>
        <w:t>V primeru delnih izplačil plače se pri poročanju upošteva ustrezen (sorazmerni) del osnovne plače (glej primer 2 tega dokumenta).</w:t>
      </w:r>
    </w:p>
    <w:p w14:paraId="28BD51B2" w14:textId="77777777" w:rsidR="00BC661F" w:rsidRDefault="00BC661F" w:rsidP="00FD0F32">
      <w:pPr>
        <w:jc w:val="both"/>
        <w:rPr>
          <w:rFonts w:cs="Arial"/>
          <w:b/>
          <w:szCs w:val="20"/>
          <w:lang w:val="sl-SI"/>
        </w:rPr>
      </w:pPr>
    </w:p>
    <w:p w14:paraId="51F60755" w14:textId="04DCE156" w:rsidR="00A45A1C" w:rsidRPr="008623D1" w:rsidRDefault="005C501A" w:rsidP="00FD0F32">
      <w:pPr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>Kako</w:t>
      </w:r>
      <w:r w:rsidR="00F80096">
        <w:rPr>
          <w:rFonts w:cs="Arial"/>
          <w:b/>
          <w:szCs w:val="20"/>
          <w:lang w:val="sl-SI"/>
        </w:rPr>
        <w:t xml:space="preserve"> </w:t>
      </w:r>
      <w:r w:rsidR="00A45A1C" w:rsidRPr="008623D1">
        <w:rPr>
          <w:rFonts w:cs="Arial"/>
          <w:b/>
          <w:szCs w:val="20"/>
          <w:lang w:val="sl-SI"/>
        </w:rPr>
        <w:t>se poroča</w:t>
      </w:r>
      <w:r>
        <w:rPr>
          <w:rFonts w:cs="Arial"/>
          <w:b/>
          <w:szCs w:val="20"/>
          <w:lang w:val="sl-SI"/>
        </w:rPr>
        <w:t xml:space="preserve"> v polju S03</w:t>
      </w:r>
      <w:r w:rsidR="00A45A1C" w:rsidRPr="008623D1">
        <w:rPr>
          <w:rFonts w:cs="Arial"/>
          <w:b/>
          <w:szCs w:val="20"/>
          <w:lang w:val="sl-SI"/>
        </w:rPr>
        <w:t>, če so v enem REK</w:t>
      </w:r>
      <w:r w:rsidR="00E720FA">
        <w:rPr>
          <w:rFonts w:cs="Arial"/>
          <w:b/>
          <w:szCs w:val="20"/>
          <w:lang w:val="sl-SI"/>
        </w:rPr>
        <w:t>-O</w:t>
      </w:r>
      <w:r w:rsidR="00A45A1C" w:rsidRPr="008623D1">
        <w:rPr>
          <w:rFonts w:cs="Arial"/>
          <w:b/>
          <w:szCs w:val="20"/>
          <w:lang w:val="sl-SI"/>
        </w:rPr>
        <w:t xml:space="preserve"> obrazcu zajeti podatki za več mesecev?</w:t>
      </w:r>
    </w:p>
    <w:p w14:paraId="08719301" w14:textId="77993566" w:rsidR="00F1394C" w:rsidRDefault="00BC661F" w:rsidP="00FD0F32">
      <w:pPr>
        <w:jc w:val="both"/>
        <w:rPr>
          <w:rFonts w:cs="Arial"/>
          <w:szCs w:val="20"/>
          <w:lang w:val="sl-SI"/>
        </w:rPr>
      </w:pPr>
      <w:r w:rsidRPr="00BC661F">
        <w:rPr>
          <w:rFonts w:cs="Arial"/>
          <w:szCs w:val="20"/>
          <w:lang w:val="sl-SI"/>
        </w:rPr>
        <w:t>V primeru poročanja izplačil plač in/ali nadomestil plač, ki se nanašajo na daljše časovno obdobje</w:t>
      </w:r>
      <w:r w:rsidR="00B41D8B">
        <w:rPr>
          <w:rFonts w:cs="Arial"/>
          <w:szCs w:val="20"/>
          <w:lang w:val="sl-SI"/>
        </w:rPr>
        <w:t>,</w:t>
      </w:r>
      <w:r w:rsidRPr="00BC661F">
        <w:rPr>
          <w:rFonts w:cs="Arial"/>
          <w:szCs w:val="20"/>
          <w:lang w:val="sl-SI"/>
        </w:rPr>
        <w:t xml:space="preserve"> </w:t>
      </w:r>
      <w:r w:rsidR="00B41D8B">
        <w:rPr>
          <w:rFonts w:cs="Arial"/>
          <w:szCs w:val="20"/>
          <w:lang w:val="sl-SI"/>
        </w:rPr>
        <w:t>je</w:t>
      </w:r>
      <w:r w:rsidR="00B41D8B" w:rsidDel="00B41D8B">
        <w:rPr>
          <w:rFonts w:cs="Arial"/>
          <w:szCs w:val="20"/>
          <w:lang w:val="sl-SI"/>
        </w:rPr>
        <w:t xml:space="preserve"> </w:t>
      </w:r>
      <w:r w:rsidRPr="00BC661F">
        <w:rPr>
          <w:rFonts w:cs="Arial"/>
          <w:szCs w:val="20"/>
          <w:lang w:val="sl-SI"/>
        </w:rPr>
        <w:t xml:space="preserve">na zbirnem delu REK-O obrazca v polju 011 (Izplačilo za mesec/obdobje) </w:t>
      </w:r>
      <w:r w:rsidR="008413A9">
        <w:rPr>
          <w:rFonts w:cs="Arial"/>
          <w:szCs w:val="20"/>
          <w:lang w:val="sl-SI"/>
        </w:rPr>
        <w:t>vpisano</w:t>
      </w:r>
      <w:r w:rsidRPr="00BC661F">
        <w:rPr>
          <w:rFonts w:cs="Arial"/>
          <w:szCs w:val="20"/>
          <w:lang w:val="sl-SI"/>
        </w:rPr>
        <w:t xml:space="preserve"> obdobje</w:t>
      </w:r>
      <w:r w:rsidR="00746B05">
        <w:rPr>
          <w:rFonts w:cs="Arial"/>
          <w:szCs w:val="20"/>
          <w:lang w:val="sl-SI"/>
        </w:rPr>
        <w:t>,</w:t>
      </w:r>
      <w:r w:rsidR="008413A9">
        <w:rPr>
          <w:rFonts w:cs="Arial"/>
          <w:szCs w:val="20"/>
          <w:lang w:val="sl-SI"/>
        </w:rPr>
        <w:t xml:space="preserve"> </w:t>
      </w:r>
      <w:r w:rsidR="00995987">
        <w:rPr>
          <w:rFonts w:cs="Arial"/>
          <w:szCs w:val="20"/>
          <w:lang w:val="sl-SI"/>
        </w:rPr>
        <w:t>daljše od meseca</w:t>
      </w:r>
      <w:r w:rsidRPr="00BC661F">
        <w:rPr>
          <w:rFonts w:cs="Arial"/>
          <w:szCs w:val="20"/>
          <w:lang w:val="sl-SI"/>
        </w:rPr>
        <w:t>.</w:t>
      </w:r>
      <w:r>
        <w:rPr>
          <w:rFonts w:cs="Arial"/>
          <w:szCs w:val="20"/>
          <w:lang w:val="sl-SI"/>
        </w:rPr>
        <w:t xml:space="preserve"> Podatki v osnovi za prispevke se v polju A062 vpišejo v celotnem izplačanem znesku in se ne prikažejo ločeno po mesecih. Tudi če se na REK</w:t>
      </w:r>
      <w:r w:rsidR="006B6EF5">
        <w:rPr>
          <w:rFonts w:cs="Arial"/>
          <w:szCs w:val="20"/>
          <w:lang w:val="sl-SI"/>
        </w:rPr>
        <w:t>-O</w:t>
      </w:r>
      <w:r>
        <w:rPr>
          <w:rFonts w:cs="Arial"/>
          <w:szCs w:val="20"/>
          <w:lang w:val="sl-SI"/>
        </w:rPr>
        <w:t xml:space="preserve"> obrazcu poročajo podatki o plačah in nadomestilih plač za več mesecev skupaj</w:t>
      </w:r>
      <w:r w:rsidR="00891722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 xml:space="preserve"> veljajo zgoraj navedena pravila</w:t>
      </w:r>
      <w:r w:rsidR="00891722">
        <w:rPr>
          <w:rFonts w:cs="Arial"/>
          <w:szCs w:val="20"/>
          <w:lang w:val="sl-SI"/>
        </w:rPr>
        <w:t>,</w:t>
      </w:r>
      <w:r w:rsidR="00995987">
        <w:rPr>
          <w:rFonts w:cs="Arial"/>
          <w:szCs w:val="20"/>
          <w:lang w:val="sl-SI"/>
        </w:rPr>
        <w:t xml:space="preserve"> torej</w:t>
      </w:r>
      <w:r>
        <w:rPr>
          <w:rFonts w:cs="Arial"/>
          <w:szCs w:val="20"/>
          <w:lang w:val="sl-SI"/>
        </w:rPr>
        <w:t xml:space="preserve"> v</w:t>
      </w:r>
      <w:r w:rsidR="00A45A1C" w:rsidRPr="008623D1">
        <w:rPr>
          <w:rFonts w:cs="Arial"/>
          <w:szCs w:val="20"/>
          <w:lang w:val="sl-SI"/>
        </w:rPr>
        <w:t xml:space="preserve"> polje S03 </w:t>
      </w:r>
      <w:r w:rsidR="00995987">
        <w:rPr>
          <w:rFonts w:cs="Arial"/>
          <w:szCs w:val="20"/>
          <w:lang w:val="sl-SI"/>
        </w:rPr>
        <w:t xml:space="preserve">se </w:t>
      </w:r>
      <w:r w:rsidR="00A45A1C" w:rsidRPr="008623D1">
        <w:rPr>
          <w:rFonts w:cs="Arial"/>
          <w:szCs w:val="20"/>
          <w:lang w:val="sl-SI"/>
        </w:rPr>
        <w:t xml:space="preserve">vpiše </w:t>
      </w:r>
      <w:r w:rsidR="00692366" w:rsidRPr="008623D1">
        <w:rPr>
          <w:rFonts w:cs="Arial"/>
          <w:szCs w:val="20"/>
          <w:lang w:val="sl-SI"/>
        </w:rPr>
        <w:t>del zneska</w:t>
      </w:r>
      <w:r w:rsidR="00F80096">
        <w:rPr>
          <w:rFonts w:cs="Arial"/>
          <w:szCs w:val="20"/>
          <w:lang w:val="sl-SI"/>
        </w:rPr>
        <w:t>,</w:t>
      </w:r>
      <w:r w:rsidR="00E310FB">
        <w:rPr>
          <w:rFonts w:cs="Arial"/>
          <w:szCs w:val="20"/>
          <w:lang w:val="sl-SI"/>
        </w:rPr>
        <w:t xml:space="preserve"> vpisanega</w:t>
      </w:r>
      <w:r w:rsidR="00692366" w:rsidRPr="008623D1">
        <w:rPr>
          <w:rFonts w:cs="Arial"/>
          <w:szCs w:val="20"/>
          <w:lang w:val="sl-SI"/>
        </w:rPr>
        <w:t xml:space="preserve"> v polje </w:t>
      </w:r>
      <w:r w:rsidR="00F46EC4" w:rsidRPr="008623D1">
        <w:rPr>
          <w:rFonts w:cs="Arial"/>
          <w:szCs w:val="20"/>
          <w:lang w:val="sl-SI"/>
        </w:rPr>
        <w:t xml:space="preserve">A062 </w:t>
      </w:r>
      <w:r w:rsidR="00C7532D">
        <w:rPr>
          <w:rFonts w:cs="Arial"/>
          <w:szCs w:val="20"/>
          <w:lang w:val="sl-SI"/>
        </w:rPr>
        <w:t>(</w:t>
      </w:r>
      <w:r w:rsidR="00EC7CBE">
        <w:rPr>
          <w:rFonts w:cs="Arial"/>
          <w:szCs w:val="20"/>
          <w:lang w:val="sl-SI"/>
        </w:rPr>
        <w:t>osnova P01a</w:t>
      </w:r>
      <w:r w:rsidR="00C7532D">
        <w:rPr>
          <w:rFonts w:cs="Arial"/>
          <w:szCs w:val="20"/>
          <w:lang w:val="sl-SI"/>
        </w:rPr>
        <w:t>)</w:t>
      </w:r>
      <w:r w:rsidR="00E310FB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 xml:space="preserve"> </w:t>
      </w:r>
      <w:r w:rsidR="008413A9">
        <w:rPr>
          <w:rFonts w:cs="Arial"/>
          <w:szCs w:val="20"/>
          <w:lang w:val="sl-SI"/>
        </w:rPr>
        <w:t>in sicer</w:t>
      </w:r>
      <w:r>
        <w:rPr>
          <w:rFonts w:cs="Arial"/>
          <w:szCs w:val="20"/>
          <w:lang w:val="sl-SI"/>
        </w:rPr>
        <w:t xml:space="preserve"> </w:t>
      </w:r>
      <w:r w:rsidRPr="00BC661F">
        <w:rPr>
          <w:rFonts w:cs="Arial"/>
          <w:szCs w:val="20"/>
          <w:lang w:val="sl-SI"/>
        </w:rPr>
        <w:t>plačo, ki se nanaša na tisto delo (t. i. redno delo), ki ga delojemalec opravi v rednem delovnem času</w:t>
      </w:r>
      <w:r w:rsidR="00A45A1C" w:rsidRPr="008623D1">
        <w:rPr>
          <w:rFonts w:cs="Arial"/>
          <w:szCs w:val="20"/>
          <w:lang w:val="sl-SI"/>
        </w:rPr>
        <w:t>.</w:t>
      </w:r>
    </w:p>
    <w:p w14:paraId="52A3EDC2" w14:textId="7A730FCF" w:rsidR="00D4551D" w:rsidRDefault="00D4551D" w:rsidP="00FD0F32">
      <w:pPr>
        <w:jc w:val="both"/>
        <w:rPr>
          <w:rFonts w:cs="Arial"/>
          <w:szCs w:val="20"/>
          <w:lang w:val="sl-SI"/>
        </w:rPr>
      </w:pPr>
    </w:p>
    <w:p w14:paraId="74616D88" w14:textId="77777777" w:rsidR="00D4551D" w:rsidRPr="00D4551D" w:rsidRDefault="00D4551D" w:rsidP="00D4551D">
      <w:pPr>
        <w:jc w:val="both"/>
        <w:rPr>
          <w:rFonts w:cs="Arial"/>
          <w:b/>
          <w:szCs w:val="20"/>
          <w:lang w:val="sl-SI" w:eastAsia="sl-SI"/>
        </w:rPr>
      </w:pPr>
      <w:r w:rsidRPr="00D4551D">
        <w:rPr>
          <w:rFonts w:cs="Arial"/>
          <w:b/>
          <w:szCs w:val="20"/>
          <w:lang w:val="sl-SI" w:eastAsia="sl-SI"/>
        </w:rPr>
        <w:t>Kako se polja S izpolnijo v primeru izplačila po odločbi sodišča, (izven)sodni poravnavi?</w:t>
      </w:r>
    </w:p>
    <w:p w14:paraId="58B3EB9F" w14:textId="77777777" w:rsidR="00D4551D" w:rsidRPr="00D4551D" w:rsidRDefault="00D4551D" w:rsidP="00D4551D">
      <w:pPr>
        <w:jc w:val="both"/>
        <w:rPr>
          <w:rFonts w:cs="Arial"/>
          <w:szCs w:val="20"/>
          <w:lang w:val="sl-SI" w:eastAsia="sl-SI"/>
        </w:rPr>
      </w:pPr>
      <w:r w:rsidRPr="00D4551D">
        <w:rPr>
          <w:rFonts w:cs="Arial"/>
          <w:szCs w:val="20"/>
          <w:lang w:val="sl-SI" w:eastAsia="sl-SI"/>
        </w:rPr>
        <w:t>Tudi v primeru izplačil plač na podlagi odločitve sodišč ali po (izven)sodni poravnavi je treba izpolniti ustrezna polja S. Delodajalec načeloma razpolaga s podatki o sestavnih delih plače.</w:t>
      </w:r>
    </w:p>
    <w:p w14:paraId="09631E4A" w14:textId="77777777" w:rsidR="00D4551D" w:rsidRPr="00D4551D" w:rsidRDefault="00D4551D" w:rsidP="00D4551D">
      <w:pPr>
        <w:jc w:val="both"/>
        <w:rPr>
          <w:rFonts w:cs="Arial"/>
          <w:szCs w:val="20"/>
          <w:lang w:val="sl-SI" w:eastAsia="sl-SI"/>
        </w:rPr>
      </w:pPr>
    </w:p>
    <w:p w14:paraId="3A8DA319" w14:textId="77777777" w:rsidR="00D4551D" w:rsidRPr="00D4551D" w:rsidRDefault="00D4551D" w:rsidP="00D4551D">
      <w:pPr>
        <w:jc w:val="both"/>
        <w:rPr>
          <w:rFonts w:cs="Arial"/>
          <w:szCs w:val="20"/>
          <w:lang w:val="sl-SI" w:eastAsia="sl-SI"/>
        </w:rPr>
      </w:pPr>
      <w:r w:rsidRPr="00D4551D">
        <w:rPr>
          <w:rFonts w:cs="Arial"/>
          <w:szCs w:val="20"/>
          <w:lang w:val="sl-SI" w:eastAsia="sl-SI"/>
        </w:rPr>
        <w:t>Če plače niso bile izplačane v celoti in je predmet poročanja poračun plače, se izplačani znesek razdeli na sestavne dele plače v skladu z običajno sestavo plače za to osebo. Če so bili premalo izplačani samo posamezni sestavni deli plače, se poročajo ustrezni sestavni deli plače.</w:t>
      </w:r>
    </w:p>
    <w:p w14:paraId="66B6C1FB" w14:textId="77777777" w:rsidR="00D4551D" w:rsidRPr="00D4551D" w:rsidRDefault="00D4551D" w:rsidP="00D4551D">
      <w:pPr>
        <w:jc w:val="both"/>
        <w:rPr>
          <w:rFonts w:cs="Arial"/>
          <w:szCs w:val="20"/>
          <w:lang w:val="sl-SI" w:eastAsia="sl-SI"/>
        </w:rPr>
      </w:pPr>
    </w:p>
    <w:p w14:paraId="0C3CBA77" w14:textId="77777777" w:rsidR="00D4551D" w:rsidRPr="00D4551D" w:rsidRDefault="00D4551D" w:rsidP="00D4551D">
      <w:pPr>
        <w:jc w:val="both"/>
        <w:rPr>
          <w:rFonts w:cs="Arial"/>
          <w:szCs w:val="20"/>
          <w:lang w:val="sl-SI" w:eastAsia="sl-SI"/>
        </w:rPr>
      </w:pPr>
      <w:r w:rsidRPr="00D4551D">
        <w:rPr>
          <w:rFonts w:cs="Arial"/>
          <w:szCs w:val="20"/>
          <w:lang w:val="sl-SI" w:eastAsia="sl-SI"/>
        </w:rPr>
        <w:t>Zneski nadomestil plače za čas morebitnih praznikov in dopusta se lahko vključijo v sestavne dele redne plače in jih ni treba posebej oceniti.</w:t>
      </w:r>
    </w:p>
    <w:p w14:paraId="10CA1983" w14:textId="77777777" w:rsidR="00D4551D" w:rsidRDefault="00D4551D" w:rsidP="00D4551D">
      <w:pPr>
        <w:jc w:val="both"/>
        <w:rPr>
          <w:rFonts w:cs="Arial"/>
          <w:bCs/>
          <w:szCs w:val="20"/>
          <w:highlight w:val="yellow"/>
          <w:lang w:val="sl-SI"/>
        </w:rPr>
      </w:pPr>
    </w:p>
    <w:p w14:paraId="7F3E08F4" w14:textId="4BA27700" w:rsidR="00C7532D" w:rsidRPr="008413A9" w:rsidRDefault="008413A9" w:rsidP="008413A9">
      <w:pPr>
        <w:pStyle w:val="FURSnaslov2"/>
        <w:rPr>
          <w:lang w:val="sl-SI"/>
        </w:rPr>
      </w:pPr>
      <w:bookmarkStart w:id="15" w:name="_Toc158027709"/>
      <w:bookmarkStart w:id="16" w:name="_Hlk157589189"/>
      <w:r w:rsidRPr="002E46EF">
        <w:rPr>
          <w:lang w:val="sl-SI"/>
        </w:rPr>
        <w:t>2.</w:t>
      </w:r>
      <w:r w:rsidR="003F687E">
        <w:rPr>
          <w:lang w:val="sl-SI"/>
        </w:rPr>
        <w:t>4</w:t>
      </w:r>
      <w:r>
        <w:rPr>
          <w:lang w:val="sl-SI"/>
        </w:rPr>
        <w:t xml:space="preserve"> Poročanje v polju</w:t>
      </w:r>
      <w:r w:rsidRPr="002E46EF">
        <w:rPr>
          <w:lang w:val="sl-SI"/>
        </w:rPr>
        <w:t xml:space="preserve"> S0</w:t>
      </w:r>
      <w:r>
        <w:rPr>
          <w:lang w:val="sl-SI"/>
        </w:rPr>
        <w:t>4 – del plače za delovno uspešnost – javni sektor</w:t>
      </w:r>
      <w:bookmarkEnd w:id="15"/>
    </w:p>
    <w:bookmarkEnd w:id="16"/>
    <w:p w14:paraId="11181F65" w14:textId="65A26876" w:rsidR="00A45A1C" w:rsidRPr="008623D1" w:rsidRDefault="008413A9" w:rsidP="00FD0F32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</w:t>
      </w:r>
      <w:r w:rsidR="007B23F0" w:rsidRPr="008623D1">
        <w:rPr>
          <w:rFonts w:cs="Arial"/>
          <w:szCs w:val="20"/>
          <w:lang w:val="sl-SI"/>
        </w:rPr>
        <w:t xml:space="preserve"> polje </w:t>
      </w:r>
      <w:r w:rsidR="00A45A1C" w:rsidRPr="008623D1">
        <w:rPr>
          <w:rFonts w:cs="Arial"/>
          <w:szCs w:val="20"/>
          <w:lang w:val="sl-SI"/>
        </w:rPr>
        <w:t xml:space="preserve">S04 </w:t>
      </w:r>
      <w:r>
        <w:rPr>
          <w:rFonts w:cs="Arial"/>
          <w:szCs w:val="20"/>
          <w:lang w:val="sl-SI"/>
        </w:rPr>
        <w:t xml:space="preserve">se </w:t>
      </w:r>
      <w:r w:rsidR="00A45A1C" w:rsidRPr="008623D1">
        <w:rPr>
          <w:rFonts w:cs="Arial"/>
          <w:szCs w:val="20"/>
          <w:lang w:val="sl-SI"/>
        </w:rPr>
        <w:t>vpisuje del plače za delovno uspešnost, tj. variabilni (stimulativni) del plače</w:t>
      </w:r>
      <w:r w:rsidR="007373F9" w:rsidRPr="008623D1">
        <w:rPr>
          <w:rFonts w:cs="Arial"/>
          <w:szCs w:val="20"/>
          <w:lang w:val="sl-SI"/>
        </w:rPr>
        <w:t>, kamor</w:t>
      </w:r>
      <w:r w:rsidR="00A45A1C" w:rsidRPr="008623D1">
        <w:rPr>
          <w:rFonts w:cs="Arial"/>
          <w:szCs w:val="20"/>
          <w:lang w:val="sl-SI"/>
        </w:rPr>
        <w:t xml:space="preserve"> spada tudi redna delovna uspešnost v javn</w:t>
      </w:r>
      <w:r w:rsidR="00E265DD">
        <w:rPr>
          <w:rFonts w:cs="Arial"/>
          <w:szCs w:val="20"/>
          <w:lang w:val="sl-SI"/>
        </w:rPr>
        <w:t>em</w:t>
      </w:r>
      <w:r w:rsidR="00A45A1C" w:rsidRPr="008623D1">
        <w:rPr>
          <w:rFonts w:cs="Arial"/>
          <w:szCs w:val="20"/>
          <w:lang w:val="sl-SI"/>
        </w:rPr>
        <w:t xml:space="preserve"> </w:t>
      </w:r>
      <w:r w:rsidR="00E265DD">
        <w:rPr>
          <w:rFonts w:cs="Arial"/>
          <w:szCs w:val="20"/>
          <w:lang w:val="sl-SI"/>
        </w:rPr>
        <w:t>sektorju</w:t>
      </w:r>
      <w:r w:rsidR="00E310FB">
        <w:rPr>
          <w:rFonts w:cs="Arial"/>
          <w:szCs w:val="20"/>
          <w:lang w:val="sl-SI"/>
        </w:rPr>
        <w:t>. Podate</w:t>
      </w:r>
      <w:r w:rsidR="00F80096">
        <w:rPr>
          <w:rFonts w:cs="Arial"/>
          <w:szCs w:val="20"/>
          <w:lang w:val="sl-SI"/>
        </w:rPr>
        <w:t xml:space="preserve">k </w:t>
      </w:r>
      <w:r w:rsidR="00E310FB">
        <w:rPr>
          <w:rFonts w:cs="Arial"/>
          <w:szCs w:val="20"/>
          <w:lang w:val="sl-SI"/>
        </w:rPr>
        <w:t>je</w:t>
      </w:r>
      <w:r w:rsidR="00AA656C" w:rsidRPr="008623D1">
        <w:rPr>
          <w:rFonts w:cs="Arial"/>
          <w:szCs w:val="20"/>
          <w:lang w:val="sl-SI"/>
        </w:rPr>
        <w:t xml:space="preserve"> del zneska, ki je vpisan v polje </w:t>
      </w:r>
      <w:r w:rsidR="00F46EC4" w:rsidRPr="008623D1">
        <w:rPr>
          <w:rFonts w:cs="Arial"/>
          <w:szCs w:val="20"/>
          <w:lang w:val="sl-SI"/>
        </w:rPr>
        <w:t>A062 Znesek</w:t>
      </w:r>
      <w:r w:rsidR="00F1394C">
        <w:rPr>
          <w:rFonts w:cs="Arial"/>
          <w:szCs w:val="20"/>
          <w:lang w:val="sl-SI"/>
        </w:rPr>
        <w:t xml:space="preserve"> (osnova P01</w:t>
      </w:r>
      <w:r w:rsidR="00EF6F45">
        <w:rPr>
          <w:rFonts w:cs="Arial"/>
          <w:szCs w:val="20"/>
          <w:lang w:val="sl-SI"/>
        </w:rPr>
        <w:t>a</w:t>
      </w:r>
      <w:r w:rsidR="00F46EC4" w:rsidRPr="008623D1">
        <w:rPr>
          <w:rFonts w:cs="Arial"/>
          <w:szCs w:val="20"/>
          <w:lang w:val="sl-SI"/>
        </w:rPr>
        <w:t>)</w:t>
      </w:r>
      <w:r>
        <w:rPr>
          <w:rFonts w:cs="Arial"/>
          <w:szCs w:val="20"/>
          <w:lang w:val="sl-SI"/>
        </w:rPr>
        <w:t xml:space="preserve"> in ni vključen v </w:t>
      </w:r>
      <w:r w:rsidR="00821BD2">
        <w:rPr>
          <w:rFonts w:cs="Arial"/>
          <w:szCs w:val="20"/>
          <w:lang w:val="sl-SI"/>
        </w:rPr>
        <w:t xml:space="preserve">polje </w:t>
      </w:r>
      <w:r>
        <w:rPr>
          <w:rFonts w:cs="Arial"/>
          <w:szCs w:val="20"/>
          <w:lang w:val="sl-SI"/>
        </w:rPr>
        <w:t>S03</w:t>
      </w:r>
      <w:r w:rsidR="00A45A1C" w:rsidRPr="008623D1">
        <w:rPr>
          <w:rFonts w:cs="Arial"/>
          <w:szCs w:val="20"/>
          <w:lang w:val="sl-SI"/>
        </w:rPr>
        <w:t>.</w:t>
      </w:r>
    </w:p>
    <w:p w14:paraId="657913C5" w14:textId="77777777" w:rsidR="00A45A1C" w:rsidRPr="008623D1" w:rsidRDefault="00A45A1C" w:rsidP="00FD0F32">
      <w:pPr>
        <w:jc w:val="both"/>
        <w:rPr>
          <w:rFonts w:cs="Arial"/>
          <w:szCs w:val="20"/>
          <w:lang w:val="sl-SI"/>
        </w:rPr>
      </w:pPr>
    </w:p>
    <w:p w14:paraId="70F8619A" w14:textId="3E08273B" w:rsidR="00A45A1C" w:rsidRPr="008623D1" w:rsidRDefault="008413A9" w:rsidP="00FD0F32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 polje S04 se vpiše tudi plača</w:t>
      </w:r>
      <w:r w:rsidR="00A45A1C" w:rsidRPr="008623D1">
        <w:rPr>
          <w:rFonts w:cs="Arial"/>
          <w:szCs w:val="20"/>
          <w:lang w:val="sl-SI"/>
        </w:rPr>
        <w:t xml:space="preserve"> iz naslova povečanega obsega dela javne</w:t>
      </w:r>
      <w:r>
        <w:rPr>
          <w:rFonts w:cs="Arial"/>
          <w:szCs w:val="20"/>
          <w:lang w:val="sl-SI"/>
        </w:rPr>
        <w:t>ga</w:t>
      </w:r>
      <w:r w:rsidR="00A45A1C" w:rsidRPr="008623D1">
        <w:rPr>
          <w:rFonts w:cs="Arial"/>
          <w:szCs w:val="20"/>
          <w:lang w:val="sl-SI"/>
        </w:rPr>
        <w:t xml:space="preserve"> uslužbenc</w:t>
      </w:r>
      <w:r>
        <w:rPr>
          <w:rFonts w:cs="Arial"/>
          <w:szCs w:val="20"/>
          <w:lang w:val="sl-SI"/>
        </w:rPr>
        <w:t>a</w:t>
      </w:r>
      <w:r w:rsidR="00A45A1C" w:rsidRPr="008623D1">
        <w:rPr>
          <w:rFonts w:cs="Arial"/>
          <w:szCs w:val="20"/>
          <w:lang w:val="sl-SI"/>
        </w:rPr>
        <w:t xml:space="preserve"> (22. e člen Zakona o sistemu plač v javnem sektorju).</w:t>
      </w:r>
    </w:p>
    <w:p w14:paraId="422EC2EA" w14:textId="77777777" w:rsidR="00A45A1C" w:rsidRPr="008623D1" w:rsidRDefault="00A45A1C" w:rsidP="00FD0F32">
      <w:pPr>
        <w:jc w:val="both"/>
        <w:rPr>
          <w:rFonts w:cs="Arial"/>
          <w:szCs w:val="20"/>
          <w:lang w:val="sl-SI"/>
        </w:rPr>
      </w:pPr>
    </w:p>
    <w:p w14:paraId="2F7EC5D2" w14:textId="59D5CFC2" w:rsidR="008413A9" w:rsidRPr="008413A9" w:rsidRDefault="008413A9" w:rsidP="008413A9">
      <w:pPr>
        <w:pStyle w:val="FURSnaslov2"/>
        <w:rPr>
          <w:lang w:val="sl-SI"/>
        </w:rPr>
      </w:pPr>
      <w:bookmarkStart w:id="17" w:name="_Hlk157589256"/>
      <w:bookmarkStart w:id="18" w:name="_Toc158027710"/>
      <w:r w:rsidRPr="002E46EF">
        <w:rPr>
          <w:lang w:val="sl-SI"/>
        </w:rPr>
        <w:t>2.</w:t>
      </w:r>
      <w:r w:rsidR="003F687E">
        <w:rPr>
          <w:lang w:val="sl-SI"/>
        </w:rPr>
        <w:t>5</w:t>
      </w:r>
      <w:r>
        <w:rPr>
          <w:lang w:val="sl-SI"/>
        </w:rPr>
        <w:t xml:space="preserve"> Poročanje v polju</w:t>
      </w:r>
      <w:r w:rsidRPr="002E46EF">
        <w:rPr>
          <w:lang w:val="sl-SI"/>
        </w:rPr>
        <w:t xml:space="preserve"> S0</w:t>
      </w:r>
      <w:r>
        <w:rPr>
          <w:lang w:val="sl-SI"/>
        </w:rPr>
        <w:t>6 – poslovna uspešnost</w:t>
      </w:r>
      <w:bookmarkEnd w:id="17"/>
      <w:bookmarkEnd w:id="18"/>
    </w:p>
    <w:p w14:paraId="0F39318D" w14:textId="1409B4AF" w:rsidR="00FA1881" w:rsidRDefault="003D15FD" w:rsidP="00FD0F32">
      <w:pPr>
        <w:jc w:val="both"/>
        <w:rPr>
          <w:rFonts w:cs="Arial"/>
          <w:szCs w:val="20"/>
          <w:lang w:val="sl-SI"/>
        </w:rPr>
      </w:pPr>
      <w:r w:rsidRPr="00F80096">
        <w:rPr>
          <w:rFonts w:cs="Arial"/>
          <w:szCs w:val="20"/>
          <w:lang w:val="sl-SI"/>
        </w:rPr>
        <w:t xml:space="preserve">V polje </w:t>
      </w:r>
      <w:r w:rsidR="00A45A1C" w:rsidRPr="00F80096">
        <w:rPr>
          <w:rFonts w:cs="Arial"/>
          <w:szCs w:val="20"/>
          <w:lang w:val="sl-SI"/>
        </w:rPr>
        <w:t>S06 se</w:t>
      </w:r>
      <w:r w:rsidR="007373F9" w:rsidRPr="00F80096">
        <w:rPr>
          <w:rFonts w:cs="Arial"/>
          <w:szCs w:val="20"/>
          <w:lang w:val="sl-SI"/>
        </w:rPr>
        <w:t xml:space="preserve"> vpisuje podatek o delu izplačane plače, </w:t>
      </w:r>
      <w:r w:rsidR="00C212B2" w:rsidRPr="00F80096">
        <w:rPr>
          <w:rFonts w:cs="Arial"/>
          <w:szCs w:val="20"/>
          <w:lang w:val="sl-SI"/>
        </w:rPr>
        <w:t xml:space="preserve">vpisane v polje A062 Znesek (osnova P01a), </w:t>
      </w:r>
      <w:r w:rsidR="007373F9" w:rsidRPr="00F80096">
        <w:rPr>
          <w:rFonts w:cs="Arial"/>
          <w:szCs w:val="20"/>
          <w:lang w:val="sl-SI"/>
        </w:rPr>
        <w:t xml:space="preserve">ki se nanaša na </w:t>
      </w:r>
      <w:r w:rsidR="004B6104" w:rsidRPr="00F80096">
        <w:rPr>
          <w:rFonts w:cs="Arial"/>
          <w:szCs w:val="20"/>
          <w:lang w:val="sl-SI"/>
        </w:rPr>
        <w:t xml:space="preserve">tisto </w:t>
      </w:r>
      <w:r w:rsidR="007373F9" w:rsidRPr="00F80096">
        <w:rPr>
          <w:rFonts w:cs="Arial"/>
          <w:szCs w:val="20"/>
          <w:lang w:val="sl-SI"/>
        </w:rPr>
        <w:t>poslovno uspešnos</w:t>
      </w:r>
      <w:r w:rsidR="002356B0" w:rsidRPr="00F80096">
        <w:rPr>
          <w:rFonts w:cs="Arial"/>
          <w:szCs w:val="20"/>
          <w:lang w:val="sl-SI"/>
        </w:rPr>
        <w:t>t</w:t>
      </w:r>
      <w:r w:rsidR="004B6104" w:rsidRPr="00F80096">
        <w:rPr>
          <w:rFonts w:cs="Arial"/>
          <w:szCs w:val="20"/>
          <w:lang w:val="sl-SI"/>
        </w:rPr>
        <w:t>, ki</w:t>
      </w:r>
      <w:r w:rsidR="002356B0" w:rsidRPr="00F80096">
        <w:rPr>
          <w:rFonts w:cs="Arial"/>
          <w:szCs w:val="20"/>
          <w:lang w:val="sl-SI"/>
        </w:rPr>
        <w:t xml:space="preserve"> </w:t>
      </w:r>
      <w:r w:rsidR="00453574">
        <w:rPr>
          <w:rFonts w:cs="Arial"/>
          <w:szCs w:val="20"/>
          <w:lang w:val="sl-SI"/>
        </w:rPr>
        <w:t xml:space="preserve">je izplačana skupaj s plačo. </w:t>
      </w:r>
      <w:r w:rsidR="007373F9" w:rsidRPr="00F80096">
        <w:rPr>
          <w:rFonts w:cs="Arial"/>
          <w:szCs w:val="20"/>
          <w:lang w:val="sl-SI"/>
        </w:rPr>
        <w:t xml:space="preserve">Gre za »dodatek za poslovno uspešnost«, </w:t>
      </w:r>
      <w:r w:rsidR="00EF6F45" w:rsidRPr="00F80096">
        <w:rPr>
          <w:rFonts w:cs="Arial"/>
          <w:szCs w:val="20"/>
          <w:lang w:val="sl-SI"/>
        </w:rPr>
        <w:t>ki ni deležen ugodnejše davčne obravnav</w:t>
      </w:r>
      <w:r w:rsidR="00C212B2" w:rsidRPr="00F80096">
        <w:rPr>
          <w:rFonts w:cs="Arial"/>
          <w:szCs w:val="20"/>
          <w:lang w:val="sl-SI"/>
        </w:rPr>
        <w:t>e</w:t>
      </w:r>
      <w:r w:rsidR="00EF6F45" w:rsidRPr="00F80096">
        <w:rPr>
          <w:rFonts w:cs="Arial"/>
          <w:szCs w:val="20"/>
          <w:lang w:val="sl-SI"/>
        </w:rPr>
        <w:t xml:space="preserve"> </w:t>
      </w:r>
      <w:r w:rsidR="00546E7C" w:rsidRPr="00F80096">
        <w:rPr>
          <w:rFonts w:cs="Arial"/>
          <w:szCs w:val="20"/>
          <w:lang w:val="sl-SI"/>
        </w:rPr>
        <w:t>in</w:t>
      </w:r>
      <w:r w:rsidR="00EF6F45" w:rsidRPr="00F80096">
        <w:rPr>
          <w:rFonts w:cs="Arial"/>
          <w:szCs w:val="20"/>
          <w:lang w:val="sl-SI"/>
        </w:rPr>
        <w:t xml:space="preserve"> po vsebini ustreza komponenti plače za poslovno uspešnost (tj. davčno se obravnava kot plača</w:t>
      </w:r>
      <w:r w:rsidR="00B334D8" w:rsidRPr="00F80096">
        <w:rPr>
          <w:rFonts w:cs="Arial"/>
          <w:szCs w:val="20"/>
          <w:lang w:val="sl-SI"/>
        </w:rPr>
        <w:t>)</w:t>
      </w:r>
      <w:r w:rsidR="002356B0" w:rsidRPr="00F80096">
        <w:rPr>
          <w:rFonts w:cs="Arial"/>
          <w:szCs w:val="20"/>
          <w:lang w:val="sl-SI"/>
        </w:rPr>
        <w:t>.</w:t>
      </w:r>
    </w:p>
    <w:p w14:paraId="3EADF164" w14:textId="77777777" w:rsidR="00FA1881" w:rsidRDefault="00FA1881" w:rsidP="00FD0F32">
      <w:pPr>
        <w:jc w:val="both"/>
        <w:rPr>
          <w:rFonts w:cs="Arial"/>
          <w:szCs w:val="20"/>
          <w:lang w:val="sl-SI"/>
        </w:rPr>
      </w:pPr>
    </w:p>
    <w:p w14:paraId="54D3007A" w14:textId="35877837" w:rsidR="00EB3C92" w:rsidRPr="008413A9" w:rsidRDefault="008413A9" w:rsidP="008413A9">
      <w:pPr>
        <w:pStyle w:val="FURSnaslov2"/>
        <w:rPr>
          <w:lang w:val="sl-SI"/>
        </w:rPr>
      </w:pPr>
      <w:bookmarkStart w:id="19" w:name="_Toc158027711"/>
      <w:r w:rsidRPr="002E46EF">
        <w:rPr>
          <w:lang w:val="sl-SI"/>
        </w:rPr>
        <w:t>2.</w:t>
      </w:r>
      <w:r w:rsidR="003F687E">
        <w:rPr>
          <w:lang w:val="sl-SI"/>
        </w:rPr>
        <w:t>6</w:t>
      </w:r>
      <w:r>
        <w:rPr>
          <w:lang w:val="sl-SI"/>
        </w:rPr>
        <w:t xml:space="preserve"> Poročanje v polju</w:t>
      </w:r>
      <w:r w:rsidRPr="002E46EF">
        <w:rPr>
          <w:lang w:val="sl-SI"/>
        </w:rPr>
        <w:t xml:space="preserve"> S0</w:t>
      </w:r>
      <w:r>
        <w:rPr>
          <w:lang w:val="sl-SI"/>
        </w:rPr>
        <w:t>7 – nadomestila plače</w:t>
      </w:r>
      <w:bookmarkEnd w:id="19"/>
    </w:p>
    <w:p w14:paraId="4A9D153F" w14:textId="011971E9" w:rsidR="00A45A1C" w:rsidRPr="008623D1" w:rsidRDefault="007C5102" w:rsidP="00FD0F32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 polje S07 se v</w:t>
      </w:r>
      <w:r w:rsidR="00DC2E15" w:rsidRPr="008623D1">
        <w:rPr>
          <w:rFonts w:cs="Arial"/>
          <w:szCs w:val="20"/>
          <w:lang w:val="sl-SI"/>
        </w:rPr>
        <w:t xml:space="preserve">pisuje </w:t>
      </w:r>
      <w:r w:rsidR="00076DDC" w:rsidRPr="008623D1">
        <w:rPr>
          <w:rFonts w:cs="Arial"/>
          <w:szCs w:val="20"/>
          <w:lang w:val="sl-SI"/>
        </w:rPr>
        <w:t xml:space="preserve">del zneska, ki je vpisan v polje </w:t>
      </w:r>
      <w:r w:rsidR="00DC5B32" w:rsidRPr="008623D1">
        <w:rPr>
          <w:rFonts w:cs="Arial"/>
          <w:szCs w:val="20"/>
          <w:lang w:val="sl-SI"/>
        </w:rPr>
        <w:t>A062 Znesek</w:t>
      </w:r>
      <w:r w:rsidR="00F01FF8">
        <w:rPr>
          <w:rFonts w:cs="Arial"/>
          <w:szCs w:val="20"/>
          <w:lang w:val="sl-SI"/>
        </w:rPr>
        <w:t xml:space="preserve"> (osnova P01a</w:t>
      </w:r>
      <w:r w:rsidR="008164E8" w:rsidRPr="008623D1">
        <w:rPr>
          <w:rFonts w:cs="Arial"/>
          <w:szCs w:val="20"/>
          <w:lang w:val="sl-SI"/>
        </w:rPr>
        <w:t>)</w:t>
      </w:r>
      <w:r w:rsidR="00076DDC" w:rsidRPr="008623D1">
        <w:rPr>
          <w:rFonts w:cs="Arial"/>
          <w:szCs w:val="20"/>
          <w:lang w:val="sl-SI"/>
        </w:rPr>
        <w:t>, in sicer gre za</w:t>
      </w:r>
      <w:r w:rsidR="00A45A1C" w:rsidRPr="008623D1">
        <w:rPr>
          <w:rFonts w:cs="Arial"/>
          <w:szCs w:val="20"/>
          <w:lang w:val="sl-SI"/>
        </w:rPr>
        <w:t xml:space="preserve"> nadomestila plače</w:t>
      </w:r>
      <w:r>
        <w:rPr>
          <w:rFonts w:cs="Arial"/>
          <w:szCs w:val="20"/>
          <w:lang w:val="sl-SI"/>
        </w:rPr>
        <w:t xml:space="preserve">, </w:t>
      </w:r>
      <w:r w:rsidR="00A45A1C" w:rsidRPr="008623D1">
        <w:rPr>
          <w:rFonts w:cs="Arial"/>
          <w:szCs w:val="20"/>
          <w:lang w:val="sl-SI"/>
        </w:rPr>
        <w:t xml:space="preserve">ki se nanašajo na izrabo </w:t>
      </w:r>
      <w:r w:rsidR="00EB6F0B">
        <w:rPr>
          <w:rFonts w:cs="Arial"/>
          <w:szCs w:val="20"/>
          <w:lang w:val="sl-SI"/>
        </w:rPr>
        <w:t xml:space="preserve">rednega </w:t>
      </w:r>
      <w:r w:rsidR="00A45A1C" w:rsidRPr="008623D1">
        <w:rPr>
          <w:rFonts w:cs="Arial"/>
          <w:szCs w:val="20"/>
          <w:lang w:val="sl-SI"/>
        </w:rPr>
        <w:t>letnega dopusta, izrednega dopusta, praznikov in drugih dela prostih dni, določenih z zakonom, bolniške odsotnosti v breme delodajalca, …</w:t>
      </w:r>
    </w:p>
    <w:p w14:paraId="0744FF70" w14:textId="77777777" w:rsidR="00A45A1C" w:rsidRPr="008623D1" w:rsidRDefault="00A45A1C" w:rsidP="00FD0F32">
      <w:pPr>
        <w:jc w:val="both"/>
        <w:rPr>
          <w:rFonts w:cs="Arial"/>
          <w:szCs w:val="20"/>
          <w:lang w:val="sl-SI"/>
        </w:rPr>
      </w:pPr>
    </w:p>
    <w:p w14:paraId="7D080E3A" w14:textId="22BFD801" w:rsidR="00A45A1C" w:rsidRDefault="00E310FB" w:rsidP="00FD0F32">
      <w:pPr>
        <w:jc w:val="both"/>
        <w:rPr>
          <w:rFonts w:cs="Arial"/>
          <w:szCs w:val="20"/>
          <w:lang w:val="sl-SI"/>
        </w:rPr>
      </w:pPr>
      <w:r w:rsidRPr="008413A9">
        <w:rPr>
          <w:rFonts w:cs="Arial"/>
          <w:szCs w:val="20"/>
          <w:lang w:val="sl-SI"/>
        </w:rPr>
        <w:t xml:space="preserve">V polje S07 se </w:t>
      </w:r>
      <w:r w:rsidRPr="008413A9">
        <w:rPr>
          <w:rFonts w:cs="Arial"/>
          <w:szCs w:val="20"/>
          <w:u w:val="single"/>
          <w:lang w:val="sl-SI"/>
        </w:rPr>
        <w:t>ne vpisuje</w:t>
      </w:r>
      <w:r w:rsidRPr="008413A9">
        <w:rPr>
          <w:rFonts w:cs="Arial"/>
          <w:szCs w:val="20"/>
          <w:lang w:val="sl-SI"/>
        </w:rPr>
        <w:t xml:space="preserve"> zneska osnove za obračun prispevkov od n</w:t>
      </w:r>
      <w:r w:rsidR="00B53FA0" w:rsidRPr="008413A9">
        <w:rPr>
          <w:rFonts w:cs="Arial"/>
          <w:szCs w:val="20"/>
          <w:lang w:val="sl-SI"/>
        </w:rPr>
        <w:t>eplačan</w:t>
      </w:r>
      <w:r w:rsidRPr="008413A9">
        <w:rPr>
          <w:rFonts w:cs="Arial"/>
          <w:szCs w:val="20"/>
          <w:lang w:val="sl-SI"/>
        </w:rPr>
        <w:t>e</w:t>
      </w:r>
      <w:r w:rsidR="00B53FA0" w:rsidRPr="008413A9">
        <w:rPr>
          <w:rFonts w:cs="Arial"/>
          <w:szCs w:val="20"/>
          <w:lang w:val="sl-SI"/>
        </w:rPr>
        <w:t xml:space="preserve"> </w:t>
      </w:r>
      <w:r w:rsidR="00A45A1C" w:rsidRPr="008413A9">
        <w:rPr>
          <w:rFonts w:cs="Arial"/>
          <w:szCs w:val="20"/>
          <w:lang w:val="sl-SI"/>
        </w:rPr>
        <w:t>odsotnost</w:t>
      </w:r>
      <w:r w:rsidR="0019779F" w:rsidRPr="008413A9">
        <w:rPr>
          <w:rFonts w:cs="Arial"/>
          <w:szCs w:val="20"/>
          <w:lang w:val="sl-SI"/>
        </w:rPr>
        <w:t>i</w:t>
      </w:r>
      <w:r w:rsidR="004A0912" w:rsidRPr="008413A9">
        <w:rPr>
          <w:rFonts w:cs="Arial"/>
          <w:szCs w:val="20"/>
          <w:lang w:val="sl-SI"/>
        </w:rPr>
        <w:t xml:space="preserve"> (prikazano z osnovo </w:t>
      </w:r>
      <w:r w:rsidR="00243A01" w:rsidRPr="008413A9">
        <w:rPr>
          <w:rFonts w:cs="Arial"/>
          <w:szCs w:val="20"/>
          <w:lang w:val="sl-SI"/>
        </w:rPr>
        <w:t>P03)</w:t>
      </w:r>
      <w:r w:rsidRPr="008413A9">
        <w:rPr>
          <w:rFonts w:cs="Arial"/>
          <w:szCs w:val="20"/>
          <w:lang w:val="sl-SI"/>
        </w:rPr>
        <w:t xml:space="preserve">, </w:t>
      </w:r>
      <w:r w:rsidR="0022192D" w:rsidRPr="008413A9">
        <w:rPr>
          <w:rFonts w:cs="Arial"/>
          <w:szCs w:val="20"/>
          <w:lang w:val="sl-SI"/>
        </w:rPr>
        <w:t>kot</w:t>
      </w:r>
      <w:r w:rsidRPr="008413A9">
        <w:rPr>
          <w:rFonts w:cs="Arial"/>
          <w:szCs w:val="20"/>
          <w:lang w:val="sl-SI"/>
        </w:rPr>
        <w:t xml:space="preserve"> tudi </w:t>
      </w:r>
      <w:r w:rsidR="00A45A1C" w:rsidRPr="008413A9">
        <w:rPr>
          <w:rFonts w:cs="Arial"/>
          <w:szCs w:val="20"/>
          <w:lang w:val="sl-SI"/>
        </w:rPr>
        <w:t xml:space="preserve">ne nadomestil plače, ki ne bremenijo delodajalca (npr. nadomestila </w:t>
      </w:r>
      <w:r w:rsidR="00243A01" w:rsidRPr="008413A9">
        <w:rPr>
          <w:rFonts w:cs="Arial"/>
          <w:szCs w:val="20"/>
          <w:lang w:val="sl-SI"/>
        </w:rPr>
        <w:t>plače, ki jih delodajalec dobi refundirane in prikaže pod osnovo P01b)</w:t>
      </w:r>
      <w:r w:rsidR="00F94D35" w:rsidRPr="008413A9">
        <w:rPr>
          <w:rFonts w:cs="Arial"/>
          <w:szCs w:val="20"/>
          <w:lang w:val="sl-SI"/>
        </w:rPr>
        <w:t>.</w:t>
      </w:r>
    </w:p>
    <w:p w14:paraId="34CE74D5" w14:textId="14DA6D52" w:rsidR="00343AE8" w:rsidRDefault="00343AE8" w:rsidP="00FD0F32">
      <w:pPr>
        <w:jc w:val="both"/>
        <w:rPr>
          <w:rFonts w:cs="Arial"/>
          <w:szCs w:val="20"/>
          <w:lang w:val="sl-SI"/>
        </w:rPr>
      </w:pPr>
    </w:p>
    <w:p w14:paraId="19118C8A" w14:textId="134236BD" w:rsidR="00995987" w:rsidRPr="008413A9" w:rsidRDefault="00995987" w:rsidP="00995987">
      <w:pPr>
        <w:pStyle w:val="FURSnaslov2"/>
        <w:rPr>
          <w:lang w:val="sl-SI"/>
        </w:rPr>
      </w:pPr>
      <w:bookmarkStart w:id="20" w:name="_Toc158027712"/>
      <w:r w:rsidRPr="002E46EF">
        <w:rPr>
          <w:lang w:val="sl-SI"/>
        </w:rPr>
        <w:t>2.</w:t>
      </w:r>
      <w:r w:rsidR="003F687E">
        <w:rPr>
          <w:lang w:val="sl-SI"/>
        </w:rPr>
        <w:t>7</w:t>
      </w:r>
      <w:r>
        <w:rPr>
          <w:lang w:val="sl-SI"/>
        </w:rPr>
        <w:t xml:space="preserve"> Poročanje v polju</w:t>
      </w:r>
      <w:r w:rsidRPr="002E46EF">
        <w:rPr>
          <w:lang w:val="sl-SI"/>
        </w:rPr>
        <w:t xml:space="preserve"> S0</w:t>
      </w:r>
      <w:r>
        <w:rPr>
          <w:lang w:val="sl-SI"/>
        </w:rPr>
        <w:t>8 – n</w:t>
      </w:r>
      <w:r w:rsidR="00D13D59">
        <w:rPr>
          <w:lang w:val="sl-SI"/>
        </w:rPr>
        <w:t>e</w:t>
      </w:r>
      <w:r>
        <w:rPr>
          <w:lang w:val="sl-SI"/>
        </w:rPr>
        <w:t>to plača</w:t>
      </w:r>
      <w:r w:rsidR="00A12087">
        <w:rPr>
          <w:lang w:val="sl-SI"/>
        </w:rPr>
        <w:t>,</w:t>
      </w:r>
      <w:r>
        <w:rPr>
          <w:lang w:val="sl-SI"/>
        </w:rPr>
        <w:t xml:space="preserve"> izplačana v breme delodajalca</w:t>
      </w:r>
      <w:bookmarkEnd w:id="20"/>
    </w:p>
    <w:p w14:paraId="11A61E5B" w14:textId="77777777" w:rsidR="007F543F" w:rsidRPr="00F80096" w:rsidRDefault="007F543F" w:rsidP="007F543F">
      <w:pPr>
        <w:jc w:val="both"/>
        <w:rPr>
          <w:rFonts w:cs="Arial"/>
          <w:b/>
          <w:szCs w:val="20"/>
          <w:lang w:val="sl-SI"/>
        </w:rPr>
      </w:pPr>
      <w:r w:rsidRPr="00F80096">
        <w:rPr>
          <w:rFonts w:cs="Arial"/>
          <w:b/>
          <w:szCs w:val="20"/>
          <w:lang w:val="sl-SI"/>
        </w:rPr>
        <w:t xml:space="preserve">Ali se v polju S08 'Neto plača, izplačana v breme delodajalca' upošteva tudi znesek prispevkov od razlike do najnižje osnove za </w:t>
      </w:r>
      <w:r>
        <w:rPr>
          <w:rFonts w:cs="Arial"/>
          <w:b/>
          <w:szCs w:val="20"/>
          <w:lang w:val="sl-SI"/>
        </w:rPr>
        <w:t>plačilo</w:t>
      </w:r>
      <w:r w:rsidRPr="00F80096">
        <w:rPr>
          <w:rFonts w:cs="Arial"/>
          <w:b/>
          <w:szCs w:val="20"/>
          <w:lang w:val="sl-SI"/>
        </w:rPr>
        <w:t xml:space="preserve"> prispevkov?</w:t>
      </w:r>
    </w:p>
    <w:p w14:paraId="794F50E8" w14:textId="65FA6B07" w:rsidR="00A45A1C" w:rsidRDefault="00995987" w:rsidP="00FD0F32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 primeru, ko je</w:t>
      </w:r>
      <w:r w:rsidR="00AA5727" w:rsidRPr="00F80096">
        <w:rPr>
          <w:rFonts w:cs="Arial"/>
          <w:szCs w:val="20"/>
          <w:lang w:val="sl-SI"/>
        </w:rPr>
        <w:t xml:space="preserve"> izplačana plača oz</w:t>
      </w:r>
      <w:r w:rsidR="00DB3E70" w:rsidRPr="00F80096">
        <w:rPr>
          <w:rFonts w:cs="Arial"/>
          <w:szCs w:val="20"/>
          <w:lang w:val="sl-SI"/>
        </w:rPr>
        <w:t>.</w:t>
      </w:r>
      <w:r w:rsidR="00AA5727" w:rsidRPr="00F80096">
        <w:rPr>
          <w:rFonts w:cs="Arial"/>
          <w:szCs w:val="20"/>
          <w:lang w:val="sl-SI"/>
        </w:rPr>
        <w:t xml:space="preserve"> nadomestilo plače </w:t>
      </w:r>
      <w:r w:rsidR="00AA5727" w:rsidRPr="003C5888">
        <w:rPr>
          <w:rFonts w:cs="Arial"/>
          <w:szCs w:val="20"/>
          <w:u w:val="single"/>
          <w:lang w:val="sl-SI"/>
        </w:rPr>
        <w:t>manjš</w:t>
      </w:r>
      <w:r>
        <w:rPr>
          <w:rFonts w:cs="Arial"/>
          <w:szCs w:val="20"/>
          <w:u w:val="single"/>
          <w:lang w:val="sl-SI"/>
        </w:rPr>
        <w:t>e</w:t>
      </w:r>
      <w:r w:rsidR="00AA5727" w:rsidRPr="003C5888">
        <w:rPr>
          <w:rFonts w:cs="Arial"/>
          <w:szCs w:val="20"/>
          <w:u w:val="single"/>
          <w:lang w:val="sl-SI"/>
        </w:rPr>
        <w:t xml:space="preserve"> od </w:t>
      </w:r>
      <w:r w:rsidR="00E310FB" w:rsidRPr="003C5888">
        <w:rPr>
          <w:rFonts w:cs="Arial"/>
          <w:szCs w:val="20"/>
          <w:u w:val="single"/>
          <w:lang w:val="sl-SI"/>
        </w:rPr>
        <w:t xml:space="preserve">najnižje </w:t>
      </w:r>
      <w:r w:rsidR="00AA5727" w:rsidRPr="003C5888">
        <w:rPr>
          <w:rFonts w:cs="Arial"/>
          <w:szCs w:val="20"/>
          <w:u w:val="single"/>
          <w:lang w:val="sl-SI"/>
        </w:rPr>
        <w:t xml:space="preserve">osnove za </w:t>
      </w:r>
      <w:r w:rsidR="001759C4">
        <w:rPr>
          <w:rFonts w:cs="Arial"/>
          <w:szCs w:val="20"/>
          <w:u w:val="single"/>
          <w:lang w:val="sl-SI"/>
        </w:rPr>
        <w:t>plačilo</w:t>
      </w:r>
      <w:r w:rsidR="001759C4" w:rsidRPr="003C5888">
        <w:rPr>
          <w:rFonts w:cs="Arial"/>
          <w:szCs w:val="20"/>
          <w:u w:val="single"/>
          <w:lang w:val="sl-SI"/>
        </w:rPr>
        <w:t xml:space="preserve"> </w:t>
      </w:r>
      <w:r w:rsidR="00AA5727" w:rsidRPr="003C5888">
        <w:rPr>
          <w:rFonts w:cs="Arial"/>
          <w:szCs w:val="20"/>
          <w:u w:val="single"/>
          <w:lang w:val="sl-SI"/>
        </w:rPr>
        <w:t>prispevkov</w:t>
      </w:r>
      <w:r w:rsidR="00792CA9">
        <w:rPr>
          <w:rFonts w:cs="Arial"/>
          <w:szCs w:val="20"/>
          <w:lang w:val="sl-SI"/>
        </w:rPr>
        <w:t>,</w:t>
      </w:r>
      <w:r w:rsidR="00006424">
        <w:rPr>
          <w:rFonts w:cs="Arial"/>
          <w:szCs w:val="20"/>
          <w:lang w:val="sl-SI"/>
        </w:rPr>
        <w:t xml:space="preserve"> se</w:t>
      </w:r>
      <w:r w:rsidR="00AA5727" w:rsidRPr="00F80096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za potrebe izpolnjevanja polja S0</w:t>
      </w:r>
      <w:r w:rsidR="00E94EB9">
        <w:rPr>
          <w:rFonts w:cs="Arial"/>
          <w:szCs w:val="20"/>
          <w:lang w:val="sl-SI"/>
        </w:rPr>
        <w:t>8</w:t>
      </w:r>
      <w:r>
        <w:rPr>
          <w:rFonts w:cs="Arial"/>
          <w:szCs w:val="20"/>
          <w:lang w:val="sl-SI"/>
        </w:rPr>
        <w:t xml:space="preserve"> </w:t>
      </w:r>
      <w:r w:rsidR="00AA5727" w:rsidRPr="00F80096">
        <w:rPr>
          <w:rFonts w:cs="Arial"/>
          <w:szCs w:val="20"/>
          <w:lang w:val="sl-SI"/>
        </w:rPr>
        <w:t>p</w:t>
      </w:r>
      <w:r w:rsidR="00A45A1C" w:rsidRPr="00F80096">
        <w:rPr>
          <w:rFonts w:cs="Arial"/>
          <w:szCs w:val="20"/>
          <w:lang w:val="sl-SI"/>
        </w:rPr>
        <w:t>ri izračunu neto plače</w:t>
      </w:r>
      <w:r w:rsidR="00FC5CE6" w:rsidRPr="00F80096">
        <w:rPr>
          <w:rFonts w:cs="Arial"/>
          <w:szCs w:val="20"/>
          <w:lang w:val="sl-SI"/>
        </w:rPr>
        <w:t>, izplačane v breme delodajalca</w:t>
      </w:r>
      <w:r w:rsidR="00792CA9">
        <w:rPr>
          <w:rFonts w:cs="Arial"/>
          <w:szCs w:val="20"/>
          <w:lang w:val="sl-SI"/>
        </w:rPr>
        <w:t xml:space="preserve">, </w:t>
      </w:r>
      <w:r w:rsidR="009158A0" w:rsidRPr="003C5888">
        <w:rPr>
          <w:rFonts w:cs="Arial"/>
          <w:szCs w:val="20"/>
          <w:u w:val="single"/>
          <w:lang w:val="sl-SI"/>
        </w:rPr>
        <w:t>ne</w:t>
      </w:r>
      <w:r w:rsidR="00792CA9" w:rsidRPr="003C5888">
        <w:rPr>
          <w:rFonts w:cs="Arial"/>
          <w:szCs w:val="20"/>
          <w:u w:val="single"/>
          <w:lang w:val="sl-SI"/>
        </w:rPr>
        <w:t xml:space="preserve"> upoštevata</w:t>
      </w:r>
      <w:r w:rsidR="00792CA9">
        <w:rPr>
          <w:rFonts w:cs="Arial"/>
          <w:szCs w:val="20"/>
          <w:lang w:val="sl-SI"/>
        </w:rPr>
        <w:t xml:space="preserve"> </w:t>
      </w:r>
      <w:r w:rsidR="00792CA9" w:rsidRPr="00F80096">
        <w:rPr>
          <w:rFonts w:cs="Arial"/>
          <w:szCs w:val="20"/>
          <w:lang w:val="sl-SI"/>
        </w:rPr>
        <w:t>znes</w:t>
      </w:r>
      <w:r w:rsidR="00792CA9">
        <w:rPr>
          <w:rFonts w:cs="Arial"/>
          <w:szCs w:val="20"/>
          <w:lang w:val="sl-SI"/>
        </w:rPr>
        <w:t>ka</w:t>
      </w:r>
      <w:r w:rsidR="00792CA9" w:rsidRPr="00F80096">
        <w:rPr>
          <w:rFonts w:cs="Arial"/>
          <w:szCs w:val="20"/>
          <w:lang w:val="sl-SI"/>
        </w:rPr>
        <w:t xml:space="preserve"> </w:t>
      </w:r>
      <w:r w:rsidR="00792CA9" w:rsidRPr="00F80096">
        <w:rPr>
          <w:rFonts w:cs="Arial"/>
          <w:szCs w:val="20"/>
          <w:lang w:val="sl-SI" w:eastAsia="sl-SI"/>
        </w:rPr>
        <w:t>prispevk</w:t>
      </w:r>
      <w:r w:rsidR="00792CA9">
        <w:rPr>
          <w:rFonts w:cs="Arial"/>
          <w:szCs w:val="20"/>
          <w:lang w:val="sl-SI" w:eastAsia="sl-SI"/>
        </w:rPr>
        <w:t>a</w:t>
      </w:r>
      <w:r w:rsidR="00E310FB" w:rsidRPr="00F80096">
        <w:rPr>
          <w:rFonts w:cs="Arial"/>
          <w:szCs w:val="20"/>
          <w:lang w:val="sl-SI" w:eastAsia="sl-SI"/>
        </w:rPr>
        <w:t xml:space="preserve"> za starševsko varstvo in </w:t>
      </w:r>
      <w:r w:rsidR="00792CA9" w:rsidRPr="00F80096">
        <w:rPr>
          <w:rFonts w:cs="Arial"/>
          <w:szCs w:val="20"/>
          <w:lang w:val="sl-SI" w:eastAsia="sl-SI"/>
        </w:rPr>
        <w:t>prispev</w:t>
      </w:r>
      <w:r w:rsidR="00792CA9">
        <w:rPr>
          <w:rFonts w:cs="Arial"/>
          <w:szCs w:val="20"/>
          <w:lang w:val="sl-SI" w:eastAsia="sl-SI"/>
        </w:rPr>
        <w:t>ka</w:t>
      </w:r>
      <w:r w:rsidR="00792CA9" w:rsidRPr="00F80096">
        <w:rPr>
          <w:rFonts w:cs="Arial"/>
          <w:szCs w:val="20"/>
          <w:lang w:val="sl-SI" w:eastAsia="sl-SI"/>
        </w:rPr>
        <w:t xml:space="preserve"> </w:t>
      </w:r>
      <w:r w:rsidR="00E310FB" w:rsidRPr="00F80096">
        <w:rPr>
          <w:rFonts w:cs="Arial"/>
          <w:szCs w:val="20"/>
          <w:lang w:val="sl-SI" w:eastAsia="sl-SI"/>
        </w:rPr>
        <w:t>za primer brezposelnosti</w:t>
      </w:r>
      <w:r w:rsidR="00792CA9">
        <w:rPr>
          <w:rFonts w:cs="Arial"/>
          <w:szCs w:val="20"/>
          <w:lang w:val="sl-SI" w:eastAsia="sl-SI"/>
        </w:rPr>
        <w:t>, ki bremenita delo</w:t>
      </w:r>
      <w:r w:rsidR="00D17665">
        <w:rPr>
          <w:rFonts w:cs="Arial"/>
          <w:szCs w:val="20"/>
          <w:lang w:val="sl-SI" w:eastAsia="sl-SI"/>
        </w:rPr>
        <w:t>jem</w:t>
      </w:r>
      <w:r w:rsidR="00792CA9">
        <w:rPr>
          <w:rFonts w:cs="Arial"/>
          <w:szCs w:val="20"/>
          <w:lang w:val="sl-SI" w:eastAsia="sl-SI"/>
        </w:rPr>
        <w:t>alca</w:t>
      </w:r>
      <w:r w:rsidR="008902D7">
        <w:rPr>
          <w:rFonts w:cs="Arial"/>
          <w:szCs w:val="20"/>
          <w:lang w:val="sl-SI" w:eastAsia="sl-SI"/>
        </w:rPr>
        <w:t xml:space="preserve"> in se obračunata od razlike do najnižje osnove za plačilo prispevkov</w:t>
      </w:r>
      <w:r w:rsidR="00792CA9">
        <w:rPr>
          <w:rFonts w:cs="Arial"/>
          <w:szCs w:val="20"/>
          <w:lang w:val="sl-SI" w:eastAsia="sl-SI"/>
        </w:rPr>
        <w:t>,</w:t>
      </w:r>
      <w:r w:rsidR="00006424">
        <w:rPr>
          <w:rFonts w:cs="Arial"/>
          <w:szCs w:val="20"/>
          <w:lang w:val="sl-SI" w:eastAsia="sl-SI"/>
        </w:rPr>
        <w:t xml:space="preserve"> </w:t>
      </w:r>
      <w:r w:rsidR="00792CA9">
        <w:rPr>
          <w:rFonts w:cs="Arial"/>
          <w:szCs w:val="20"/>
          <w:lang w:val="sl-SI" w:eastAsia="sl-SI"/>
        </w:rPr>
        <w:t>kljub temu</w:t>
      </w:r>
      <w:r w:rsidR="00006424">
        <w:rPr>
          <w:rFonts w:cs="Arial"/>
          <w:szCs w:val="20"/>
          <w:lang w:val="sl-SI" w:eastAsia="sl-SI"/>
        </w:rPr>
        <w:t>, da navedena prispevka</w:t>
      </w:r>
      <w:r w:rsidR="00E310FB" w:rsidRPr="00F80096">
        <w:rPr>
          <w:rFonts w:cs="Arial"/>
          <w:szCs w:val="20"/>
          <w:lang w:val="sl-SI" w:eastAsia="sl-SI"/>
        </w:rPr>
        <w:t xml:space="preserve"> zmanjšuje</w:t>
      </w:r>
      <w:r w:rsidR="00006424">
        <w:rPr>
          <w:rFonts w:cs="Arial"/>
          <w:szCs w:val="20"/>
          <w:lang w:val="sl-SI" w:eastAsia="sl-SI"/>
        </w:rPr>
        <w:t>ta</w:t>
      </w:r>
      <w:r w:rsidR="00E310FB" w:rsidRPr="00F80096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 xml:space="preserve">dejansko </w:t>
      </w:r>
      <w:r w:rsidR="00E310FB" w:rsidRPr="00F80096">
        <w:rPr>
          <w:rFonts w:cs="Arial"/>
          <w:szCs w:val="20"/>
          <w:lang w:val="sl-SI" w:eastAsia="sl-SI"/>
        </w:rPr>
        <w:t>neto plačo delojemalca</w:t>
      </w:r>
      <w:r w:rsidR="00F80096">
        <w:rPr>
          <w:rFonts w:cs="Arial"/>
          <w:szCs w:val="20"/>
          <w:lang w:val="sl-SI" w:eastAsia="sl-SI"/>
        </w:rPr>
        <w:t>.</w:t>
      </w:r>
    </w:p>
    <w:p w14:paraId="1C8BAED6" w14:textId="73753102" w:rsidR="00B02438" w:rsidRDefault="00B02438" w:rsidP="00FD0F32">
      <w:pPr>
        <w:jc w:val="both"/>
        <w:rPr>
          <w:rFonts w:cs="Arial"/>
          <w:szCs w:val="20"/>
          <w:lang w:val="sl-SI"/>
        </w:rPr>
      </w:pPr>
    </w:p>
    <w:p w14:paraId="64572826" w14:textId="52E8D9E9" w:rsidR="00A4568B" w:rsidRPr="00F80096" w:rsidRDefault="00E94EB9" w:rsidP="00FD0F32">
      <w:pPr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</w:t>
      </w:r>
      <w:r w:rsidR="00A4568B" w:rsidRPr="00F80096">
        <w:rPr>
          <w:rFonts w:cs="Arial"/>
          <w:b/>
          <w:szCs w:val="20"/>
          <w:lang w:val="sl-SI"/>
        </w:rPr>
        <w:t>zračun znesk</w:t>
      </w:r>
      <w:r>
        <w:rPr>
          <w:rFonts w:cs="Arial"/>
          <w:b/>
          <w:szCs w:val="20"/>
          <w:lang w:val="sl-SI"/>
        </w:rPr>
        <w:t>a</w:t>
      </w:r>
      <w:r w:rsidR="00A4568B" w:rsidRPr="00F80096">
        <w:rPr>
          <w:rFonts w:cs="Arial"/>
          <w:b/>
          <w:szCs w:val="20"/>
          <w:lang w:val="sl-SI"/>
        </w:rPr>
        <w:t xml:space="preserve"> </w:t>
      </w:r>
      <w:r w:rsidR="00B02438" w:rsidRPr="00F80096">
        <w:rPr>
          <w:rFonts w:cs="Arial"/>
          <w:b/>
          <w:szCs w:val="20"/>
          <w:lang w:val="sl-SI"/>
        </w:rPr>
        <w:t xml:space="preserve">neto </w:t>
      </w:r>
      <w:r w:rsidR="00A4568B" w:rsidRPr="00F80096">
        <w:rPr>
          <w:rFonts w:cs="Arial"/>
          <w:b/>
          <w:szCs w:val="20"/>
          <w:lang w:val="sl-SI"/>
        </w:rPr>
        <w:t>plače</w:t>
      </w:r>
      <w:r w:rsidR="00B02438" w:rsidRPr="00F80096">
        <w:rPr>
          <w:rFonts w:cs="Arial"/>
          <w:b/>
          <w:szCs w:val="20"/>
          <w:lang w:val="sl-SI"/>
        </w:rPr>
        <w:t>,</w:t>
      </w:r>
      <w:r w:rsidR="00A4568B" w:rsidRPr="00F80096">
        <w:rPr>
          <w:rFonts w:cs="Arial"/>
          <w:b/>
          <w:szCs w:val="20"/>
          <w:lang w:val="sl-SI"/>
        </w:rPr>
        <w:t xml:space="preserve"> izplačane v breme delodajalca, ki </w:t>
      </w:r>
      <w:r w:rsidR="00A12BA4" w:rsidRPr="00F80096">
        <w:rPr>
          <w:rFonts w:cs="Arial"/>
          <w:b/>
          <w:szCs w:val="20"/>
          <w:lang w:val="sl-SI"/>
        </w:rPr>
        <w:t>se poroča</w:t>
      </w:r>
      <w:r w:rsidR="00A4568B" w:rsidRPr="00F80096">
        <w:rPr>
          <w:rFonts w:cs="Arial"/>
          <w:b/>
          <w:szCs w:val="20"/>
          <w:lang w:val="sl-SI"/>
        </w:rPr>
        <w:t xml:space="preserve"> v polju S08</w:t>
      </w:r>
    </w:p>
    <w:p w14:paraId="1AB3E75F" w14:textId="71270C9D" w:rsidR="00D13D59" w:rsidRPr="00D13D59" w:rsidRDefault="00243A01" w:rsidP="00F7215E">
      <w:pPr>
        <w:jc w:val="both"/>
        <w:rPr>
          <w:rFonts w:cs="Arial"/>
          <w:bCs/>
          <w:szCs w:val="20"/>
          <w:lang w:val="sl-SI"/>
        </w:rPr>
      </w:pPr>
      <w:r w:rsidRPr="00D13D59">
        <w:rPr>
          <w:rFonts w:cs="Arial"/>
          <w:bCs/>
          <w:szCs w:val="20"/>
          <w:lang w:val="sl-SI"/>
        </w:rPr>
        <w:t xml:space="preserve">Podatek v polju S08 se nanaša na neto plačo, ki je predmet poročanja – torej na znesek neto plače od osnove </w:t>
      </w:r>
      <w:r w:rsidR="007E3929" w:rsidRPr="00D13D59">
        <w:rPr>
          <w:rFonts w:cs="Arial"/>
          <w:bCs/>
          <w:szCs w:val="20"/>
          <w:lang w:val="sl-SI"/>
        </w:rPr>
        <w:t>'</w:t>
      </w:r>
      <w:r w:rsidRPr="00D13D59">
        <w:rPr>
          <w:rFonts w:cs="Arial"/>
          <w:bCs/>
          <w:szCs w:val="20"/>
          <w:lang w:val="sl-SI"/>
        </w:rPr>
        <w:t>P01a Plača in nadomestilo plače v breme delodajalca</w:t>
      </w:r>
      <w:r w:rsidR="007E3929" w:rsidRPr="00D13D59">
        <w:rPr>
          <w:rFonts w:cs="Arial"/>
          <w:bCs/>
          <w:szCs w:val="20"/>
          <w:lang w:val="sl-SI"/>
        </w:rPr>
        <w:t>'</w:t>
      </w:r>
      <w:r w:rsidRPr="00D13D59">
        <w:rPr>
          <w:rFonts w:cs="Arial"/>
          <w:bCs/>
          <w:szCs w:val="20"/>
          <w:lang w:val="sl-SI"/>
        </w:rPr>
        <w:t xml:space="preserve">. </w:t>
      </w:r>
      <w:r w:rsidR="00E94EB9" w:rsidRPr="00D13D59">
        <w:rPr>
          <w:rFonts w:cs="Arial"/>
          <w:bCs/>
          <w:szCs w:val="20"/>
          <w:lang w:val="sl-SI"/>
        </w:rPr>
        <w:t>Pri izračunu n</w:t>
      </w:r>
      <w:r w:rsidR="00F7215E" w:rsidRPr="00D13D59">
        <w:rPr>
          <w:rFonts w:cs="Arial"/>
          <w:bCs/>
          <w:szCs w:val="20"/>
          <w:lang w:val="sl-SI"/>
        </w:rPr>
        <w:t>eto plač</w:t>
      </w:r>
      <w:r w:rsidR="00E94EB9" w:rsidRPr="00D13D59">
        <w:rPr>
          <w:rFonts w:cs="Arial"/>
          <w:bCs/>
          <w:szCs w:val="20"/>
          <w:lang w:val="sl-SI"/>
        </w:rPr>
        <w:t xml:space="preserve">e za potrebe izpolnjevanja polja S08 </w:t>
      </w:r>
      <w:r w:rsidR="00D13D59" w:rsidRPr="00D13D59">
        <w:rPr>
          <w:rFonts w:cs="Arial"/>
          <w:bCs/>
          <w:szCs w:val="20"/>
          <w:lang w:val="sl-SI"/>
        </w:rPr>
        <w:t>se od zneska plače in nadomestila plače</w:t>
      </w:r>
      <w:r w:rsidR="00BB2DBD">
        <w:rPr>
          <w:rFonts w:cs="Arial"/>
          <w:bCs/>
          <w:szCs w:val="20"/>
          <w:lang w:val="sl-SI"/>
        </w:rPr>
        <w:t>,</w:t>
      </w:r>
      <w:r w:rsidR="00D13D59" w:rsidRPr="00D13D59">
        <w:rPr>
          <w:rFonts w:cs="Arial"/>
          <w:bCs/>
          <w:szCs w:val="20"/>
          <w:lang w:val="sl-SI"/>
        </w:rPr>
        <w:t xml:space="preserve"> prikazanega v polju A062 (P01a)</w:t>
      </w:r>
      <w:r w:rsidR="0096678D">
        <w:rPr>
          <w:rFonts w:cs="Arial"/>
          <w:bCs/>
          <w:szCs w:val="20"/>
          <w:lang w:val="sl-SI"/>
        </w:rPr>
        <w:t xml:space="preserve"> (in ločeno v poljih </w:t>
      </w:r>
      <w:r w:rsidR="0096678D" w:rsidRPr="0096678D">
        <w:rPr>
          <w:rFonts w:cs="Arial"/>
          <w:bCs/>
          <w:szCs w:val="20"/>
          <w:lang w:val="sl-SI"/>
        </w:rPr>
        <w:t>v poljih od S03 do S07</w:t>
      </w:r>
      <w:r w:rsidR="0096678D">
        <w:rPr>
          <w:rFonts w:cs="Arial"/>
          <w:bCs/>
          <w:szCs w:val="20"/>
          <w:lang w:val="sl-SI"/>
        </w:rPr>
        <w:t>)</w:t>
      </w:r>
      <w:r w:rsidR="00BB2DBD">
        <w:rPr>
          <w:rFonts w:cs="Arial"/>
          <w:bCs/>
          <w:szCs w:val="20"/>
          <w:lang w:val="sl-SI"/>
        </w:rPr>
        <w:t>,</w:t>
      </w:r>
      <w:r w:rsidR="00D13D59" w:rsidRPr="00D13D59">
        <w:rPr>
          <w:rFonts w:cs="Arial"/>
          <w:bCs/>
          <w:szCs w:val="20"/>
          <w:lang w:val="sl-SI"/>
        </w:rPr>
        <w:t xml:space="preserve"> odšteje sorazmerni del prispevkov in sorazmerni del akontacije dohodnine</w:t>
      </w:r>
      <w:r w:rsidR="007E3ADA">
        <w:rPr>
          <w:rFonts w:cs="Arial"/>
          <w:bCs/>
          <w:szCs w:val="20"/>
          <w:lang w:val="sl-SI"/>
        </w:rPr>
        <w:t>:</w:t>
      </w:r>
    </w:p>
    <w:p w14:paraId="41BF3ED6" w14:textId="210B1ECE" w:rsidR="00F7215E" w:rsidRPr="008A08FE" w:rsidRDefault="00D13D59" w:rsidP="00F7215E">
      <w:pPr>
        <w:pStyle w:val="Odstavekseznama"/>
        <w:numPr>
          <w:ilvl w:val="0"/>
          <w:numId w:val="20"/>
        </w:numPr>
        <w:spacing w:line="260" w:lineRule="atLeast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8A08FE">
        <w:rPr>
          <w:rFonts w:ascii="Arial" w:hAnsi="Arial" w:cs="Arial"/>
          <w:b/>
          <w:sz w:val="20"/>
          <w:szCs w:val="20"/>
        </w:rPr>
        <w:t xml:space="preserve">S08 = P01a – </w:t>
      </w:r>
      <w:r w:rsidR="00D13E3A" w:rsidRPr="008A08FE">
        <w:rPr>
          <w:rFonts w:ascii="Arial" w:hAnsi="Arial" w:cs="Arial"/>
          <w:b/>
          <w:sz w:val="20"/>
          <w:szCs w:val="20"/>
        </w:rPr>
        <w:t xml:space="preserve">sorazmerni </w:t>
      </w:r>
      <w:r w:rsidRPr="008A08FE">
        <w:rPr>
          <w:rFonts w:ascii="Arial" w:hAnsi="Arial" w:cs="Arial"/>
          <w:b/>
          <w:sz w:val="20"/>
          <w:szCs w:val="20"/>
        </w:rPr>
        <w:t>del prispevkov</w:t>
      </w:r>
      <w:r w:rsidR="00D4551D" w:rsidRPr="008A08FE">
        <w:rPr>
          <w:rFonts w:ascii="Arial" w:hAnsi="Arial" w:cs="Arial"/>
          <w:b/>
          <w:sz w:val="20"/>
          <w:szCs w:val="20"/>
        </w:rPr>
        <w:t xml:space="preserve"> </w:t>
      </w:r>
      <w:r w:rsidRPr="008A08FE">
        <w:rPr>
          <w:rFonts w:ascii="Arial" w:hAnsi="Arial" w:cs="Arial"/>
          <w:b/>
          <w:sz w:val="20"/>
          <w:szCs w:val="20"/>
        </w:rPr>
        <w:t xml:space="preserve">– </w:t>
      </w:r>
      <w:r w:rsidR="00D13E3A" w:rsidRPr="008A08FE">
        <w:rPr>
          <w:rFonts w:ascii="Arial" w:hAnsi="Arial" w:cs="Arial"/>
          <w:b/>
          <w:sz w:val="20"/>
          <w:szCs w:val="20"/>
        </w:rPr>
        <w:t xml:space="preserve">sorazmerni </w:t>
      </w:r>
      <w:r w:rsidRPr="008A08FE">
        <w:rPr>
          <w:rFonts w:ascii="Arial" w:hAnsi="Arial" w:cs="Arial"/>
          <w:b/>
          <w:sz w:val="20"/>
          <w:szCs w:val="20"/>
        </w:rPr>
        <w:t>del akontacije dohodnine</w:t>
      </w:r>
      <w:r w:rsidR="00D4551D" w:rsidRPr="008A08FE">
        <w:rPr>
          <w:rFonts w:ascii="Arial" w:hAnsi="Arial" w:cs="Arial"/>
          <w:b/>
          <w:sz w:val="20"/>
          <w:szCs w:val="20"/>
        </w:rPr>
        <w:t xml:space="preserve"> </w:t>
      </w:r>
    </w:p>
    <w:p w14:paraId="73EC48DC" w14:textId="76F4B576" w:rsidR="00D13D59" w:rsidRPr="00D13D59" w:rsidRDefault="00243A01" w:rsidP="009209DD">
      <w:pPr>
        <w:pStyle w:val="Odstavekseznama"/>
        <w:numPr>
          <w:ilvl w:val="0"/>
          <w:numId w:val="21"/>
        </w:numPr>
        <w:spacing w:line="260" w:lineRule="atLeast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D13D59">
        <w:rPr>
          <w:rFonts w:ascii="Arial" w:hAnsi="Arial" w:cs="Arial"/>
          <w:b/>
          <w:sz w:val="20"/>
          <w:szCs w:val="20"/>
        </w:rPr>
        <w:t xml:space="preserve">Sorazmerni </w:t>
      </w:r>
      <w:r w:rsidR="00D13D59" w:rsidRPr="00D13D59">
        <w:rPr>
          <w:rFonts w:ascii="Arial" w:hAnsi="Arial" w:cs="Arial"/>
          <w:b/>
          <w:sz w:val="20"/>
          <w:szCs w:val="20"/>
        </w:rPr>
        <w:t xml:space="preserve">(pripadajoči) </w:t>
      </w:r>
      <w:r w:rsidRPr="00D13D59">
        <w:rPr>
          <w:rFonts w:ascii="Arial" w:hAnsi="Arial" w:cs="Arial"/>
          <w:b/>
          <w:sz w:val="20"/>
          <w:szCs w:val="20"/>
        </w:rPr>
        <w:t xml:space="preserve">del </w:t>
      </w:r>
      <w:r w:rsidR="00F7215E" w:rsidRPr="00D13D59">
        <w:rPr>
          <w:rFonts w:ascii="Arial" w:hAnsi="Arial" w:cs="Arial"/>
          <w:b/>
          <w:sz w:val="20"/>
          <w:szCs w:val="20"/>
        </w:rPr>
        <w:t>prispevk</w:t>
      </w:r>
      <w:r w:rsidRPr="00D13D59">
        <w:rPr>
          <w:rFonts w:ascii="Arial" w:hAnsi="Arial" w:cs="Arial"/>
          <w:b/>
          <w:sz w:val="20"/>
          <w:szCs w:val="20"/>
        </w:rPr>
        <w:t>ov</w:t>
      </w:r>
      <w:r w:rsidR="00F7215E" w:rsidRPr="00D13D59">
        <w:rPr>
          <w:rFonts w:ascii="Arial" w:hAnsi="Arial" w:cs="Arial"/>
          <w:b/>
          <w:sz w:val="20"/>
          <w:szCs w:val="20"/>
        </w:rPr>
        <w:t xml:space="preserve"> delojemalca </w:t>
      </w:r>
      <w:r w:rsidR="00D13D59" w:rsidRPr="00D13D59">
        <w:rPr>
          <w:rFonts w:ascii="Arial" w:hAnsi="Arial" w:cs="Arial"/>
          <w:bCs/>
          <w:sz w:val="20"/>
          <w:szCs w:val="20"/>
        </w:rPr>
        <w:t>se izračuna</w:t>
      </w:r>
      <w:r w:rsidR="00320106">
        <w:rPr>
          <w:rFonts w:ascii="Arial" w:hAnsi="Arial" w:cs="Arial"/>
          <w:bCs/>
          <w:sz w:val="20"/>
          <w:szCs w:val="20"/>
        </w:rPr>
        <w:t xml:space="preserve"> kot:</w:t>
      </w:r>
    </w:p>
    <w:p w14:paraId="30F3A6DD" w14:textId="42A9905C" w:rsidR="00D13D59" w:rsidRPr="00D13D59" w:rsidRDefault="00F7215E" w:rsidP="00D13D59">
      <w:pPr>
        <w:pStyle w:val="Odstavekseznama"/>
        <w:spacing w:line="260" w:lineRule="atLeast"/>
        <w:ind w:left="714"/>
        <w:jc w:val="both"/>
        <w:rPr>
          <w:rFonts w:ascii="Arial" w:hAnsi="Arial" w:cs="Arial"/>
          <w:sz w:val="20"/>
          <w:szCs w:val="20"/>
        </w:rPr>
      </w:pPr>
      <w:r w:rsidRPr="008A08FE">
        <w:rPr>
          <w:rFonts w:ascii="Arial" w:hAnsi="Arial" w:cs="Arial"/>
          <w:b/>
          <w:sz w:val="20"/>
          <w:szCs w:val="20"/>
        </w:rPr>
        <w:t>(P01a</w:t>
      </w:r>
      <w:r w:rsidR="006434E0" w:rsidRPr="008A08FE">
        <w:rPr>
          <w:rFonts w:ascii="Arial" w:hAnsi="Arial" w:cs="Arial"/>
          <w:b/>
          <w:sz w:val="20"/>
          <w:szCs w:val="20"/>
        </w:rPr>
        <w:t xml:space="preserve"> </w:t>
      </w:r>
      <w:r w:rsidRPr="008A08FE">
        <w:rPr>
          <w:rFonts w:ascii="Arial" w:hAnsi="Arial" w:cs="Arial"/>
          <w:b/>
          <w:sz w:val="20"/>
          <w:szCs w:val="20"/>
        </w:rPr>
        <w:t>/</w:t>
      </w:r>
      <w:r w:rsidR="006434E0" w:rsidRPr="008A08FE">
        <w:rPr>
          <w:rFonts w:ascii="Arial" w:hAnsi="Arial" w:cs="Arial"/>
          <w:b/>
          <w:sz w:val="20"/>
          <w:szCs w:val="20"/>
        </w:rPr>
        <w:t xml:space="preserve"> </w:t>
      </w:r>
      <w:r w:rsidR="00134085" w:rsidRPr="008A08FE">
        <w:rPr>
          <w:rFonts w:ascii="Arial" w:hAnsi="Arial" w:cs="Arial"/>
          <w:b/>
          <w:sz w:val="20"/>
          <w:szCs w:val="20"/>
        </w:rPr>
        <w:t>P01</w:t>
      </w:r>
      <w:r w:rsidRPr="008A08FE">
        <w:rPr>
          <w:rFonts w:ascii="Arial" w:hAnsi="Arial" w:cs="Arial"/>
          <w:b/>
          <w:sz w:val="20"/>
          <w:szCs w:val="20"/>
        </w:rPr>
        <w:t xml:space="preserve">) * </w:t>
      </w:r>
      <w:r w:rsidR="00243A01" w:rsidRPr="008A08FE">
        <w:rPr>
          <w:rFonts w:ascii="Arial" w:hAnsi="Arial" w:cs="Arial"/>
          <w:b/>
          <w:sz w:val="20"/>
          <w:szCs w:val="20"/>
        </w:rPr>
        <w:t>A075</w:t>
      </w:r>
      <w:r w:rsidR="00B83015" w:rsidRPr="00D13D59">
        <w:rPr>
          <w:rFonts w:ascii="Arial" w:hAnsi="Arial" w:cs="Arial"/>
          <w:sz w:val="20"/>
          <w:szCs w:val="20"/>
        </w:rPr>
        <w:t xml:space="preserve"> (</w:t>
      </w:r>
      <w:r w:rsidR="00D13D59" w:rsidRPr="00D13D59">
        <w:rPr>
          <w:rFonts w:ascii="Arial" w:hAnsi="Arial" w:cs="Arial"/>
          <w:sz w:val="20"/>
          <w:szCs w:val="20"/>
        </w:rPr>
        <w:t>skupen znesek prispevkov</w:t>
      </w:r>
      <w:r w:rsidR="00320106">
        <w:rPr>
          <w:rFonts w:ascii="Arial" w:hAnsi="Arial" w:cs="Arial"/>
          <w:sz w:val="20"/>
          <w:szCs w:val="20"/>
        </w:rPr>
        <w:t>,</w:t>
      </w:r>
      <w:r w:rsidR="00D13D59" w:rsidRPr="00D13D59">
        <w:rPr>
          <w:rFonts w:ascii="Arial" w:hAnsi="Arial" w:cs="Arial"/>
          <w:sz w:val="20"/>
          <w:szCs w:val="20"/>
        </w:rPr>
        <w:t xml:space="preserve"> </w:t>
      </w:r>
      <w:r w:rsidR="00D13D59" w:rsidRPr="008A08FE">
        <w:rPr>
          <w:rFonts w:ascii="Arial" w:hAnsi="Arial" w:cs="Arial"/>
          <w:sz w:val="20"/>
          <w:szCs w:val="20"/>
          <w:u w:val="single"/>
        </w:rPr>
        <w:t>vključno z obveznim zdravstvenim prispevkom</w:t>
      </w:r>
      <w:r w:rsidR="00CC1D3F">
        <w:rPr>
          <w:rFonts w:ascii="Arial" w:hAnsi="Arial" w:cs="Arial"/>
          <w:sz w:val="20"/>
          <w:szCs w:val="20"/>
          <w:u w:val="single"/>
        </w:rPr>
        <w:t xml:space="preserve"> (OZP)</w:t>
      </w:r>
      <w:r w:rsidR="00D13D59" w:rsidRPr="00D13D59">
        <w:rPr>
          <w:rFonts w:ascii="Arial" w:hAnsi="Arial" w:cs="Arial"/>
          <w:sz w:val="20"/>
          <w:szCs w:val="20"/>
        </w:rPr>
        <w:t>)</w:t>
      </w:r>
      <w:r w:rsidR="00320106">
        <w:rPr>
          <w:rFonts w:ascii="Arial" w:hAnsi="Arial" w:cs="Arial"/>
          <w:sz w:val="20"/>
          <w:szCs w:val="20"/>
        </w:rPr>
        <w:t>.</w:t>
      </w:r>
      <w:r w:rsidR="00D13D59" w:rsidRPr="00D13D59">
        <w:rPr>
          <w:rFonts w:ascii="Arial" w:hAnsi="Arial" w:cs="Arial"/>
          <w:sz w:val="20"/>
          <w:szCs w:val="20"/>
        </w:rPr>
        <w:t xml:space="preserve"> </w:t>
      </w:r>
    </w:p>
    <w:p w14:paraId="0D72A570" w14:textId="5C13ADCF" w:rsidR="00D13D59" w:rsidRPr="00D13D59" w:rsidRDefault="00320106" w:rsidP="00D13D59">
      <w:pPr>
        <w:pStyle w:val="Odstavekseznama"/>
        <w:spacing w:line="260" w:lineRule="atLeast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F7215E" w:rsidRPr="00D13D59">
        <w:rPr>
          <w:rFonts w:ascii="Arial" w:hAnsi="Arial" w:cs="Arial"/>
          <w:b/>
          <w:sz w:val="20"/>
          <w:szCs w:val="20"/>
        </w:rPr>
        <w:t>orazmern</w:t>
      </w:r>
      <w:r w:rsidR="00D13E3A">
        <w:rPr>
          <w:rFonts w:ascii="Arial" w:hAnsi="Arial" w:cs="Arial"/>
          <w:b/>
          <w:sz w:val="20"/>
          <w:szCs w:val="20"/>
        </w:rPr>
        <w:t>i</w:t>
      </w:r>
      <w:r w:rsidR="00F7215E" w:rsidRPr="00D13D59">
        <w:rPr>
          <w:rFonts w:ascii="Arial" w:hAnsi="Arial" w:cs="Arial"/>
          <w:b/>
          <w:sz w:val="20"/>
          <w:szCs w:val="20"/>
        </w:rPr>
        <w:t xml:space="preserve"> del akontacije dohodnine</w:t>
      </w:r>
      <w:r w:rsidR="00F7215E" w:rsidRPr="00D13D59">
        <w:rPr>
          <w:rFonts w:ascii="Arial" w:hAnsi="Arial" w:cs="Arial"/>
          <w:bCs/>
          <w:sz w:val="20"/>
          <w:szCs w:val="20"/>
        </w:rPr>
        <w:t xml:space="preserve"> </w:t>
      </w:r>
      <w:r w:rsidR="00D13D59" w:rsidRPr="00D13D59">
        <w:rPr>
          <w:rFonts w:ascii="Arial" w:hAnsi="Arial" w:cs="Arial"/>
          <w:sz w:val="20"/>
          <w:szCs w:val="20"/>
        </w:rPr>
        <w:t>se izračuna</w:t>
      </w:r>
      <w:r>
        <w:rPr>
          <w:rFonts w:ascii="Arial" w:hAnsi="Arial" w:cs="Arial"/>
          <w:sz w:val="20"/>
          <w:szCs w:val="20"/>
        </w:rPr>
        <w:t xml:space="preserve"> kot:</w:t>
      </w:r>
    </w:p>
    <w:p w14:paraId="623C703F" w14:textId="324FDFB6" w:rsidR="00F7215E" w:rsidRPr="00D13D59" w:rsidRDefault="00F7215E" w:rsidP="00D13D59">
      <w:pPr>
        <w:pStyle w:val="Odstavekseznama"/>
        <w:spacing w:line="260" w:lineRule="atLeast"/>
        <w:ind w:left="714"/>
        <w:jc w:val="both"/>
        <w:rPr>
          <w:rFonts w:ascii="Arial" w:hAnsi="Arial" w:cs="Arial"/>
          <w:sz w:val="20"/>
          <w:szCs w:val="20"/>
        </w:rPr>
      </w:pPr>
      <w:r w:rsidRPr="008A08FE">
        <w:rPr>
          <w:rFonts w:ascii="Arial" w:hAnsi="Arial" w:cs="Arial"/>
          <w:b/>
          <w:sz w:val="20"/>
          <w:szCs w:val="20"/>
        </w:rPr>
        <w:t>(P01a / A052) * A091</w:t>
      </w:r>
      <w:r w:rsidR="00320106">
        <w:rPr>
          <w:rFonts w:ascii="Arial" w:hAnsi="Arial" w:cs="Arial"/>
          <w:sz w:val="20"/>
          <w:szCs w:val="20"/>
        </w:rPr>
        <w:t>.</w:t>
      </w:r>
    </w:p>
    <w:p w14:paraId="273AA553" w14:textId="77777777" w:rsidR="00B02438" w:rsidRPr="00F80096" w:rsidRDefault="00B02438" w:rsidP="00FD0F32">
      <w:pPr>
        <w:jc w:val="both"/>
        <w:rPr>
          <w:rFonts w:cs="Arial"/>
          <w:szCs w:val="20"/>
          <w:lang w:val="sl-SI"/>
        </w:rPr>
      </w:pPr>
    </w:p>
    <w:p w14:paraId="53A65AB9" w14:textId="79FFBF3A" w:rsidR="00D13D59" w:rsidRPr="008413A9" w:rsidRDefault="00D13D59" w:rsidP="00D13D59">
      <w:pPr>
        <w:pStyle w:val="FURSnaslov2"/>
        <w:rPr>
          <w:lang w:val="sl-SI"/>
        </w:rPr>
      </w:pPr>
      <w:bookmarkStart w:id="21" w:name="_Toc158027713"/>
      <w:r w:rsidRPr="002E46EF">
        <w:rPr>
          <w:lang w:val="sl-SI"/>
        </w:rPr>
        <w:t>2.</w:t>
      </w:r>
      <w:r w:rsidR="003F687E">
        <w:rPr>
          <w:lang w:val="sl-SI"/>
        </w:rPr>
        <w:t>8</w:t>
      </w:r>
      <w:r>
        <w:rPr>
          <w:lang w:val="sl-SI"/>
        </w:rPr>
        <w:t xml:space="preserve"> Poročanje v polju</w:t>
      </w:r>
      <w:r w:rsidRPr="002E46EF">
        <w:rPr>
          <w:lang w:val="sl-SI"/>
        </w:rPr>
        <w:t xml:space="preserve"> S0</w:t>
      </w:r>
      <w:r>
        <w:rPr>
          <w:lang w:val="sl-SI"/>
        </w:rPr>
        <w:t>9 – število opravljenih in neopravljenih ur</w:t>
      </w:r>
      <w:bookmarkEnd w:id="21"/>
    </w:p>
    <w:p w14:paraId="682ADD49" w14:textId="1EFD2BE3" w:rsidR="003A3FF1" w:rsidRDefault="00B02438" w:rsidP="00FD0F32">
      <w:pPr>
        <w:jc w:val="both"/>
        <w:rPr>
          <w:rFonts w:cs="Arial"/>
          <w:szCs w:val="20"/>
          <w:lang w:val="sl-SI"/>
        </w:rPr>
      </w:pPr>
      <w:r w:rsidRPr="003B5838">
        <w:rPr>
          <w:rFonts w:cs="Arial"/>
          <w:szCs w:val="20"/>
          <w:lang w:val="sl-SI"/>
        </w:rPr>
        <w:t xml:space="preserve">V polje S09 se vpisujejo </w:t>
      </w:r>
      <w:r w:rsidRPr="003B5838">
        <w:rPr>
          <w:rFonts w:cs="Arial"/>
          <w:szCs w:val="20"/>
          <w:u w:val="single"/>
          <w:lang w:val="sl-SI"/>
        </w:rPr>
        <w:t xml:space="preserve">ure, </w:t>
      </w:r>
      <w:r w:rsidR="003357A4" w:rsidRPr="003B5838">
        <w:rPr>
          <w:rFonts w:cs="Arial"/>
          <w:szCs w:val="20"/>
          <w:u w:val="single"/>
          <w:lang w:val="sl-SI"/>
        </w:rPr>
        <w:t xml:space="preserve">ki se </w:t>
      </w:r>
      <w:r w:rsidR="00130E64" w:rsidRPr="003B5838">
        <w:rPr>
          <w:rFonts w:cs="Arial"/>
          <w:szCs w:val="20"/>
          <w:u w:val="single"/>
          <w:lang w:val="sl-SI"/>
        </w:rPr>
        <w:t>izplača</w:t>
      </w:r>
      <w:r w:rsidR="003357A4" w:rsidRPr="003B5838">
        <w:rPr>
          <w:rFonts w:cs="Arial"/>
          <w:szCs w:val="20"/>
          <w:u w:val="single"/>
          <w:lang w:val="sl-SI"/>
        </w:rPr>
        <w:t>jo</w:t>
      </w:r>
      <w:r w:rsidR="00130E64" w:rsidRPr="003B5838">
        <w:rPr>
          <w:rFonts w:cs="Arial"/>
          <w:szCs w:val="20"/>
          <w:u w:val="single"/>
          <w:lang w:val="sl-SI"/>
        </w:rPr>
        <w:t xml:space="preserve"> v breme delodajalca</w:t>
      </w:r>
      <w:r w:rsidR="00130E64" w:rsidRPr="003B5838">
        <w:rPr>
          <w:rFonts w:cs="Arial"/>
          <w:szCs w:val="20"/>
          <w:lang w:val="sl-SI"/>
        </w:rPr>
        <w:t xml:space="preserve">, </w:t>
      </w:r>
      <w:r w:rsidR="003357A4" w:rsidRPr="003B5838">
        <w:rPr>
          <w:rFonts w:cs="Arial"/>
          <w:szCs w:val="20"/>
          <w:lang w:val="sl-SI"/>
        </w:rPr>
        <w:t xml:space="preserve">in sicer </w:t>
      </w:r>
      <w:r w:rsidRPr="003B5838">
        <w:rPr>
          <w:rFonts w:cs="Arial"/>
          <w:szCs w:val="20"/>
          <w:lang w:val="sl-SI"/>
        </w:rPr>
        <w:t xml:space="preserve">ne glede na to, če so opravljene </w:t>
      </w:r>
      <w:r w:rsidR="00D13D59">
        <w:rPr>
          <w:rFonts w:cs="Arial"/>
          <w:szCs w:val="20"/>
          <w:lang w:val="sl-SI"/>
        </w:rPr>
        <w:t xml:space="preserve">(redno delo + nadure) </w:t>
      </w:r>
      <w:r w:rsidRPr="003B5838">
        <w:rPr>
          <w:rFonts w:cs="Arial"/>
          <w:szCs w:val="20"/>
          <w:lang w:val="sl-SI"/>
        </w:rPr>
        <w:t>ali neopravljene.</w:t>
      </w:r>
      <w:r w:rsidR="00C42234" w:rsidRPr="003B5838">
        <w:rPr>
          <w:rFonts w:cs="Arial"/>
          <w:szCs w:val="20"/>
          <w:lang w:val="sl-SI"/>
        </w:rPr>
        <w:t xml:space="preserve"> </w:t>
      </w:r>
      <w:r w:rsidR="00D13D59">
        <w:rPr>
          <w:rFonts w:cs="Arial"/>
          <w:szCs w:val="20"/>
          <w:lang w:val="sl-SI"/>
        </w:rPr>
        <w:t>Ne vpisuje se u</w:t>
      </w:r>
      <w:r w:rsidR="00EC3387" w:rsidRPr="003B5838">
        <w:rPr>
          <w:rFonts w:cs="Arial"/>
          <w:szCs w:val="20"/>
          <w:lang w:val="sl-SI"/>
        </w:rPr>
        <w:t xml:space="preserve">r neplačanih odsotnosti in drugih </w:t>
      </w:r>
      <w:r w:rsidR="00EC3387" w:rsidRPr="003B5838">
        <w:rPr>
          <w:rFonts w:cs="Arial"/>
          <w:szCs w:val="20"/>
          <w:u w:val="single"/>
          <w:lang w:val="sl-SI"/>
        </w:rPr>
        <w:t>n</w:t>
      </w:r>
      <w:r w:rsidRPr="003B5838">
        <w:rPr>
          <w:rFonts w:cs="Arial"/>
          <w:szCs w:val="20"/>
          <w:u w:val="single"/>
          <w:lang w:val="sl-SI"/>
        </w:rPr>
        <w:t>eplačanih ur</w:t>
      </w:r>
      <w:r w:rsidR="00C00B35">
        <w:rPr>
          <w:rFonts w:cs="Arial"/>
          <w:szCs w:val="20"/>
          <w:u w:val="single"/>
          <w:lang w:val="sl-SI"/>
        </w:rPr>
        <w:t>,</w:t>
      </w:r>
      <w:r w:rsidRPr="003B5838">
        <w:rPr>
          <w:rFonts w:cs="Arial"/>
          <w:szCs w:val="20"/>
          <w:lang w:val="sl-SI"/>
        </w:rPr>
        <w:t xml:space="preserve"> </w:t>
      </w:r>
      <w:r w:rsidR="00D13D59">
        <w:rPr>
          <w:rFonts w:cs="Arial"/>
          <w:szCs w:val="20"/>
          <w:lang w:val="sl-SI"/>
        </w:rPr>
        <w:t>prav tako ne ur</w:t>
      </w:r>
      <w:r w:rsidR="00C00B35">
        <w:rPr>
          <w:rFonts w:cs="Arial"/>
          <w:szCs w:val="20"/>
          <w:lang w:val="sl-SI"/>
        </w:rPr>
        <w:t>,</w:t>
      </w:r>
      <w:r w:rsidR="00D13D59">
        <w:rPr>
          <w:rFonts w:cs="Arial"/>
          <w:szCs w:val="20"/>
          <w:lang w:val="sl-SI"/>
        </w:rPr>
        <w:t xml:space="preserve"> za katere delavec prejme nadomestilo plače, ki ne bremeni delodajalca</w:t>
      </w:r>
      <w:r w:rsidR="003A3FF1">
        <w:rPr>
          <w:rFonts w:cs="Arial"/>
          <w:szCs w:val="20"/>
          <w:lang w:val="sl-SI"/>
        </w:rPr>
        <w:t xml:space="preserve">. </w:t>
      </w:r>
      <w:r w:rsidR="00D57DA5" w:rsidRPr="003B5838">
        <w:rPr>
          <w:rFonts w:cs="Arial"/>
          <w:szCs w:val="20"/>
          <w:lang w:val="sl-SI"/>
        </w:rPr>
        <w:t xml:space="preserve">Vpišejo </w:t>
      </w:r>
      <w:r w:rsidRPr="003B5838">
        <w:rPr>
          <w:rFonts w:cs="Arial"/>
          <w:szCs w:val="20"/>
          <w:lang w:val="sl-SI"/>
        </w:rPr>
        <w:t>se torej ur</w:t>
      </w:r>
      <w:r w:rsidR="00D57DA5" w:rsidRPr="003B5838">
        <w:rPr>
          <w:rFonts w:cs="Arial"/>
          <w:szCs w:val="20"/>
          <w:lang w:val="sl-SI"/>
        </w:rPr>
        <w:t>e</w:t>
      </w:r>
      <w:r w:rsidRPr="003B5838">
        <w:rPr>
          <w:rFonts w:cs="Arial"/>
          <w:szCs w:val="20"/>
          <w:lang w:val="sl-SI"/>
        </w:rPr>
        <w:t>, ki se nanašajo na podatke, poročane v poljih od S03 do S07</w:t>
      </w:r>
      <w:r w:rsidR="00C00B35">
        <w:rPr>
          <w:rFonts w:cs="Arial"/>
          <w:szCs w:val="20"/>
          <w:lang w:val="sl-SI"/>
        </w:rPr>
        <w:t>,</w:t>
      </w:r>
      <w:r w:rsidR="00D57DA5" w:rsidRPr="003B5838">
        <w:rPr>
          <w:rFonts w:cs="Arial"/>
          <w:szCs w:val="20"/>
          <w:lang w:val="sl-SI"/>
        </w:rPr>
        <w:t xml:space="preserve"> in so prik</w:t>
      </w:r>
      <w:r w:rsidR="003B5838" w:rsidRPr="003B5838">
        <w:rPr>
          <w:rFonts w:cs="Arial"/>
          <w:szCs w:val="20"/>
          <w:lang w:val="sl-SI"/>
        </w:rPr>
        <w:t>a</w:t>
      </w:r>
      <w:r w:rsidR="00D57DA5" w:rsidRPr="003B5838">
        <w:rPr>
          <w:rFonts w:cs="Arial"/>
          <w:szCs w:val="20"/>
          <w:lang w:val="sl-SI"/>
        </w:rPr>
        <w:t>zane</w:t>
      </w:r>
      <w:r w:rsidR="003B5838" w:rsidRPr="003B5838">
        <w:rPr>
          <w:rFonts w:cs="Arial"/>
          <w:szCs w:val="20"/>
          <w:lang w:val="sl-SI"/>
        </w:rPr>
        <w:t xml:space="preserve"> </w:t>
      </w:r>
      <w:r w:rsidRPr="003B5838">
        <w:rPr>
          <w:rFonts w:cs="Arial"/>
          <w:szCs w:val="20"/>
          <w:lang w:val="sl-SI"/>
        </w:rPr>
        <w:t>v polju A062a Ure (</w:t>
      </w:r>
      <w:r w:rsidRPr="00D4551D">
        <w:rPr>
          <w:rFonts w:cs="Arial"/>
          <w:szCs w:val="20"/>
          <w:lang w:val="sl-SI"/>
        </w:rPr>
        <w:t>osnova P01a).</w:t>
      </w:r>
    </w:p>
    <w:p w14:paraId="526ADE75" w14:textId="77777777" w:rsidR="003A3FF1" w:rsidRDefault="003A3FF1" w:rsidP="00FD0F32">
      <w:pPr>
        <w:jc w:val="both"/>
        <w:rPr>
          <w:rFonts w:cs="Arial"/>
          <w:szCs w:val="20"/>
          <w:lang w:val="sl-SI"/>
        </w:rPr>
      </w:pPr>
    </w:p>
    <w:p w14:paraId="25A7DBFE" w14:textId="34AD3E72" w:rsidR="00B02438" w:rsidRPr="00D4551D" w:rsidRDefault="00F96D62" w:rsidP="00FD0F32">
      <w:pPr>
        <w:jc w:val="both"/>
        <w:rPr>
          <w:rFonts w:cs="Arial"/>
          <w:szCs w:val="20"/>
          <w:lang w:val="sl-SI"/>
        </w:rPr>
      </w:pPr>
      <w:r w:rsidRPr="00D4551D">
        <w:rPr>
          <w:rFonts w:cs="Arial"/>
          <w:szCs w:val="20"/>
          <w:lang w:val="sl-SI"/>
        </w:rPr>
        <w:t>Z</w:t>
      </w:r>
      <w:r w:rsidR="00000429" w:rsidRPr="00D4551D">
        <w:rPr>
          <w:rFonts w:cs="Arial"/>
          <w:szCs w:val="20"/>
          <w:lang w:val="sl-SI"/>
        </w:rPr>
        <w:t xml:space="preserve">a poročanje podatka o urah na REK-O </w:t>
      </w:r>
      <w:r w:rsidR="006B6EF5">
        <w:rPr>
          <w:rFonts w:cs="Arial"/>
          <w:szCs w:val="20"/>
          <w:lang w:val="sl-SI"/>
        </w:rPr>
        <w:t xml:space="preserve">obrazcu </w:t>
      </w:r>
      <w:r w:rsidR="00000429" w:rsidRPr="00D4551D">
        <w:rPr>
          <w:rFonts w:cs="Arial"/>
          <w:szCs w:val="20"/>
          <w:lang w:val="sl-SI"/>
        </w:rPr>
        <w:t>velja, da se ne glede na to</w:t>
      </w:r>
      <w:r w:rsidR="005F1DCF">
        <w:rPr>
          <w:rFonts w:cs="Arial"/>
          <w:szCs w:val="20"/>
          <w:lang w:val="sl-SI"/>
        </w:rPr>
        <w:t>,</w:t>
      </w:r>
      <w:r w:rsidR="00000429" w:rsidRPr="00D4551D">
        <w:rPr>
          <w:rFonts w:cs="Arial"/>
          <w:szCs w:val="20"/>
          <w:lang w:val="sl-SI"/>
        </w:rPr>
        <w:t xml:space="preserve"> ali delodajalec obračunava plačo po dejansko opravljenih urah ali pa izvaja t.</w:t>
      </w:r>
      <w:r w:rsidRPr="00D4551D">
        <w:rPr>
          <w:rFonts w:cs="Arial"/>
          <w:szCs w:val="20"/>
          <w:lang w:val="sl-SI"/>
        </w:rPr>
        <w:t xml:space="preserve"> </w:t>
      </w:r>
      <w:r w:rsidR="00000429" w:rsidRPr="00D4551D">
        <w:rPr>
          <w:rFonts w:cs="Arial"/>
          <w:szCs w:val="20"/>
          <w:lang w:val="sl-SI"/>
        </w:rPr>
        <w:t xml:space="preserve">i. obračun po </w:t>
      </w:r>
      <w:proofErr w:type="spellStart"/>
      <w:r w:rsidR="00000429" w:rsidRPr="00D4551D">
        <w:rPr>
          <w:rFonts w:cs="Arial"/>
          <w:szCs w:val="20"/>
          <w:lang w:val="sl-SI"/>
        </w:rPr>
        <w:t>brutu</w:t>
      </w:r>
      <w:proofErr w:type="spellEnd"/>
      <w:r w:rsidR="00000429" w:rsidRPr="00D4551D">
        <w:rPr>
          <w:rFonts w:cs="Arial"/>
          <w:szCs w:val="20"/>
          <w:lang w:val="sl-SI"/>
        </w:rPr>
        <w:t>, na podlagi katerega vsak mesec sporoči isti znesek plače (ne glede na dejansko opravljene ure delavca), poročajo dejansko opravljene ure delavca v mesecu oziroma delovne ure po koledarju.</w:t>
      </w:r>
    </w:p>
    <w:p w14:paraId="45C36D54" w14:textId="64D57878" w:rsidR="00EC3387" w:rsidRDefault="00EC3387" w:rsidP="00FD0F32">
      <w:pPr>
        <w:jc w:val="both"/>
        <w:rPr>
          <w:rFonts w:cs="Arial"/>
          <w:szCs w:val="20"/>
          <w:lang w:val="sl-SI" w:eastAsia="sl-SI"/>
        </w:rPr>
      </w:pPr>
    </w:p>
    <w:p w14:paraId="6C7B91FF" w14:textId="77777777" w:rsidR="002C37D1" w:rsidRPr="005B0191" w:rsidRDefault="002C37D1" w:rsidP="00FD0F32">
      <w:pPr>
        <w:jc w:val="both"/>
        <w:rPr>
          <w:rFonts w:cs="Arial"/>
          <w:szCs w:val="20"/>
          <w:lang w:val="sl-SI" w:eastAsia="sl-SI"/>
        </w:rPr>
      </w:pPr>
    </w:p>
    <w:p w14:paraId="52A535D1" w14:textId="2E5AA235" w:rsidR="00B072CC" w:rsidRPr="00B80AB8" w:rsidRDefault="008413A9" w:rsidP="008413A9">
      <w:pPr>
        <w:pStyle w:val="FURSnaslov1"/>
        <w:jc w:val="both"/>
        <w:rPr>
          <w:kern w:val="36"/>
          <w:lang w:val="sl-SI" w:eastAsia="sl-SI"/>
        </w:rPr>
      </w:pPr>
      <w:bookmarkStart w:id="22" w:name="_Toc158027714"/>
      <w:r>
        <w:rPr>
          <w:kern w:val="36"/>
          <w:lang w:val="sl-SI" w:eastAsia="sl-SI"/>
        </w:rPr>
        <w:t>3</w:t>
      </w:r>
      <w:r w:rsidR="00B072CC" w:rsidRPr="00B80AB8">
        <w:rPr>
          <w:kern w:val="36"/>
          <w:lang w:val="sl-SI" w:eastAsia="sl-SI"/>
        </w:rPr>
        <w:t>.</w:t>
      </w:r>
      <w:r w:rsidR="00CC1D3F">
        <w:rPr>
          <w:kern w:val="36"/>
          <w:lang w:val="sl-SI" w:eastAsia="sl-SI"/>
        </w:rPr>
        <w:t>0</w:t>
      </w:r>
      <w:r w:rsidR="00B072CC" w:rsidRPr="00B80AB8">
        <w:rPr>
          <w:kern w:val="36"/>
          <w:lang w:val="sl-SI" w:eastAsia="sl-SI"/>
        </w:rPr>
        <w:t xml:space="preserve"> </w:t>
      </w:r>
      <w:r w:rsidR="00D57DA5" w:rsidRPr="00B80AB8">
        <w:rPr>
          <w:kern w:val="36"/>
          <w:lang w:val="sl-SI" w:eastAsia="sl-SI"/>
        </w:rPr>
        <w:t>P</w:t>
      </w:r>
      <w:r w:rsidR="00795CC9">
        <w:rPr>
          <w:kern w:val="36"/>
          <w:lang w:val="sl-SI" w:eastAsia="sl-SI"/>
        </w:rPr>
        <w:t>RIMERI</w:t>
      </w:r>
      <w:r w:rsidR="00D57DA5" w:rsidRPr="00B80AB8">
        <w:rPr>
          <w:kern w:val="36"/>
          <w:lang w:val="sl-SI" w:eastAsia="sl-SI"/>
        </w:rPr>
        <w:t xml:space="preserve"> </w:t>
      </w:r>
      <w:r w:rsidR="00795CC9">
        <w:rPr>
          <w:kern w:val="36"/>
          <w:lang w:val="sl-SI" w:eastAsia="sl-SI"/>
        </w:rPr>
        <w:t>IZPOLNJEVANJA</w:t>
      </w:r>
      <w:r w:rsidR="00B072CC" w:rsidRPr="00B80AB8">
        <w:rPr>
          <w:kern w:val="36"/>
          <w:lang w:val="sl-SI" w:eastAsia="sl-SI"/>
        </w:rPr>
        <w:t xml:space="preserve"> </w:t>
      </w:r>
      <w:r w:rsidR="00795CC9">
        <w:rPr>
          <w:kern w:val="36"/>
          <w:lang w:val="sl-SI" w:eastAsia="sl-SI"/>
        </w:rPr>
        <w:t>PODATKOV</w:t>
      </w:r>
      <w:r w:rsidR="00B072CC" w:rsidRPr="00B80AB8">
        <w:rPr>
          <w:kern w:val="36"/>
          <w:lang w:val="sl-SI" w:eastAsia="sl-SI"/>
        </w:rPr>
        <w:t xml:space="preserve"> </w:t>
      </w:r>
      <w:r w:rsidR="00795CC9">
        <w:rPr>
          <w:kern w:val="36"/>
          <w:lang w:val="sl-SI" w:eastAsia="sl-SI"/>
        </w:rPr>
        <w:t>V</w:t>
      </w:r>
      <w:r w:rsidR="00B072CC" w:rsidRPr="00B80AB8">
        <w:rPr>
          <w:kern w:val="36"/>
          <w:lang w:val="sl-SI" w:eastAsia="sl-SI"/>
        </w:rPr>
        <w:t xml:space="preserve"> </w:t>
      </w:r>
      <w:r w:rsidR="00795CC9">
        <w:rPr>
          <w:kern w:val="36"/>
          <w:lang w:val="sl-SI" w:eastAsia="sl-SI"/>
        </w:rPr>
        <w:t>POLJIH</w:t>
      </w:r>
      <w:r w:rsidR="00B072CC" w:rsidRPr="00B80AB8">
        <w:rPr>
          <w:kern w:val="36"/>
          <w:lang w:val="sl-SI" w:eastAsia="sl-SI"/>
        </w:rPr>
        <w:t xml:space="preserve"> S</w:t>
      </w:r>
      <w:bookmarkEnd w:id="22"/>
    </w:p>
    <w:p w14:paraId="726903E9" w14:textId="5A087CB7" w:rsidR="00743F41" w:rsidRPr="00B80AB8" w:rsidRDefault="00743F41" w:rsidP="00B072CC">
      <w:pPr>
        <w:jc w:val="both"/>
        <w:rPr>
          <w:rFonts w:cs="Arial"/>
          <w:bCs/>
          <w:szCs w:val="20"/>
          <w:lang w:val="sl-SI"/>
        </w:rPr>
      </w:pPr>
      <w:r w:rsidRPr="00B80AB8">
        <w:rPr>
          <w:rFonts w:cs="Arial"/>
          <w:bCs/>
          <w:szCs w:val="20"/>
          <w:lang w:val="sl-SI"/>
        </w:rPr>
        <w:t xml:space="preserve">V nadaljevanju </w:t>
      </w:r>
      <w:r w:rsidR="003A3FF1">
        <w:rPr>
          <w:rFonts w:cs="Arial"/>
          <w:bCs/>
          <w:szCs w:val="20"/>
          <w:lang w:val="sl-SI"/>
        </w:rPr>
        <w:t xml:space="preserve">so </w:t>
      </w:r>
      <w:r w:rsidRPr="00B80AB8">
        <w:rPr>
          <w:rFonts w:cs="Arial"/>
          <w:bCs/>
          <w:szCs w:val="20"/>
          <w:lang w:val="sl-SI"/>
        </w:rPr>
        <w:t>prikaz</w:t>
      </w:r>
      <w:r w:rsidR="003A3FF1">
        <w:rPr>
          <w:rFonts w:cs="Arial"/>
          <w:bCs/>
          <w:szCs w:val="20"/>
          <w:lang w:val="sl-SI"/>
        </w:rPr>
        <w:t xml:space="preserve">ani primeri </w:t>
      </w:r>
      <w:r w:rsidRPr="00B80AB8">
        <w:rPr>
          <w:rFonts w:cs="Arial"/>
          <w:bCs/>
          <w:szCs w:val="20"/>
          <w:lang w:val="sl-SI"/>
        </w:rPr>
        <w:t>izpolnjevanj</w:t>
      </w:r>
      <w:r w:rsidR="003A3FF1">
        <w:rPr>
          <w:rFonts w:cs="Arial"/>
          <w:bCs/>
          <w:szCs w:val="20"/>
          <w:lang w:val="sl-SI"/>
        </w:rPr>
        <w:t>a</w:t>
      </w:r>
      <w:r w:rsidRPr="00B80AB8">
        <w:rPr>
          <w:rFonts w:cs="Arial"/>
          <w:bCs/>
          <w:szCs w:val="20"/>
          <w:lang w:val="sl-SI"/>
        </w:rPr>
        <w:t xml:space="preserve"> polj od S03 do S09 (ob upoštevanju različnih načinov izplačevanja plače)</w:t>
      </w:r>
      <w:r w:rsidR="0037754D" w:rsidRPr="00B80AB8">
        <w:rPr>
          <w:rFonts w:cs="Arial"/>
          <w:bCs/>
          <w:szCs w:val="20"/>
          <w:lang w:val="sl-SI"/>
        </w:rPr>
        <w:t>.</w:t>
      </w:r>
    </w:p>
    <w:p w14:paraId="41C7E3CD" w14:textId="77777777" w:rsidR="00743F41" w:rsidRPr="00B80AB8" w:rsidRDefault="00743F41" w:rsidP="00B072CC">
      <w:pPr>
        <w:jc w:val="both"/>
        <w:rPr>
          <w:rFonts w:cs="Arial"/>
          <w:szCs w:val="20"/>
          <w:u w:val="single"/>
          <w:lang w:val="sl-SI"/>
        </w:rPr>
      </w:pPr>
    </w:p>
    <w:p w14:paraId="2A1A61CC" w14:textId="77777777" w:rsidR="00BD5EB3" w:rsidRDefault="00743F41" w:rsidP="000E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cs="Arial"/>
          <w:szCs w:val="20"/>
          <w:lang w:val="sl-SI"/>
        </w:rPr>
      </w:pPr>
      <w:r w:rsidRPr="00B80AB8">
        <w:rPr>
          <w:rFonts w:cs="Arial"/>
          <w:szCs w:val="20"/>
          <w:u w:val="single"/>
          <w:lang w:val="sl-SI"/>
        </w:rPr>
        <w:t xml:space="preserve">V vseh navedenih primerih </w:t>
      </w:r>
      <w:r w:rsidR="00B81D14" w:rsidRPr="00B80AB8">
        <w:rPr>
          <w:rFonts w:cs="Arial"/>
          <w:szCs w:val="20"/>
          <w:u w:val="single"/>
          <w:lang w:val="sl-SI"/>
        </w:rPr>
        <w:t>(razen v zadnjem)</w:t>
      </w:r>
      <w:r w:rsidR="00B81D14" w:rsidRPr="00B80AB8">
        <w:rPr>
          <w:rFonts w:cs="Arial"/>
          <w:szCs w:val="20"/>
          <w:lang w:val="sl-SI"/>
        </w:rPr>
        <w:t xml:space="preserve"> </w:t>
      </w:r>
      <w:r w:rsidR="00BD5EB3">
        <w:rPr>
          <w:rFonts w:cs="Arial"/>
          <w:szCs w:val="20"/>
          <w:lang w:val="sl-SI"/>
        </w:rPr>
        <w:t xml:space="preserve">so uporabljene naslednje </w:t>
      </w:r>
      <w:r w:rsidR="00BD5EB3" w:rsidRPr="008A08FE">
        <w:rPr>
          <w:rFonts w:cs="Arial"/>
          <w:b/>
          <w:szCs w:val="20"/>
          <w:lang w:val="sl-SI"/>
        </w:rPr>
        <w:t>predpostavke</w:t>
      </w:r>
      <w:r w:rsidR="00BD5EB3">
        <w:rPr>
          <w:rFonts w:cs="Arial"/>
          <w:szCs w:val="20"/>
          <w:lang w:val="sl-SI"/>
        </w:rPr>
        <w:t>:</w:t>
      </w:r>
    </w:p>
    <w:p w14:paraId="395C1127" w14:textId="12A56D4C" w:rsidR="008155C2" w:rsidRDefault="008155C2" w:rsidP="000E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</w:t>
      </w:r>
      <w:r w:rsidR="00D57DA5" w:rsidRPr="00B80AB8">
        <w:rPr>
          <w:rFonts w:cs="Arial"/>
          <w:szCs w:val="20"/>
          <w:lang w:val="sl-SI"/>
        </w:rPr>
        <w:t>elojemalec</w:t>
      </w:r>
      <w:r>
        <w:rPr>
          <w:rFonts w:cs="Arial"/>
          <w:szCs w:val="20"/>
          <w:lang w:val="sl-SI"/>
        </w:rPr>
        <w:t xml:space="preserve"> je</w:t>
      </w:r>
      <w:r w:rsidR="00D90023" w:rsidRPr="00B80AB8">
        <w:rPr>
          <w:rFonts w:cs="Arial"/>
          <w:szCs w:val="20"/>
          <w:lang w:val="sl-SI"/>
        </w:rPr>
        <w:t xml:space="preserve"> </w:t>
      </w:r>
      <w:r w:rsidR="00D90023" w:rsidRPr="00B80AB8">
        <w:rPr>
          <w:rFonts w:cs="Arial"/>
          <w:szCs w:val="20"/>
          <w:u w:val="single"/>
          <w:lang w:val="sl-SI"/>
        </w:rPr>
        <w:t>zaposlen za polni delovni čas</w:t>
      </w:r>
      <w:r w:rsidR="00D90023" w:rsidRPr="00B80AB8">
        <w:rPr>
          <w:rFonts w:cs="Arial"/>
          <w:szCs w:val="20"/>
          <w:lang w:val="sl-SI"/>
        </w:rPr>
        <w:t xml:space="preserve"> (40-urna </w:t>
      </w:r>
      <w:r w:rsidR="0037754D" w:rsidRPr="00B80AB8">
        <w:rPr>
          <w:rFonts w:cs="Arial"/>
          <w:szCs w:val="20"/>
          <w:lang w:val="sl-SI"/>
        </w:rPr>
        <w:t xml:space="preserve">tedenska </w:t>
      </w:r>
      <w:r w:rsidR="00D90023" w:rsidRPr="00B80AB8">
        <w:rPr>
          <w:rFonts w:cs="Arial"/>
          <w:szCs w:val="20"/>
          <w:lang w:val="sl-SI"/>
        </w:rPr>
        <w:t>delovna obveznost)</w:t>
      </w:r>
      <w:r w:rsidR="005C33B9">
        <w:rPr>
          <w:rFonts w:cs="Arial"/>
          <w:szCs w:val="20"/>
          <w:lang w:val="sl-SI"/>
        </w:rPr>
        <w:t>.</w:t>
      </w:r>
      <w:r w:rsidRPr="00CA5C25">
        <w:rPr>
          <w:lang w:val="sl-SI"/>
        </w:rPr>
        <w:t xml:space="preserve"> </w:t>
      </w:r>
      <w:r w:rsidR="00CA5C25">
        <w:rPr>
          <w:rFonts w:cs="Arial"/>
          <w:szCs w:val="20"/>
          <w:lang w:val="sl-SI"/>
        </w:rPr>
        <w:t>P</w:t>
      </w:r>
      <w:r>
        <w:rPr>
          <w:rFonts w:cs="Arial"/>
          <w:szCs w:val="20"/>
          <w:lang w:val="sl-SI"/>
        </w:rPr>
        <w:t>olna delovna obveznost</w:t>
      </w:r>
      <w:r w:rsidRPr="008155C2">
        <w:rPr>
          <w:rFonts w:cs="Arial"/>
          <w:szCs w:val="20"/>
          <w:lang w:val="sl-SI"/>
        </w:rPr>
        <w:t xml:space="preserve"> </w:t>
      </w:r>
      <w:r w:rsidR="00CA5C25">
        <w:rPr>
          <w:rFonts w:cs="Arial"/>
          <w:szCs w:val="20"/>
          <w:lang w:val="sl-SI"/>
        </w:rPr>
        <w:t xml:space="preserve">v </w:t>
      </w:r>
      <w:r w:rsidR="00BC51F8">
        <w:rPr>
          <w:rFonts w:cs="Arial"/>
          <w:szCs w:val="20"/>
          <w:lang w:val="sl-SI"/>
        </w:rPr>
        <w:t xml:space="preserve">opazovanem </w:t>
      </w:r>
      <w:r w:rsidR="00CA5C25">
        <w:rPr>
          <w:rFonts w:cs="Arial"/>
          <w:szCs w:val="20"/>
          <w:lang w:val="sl-SI"/>
        </w:rPr>
        <w:t xml:space="preserve">mesecu </w:t>
      </w:r>
      <w:r w:rsidRPr="008155C2">
        <w:rPr>
          <w:rFonts w:cs="Arial"/>
          <w:szCs w:val="20"/>
          <w:lang w:val="sl-SI"/>
        </w:rPr>
        <w:t>znaša 176 ur (22 delovnih dni). V vseh navedenih primerih (razen v primerih 7 in 8) praznik</w:t>
      </w:r>
      <w:r>
        <w:rPr>
          <w:rFonts w:cs="Arial"/>
          <w:szCs w:val="20"/>
          <w:lang w:val="sl-SI"/>
        </w:rPr>
        <w:t>i</w:t>
      </w:r>
      <w:r w:rsidRPr="008155C2">
        <w:rPr>
          <w:rFonts w:cs="Arial"/>
          <w:szCs w:val="20"/>
          <w:lang w:val="sl-SI"/>
        </w:rPr>
        <w:t xml:space="preserve"> (oz. drugi dela prosti dn</w:t>
      </w:r>
      <w:r>
        <w:rPr>
          <w:rFonts w:cs="Arial"/>
          <w:szCs w:val="20"/>
          <w:lang w:val="sl-SI"/>
        </w:rPr>
        <w:t>ev</w:t>
      </w:r>
      <w:r w:rsidRPr="008155C2">
        <w:rPr>
          <w:rFonts w:cs="Arial"/>
          <w:szCs w:val="20"/>
          <w:lang w:val="sl-SI"/>
        </w:rPr>
        <w:t>i)</w:t>
      </w:r>
      <w:r>
        <w:rPr>
          <w:rFonts w:cs="Arial"/>
          <w:szCs w:val="20"/>
          <w:lang w:val="sl-SI"/>
        </w:rPr>
        <w:t xml:space="preserve"> niso upoštevani</w:t>
      </w:r>
      <w:r w:rsidR="00CC6ED7">
        <w:rPr>
          <w:rFonts w:cs="Arial"/>
          <w:szCs w:val="20"/>
          <w:lang w:val="sl-SI"/>
        </w:rPr>
        <w:t>.</w:t>
      </w:r>
    </w:p>
    <w:p w14:paraId="656DCD5C" w14:textId="392B2F23" w:rsidR="00BD5EB3" w:rsidRDefault="008155C2" w:rsidP="000E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Delojemalec</w:t>
      </w:r>
      <w:r w:rsidR="00D90023" w:rsidRPr="00B80AB8">
        <w:rPr>
          <w:rFonts w:cs="Arial"/>
          <w:szCs w:val="20"/>
          <w:lang w:val="sl-SI"/>
        </w:rPr>
        <w:t xml:space="preserve"> </w:t>
      </w:r>
      <w:r w:rsidR="00743F41" w:rsidRPr="00B80AB8">
        <w:rPr>
          <w:rFonts w:cs="Arial"/>
          <w:szCs w:val="20"/>
          <w:lang w:val="sl-SI"/>
        </w:rPr>
        <w:t>prej</w:t>
      </w:r>
      <w:r w:rsidR="00FD0F32" w:rsidRPr="00B80AB8">
        <w:rPr>
          <w:rFonts w:cs="Arial"/>
          <w:szCs w:val="20"/>
          <w:lang w:val="sl-SI"/>
        </w:rPr>
        <w:t>me</w:t>
      </w:r>
      <w:r w:rsidR="00743F41" w:rsidRPr="00B80AB8">
        <w:rPr>
          <w:rFonts w:cs="Arial"/>
          <w:szCs w:val="20"/>
          <w:lang w:val="sl-SI"/>
        </w:rPr>
        <w:t xml:space="preserve"> v skladu s pogodbo o zaposlitvi</w:t>
      </w:r>
      <w:r>
        <w:rPr>
          <w:rFonts w:cs="Arial"/>
          <w:szCs w:val="20"/>
          <w:lang w:val="sl-SI"/>
        </w:rPr>
        <w:t xml:space="preserve"> plačo </w:t>
      </w:r>
      <w:r w:rsidRPr="00BC51F8">
        <w:rPr>
          <w:rFonts w:cs="Arial"/>
          <w:szCs w:val="20"/>
          <w:lang w:val="sl-SI"/>
        </w:rPr>
        <w:t>in</w:t>
      </w:r>
      <w:r w:rsidR="00A80AA2" w:rsidRPr="0004704F">
        <w:rPr>
          <w:rFonts w:cs="Arial"/>
          <w:szCs w:val="20"/>
          <w:lang w:val="sl-SI"/>
        </w:rPr>
        <w:t>/ali</w:t>
      </w:r>
      <w:r w:rsidRPr="00BC51F8">
        <w:rPr>
          <w:rFonts w:cs="Arial"/>
          <w:szCs w:val="20"/>
          <w:lang w:val="sl-SI"/>
        </w:rPr>
        <w:t xml:space="preserve"> nadom</w:t>
      </w:r>
      <w:r w:rsidR="00CC6ED7" w:rsidRPr="00BC51F8">
        <w:rPr>
          <w:rFonts w:cs="Arial"/>
          <w:szCs w:val="20"/>
          <w:lang w:val="sl-SI"/>
        </w:rPr>
        <w:t>e</w:t>
      </w:r>
      <w:r w:rsidRPr="00BC51F8">
        <w:rPr>
          <w:rFonts w:cs="Arial"/>
          <w:szCs w:val="20"/>
          <w:lang w:val="sl-SI"/>
        </w:rPr>
        <w:t>stilo plače</w:t>
      </w:r>
      <w:r>
        <w:rPr>
          <w:rFonts w:cs="Arial"/>
          <w:szCs w:val="20"/>
          <w:lang w:val="sl-SI"/>
        </w:rPr>
        <w:t xml:space="preserve"> v </w:t>
      </w:r>
      <w:r w:rsidR="009217A4">
        <w:rPr>
          <w:rFonts w:cs="Arial"/>
          <w:szCs w:val="20"/>
          <w:lang w:val="sl-SI"/>
        </w:rPr>
        <w:t>bruto znesku</w:t>
      </w:r>
      <w:r w:rsidR="00BD5EB3">
        <w:rPr>
          <w:rFonts w:cs="Arial"/>
          <w:szCs w:val="20"/>
          <w:lang w:val="sl-SI"/>
        </w:rPr>
        <w:t xml:space="preserve"> </w:t>
      </w:r>
      <w:r w:rsidR="00743F41" w:rsidRPr="00B80AB8">
        <w:rPr>
          <w:rFonts w:cs="Arial"/>
          <w:b/>
          <w:szCs w:val="20"/>
          <w:lang w:val="sl-SI"/>
        </w:rPr>
        <w:t>1</w:t>
      </w:r>
      <w:r w:rsidR="0028341D" w:rsidRPr="00B80AB8">
        <w:rPr>
          <w:rFonts w:cs="Arial"/>
          <w:b/>
          <w:szCs w:val="20"/>
          <w:lang w:val="sl-SI"/>
        </w:rPr>
        <w:t>800</w:t>
      </w:r>
      <w:r w:rsidR="00B80AB8">
        <w:rPr>
          <w:rFonts w:cs="Arial"/>
          <w:b/>
          <w:szCs w:val="20"/>
          <w:lang w:val="sl-SI"/>
        </w:rPr>
        <w:t>,00</w:t>
      </w:r>
      <w:r w:rsidR="0028341D" w:rsidRPr="00B80AB8">
        <w:rPr>
          <w:rFonts w:cs="Arial"/>
          <w:b/>
          <w:szCs w:val="20"/>
          <w:lang w:val="sl-SI"/>
        </w:rPr>
        <w:t xml:space="preserve"> </w:t>
      </w:r>
      <w:r w:rsidR="00743F41" w:rsidRPr="00B80AB8">
        <w:rPr>
          <w:rFonts w:cs="Arial"/>
          <w:b/>
          <w:szCs w:val="20"/>
          <w:lang w:val="sl-SI"/>
        </w:rPr>
        <w:t>EUR</w:t>
      </w:r>
      <w:r w:rsidR="00743F41" w:rsidRPr="00B80AB8">
        <w:rPr>
          <w:rFonts w:cs="Arial"/>
          <w:szCs w:val="20"/>
          <w:lang w:val="sl-SI"/>
        </w:rPr>
        <w:t xml:space="preserve">. Če </w:t>
      </w:r>
      <w:r w:rsidR="0035709F">
        <w:rPr>
          <w:rFonts w:cs="Arial"/>
          <w:szCs w:val="20"/>
          <w:lang w:val="sl-SI"/>
        </w:rPr>
        <w:t>delojemalec</w:t>
      </w:r>
      <w:r w:rsidR="00743F41" w:rsidRPr="00B80AB8">
        <w:rPr>
          <w:rFonts w:cs="Arial"/>
          <w:szCs w:val="20"/>
          <w:lang w:val="sl-SI"/>
        </w:rPr>
        <w:t xml:space="preserve"> opravlja delo vse dni v mesecu, prej</w:t>
      </w:r>
      <w:r w:rsidR="00777055" w:rsidRPr="00B80AB8">
        <w:rPr>
          <w:rFonts w:cs="Arial"/>
          <w:szCs w:val="20"/>
          <w:lang w:val="sl-SI"/>
        </w:rPr>
        <w:t>me</w:t>
      </w:r>
      <w:r w:rsidR="00743F41" w:rsidRPr="00B80AB8">
        <w:rPr>
          <w:rFonts w:cs="Arial"/>
          <w:szCs w:val="20"/>
          <w:lang w:val="sl-SI"/>
        </w:rPr>
        <w:t xml:space="preserve"> še </w:t>
      </w:r>
      <w:r w:rsidR="00280869" w:rsidRPr="00B80AB8">
        <w:rPr>
          <w:rFonts w:cs="Arial"/>
          <w:b/>
          <w:szCs w:val="20"/>
          <w:lang w:val="sl-SI"/>
        </w:rPr>
        <w:t>9</w:t>
      </w:r>
      <w:r w:rsidR="00743F41" w:rsidRPr="00B80AB8">
        <w:rPr>
          <w:rFonts w:cs="Arial"/>
          <w:b/>
          <w:szCs w:val="20"/>
          <w:lang w:val="sl-SI"/>
        </w:rPr>
        <w:t>0</w:t>
      </w:r>
      <w:r w:rsidR="00B80AB8">
        <w:rPr>
          <w:rFonts w:cs="Arial"/>
          <w:b/>
          <w:szCs w:val="20"/>
          <w:lang w:val="sl-SI"/>
        </w:rPr>
        <w:t>,00</w:t>
      </w:r>
      <w:r w:rsidR="00743F41" w:rsidRPr="00B80AB8">
        <w:rPr>
          <w:rFonts w:cs="Arial"/>
          <w:b/>
          <w:szCs w:val="20"/>
          <w:lang w:val="sl-SI"/>
        </w:rPr>
        <w:t xml:space="preserve"> EUR dodatk</w:t>
      </w:r>
      <w:r w:rsidR="0037754D" w:rsidRPr="00B80AB8">
        <w:rPr>
          <w:rFonts w:cs="Arial"/>
          <w:b/>
          <w:szCs w:val="20"/>
          <w:lang w:val="sl-SI"/>
        </w:rPr>
        <w:t>a za delovno dobo</w:t>
      </w:r>
      <w:r w:rsidR="00280869" w:rsidRPr="00B80AB8">
        <w:rPr>
          <w:rFonts w:cs="Arial"/>
          <w:b/>
          <w:szCs w:val="20"/>
          <w:lang w:val="sl-SI"/>
        </w:rPr>
        <w:t xml:space="preserve"> </w:t>
      </w:r>
      <w:r w:rsidR="00280869" w:rsidRPr="00B80AB8">
        <w:rPr>
          <w:rFonts w:cs="Arial"/>
          <w:szCs w:val="20"/>
          <w:lang w:val="sl-SI"/>
        </w:rPr>
        <w:t>(5 % od osnovne plače za polni delovni čas)</w:t>
      </w:r>
      <w:r w:rsidR="00743F41" w:rsidRPr="00B80AB8">
        <w:rPr>
          <w:rFonts w:cs="Arial"/>
          <w:szCs w:val="20"/>
          <w:lang w:val="sl-SI"/>
        </w:rPr>
        <w:t>.</w:t>
      </w:r>
    </w:p>
    <w:p w14:paraId="7966ACD7" w14:textId="44D3762A" w:rsidR="000856D9" w:rsidRDefault="008155C2" w:rsidP="000E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cs="Arial"/>
          <w:color w:val="FF0000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potrebe </w:t>
      </w:r>
      <w:r w:rsidR="005C33B9">
        <w:rPr>
          <w:rFonts w:cs="Arial"/>
          <w:szCs w:val="20"/>
          <w:lang w:val="sl-SI"/>
        </w:rPr>
        <w:t>izračuna</w:t>
      </w:r>
      <w:r>
        <w:rPr>
          <w:rFonts w:cs="Arial"/>
          <w:szCs w:val="20"/>
          <w:lang w:val="sl-SI"/>
        </w:rPr>
        <w:t xml:space="preserve"> neto </w:t>
      </w:r>
      <w:r w:rsidR="005C33B9">
        <w:rPr>
          <w:rFonts w:cs="Arial"/>
          <w:szCs w:val="20"/>
          <w:lang w:val="sl-SI"/>
        </w:rPr>
        <w:t>plače</w:t>
      </w:r>
      <w:r w:rsidR="001F4709">
        <w:rPr>
          <w:rFonts w:cs="Arial"/>
          <w:szCs w:val="20"/>
          <w:lang w:val="sl-SI"/>
        </w:rPr>
        <w:t>, izplačane v breme delodajalca,</w:t>
      </w:r>
      <w:r>
        <w:rPr>
          <w:rFonts w:cs="Arial"/>
          <w:szCs w:val="20"/>
          <w:lang w:val="sl-SI"/>
        </w:rPr>
        <w:t xml:space="preserve"> </w:t>
      </w:r>
      <w:r w:rsidR="00A004F3">
        <w:rPr>
          <w:rFonts w:cs="Arial"/>
          <w:szCs w:val="20"/>
          <w:lang w:val="sl-SI"/>
        </w:rPr>
        <w:t>so</w:t>
      </w:r>
      <w:r>
        <w:rPr>
          <w:rFonts w:cs="Arial"/>
          <w:szCs w:val="20"/>
          <w:lang w:val="sl-SI"/>
        </w:rPr>
        <w:t xml:space="preserve"> p</w:t>
      </w:r>
      <w:r w:rsidR="00D57DA5" w:rsidRPr="00B80AB8">
        <w:rPr>
          <w:rFonts w:cs="Arial"/>
          <w:szCs w:val="20"/>
          <w:lang w:val="sl-SI"/>
        </w:rPr>
        <w:t>ri izračunu akontacije dohodnine upoštevan</w:t>
      </w:r>
      <w:r w:rsidR="00A004F3">
        <w:rPr>
          <w:rFonts w:cs="Arial"/>
          <w:szCs w:val="20"/>
          <w:lang w:val="sl-SI"/>
        </w:rPr>
        <w:t>e</w:t>
      </w:r>
      <w:r w:rsidR="00D57DA5" w:rsidRPr="00B80AB8">
        <w:rPr>
          <w:rFonts w:cs="Arial"/>
          <w:szCs w:val="20"/>
          <w:lang w:val="sl-SI"/>
        </w:rPr>
        <w:t xml:space="preserve"> splošna olajšava in stopnje</w:t>
      </w:r>
      <w:r w:rsidR="00B80AB8">
        <w:rPr>
          <w:rFonts w:cs="Arial"/>
          <w:szCs w:val="20"/>
          <w:lang w:val="sl-SI"/>
        </w:rPr>
        <w:t>,</w:t>
      </w:r>
      <w:r w:rsidR="00D57DA5" w:rsidRPr="00B80AB8">
        <w:rPr>
          <w:rFonts w:cs="Arial"/>
          <w:szCs w:val="20"/>
          <w:lang w:val="sl-SI"/>
        </w:rPr>
        <w:t xml:space="preserve"> veljavne na dan </w:t>
      </w:r>
      <w:r w:rsidR="007416F5" w:rsidRPr="00A21B1A">
        <w:rPr>
          <w:rFonts w:cs="Arial"/>
          <w:color w:val="FF0000"/>
          <w:szCs w:val="20"/>
          <w:lang w:val="sl-SI"/>
        </w:rPr>
        <w:t>1</w:t>
      </w:r>
      <w:r w:rsidR="00D57DA5" w:rsidRPr="00A21B1A">
        <w:rPr>
          <w:rFonts w:cs="Arial"/>
          <w:color w:val="FF0000"/>
          <w:szCs w:val="20"/>
          <w:lang w:val="sl-SI"/>
        </w:rPr>
        <w:t xml:space="preserve">. </w:t>
      </w:r>
      <w:r w:rsidR="00C017A6" w:rsidRPr="00A21B1A">
        <w:rPr>
          <w:rFonts w:cs="Arial"/>
          <w:color w:val="FF0000"/>
          <w:szCs w:val="20"/>
          <w:lang w:val="sl-SI"/>
        </w:rPr>
        <w:t>1</w:t>
      </w:r>
      <w:r w:rsidR="007416F5" w:rsidRPr="00A21B1A">
        <w:rPr>
          <w:rFonts w:cs="Arial"/>
          <w:color w:val="FF0000"/>
          <w:szCs w:val="20"/>
          <w:lang w:val="sl-SI"/>
        </w:rPr>
        <w:t>2</w:t>
      </w:r>
      <w:r w:rsidR="00D57DA5" w:rsidRPr="00A21B1A">
        <w:rPr>
          <w:rFonts w:cs="Arial"/>
          <w:color w:val="FF0000"/>
          <w:szCs w:val="20"/>
          <w:lang w:val="sl-SI"/>
        </w:rPr>
        <w:t xml:space="preserve">. </w:t>
      </w:r>
      <w:r w:rsidR="007416F5" w:rsidRPr="00A21B1A">
        <w:rPr>
          <w:rFonts w:cs="Arial"/>
          <w:color w:val="FF0000"/>
          <w:szCs w:val="20"/>
          <w:lang w:val="sl-SI"/>
        </w:rPr>
        <w:t>2023</w:t>
      </w:r>
      <w:r w:rsidR="00D57DA5" w:rsidRPr="00A21B1A">
        <w:rPr>
          <w:rFonts w:cs="Arial"/>
          <w:color w:val="FF0000"/>
          <w:szCs w:val="20"/>
          <w:lang w:val="sl-SI"/>
        </w:rPr>
        <w:t>.</w:t>
      </w:r>
      <w:r w:rsidR="001A70B6" w:rsidRPr="00A21B1A">
        <w:rPr>
          <w:rFonts w:cs="Arial"/>
          <w:color w:val="FF0000"/>
          <w:szCs w:val="20"/>
          <w:lang w:val="sl-SI"/>
        </w:rPr>
        <w:t xml:space="preserve"> </w:t>
      </w:r>
      <w:r w:rsidR="00B13415" w:rsidRPr="00A21B1A">
        <w:rPr>
          <w:rFonts w:cs="Arial"/>
          <w:color w:val="FF0000"/>
          <w:szCs w:val="20"/>
          <w:lang w:val="sl-SI"/>
        </w:rPr>
        <w:t>Upoštevan</w:t>
      </w:r>
      <w:r w:rsidR="000856D9">
        <w:rPr>
          <w:rFonts w:cs="Arial"/>
          <w:color w:val="FF0000"/>
          <w:szCs w:val="20"/>
          <w:lang w:val="sl-SI"/>
        </w:rPr>
        <w:t>o</w:t>
      </w:r>
      <w:r w:rsidR="001A70B6" w:rsidRPr="00A21B1A">
        <w:rPr>
          <w:rFonts w:cs="Arial"/>
          <w:color w:val="FF0000"/>
          <w:szCs w:val="20"/>
          <w:lang w:val="sl-SI"/>
        </w:rPr>
        <w:t xml:space="preserve"> je</w:t>
      </w:r>
      <w:r w:rsidR="000856D9">
        <w:rPr>
          <w:rFonts w:cs="Arial"/>
          <w:color w:val="FF0000"/>
          <w:szCs w:val="20"/>
          <w:lang w:val="sl-SI"/>
        </w:rPr>
        <w:t xml:space="preserve">, da je oseba zavarovanec za </w:t>
      </w:r>
      <w:r w:rsidR="00D32721">
        <w:rPr>
          <w:rFonts w:cs="Arial"/>
          <w:color w:val="FF0000"/>
          <w:szCs w:val="20"/>
          <w:lang w:val="sl-SI"/>
        </w:rPr>
        <w:t>obvezni zdravstveni prispevek (</w:t>
      </w:r>
      <w:r w:rsidR="000856D9">
        <w:rPr>
          <w:rFonts w:cs="Arial"/>
          <w:color w:val="FF0000"/>
          <w:szCs w:val="20"/>
          <w:lang w:val="sl-SI"/>
        </w:rPr>
        <w:t>OZP</w:t>
      </w:r>
      <w:r w:rsidR="00D32721">
        <w:rPr>
          <w:rFonts w:cs="Arial"/>
          <w:color w:val="FF0000"/>
          <w:szCs w:val="20"/>
          <w:lang w:val="sl-SI"/>
        </w:rPr>
        <w:t>)</w:t>
      </w:r>
      <w:r w:rsidR="000856D9">
        <w:rPr>
          <w:rFonts w:cs="Arial"/>
          <w:color w:val="FF0000"/>
          <w:szCs w:val="20"/>
          <w:lang w:val="sl-SI"/>
        </w:rPr>
        <w:t xml:space="preserve"> (ni vojni upravičenec) in je delodajalec glavni delodajalec</w:t>
      </w:r>
      <w:r w:rsidR="00851175">
        <w:rPr>
          <w:rFonts w:cs="Arial"/>
          <w:color w:val="FF0000"/>
          <w:szCs w:val="20"/>
          <w:lang w:val="sl-SI"/>
        </w:rPr>
        <w:t>,</w:t>
      </w:r>
      <w:r w:rsidR="000856D9">
        <w:rPr>
          <w:rFonts w:cs="Arial"/>
          <w:color w:val="FF0000"/>
          <w:szCs w:val="20"/>
          <w:lang w:val="sl-SI"/>
        </w:rPr>
        <w:t xml:space="preserve"> plača in nadomestilo plače </w:t>
      </w:r>
      <w:r w:rsidR="00851175">
        <w:rPr>
          <w:rFonts w:cs="Arial"/>
          <w:color w:val="FF0000"/>
          <w:szCs w:val="20"/>
          <w:lang w:val="sl-SI"/>
        </w:rPr>
        <w:t xml:space="preserve">pa se </w:t>
      </w:r>
      <w:r w:rsidR="000856D9">
        <w:rPr>
          <w:rFonts w:cs="Arial"/>
          <w:color w:val="FF0000"/>
          <w:szCs w:val="20"/>
          <w:lang w:val="sl-SI"/>
        </w:rPr>
        <w:t>nanaša</w:t>
      </w:r>
      <w:r w:rsidR="00E42A7D">
        <w:rPr>
          <w:rFonts w:cs="Arial"/>
          <w:color w:val="FF0000"/>
          <w:szCs w:val="20"/>
          <w:lang w:val="sl-SI"/>
        </w:rPr>
        <w:t>ta</w:t>
      </w:r>
      <w:r w:rsidR="000856D9">
        <w:rPr>
          <w:rFonts w:cs="Arial"/>
          <w:color w:val="FF0000"/>
          <w:szCs w:val="20"/>
          <w:lang w:val="sl-SI"/>
        </w:rPr>
        <w:t xml:space="preserve"> na obdobje od januar</w:t>
      </w:r>
      <w:r w:rsidR="00F000F7">
        <w:rPr>
          <w:rFonts w:cs="Arial"/>
          <w:color w:val="FF0000"/>
          <w:szCs w:val="20"/>
          <w:lang w:val="sl-SI"/>
        </w:rPr>
        <w:t>ja</w:t>
      </w:r>
      <w:r w:rsidR="000856D9">
        <w:rPr>
          <w:rFonts w:cs="Arial"/>
          <w:color w:val="FF0000"/>
          <w:szCs w:val="20"/>
          <w:lang w:val="sl-SI"/>
        </w:rPr>
        <w:t xml:space="preserve"> 2024 dalje (OZP = 35 </w:t>
      </w:r>
      <w:r w:rsidR="00B06659">
        <w:rPr>
          <w:rFonts w:cs="Arial"/>
          <w:color w:val="FF0000"/>
          <w:szCs w:val="20"/>
          <w:lang w:val="sl-SI"/>
        </w:rPr>
        <w:t>EUR</w:t>
      </w:r>
      <w:r w:rsidR="000856D9">
        <w:rPr>
          <w:rFonts w:cs="Arial"/>
          <w:color w:val="FF0000"/>
          <w:szCs w:val="20"/>
          <w:lang w:val="sl-SI"/>
        </w:rPr>
        <w:t>)</w:t>
      </w:r>
      <w:r w:rsidR="00591BD9">
        <w:rPr>
          <w:rFonts w:cs="Arial"/>
          <w:color w:val="FF0000"/>
          <w:szCs w:val="20"/>
          <w:lang w:val="sl-SI"/>
        </w:rPr>
        <w:t>.</w:t>
      </w:r>
    </w:p>
    <w:p w14:paraId="1933B0AB" w14:textId="77777777" w:rsidR="0037754D" w:rsidRPr="00D90023" w:rsidRDefault="0037754D" w:rsidP="00FD0F32">
      <w:pPr>
        <w:jc w:val="both"/>
        <w:rPr>
          <w:rFonts w:cs="Arial"/>
          <w:szCs w:val="20"/>
          <w:u w:val="single"/>
          <w:lang w:val="sl-SI"/>
        </w:rPr>
      </w:pPr>
    </w:p>
    <w:p w14:paraId="7DCEA7B5" w14:textId="40A3D948" w:rsidR="00D90023" w:rsidRPr="00B80AB8" w:rsidRDefault="00D57DA5" w:rsidP="007C4A11">
      <w:pPr>
        <w:pStyle w:val="Odstavekseznama"/>
        <w:numPr>
          <w:ilvl w:val="0"/>
          <w:numId w:val="14"/>
        </w:numPr>
        <w:spacing w:line="260" w:lineRule="atLeast"/>
        <w:ind w:left="426" w:hanging="357"/>
        <w:jc w:val="both"/>
        <w:rPr>
          <w:rFonts w:ascii="Arial" w:hAnsi="Arial" w:cs="Arial"/>
          <w:sz w:val="20"/>
          <w:szCs w:val="20"/>
        </w:rPr>
      </w:pPr>
      <w:r w:rsidRPr="00B80AB8">
        <w:rPr>
          <w:rFonts w:ascii="Arial" w:hAnsi="Arial" w:cs="Arial"/>
          <w:bCs/>
          <w:sz w:val="20"/>
          <w:szCs w:val="20"/>
        </w:rPr>
        <w:t>Delojemalec</w:t>
      </w:r>
      <w:r w:rsidR="00423D74" w:rsidRPr="00B80AB8">
        <w:rPr>
          <w:rFonts w:ascii="Arial" w:hAnsi="Arial" w:cs="Arial"/>
          <w:bCs/>
          <w:sz w:val="20"/>
          <w:szCs w:val="20"/>
        </w:rPr>
        <w:t xml:space="preserve"> </w:t>
      </w:r>
      <w:r w:rsidR="00191B65" w:rsidRPr="00B80AB8">
        <w:rPr>
          <w:rFonts w:ascii="Arial" w:hAnsi="Arial" w:cs="Arial"/>
          <w:bCs/>
          <w:sz w:val="20"/>
          <w:szCs w:val="20"/>
        </w:rPr>
        <w:t>je</w:t>
      </w:r>
      <w:r w:rsidR="00191B65" w:rsidRPr="00B80AB8">
        <w:rPr>
          <w:rFonts w:ascii="Arial" w:hAnsi="Arial" w:cs="Arial"/>
          <w:b/>
          <w:bCs/>
          <w:sz w:val="20"/>
          <w:szCs w:val="20"/>
        </w:rPr>
        <w:t xml:space="preserve"> </w:t>
      </w:r>
      <w:r w:rsidR="00F0151E" w:rsidRPr="00B80AB8">
        <w:rPr>
          <w:rFonts w:ascii="Arial" w:hAnsi="Arial" w:cs="Arial"/>
          <w:b/>
          <w:bCs/>
          <w:sz w:val="20"/>
          <w:szCs w:val="20"/>
        </w:rPr>
        <w:t>vse delovne dni</w:t>
      </w:r>
      <w:r w:rsidR="00F0151E" w:rsidRPr="00B80AB8">
        <w:rPr>
          <w:rFonts w:ascii="Arial" w:hAnsi="Arial" w:cs="Arial"/>
          <w:bCs/>
          <w:sz w:val="20"/>
          <w:szCs w:val="20"/>
        </w:rPr>
        <w:t xml:space="preserve"> </w:t>
      </w:r>
      <w:r w:rsidR="00542D3F">
        <w:rPr>
          <w:rFonts w:ascii="Arial" w:hAnsi="Arial" w:cs="Arial"/>
          <w:bCs/>
          <w:sz w:val="20"/>
          <w:szCs w:val="20"/>
        </w:rPr>
        <w:t>v mesecu</w:t>
      </w:r>
      <w:r w:rsidR="00542D3F" w:rsidRPr="00B80AB8">
        <w:rPr>
          <w:rFonts w:ascii="Arial" w:hAnsi="Arial" w:cs="Arial"/>
          <w:bCs/>
          <w:sz w:val="20"/>
          <w:szCs w:val="20"/>
        </w:rPr>
        <w:t xml:space="preserve"> </w:t>
      </w:r>
      <w:r w:rsidR="002E59ED" w:rsidRPr="00B80AB8">
        <w:rPr>
          <w:rFonts w:ascii="Arial" w:hAnsi="Arial" w:cs="Arial"/>
          <w:b/>
          <w:bCs/>
          <w:sz w:val="20"/>
          <w:szCs w:val="20"/>
        </w:rPr>
        <w:t>opravlja</w:t>
      </w:r>
      <w:r w:rsidR="00191B65" w:rsidRPr="00B80AB8">
        <w:rPr>
          <w:rFonts w:ascii="Arial" w:hAnsi="Arial" w:cs="Arial"/>
          <w:b/>
          <w:bCs/>
          <w:sz w:val="20"/>
          <w:szCs w:val="20"/>
        </w:rPr>
        <w:t>l</w:t>
      </w:r>
      <w:r w:rsidR="002E59ED" w:rsidRPr="00B80AB8">
        <w:rPr>
          <w:rFonts w:ascii="Arial" w:hAnsi="Arial" w:cs="Arial"/>
          <w:b/>
          <w:bCs/>
          <w:sz w:val="20"/>
          <w:szCs w:val="20"/>
        </w:rPr>
        <w:t xml:space="preserve"> </w:t>
      </w:r>
      <w:r w:rsidR="0010139A" w:rsidRPr="00B80AB8">
        <w:rPr>
          <w:rFonts w:ascii="Arial" w:hAnsi="Arial" w:cs="Arial"/>
          <w:b/>
          <w:bCs/>
          <w:sz w:val="20"/>
          <w:szCs w:val="20"/>
        </w:rPr>
        <w:t xml:space="preserve">redno </w:t>
      </w:r>
      <w:r w:rsidR="002738B8" w:rsidRPr="00B80AB8">
        <w:rPr>
          <w:rFonts w:ascii="Arial" w:hAnsi="Arial" w:cs="Arial"/>
          <w:b/>
          <w:bCs/>
          <w:sz w:val="20"/>
          <w:szCs w:val="20"/>
        </w:rPr>
        <w:t>delo</w:t>
      </w:r>
      <w:r w:rsidR="002738B8" w:rsidRPr="00B80AB8">
        <w:rPr>
          <w:rFonts w:ascii="Arial" w:hAnsi="Arial" w:cs="Arial"/>
          <w:bCs/>
          <w:sz w:val="20"/>
          <w:szCs w:val="20"/>
        </w:rPr>
        <w:t xml:space="preserve"> </w:t>
      </w:r>
      <w:r w:rsidR="00C66451" w:rsidRPr="00B80AB8">
        <w:rPr>
          <w:rFonts w:ascii="Arial" w:hAnsi="Arial" w:cs="Arial"/>
          <w:bCs/>
          <w:sz w:val="20"/>
          <w:szCs w:val="20"/>
        </w:rPr>
        <w:t>(</w:t>
      </w:r>
      <w:r w:rsidRPr="00B80AB8">
        <w:rPr>
          <w:rFonts w:ascii="Arial" w:hAnsi="Arial" w:cs="Arial"/>
          <w:bCs/>
          <w:sz w:val="20"/>
          <w:szCs w:val="20"/>
        </w:rPr>
        <w:t>na izračun morebitno opravljanje dela od doma nima vpliva</w:t>
      </w:r>
      <w:r w:rsidR="00D90023" w:rsidRPr="00B80AB8">
        <w:rPr>
          <w:rFonts w:ascii="Arial" w:hAnsi="Arial" w:cs="Arial"/>
          <w:bCs/>
          <w:sz w:val="20"/>
          <w:szCs w:val="20"/>
        </w:rPr>
        <w:t>)</w:t>
      </w:r>
      <w:r w:rsidR="00B44622" w:rsidRPr="00B80AB8">
        <w:rPr>
          <w:rFonts w:ascii="Arial" w:hAnsi="Arial" w:cs="Arial"/>
          <w:bCs/>
          <w:sz w:val="20"/>
          <w:szCs w:val="20"/>
        </w:rPr>
        <w:t xml:space="preserve">, za kar je prejel </w:t>
      </w:r>
      <w:r w:rsidR="00211E23" w:rsidRPr="00B80AB8">
        <w:rPr>
          <w:rFonts w:ascii="Arial" w:hAnsi="Arial" w:cs="Arial"/>
          <w:bCs/>
          <w:sz w:val="20"/>
          <w:szCs w:val="20"/>
        </w:rPr>
        <w:t xml:space="preserve">plačo, ki je bila </w:t>
      </w:r>
      <w:r w:rsidR="00211E23" w:rsidRPr="00B80AB8">
        <w:rPr>
          <w:rFonts w:ascii="Arial" w:hAnsi="Arial" w:cs="Arial"/>
          <w:bCs/>
          <w:sz w:val="20"/>
          <w:szCs w:val="20"/>
          <w:u w:val="single"/>
        </w:rPr>
        <w:t>v celoti</w:t>
      </w:r>
      <w:r w:rsidR="00DE1589" w:rsidRPr="00B80AB8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211E23" w:rsidRPr="00B80AB8">
        <w:rPr>
          <w:rFonts w:ascii="Arial" w:hAnsi="Arial" w:cs="Arial"/>
          <w:bCs/>
          <w:sz w:val="20"/>
          <w:szCs w:val="20"/>
          <w:u w:val="single"/>
        </w:rPr>
        <w:t xml:space="preserve">izplačana </w:t>
      </w:r>
      <w:r w:rsidR="00B44622" w:rsidRPr="00B80AB8">
        <w:rPr>
          <w:rFonts w:ascii="Arial" w:hAnsi="Arial" w:cs="Arial"/>
          <w:bCs/>
          <w:sz w:val="20"/>
          <w:szCs w:val="20"/>
          <w:u w:val="single"/>
        </w:rPr>
        <w:t>v breme delodajalca</w:t>
      </w:r>
      <w:r w:rsidR="009770F7" w:rsidRPr="00B80AB8">
        <w:rPr>
          <w:rFonts w:ascii="Arial" w:hAnsi="Arial" w:cs="Arial"/>
          <w:bCs/>
          <w:sz w:val="20"/>
          <w:szCs w:val="20"/>
        </w:rPr>
        <w:t>.</w:t>
      </w:r>
    </w:p>
    <w:p w14:paraId="13725878" w14:textId="4B3B8E54" w:rsidR="00423D74" w:rsidRPr="00B80AB8" w:rsidRDefault="00423D74" w:rsidP="00FD0F32">
      <w:pPr>
        <w:ind w:left="709" w:hanging="709"/>
        <w:jc w:val="both"/>
        <w:rPr>
          <w:rFonts w:cs="Arial"/>
          <w:szCs w:val="20"/>
          <w:lang w:val="sl-SI"/>
        </w:rPr>
      </w:pPr>
    </w:p>
    <w:p w14:paraId="21C47F49" w14:textId="21241A89" w:rsidR="00423D74" w:rsidRPr="00B80AB8" w:rsidRDefault="00423D74" w:rsidP="00FD0F32">
      <w:pPr>
        <w:spacing w:after="60"/>
        <w:jc w:val="both"/>
        <w:rPr>
          <w:rFonts w:cs="Arial"/>
          <w:szCs w:val="20"/>
          <w:lang w:val="sl-SI"/>
        </w:rPr>
      </w:pPr>
      <w:r w:rsidRPr="00B80AB8">
        <w:rPr>
          <w:rFonts w:cs="Arial"/>
          <w:szCs w:val="20"/>
          <w:lang w:val="sl-SI"/>
        </w:rPr>
        <w:t>Prikaz vnosa podatkov v polja od S03 do S09</w:t>
      </w:r>
      <w:r w:rsidR="00B44622" w:rsidRPr="00B80AB8">
        <w:rPr>
          <w:rFonts w:cs="Arial"/>
          <w:szCs w:val="20"/>
          <w:lang w:val="sl-SI"/>
        </w:rPr>
        <w:t xml:space="preserve"> v </w:t>
      </w:r>
      <w:r w:rsidR="00F0151E" w:rsidRPr="00B80AB8">
        <w:rPr>
          <w:rFonts w:cs="Arial"/>
          <w:szCs w:val="20"/>
          <w:lang w:val="sl-SI"/>
        </w:rPr>
        <w:t xml:space="preserve">sklopu </w:t>
      </w:r>
      <w:r w:rsidR="0037754D" w:rsidRPr="00B80AB8">
        <w:rPr>
          <w:rFonts w:cs="Arial"/>
          <w:szCs w:val="20"/>
          <w:lang w:val="sl-SI"/>
        </w:rPr>
        <w:t>'D</w:t>
      </w:r>
      <w:r w:rsidR="00B44622" w:rsidRPr="00B80AB8">
        <w:rPr>
          <w:rFonts w:cs="Arial"/>
          <w:szCs w:val="20"/>
          <w:lang w:val="sl-SI"/>
        </w:rPr>
        <w:t>odatni podatki o plači</w:t>
      </w:r>
      <w:r w:rsidR="0037754D" w:rsidRPr="00B80AB8">
        <w:rPr>
          <w:rFonts w:cs="Arial"/>
          <w:szCs w:val="20"/>
          <w:lang w:val="sl-SI"/>
        </w:rPr>
        <w:t>'</w:t>
      </w:r>
      <w:r w:rsidRPr="00B80AB8">
        <w:rPr>
          <w:rFonts w:cs="Arial"/>
          <w:szCs w:val="20"/>
          <w:lang w:val="sl-SI"/>
        </w:rPr>
        <w:t>:</w:t>
      </w:r>
    </w:p>
    <w:tbl>
      <w:tblPr>
        <w:tblStyle w:val="Tabelamrea"/>
        <w:tblW w:w="8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3922"/>
        <w:gridCol w:w="3969"/>
      </w:tblGrid>
      <w:tr w:rsidR="0031174F" w:rsidRPr="00B80AB8" w14:paraId="388323E1" w14:textId="77777777" w:rsidTr="00E06E4A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ED7775" w14:textId="32A81003" w:rsidR="0037754D" w:rsidRPr="00B80AB8" w:rsidRDefault="0037754D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Polje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A0CA7AF" w14:textId="0E20A9F9" w:rsidR="0037754D" w:rsidRPr="00B80AB8" w:rsidRDefault="0037754D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Opis polja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9B8CB" w14:textId="434916B3" w:rsidR="0037754D" w:rsidRPr="00B80AB8" w:rsidRDefault="0037754D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 xml:space="preserve">Znesek </w:t>
            </w:r>
            <w:r w:rsidR="0031174F" w:rsidRPr="00B80AB8">
              <w:rPr>
                <w:rFonts w:cs="Arial"/>
                <w:b/>
                <w:sz w:val="16"/>
                <w:szCs w:val="16"/>
                <w:lang w:val="sl-SI"/>
              </w:rPr>
              <w:t>/</w:t>
            </w: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  <w:r w:rsidR="0031174F" w:rsidRPr="00B80AB8">
              <w:rPr>
                <w:rFonts w:cs="Arial"/>
                <w:b/>
                <w:sz w:val="16"/>
                <w:szCs w:val="16"/>
                <w:lang w:val="sl-SI"/>
              </w:rPr>
              <w:t>Š</w:t>
            </w: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tevilo ur</w:t>
            </w:r>
          </w:p>
        </w:tc>
      </w:tr>
      <w:tr w:rsidR="003A3FF1" w:rsidRPr="00B80AB8" w14:paraId="5DAA098C" w14:textId="77777777" w:rsidTr="00E06E4A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302140" w14:textId="63EAF18C" w:rsidR="003A3FF1" w:rsidRPr="00B80AB8" w:rsidRDefault="00A90BD6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A062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783D03" w14:textId="7F68F8FA" w:rsidR="003A3FF1" w:rsidRPr="00B80AB8" w:rsidRDefault="003A3FF1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P01a</w:t>
            </w:r>
            <w:r w:rsidR="00A90BD6">
              <w:rPr>
                <w:rFonts w:cs="Arial"/>
                <w:b/>
                <w:sz w:val="16"/>
                <w:szCs w:val="16"/>
                <w:lang w:val="sl-SI"/>
              </w:rPr>
              <w:t xml:space="preserve"> znesek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= 1890</w:t>
            </w:r>
            <w:r w:rsidR="00A90BD6">
              <w:rPr>
                <w:rFonts w:cs="Arial"/>
                <w:b/>
                <w:sz w:val="16"/>
                <w:szCs w:val="16"/>
                <w:lang w:val="sl-SI"/>
              </w:rPr>
              <w:t xml:space="preserve">,00 </w:t>
            </w:r>
            <w:r w:rsidR="002B62CE">
              <w:rPr>
                <w:rFonts w:cs="Arial"/>
                <w:b/>
                <w:sz w:val="16"/>
                <w:szCs w:val="16"/>
                <w:lang w:val="sl-SI"/>
              </w:rPr>
              <w:t>EUR</w:t>
            </w:r>
            <w:r w:rsidR="00A90BD6">
              <w:rPr>
                <w:rFonts w:cs="Arial"/>
                <w:b/>
                <w:sz w:val="16"/>
                <w:szCs w:val="16"/>
                <w:lang w:val="sl-SI"/>
              </w:rPr>
              <w:t>, P01a ure =</w:t>
            </w:r>
            <w:r w:rsidR="00D97440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  <w:r w:rsidR="00A90BD6">
              <w:rPr>
                <w:rFonts w:cs="Arial"/>
                <w:b/>
                <w:sz w:val="16"/>
                <w:szCs w:val="16"/>
                <w:lang w:val="sl-SI"/>
              </w:rPr>
              <w:t>176 ur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96EBD" w14:textId="472C7748" w:rsidR="003A3FF1" w:rsidRPr="00B80AB8" w:rsidRDefault="003A3FF1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</w:p>
        </w:tc>
      </w:tr>
      <w:tr w:rsidR="0031174F" w:rsidRPr="00B80AB8" w14:paraId="42796759" w14:textId="77777777" w:rsidTr="00E06E4A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35D970" w14:textId="7798E417" w:rsidR="0037754D" w:rsidRPr="00B80AB8" w:rsidRDefault="0037754D" w:rsidP="00FD0F32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S03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8E39126" w14:textId="703B05CD" w:rsidR="0037754D" w:rsidRPr="00B80AB8" w:rsidRDefault="0031174F" w:rsidP="00FD0F32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Osnovna plača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45B8F" w14:textId="44767880" w:rsidR="0037754D" w:rsidRPr="00B80AB8" w:rsidRDefault="00801C81" w:rsidP="00FD0F32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1800</w:t>
            </w:r>
            <w:r w:rsidR="00D5119D" w:rsidRPr="00B80AB8">
              <w:rPr>
                <w:rFonts w:cs="Arial"/>
                <w:b/>
                <w:sz w:val="16"/>
                <w:szCs w:val="16"/>
                <w:lang w:val="sl-SI"/>
              </w:rPr>
              <w:t>,00</w:t>
            </w:r>
          </w:p>
        </w:tc>
      </w:tr>
      <w:tr w:rsidR="0031174F" w:rsidRPr="00B80AB8" w14:paraId="687A7070" w14:textId="77777777" w:rsidTr="00E06E4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AD0E7" w14:textId="0EED75D6" w:rsidR="0037754D" w:rsidRPr="00B80AB8" w:rsidRDefault="0037754D" w:rsidP="00FD0F32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F6D2B0D" w14:textId="36E98F9D" w:rsidR="0037754D" w:rsidRPr="00B80AB8" w:rsidRDefault="0031174F" w:rsidP="00FD0F32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 xml:space="preserve">Del plače za delovno uspešnost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195262" w14:textId="663BE103" w:rsidR="0037754D" w:rsidRPr="00B80AB8" w:rsidRDefault="00801C81" w:rsidP="00FD0F32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31174F" w:rsidRPr="00B80AB8" w14:paraId="451B4BAA" w14:textId="77777777" w:rsidTr="00E06E4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146674" w14:textId="1AA71B88" w:rsidR="0037754D" w:rsidRPr="00B80AB8" w:rsidRDefault="0037754D" w:rsidP="00FD0F32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AB268A" w14:textId="7B96F769" w:rsidR="0037754D" w:rsidRPr="00B80AB8" w:rsidRDefault="0031174F" w:rsidP="00FD0F32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Dodatki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25107" w14:textId="70883459" w:rsidR="0037754D" w:rsidRPr="00B80AB8" w:rsidRDefault="00280869" w:rsidP="00FD0F32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9</w:t>
            </w:r>
            <w:r w:rsidR="00801C81"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  <w:r w:rsidR="00D5119D" w:rsidRPr="00B80AB8">
              <w:rPr>
                <w:rFonts w:cs="Arial"/>
                <w:b/>
                <w:sz w:val="16"/>
                <w:szCs w:val="16"/>
                <w:lang w:val="sl-SI"/>
              </w:rPr>
              <w:t>,00</w:t>
            </w:r>
          </w:p>
        </w:tc>
      </w:tr>
      <w:tr w:rsidR="0031174F" w:rsidRPr="00B80AB8" w14:paraId="3CAC1175" w14:textId="77777777" w:rsidTr="00E06E4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908D66" w14:textId="659BA99B" w:rsidR="0037754D" w:rsidRPr="00B80AB8" w:rsidRDefault="0037754D" w:rsidP="00FD0F32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48D60D8" w14:textId="646C2673" w:rsidR="0037754D" w:rsidRPr="00B80AB8" w:rsidRDefault="0031174F" w:rsidP="00FD0F32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Plačilo za poslovno uspešnost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8E954" w14:textId="5A3ACFAC" w:rsidR="0037754D" w:rsidRPr="00B80AB8" w:rsidRDefault="00801C81" w:rsidP="00FD0F32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31174F" w:rsidRPr="00B80AB8" w14:paraId="4732DF4F" w14:textId="77777777" w:rsidTr="00E06E4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A52D62" w14:textId="33B6BD74" w:rsidR="0037754D" w:rsidRPr="00B80AB8" w:rsidRDefault="0037754D" w:rsidP="00FD0F32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9CAF267" w14:textId="50441C97" w:rsidR="0037754D" w:rsidRPr="00B80AB8" w:rsidRDefault="0031174F" w:rsidP="00FD0F32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Nadomestila plače, ki bremenijo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21F2E" w14:textId="1CACF61E" w:rsidR="0037754D" w:rsidRPr="00B80AB8" w:rsidRDefault="00801C81" w:rsidP="00FD0F32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801C81" w:rsidRPr="0012220A" w14:paraId="379CB48C" w14:textId="77777777" w:rsidTr="00E06E4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01D8F2" w14:textId="2265052E" w:rsidR="0037754D" w:rsidRPr="00B80AB8" w:rsidRDefault="0037754D" w:rsidP="00FD0F32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EC8D6F" w14:textId="19882266" w:rsidR="0037754D" w:rsidRPr="00B80AB8" w:rsidRDefault="0031174F" w:rsidP="00FD0F32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Neto plača, izplačana v breme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49860" w14:textId="5D3774A9" w:rsidR="008155C2" w:rsidRPr="00F97280" w:rsidRDefault="001A70B6" w:rsidP="005A4E07">
            <w:pPr>
              <w:spacing w:before="60" w:after="60" w:line="240" w:lineRule="auto"/>
              <w:jc w:val="right"/>
              <w:rPr>
                <w:rFonts w:cs="Arial"/>
                <w:b/>
                <w:color w:val="C00000"/>
                <w:sz w:val="16"/>
                <w:szCs w:val="16"/>
                <w:lang w:val="sl-SI"/>
              </w:rPr>
            </w:pPr>
            <w:r w:rsidRPr="00D61364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1244,90</w:t>
            </w:r>
            <w:r w:rsidR="003504E8" w:rsidRPr="001660F5">
              <w:rPr>
                <w:rFonts w:cs="Arial"/>
                <w:b/>
                <w:color w:val="C00000"/>
                <w:sz w:val="16"/>
                <w:szCs w:val="16"/>
                <w:lang w:val="sl-SI"/>
              </w:rPr>
              <w:t xml:space="preserve"> </w:t>
            </w:r>
          </w:p>
          <w:p w14:paraId="33FACD24" w14:textId="0C169957" w:rsidR="0037754D" w:rsidRPr="009217A4" w:rsidRDefault="003504E8" w:rsidP="008F0C52">
            <w:pPr>
              <w:spacing w:before="60" w:after="60" w:line="240" w:lineRule="auto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(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1800</w:t>
            </w:r>
            <w:r w:rsidR="00B80AB8">
              <w:rPr>
                <w:rFonts w:cs="Arial"/>
                <w:b/>
                <w:sz w:val="14"/>
                <w:szCs w:val="14"/>
                <w:lang w:val="sl-SI"/>
              </w:rPr>
              <w:t>,00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0B4104" w:rsidRPr="00B80AB8">
              <w:rPr>
                <w:rFonts w:cs="Arial"/>
                <w:sz w:val="14"/>
                <w:szCs w:val="14"/>
                <w:lang w:val="sl-SI"/>
              </w:rPr>
              <w:t xml:space="preserve">EUR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+ 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90</w:t>
            </w:r>
            <w:r w:rsidR="00B80AB8">
              <w:rPr>
                <w:rFonts w:cs="Arial"/>
                <w:b/>
                <w:sz w:val="14"/>
                <w:szCs w:val="14"/>
                <w:lang w:val="sl-SI"/>
              </w:rPr>
              <w:t>,00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EUR</w:t>
            </w:r>
            <w:r w:rsidR="000B4104" w:rsidRPr="00B80AB8">
              <w:rPr>
                <w:rFonts w:cs="Arial"/>
                <w:sz w:val="14"/>
                <w:szCs w:val="14"/>
                <w:lang w:val="sl-SI"/>
              </w:rPr>
              <w:t>)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F27C42" w:rsidRPr="00B80AB8">
              <w:rPr>
                <w:rFonts w:cs="Arial"/>
                <w:sz w:val="14"/>
                <w:szCs w:val="14"/>
                <w:lang w:val="sl-SI"/>
              </w:rPr>
              <w:t>-</w:t>
            </w:r>
            <w:r w:rsidR="007A1AF2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AE59D7" w:rsidRPr="00B80AB8">
              <w:rPr>
                <w:rFonts w:cs="Arial"/>
                <w:i/>
                <w:sz w:val="14"/>
                <w:szCs w:val="14"/>
                <w:lang w:val="sl-SI"/>
              </w:rPr>
              <w:t>prispevki delojemalca</w:t>
            </w:r>
            <w:r w:rsidR="006700BE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="000B4104" w:rsidRPr="00B80AB8">
              <w:rPr>
                <w:rFonts w:cs="Arial"/>
                <w:b/>
                <w:sz w:val="14"/>
                <w:szCs w:val="14"/>
                <w:lang w:val="sl-SI"/>
              </w:rPr>
              <w:t>417,69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EUR</w:t>
            </w:r>
            <w:r w:rsidR="000856D9">
              <w:rPr>
                <w:rFonts w:cs="Arial"/>
                <w:sz w:val="14"/>
                <w:szCs w:val="14"/>
                <w:lang w:val="sl-SI"/>
              </w:rPr>
              <w:t xml:space="preserve"> + </w:t>
            </w:r>
            <w:r w:rsidR="000856D9" w:rsidRPr="008A08FE">
              <w:rPr>
                <w:rFonts w:cs="Arial"/>
                <w:color w:val="FF0000"/>
                <w:sz w:val="14"/>
                <w:szCs w:val="14"/>
                <w:lang w:val="sl-SI"/>
              </w:rPr>
              <w:t>OZP</w:t>
            </w:r>
            <w:r w:rsidR="008F0C52" w:rsidRPr="008A08F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</w:t>
            </w:r>
            <w:r w:rsidR="008F0C52" w:rsidRPr="008A08FE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35,00</w:t>
            </w:r>
            <w:r w:rsidR="008F0C52" w:rsidRPr="008A08F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EUR</w:t>
            </w:r>
            <w:r w:rsidR="001A70B6" w:rsidRPr="008A08FE">
              <w:rPr>
                <w:rFonts w:cs="Arial"/>
                <w:sz w:val="14"/>
                <w:szCs w:val="14"/>
                <w:lang w:val="sl-SI"/>
              </w:rPr>
              <w:t>)</w:t>
            </w:r>
            <w:r w:rsidR="001A70B6" w:rsidRPr="00ED1771">
              <w:rPr>
                <w:rFonts w:cs="Arial"/>
                <w:color w:val="C00000"/>
                <w:sz w:val="14"/>
                <w:szCs w:val="14"/>
                <w:lang w:val="sl-SI"/>
              </w:rPr>
              <w:t xml:space="preserve"> </w:t>
            </w:r>
            <w:r w:rsidR="001A70B6">
              <w:rPr>
                <w:rFonts w:cs="Arial"/>
                <w:sz w:val="14"/>
                <w:szCs w:val="14"/>
                <w:lang w:val="sl-SI"/>
              </w:rPr>
              <w:t>-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6700BE" w:rsidRPr="00B80AB8">
              <w:rPr>
                <w:rFonts w:cs="Arial"/>
                <w:i/>
                <w:sz w:val="14"/>
                <w:szCs w:val="14"/>
                <w:lang w:val="sl-SI"/>
              </w:rPr>
              <w:t>akontacija dohodnine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(</w:t>
            </w:r>
            <w:r w:rsidR="001A70B6" w:rsidRPr="00D61364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192,41</w:t>
            </w:r>
            <w:r w:rsidRPr="00D61364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EUR</w:t>
            </w:r>
            <w:r w:rsidR="0081419F" w:rsidRPr="00B80AB8">
              <w:rPr>
                <w:rFonts w:cs="Arial"/>
                <w:sz w:val="14"/>
                <w:szCs w:val="14"/>
                <w:lang w:val="sl-SI"/>
              </w:rPr>
              <w:t>)</w:t>
            </w:r>
          </w:p>
        </w:tc>
      </w:tr>
      <w:tr w:rsidR="0031174F" w:rsidRPr="00B80AB8" w14:paraId="2216174D" w14:textId="77777777" w:rsidTr="00E06E4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963108" w14:textId="1150853C" w:rsidR="0037754D" w:rsidRPr="00B80AB8" w:rsidRDefault="0037754D" w:rsidP="00FD0F32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EE3D40C" w14:textId="21408EE7" w:rsidR="0037754D" w:rsidRPr="00B80AB8" w:rsidRDefault="0031174F" w:rsidP="00787745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Št. opravljenih in neopravljenih ur (</w:t>
            </w:r>
            <w:proofErr w:type="spellStart"/>
            <w:r w:rsidRPr="00B80AB8">
              <w:rPr>
                <w:rFonts w:cs="Arial"/>
                <w:sz w:val="16"/>
                <w:szCs w:val="16"/>
                <w:lang w:val="sl-SI"/>
              </w:rPr>
              <w:t>vklj</w:t>
            </w:r>
            <w:proofErr w:type="spellEnd"/>
            <w:r w:rsidRPr="00B80AB8">
              <w:rPr>
                <w:rFonts w:cs="Arial"/>
                <w:sz w:val="16"/>
                <w:szCs w:val="16"/>
                <w:lang w:val="sl-SI"/>
              </w:rPr>
              <w:t>. s št. nadur), izplačanih v breme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ACFE4" w14:textId="0CC603AF" w:rsidR="0037754D" w:rsidRPr="00B80AB8" w:rsidRDefault="00801C81" w:rsidP="00FD0F32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176</w:t>
            </w:r>
          </w:p>
        </w:tc>
      </w:tr>
    </w:tbl>
    <w:p w14:paraId="254E01FD" w14:textId="77777777" w:rsidR="009F18E2" w:rsidRPr="00B80AB8" w:rsidRDefault="009F18E2" w:rsidP="009F18E2">
      <w:pPr>
        <w:jc w:val="both"/>
        <w:rPr>
          <w:rFonts w:cs="Arial"/>
          <w:szCs w:val="20"/>
          <w:lang w:val="sl-SI"/>
        </w:rPr>
      </w:pPr>
    </w:p>
    <w:p w14:paraId="388A7300" w14:textId="1C669C0F" w:rsidR="00FD0F32" w:rsidRPr="00B80AB8" w:rsidRDefault="00FD0F32" w:rsidP="00FD0F32">
      <w:pPr>
        <w:jc w:val="both"/>
        <w:rPr>
          <w:rFonts w:cs="Arial"/>
          <w:szCs w:val="20"/>
          <w:lang w:val="sl-SI"/>
        </w:rPr>
      </w:pPr>
      <w:r w:rsidRPr="00B80AB8">
        <w:rPr>
          <w:rFonts w:cs="Arial"/>
          <w:szCs w:val="20"/>
          <w:lang w:val="sl-SI"/>
        </w:rPr>
        <w:t>Če bi bil</w:t>
      </w:r>
      <w:r w:rsidR="00461B2A" w:rsidRPr="00B80AB8">
        <w:rPr>
          <w:rFonts w:cs="Arial"/>
          <w:szCs w:val="20"/>
          <w:lang w:val="sl-SI"/>
        </w:rPr>
        <w:t xml:space="preserve"> delojemalec</w:t>
      </w:r>
      <w:r w:rsidRPr="00B80AB8">
        <w:rPr>
          <w:rFonts w:cs="Arial"/>
          <w:szCs w:val="20"/>
          <w:lang w:val="sl-SI"/>
        </w:rPr>
        <w:t xml:space="preserve"> </w:t>
      </w:r>
      <w:r w:rsidRPr="00B80AB8">
        <w:rPr>
          <w:rFonts w:cs="Arial"/>
          <w:szCs w:val="20"/>
          <w:u w:val="single"/>
          <w:lang w:val="sl-SI"/>
        </w:rPr>
        <w:t>zaposlen</w:t>
      </w:r>
      <w:r w:rsidRPr="00B80AB8">
        <w:rPr>
          <w:u w:val="single"/>
          <w:lang w:val="sl-SI"/>
        </w:rPr>
        <w:t xml:space="preserve"> za </w:t>
      </w:r>
      <w:r w:rsidR="00461B2A" w:rsidRPr="00B80AB8">
        <w:rPr>
          <w:u w:val="single"/>
          <w:lang w:val="sl-SI"/>
        </w:rPr>
        <w:t xml:space="preserve">krajši </w:t>
      </w:r>
      <w:r w:rsidRPr="00B80AB8">
        <w:rPr>
          <w:rFonts w:cs="Arial"/>
          <w:szCs w:val="20"/>
          <w:u w:val="single"/>
          <w:lang w:val="sl-SI"/>
        </w:rPr>
        <w:t>delovni čas</w:t>
      </w:r>
      <w:r w:rsidRPr="00B80AB8">
        <w:rPr>
          <w:rFonts w:cs="Arial"/>
          <w:szCs w:val="20"/>
          <w:lang w:val="sl-SI"/>
        </w:rPr>
        <w:t xml:space="preserve"> (</w:t>
      </w:r>
      <w:r w:rsidR="00900D92" w:rsidRPr="00B80AB8">
        <w:rPr>
          <w:rFonts w:cs="Arial"/>
          <w:szCs w:val="20"/>
          <w:lang w:val="sl-SI"/>
        </w:rPr>
        <w:t xml:space="preserve">npr. z </w:t>
      </w:r>
      <w:r w:rsidRPr="00B80AB8">
        <w:rPr>
          <w:rFonts w:cs="Arial"/>
          <w:szCs w:val="20"/>
          <w:lang w:val="sl-SI"/>
        </w:rPr>
        <w:t>20-urn</w:t>
      </w:r>
      <w:r w:rsidR="00900D92" w:rsidRPr="00B80AB8">
        <w:rPr>
          <w:rFonts w:cs="Arial"/>
          <w:szCs w:val="20"/>
          <w:lang w:val="sl-SI"/>
        </w:rPr>
        <w:t>o</w:t>
      </w:r>
      <w:r w:rsidRPr="00B80AB8">
        <w:rPr>
          <w:rFonts w:cs="Arial"/>
          <w:szCs w:val="20"/>
          <w:lang w:val="sl-SI"/>
        </w:rPr>
        <w:t xml:space="preserve"> tedensk</w:t>
      </w:r>
      <w:r w:rsidR="00900D92" w:rsidRPr="00B80AB8">
        <w:rPr>
          <w:rFonts w:cs="Arial"/>
          <w:szCs w:val="20"/>
          <w:lang w:val="sl-SI"/>
        </w:rPr>
        <w:t>o</w:t>
      </w:r>
      <w:r w:rsidRPr="00B80AB8">
        <w:rPr>
          <w:rFonts w:cs="Arial"/>
          <w:szCs w:val="20"/>
          <w:lang w:val="sl-SI"/>
        </w:rPr>
        <w:t xml:space="preserve"> </w:t>
      </w:r>
      <w:r w:rsidR="00900D92" w:rsidRPr="00B80AB8">
        <w:rPr>
          <w:rFonts w:cs="Arial"/>
          <w:szCs w:val="20"/>
          <w:lang w:val="sl-SI"/>
        </w:rPr>
        <w:t xml:space="preserve">delovno </w:t>
      </w:r>
      <w:r w:rsidRPr="00B80AB8">
        <w:rPr>
          <w:rFonts w:cs="Arial"/>
          <w:szCs w:val="20"/>
          <w:lang w:val="sl-SI"/>
        </w:rPr>
        <w:t>obveznost</w:t>
      </w:r>
      <w:r w:rsidR="00900D92" w:rsidRPr="00B80AB8">
        <w:rPr>
          <w:rFonts w:cs="Arial"/>
          <w:szCs w:val="20"/>
          <w:lang w:val="sl-SI"/>
        </w:rPr>
        <w:t>jo</w:t>
      </w:r>
      <w:r w:rsidRPr="00B80AB8">
        <w:rPr>
          <w:rFonts w:cs="Arial"/>
          <w:szCs w:val="20"/>
          <w:lang w:val="sl-SI"/>
        </w:rPr>
        <w:t>)</w:t>
      </w:r>
      <w:r w:rsidR="00D45673">
        <w:rPr>
          <w:rFonts w:cs="Arial"/>
          <w:szCs w:val="20"/>
          <w:lang w:val="sl-SI"/>
        </w:rPr>
        <w:t xml:space="preserve"> in bi bila plača v celoti izplačana v breme delodajalca</w:t>
      </w:r>
      <w:r w:rsidRPr="00B80AB8">
        <w:rPr>
          <w:rFonts w:cs="Arial"/>
          <w:szCs w:val="20"/>
          <w:lang w:val="sl-SI"/>
        </w:rPr>
        <w:t xml:space="preserve">, </w:t>
      </w:r>
      <w:r w:rsidR="00900D92" w:rsidRPr="00B80AB8">
        <w:rPr>
          <w:rFonts w:cs="Arial"/>
          <w:szCs w:val="20"/>
          <w:lang w:val="sl-SI"/>
        </w:rPr>
        <w:t>bi se v polje S09 v</w:t>
      </w:r>
      <w:r w:rsidR="001E7AFB">
        <w:rPr>
          <w:rFonts w:cs="Arial"/>
          <w:szCs w:val="20"/>
          <w:lang w:val="sl-SI"/>
        </w:rPr>
        <w:t>pisa</w:t>
      </w:r>
      <w:r w:rsidR="00900D92" w:rsidRPr="00B80AB8">
        <w:rPr>
          <w:rFonts w:cs="Arial"/>
          <w:szCs w:val="20"/>
          <w:lang w:val="sl-SI"/>
        </w:rPr>
        <w:t>lo 88 ur (</w:t>
      </w:r>
      <w:r w:rsidR="002738B8" w:rsidRPr="00B80AB8">
        <w:rPr>
          <w:rFonts w:cs="Arial"/>
          <w:szCs w:val="20"/>
          <w:lang w:val="sl-SI"/>
        </w:rPr>
        <w:t>1/2</w:t>
      </w:r>
      <w:r w:rsidR="00900D92" w:rsidRPr="00B80AB8">
        <w:rPr>
          <w:rFonts w:cs="Arial"/>
          <w:szCs w:val="20"/>
          <w:lang w:val="sl-SI"/>
        </w:rPr>
        <w:t xml:space="preserve"> *</w:t>
      </w:r>
      <w:r w:rsidR="00086A17" w:rsidRPr="00B80AB8">
        <w:rPr>
          <w:rFonts w:cs="Arial"/>
          <w:szCs w:val="20"/>
          <w:lang w:val="sl-SI"/>
        </w:rPr>
        <w:t xml:space="preserve"> </w:t>
      </w:r>
      <w:r w:rsidR="00900D92" w:rsidRPr="00B80AB8">
        <w:rPr>
          <w:rFonts w:cs="Arial"/>
          <w:szCs w:val="20"/>
          <w:lang w:val="sl-SI"/>
        </w:rPr>
        <w:t>176</w:t>
      </w:r>
      <w:r w:rsidR="0010139A" w:rsidRPr="00B80AB8">
        <w:rPr>
          <w:rFonts w:cs="Arial"/>
          <w:szCs w:val="20"/>
          <w:lang w:val="sl-SI"/>
        </w:rPr>
        <w:t xml:space="preserve"> ur</w:t>
      </w:r>
      <w:r w:rsidR="00900D92" w:rsidRPr="00B80AB8">
        <w:rPr>
          <w:rFonts w:cs="Arial"/>
          <w:szCs w:val="20"/>
          <w:lang w:val="sl-SI"/>
        </w:rPr>
        <w:t>) in ustrezno zmanjšali zneski v poljih od S03 do S08</w:t>
      </w:r>
      <w:r w:rsidR="0029053C" w:rsidRPr="00C3082C">
        <w:rPr>
          <w:rFonts w:cs="Arial"/>
          <w:color w:val="FF0000"/>
          <w:szCs w:val="20"/>
          <w:lang w:val="sl-SI"/>
        </w:rPr>
        <w:t>.</w:t>
      </w:r>
    </w:p>
    <w:p w14:paraId="69CA7C0C" w14:textId="77777777" w:rsidR="00FD0F32" w:rsidRPr="00B80AB8" w:rsidRDefault="00FD0F32" w:rsidP="00FD0F32">
      <w:pPr>
        <w:jc w:val="both"/>
        <w:rPr>
          <w:rFonts w:cs="Arial"/>
          <w:szCs w:val="20"/>
          <w:lang w:val="sl-SI"/>
        </w:rPr>
      </w:pPr>
    </w:p>
    <w:p w14:paraId="2C9FB2BE" w14:textId="454A7B31" w:rsidR="00A4568B" w:rsidRPr="00743E68" w:rsidRDefault="00DE7B5E" w:rsidP="007C4A11">
      <w:pPr>
        <w:pStyle w:val="Odstavekseznama"/>
        <w:numPr>
          <w:ilvl w:val="0"/>
          <w:numId w:val="14"/>
        </w:numPr>
        <w:spacing w:line="260" w:lineRule="atLeast"/>
        <w:ind w:left="426" w:hanging="357"/>
        <w:jc w:val="both"/>
        <w:rPr>
          <w:rFonts w:ascii="Arial" w:hAnsi="Arial" w:cs="Arial"/>
          <w:sz w:val="20"/>
          <w:szCs w:val="20"/>
        </w:rPr>
      </w:pPr>
      <w:r w:rsidRPr="00B80AB8">
        <w:rPr>
          <w:rFonts w:ascii="Arial" w:hAnsi="Arial" w:cs="Arial"/>
          <w:bCs/>
          <w:sz w:val="20"/>
          <w:szCs w:val="20"/>
        </w:rPr>
        <w:t>Delojemalec</w:t>
      </w:r>
      <w:r w:rsidR="00244CA0" w:rsidRPr="00B80AB8">
        <w:rPr>
          <w:rFonts w:ascii="Arial" w:hAnsi="Arial" w:cs="Arial"/>
          <w:bCs/>
          <w:sz w:val="20"/>
          <w:szCs w:val="20"/>
        </w:rPr>
        <w:t xml:space="preserve"> </w:t>
      </w:r>
      <w:r w:rsidR="00B44622" w:rsidRPr="00B80AB8">
        <w:rPr>
          <w:rFonts w:ascii="Arial" w:hAnsi="Arial" w:cs="Arial"/>
          <w:bCs/>
          <w:sz w:val="20"/>
          <w:szCs w:val="20"/>
        </w:rPr>
        <w:t xml:space="preserve">je </w:t>
      </w:r>
      <w:r w:rsidR="0010139A" w:rsidRPr="00B80AB8">
        <w:rPr>
          <w:rFonts w:ascii="Arial" w:hAnsi="Arial" w:cs="Arial"/>
          <w:bCs/>
          <w:sz w:val="20"/>
          <w:szCs w:val="20"/>
        </w:rPr>
        <w:t xml:space="preserve">prejel plačo </w:t>
      </w:r>
      <w:r w:rsidR="00D10D1A" w:rsidRPr="00B80AB8">
        <w:rPr>
          <w:rFonts w:ascii="Arial" w:hAnsi="Arial" w:cs="Arial"/>
          <w:bCs/>
          <w:sz w:val="20"/>
          <w:szCs w:val="20"/>
        </w:rPr>
        <w:t>v višini 1</w:t>
      </w:r>
      <w:r w:rsidR="00280869" w:rsidRPr="00B80AB8">
        <w:rPr>
          <w:rFonts w:ascii="Arial" w:hAnsi="Arial" w:cs="Arial"/>
          <w:bCs/>
          <w:sz w:val="20"/>
          <w:szCs w:val="20"/>
        </w:rPr>
        <w:t>89</w:t>
      </w:r>
      <w:r w:rsidR="00D10D1A" w:rsidRPr="00B80AB8">
        <w:rPr>
          <w:rFonts w:ascii="Arial" w:hAnsi="Arial" w:cs="Arial"/>
          <w:bCs/>
          <w:sz w:val="20"/>
          <w:szCs w:val="20"/>
        </w:rPr>
        <w:t>0</w:t>
      </w:r>
      <w:r w:rsidR="00505104" w:rsidRPr="00B80AB8">
        <w:rPr>
          <w:rFonts w:ascii="Arial" w:hAnsi="Arial" w:cs="Arial"/>
          <w:bCs/>
          <w:sz w:val="20"/>
          <w:szCs w:val="20"/>
        </w:rPr>
        <w:t>,00</w:t>
      </w:r>
      <w:r w:rsidR="00D10D1A" w:rsidRPr="00B80AB8">
        <w:rPr>
          <w:rFonts w:ascii="Arial" w:hAnsi="Arial" w:cs="Arial"/>
          <w:bCs/>
          <w:sz w:val="20"/>
          <w:szCs w:val="20"/>
        </w:rPr>
        <w:t xml:space="preserve"> EUR</w:t>
      </w:r>
      <w:r w:rsidRPr="00B80AB8">
        <w:rPr>
          <w:rFonts w:ascii="Arial" w:hAnsi="Arial" w:cs="Arial"/>
          <w:bCs/>
          <w:sz w:val="20"/>
          <w:szCs w:val="20"/>
        </w:rPr>
        <w:t xml:space="preserve"> (od tega 90</w:t>
      </w:r>
      <w:r w:rsidR="00505104" w:rsidRPr="00B80AB8">
        <w:rPr>
          <w:rFonts w:ascii="Arial" w:hAnsi="Arial" w:cs="Arial"/>
          <w:bCs/>
          <w:sz w:val="20"/>
          <w:szCs w:val="20"/>
        </w:rPr>
        <w:t>,00</w:t>
      </w:r>
      <w:r w:rsidRPr="00B80AB8">
        <w:rPr>
          <w:rFonts w:ascii="Arial" w:hAnsi="Arial" w:cs="Arial"/>
          <w:bCs/>
          <w:sz w:val="20"/>
          <w:szCs w:val="20"/>
        </w:rPr>
        <w:t xml:space="preserve"> </w:t>
      </w:r>
      <w:r w:rsidR="00505104" w:rsidRPr="00B80AB8">
        <w:rPr>
          <w:rFonts w:ascii="Arial" w:hAnsi="Arial" w:cs="Arial"/>
          <w:bCs/>
          <w:sz w:val="20"/>
          <w:szCs w:val="20"/>
        </w:rPr>
        <w:t xml:space="preserve">EUR </w:t>
      </w:r>
      <w:r w:rsidR="00C37770" w:rsidRPr="00B80AB8">
        <w:rPr>
          <w:rFonts w:ascii="Arial" w:hAnsi="Arial" w:cs="Arial"/>
          <w:bCs/>
          <w:sz w:val="20"/>
          <w:szCs w:val="20"/>
        </w:rPr>
        <w:t>dodat</w:t>
      </w:r>
      <w:r w:rsidR="00C37770">
        <w:rPr>
          <w:rFonts w:ascii="Arial" w:hAnsi="Arial" w:cs="Arial"/>
          <w:bCs/>
          <w:sz w:val="20"/>
          <w:szCs w:val="20"/>
        </w:rPr>
        <w:t>ka</w:t>
      </w:r>
      <w:r w:rsidR="00C37770" w:rsidRPr="00B80AB8">
        <w:rPr>
          <w:rFonts w:ascii="Arial" w:hAnsi="Arial" w:cs="Arial"/>
          <w:bCs/>
          <w:sz w:val="20"/>
          <w:szCs w:val="20"/>
        </w:rPr>
        <w:t xml:space="preserve"> </w:t>
      </w:r>
      <w:r w:rsidRPr="00B80AB8">
        <w:rPr>
          <w:rFonts w:ascii="Arial" w:hAnsi="Arial" w:cs="Arial"/>
          <w:bCs/>
          <w:sz w:val="20"/>
          <w:szCs w:val="20"/>
        </w:rPr>
        <w:t>za delovno dobo)</w:t>
      </w:r>
      <w:r w:rsidR="00211E23" w:rsidRPr="00B80AB8">
        <w:rPr>
          <w:rFonts w:ascii="Arial" w:hAnsi="Arial" w:cs="Arial"/>
          <w:bCs/>
          <w:sz w:val="20"/>
          <w:szCs w:val="20"/>
        </w:rPr>
        <w:t xml:space="preserve">. Plača je bila </w:t>
      </w:r>
      <w:r w:rsidR="00211E23" w:rsidRPr="00B80AB8">
        <w:rPr>
          <w:rFonts w:ascii="Arial" w:hAnsi="Arial" w:cs="Arial"/>
          <w:bCs/>
          <w:sz w:val="20"/>
          <w:szCs w:val="20"/>
          <w:u w:val="single"/>
        </w:rPr>
        <w:t>v celoti izplačana v breme delodajalca</w:t>
      </w:r>
      <w:r w:rsidR="00211E23" w:rsidRPr="00B80AB8">
        <w:rPr>
          <w:rFonts w:ascii="Arial" w:hAnsi="Arial" w:cs="Arial"/>
          <w:bCs/>
          <w:sz w:val="20"/>
          <w:szCs w:val="20"/>
        </w:rPr>
        <w:t xml:space="preserve">, in sicer </w:t>
      </w:r>
      <w:r w:rsidR="00A4568B" w:rsidRPr="00B80AB8">
        <w:rPr>
          <w:rFonts w:ascii="Arial" w:hAnsi="Arial" w:cs="Arial"/>
          <w:b/>
          <w:bCs/>
          <w:sz w:val="20"/>
          <w:szCs w:val="20"/>
        </w:rPr>
        <w:t>v dveh delih</w:t>
      </w:r>
      <w:r w:rsidR="00A4568B" w:rsidRPr="00B80AB8">
        <w:rPr>
          <w:rFonts w:ascii="Arial" w:hAnsi="Arial" w:cs="Arial"/>
          <w:sz w:val="20"/>
          <w:szCs w:val="20"/>
        </w:rPr>
        <w:t>. Prvo izplačilo (10</w:t>
      </w:r>
      <w:r w:rsidR="002A5CE5" w:rsidRPr="00B80AB8">
        <w:rPr>
          <w:rFonts w:ascii="Arial" w:hAnsi="Arial" w:cs="Arial"/>
          <w:sz w:val="20"/>
          <w:szCs w:val="20"/>
        </w:rPr>
        <w:t>.</w:t>
      </w:r>
      <w:r w:rsidR="00A4568B" w:rsidRPr="00B80AB8">
        <w:rPr>
          <w:rFonts w:ascii="Arial" w:hAnsi="Arial" w:cs="Arial"/>
          <w:sz w:val="20"/>
          <w:szCs w:val="20"/>
        </w:rPr>
        <w:t xml:space="preserve"> v mesecu)</w:t>
      </w:r>
      <w:r w:rsidR="0028341D" w:rsidRPr="00B80AB8">
        <w:rPr>
          <w:rFonts w:ascii="Arial" w:hAnsi="Arial" w:cs="Arial"/>
          <w:sz w:val="20"/>
          <w:szCs w:val="20"/>
        </w:rPr>
        <w:t xml:space="preserve"> </w:t>
      </w:r>
      <w:r w:rsidR="00211E23" w:rsidRPr="00B80AB8">
        <w:rPr>
          <w:rFonts w:ascii="Arial" w:hAnsi="Arial" w:cs="Arial"/>
          <w:sz w:val="20"/>
          <w:szCs w:val="20"/>
        </w:rPr>
        <w:t xml:space="preserve">je </w:t>
      </w:r>
      <w:r w:rsidR="0028341D" w:rsidRPr="00B80AB8">
        <w:rPr>
          <w:rFonts w:ascii="Arial" w:hAnsi="Arial" w:cs="Arial"/>
          <w:sz w:val="20"/>
          <w:szCs w:val="20"/>
        </w:rPr>
        <w:t>znaša</w:t>
      </w:r>
      <w:r w:rsidR="00211E23" w:rsidRPr="00B80AB8">
        <w:rPr>
          <w:rFonts w:ascii="Arial" w:hAnsi="Arial" w:cs="Arial"/>
          <w:sz w:val="20"/>
          <w:szCs w:val="20"/>
        </w:rPr>
        <w:t>lo</w:t>
      </w:r>
      <w:r w:rsidR="0028341D" w:rsidRPr="00B80AB8">
        <w:rPr>
          <w:rFonts w:ascii="Arial" w:hAnsi="Arial" w:cs="Arial"/>
          <w:sz w:val="20"/>
          <w:szCs w:val="20"/>
        </w:rPr>
        <w:t xml:space="preserve"> 1</w:t>
      </w:r>
      <w:r w:rsidR="00523D68" w:rsidRPr="00B80AB8">
        <w:rPr>
          <w:rFonts w:ascii="Arial" w:hAnsi="Arial" w:cs="Arial"/>
          <w:sz w:val="20"/>
          <w:szCs w:val="20"/>
        </w:rPr>
        <w:t>1</w:t>
      </w:r>
      <w:r w:rsidR="0028341D" w:rsidRPr="00B80AB8">
        <w:rPr>
          <w:rFonts w:ascii="Arial" w:hAnsi="Arial" w:cs="Arial"/>
          <w:sz w:val="20"/>
          <w:szCs w:val="20"/>
        </w:rPr>
        <w:t>00</w:t>
      </w:r>
      <w:r w:rsidR="00505104" w:rsidRPr="00B80AB8">
        <w:rPr>
          <w:rFonts w:ascii="Arial" w:hAnsi="Arial" w:cs="Arial"/>
          <w:sz w:val="20"/>
          <w:szCs w:val="20"/>
        </w:rPr>
        <w:t>,00</w:t>
      </w:r>
      <w:r w:rsidR="0028341D" w:rsidRPr="00B80AB8">
        <w:rPr>
          <w:rFonts w:ascii="Arial" w:hAnsi="Arial" w:cs="Arial"/>
          <w:sz w:val="20"/>
          <w:szCs w:val="20"/>
        </w:rPr>
        <w:t xml:space="preserve"> EUR</w:t>
      </w:r>
      <w:r w:rsidR="00A4568B" w:rsidRPr="00B80AB8">
        <w:rPr>
          <w:rFonts w:ascii="Arial" w:hAnsi="Arial" w:cs="Arial"/>
          <w:sz w:val="20"/>
          <w:szCs w:val="20"/>
        </w:rPr>
        <w:t xml:space="preserve">, drugo izplačilo </w:t>
      </w:r>
      <w:r w:rsidR="0028341D" w:rsidRPr="00B80AB8">
        <w:rPr>
          <w:rFonts w:ascii="Arial" w:hAnsi="Arial" w:cs="Arial"/>
          <w:sz w:val="20"/>
          <w:szCs w:val="20"/>
        </w:rPr>
        <w:t>(25</w:t>
      </w:r>
      <w:r w:rsidR="00C82C3F" w:rsidRPr="00B80AB8">
        <w:rPr>
          <w:rFonts w:ascii="Arial" w:hAnsi="Arial" w:cs="Arial"/>
          <w:sz w:val="20"/>
          <w:szCs w:val="20"/>
        </w:rPr>
        <w:t>.</w:t>
      </w:r>
      <w:r w:rsidR="0028341D" w:rsidRPr="00B80AB8">
        <w:rPr>
          <w:rFonts w:ascii="Arial" w:hAnsi="Arial" w:cs="Arial"/>
          <w:sz w:val="20"/>
          <w:szCs w:val="20"/>
        </w:rPr>
        <w:t xml:space="preserve"> v mesecu</w:t>
      </w:r>
      <w:r w:rsidR="00A34029">
        <w:rPr>
          <w:rFonts w:ascii="Arial" w:hAnsi="Arial" w:cs="Arial"/>
          <w:sz w:val="20"/>
          <w:szCs w:val="20"/>
        </w:rPr>
        <w:t>, ko je bil izplačan tudi dodatek za delovno dobo</w:t>
      </w:r>
      <w:r w:rsidR="0028341D" w:rsidRPr="00B80AB8">
        <w:rPr>
          <w:rFonts w:ascii="Arial" w:hAnsi="Arial" w:cs="Arial"/>
          <w:sz w:val="20"/>
          <w:szCs w:val="20"/>
        </w:rPr>
        <w:t xml:space="preserve">) pa </w:t>
      </w:r>
      <w:r w:rsidR="00280869" w:rsidRPr="00B80AB8">
        <w:rPr>
          <w:rFonts w:ascii="Arial" w:hAnsi="Arial" w:cs="Arial"/>
          <w:sz w:val="20"/>
          <w:szCs w:val="20"/>
        </w:rPr>
        <w:t>79</w:t>
      </w:r>
      <w:r w:rsidR="0028341D" w:rsidRPr="00B80AB8">
        <w:rPr>
          <w:rFonts w:ascii="Arial" w:hAnsi="Arial" w:cs="Arial"/>
          <w:sz w:val="20"/>
          <w:szCs w:val="20"/>
        </w:rPr>
        <w:t>0</w:t>
      </w:r>
      <w:r w:rsidR="00505104" w:rsidRPr="00B80AB8">
        <w:rPr>
          <w:rFonts w:ascii="Arial" w:hAnsi="Arial" w:cs="Arial"/>
          <w:sz w:val="20"/>
          <w:szCs w:val="20"/>
        </w:rPr>
        <w:t>,00</w:t>
      </w:r>
      <w:r w:rsidR="0028341D" w:rsidRPr="00B80AB8">
        <w:rPr>
          <w:rFonts w:ascii="Arial" w:hAnsi="Arial" w:cs="Arial"/>
          <w:sz w:val="20"/>
          <w:szCs w:val="20"/>
        </w:rPr>
        <w:t xml:space="preserve"> </w:t>
      </w:r>
      <w:r w:rsidR="00EE3307" w:rsidRPr="00B80AB8">
        <w:rPr>
          <w:rFonts w:ascii="Arial" w:hAnsi="Arial" w:cs="Arial"/>
          <w:sz w:val="20"/>
          <w:szCs w:val="20"/>
        </w:rPr>
        <w:t>EUR</w:t>
      </w:r>
      <w:r w:rsidR="00A4568B" w:rsidRPr="00743E68">
        <w:rPr>
          <w:rFonts w:ascii="Arial" w:hAnsi="Arial" w:cs="Arial"/>
          <w:sz w:val="20"/>
          <w:szCs w:val="20"/>
        </w:rPr>
        <w:t>.</w:t>
      </w:r>
      <w:r w:rsidR="00B13415" w:rsidRPr="00743E68">
        <w:rPr>
          <w:rFonts w:ascii="Arial" w:hAnsi="Arial" w:cs="Arial"/>
          <w:sz w:val="20"/>
          <w:szCs w:val="20"/>
        </w:rPr>
        <w:t xml:space="preserve"> </w:t>
      </w:r>
      <w:r w:rsidR="003A3FF1">
        <w:rPr>
          <w:rFonts w:ascii="Arial" w:hAnsi="Arial" w:cs="Arial"/>
          <w:color w:val="FF0000"/>
          <w:sz w:val="20"/>
          <w:szCs w:val="20"/>
        </w:rPr>
        <w:t xml:space="preserve">OZP </w:t>
      </w:r>
      <w:r w:rsidR="008400DD">
        <w:rPr>
          <w:rFonts w:ascii="Arial" w:hAnsi="Arial" w:cs="Arial"/>
          <w:color w:val="FF0000"/>
          <w:sz w:val="20"/>
          <w:szCs w:val="20"/>
        </w:rPr>
        <w:t>je</w:t>
      </w:r>
      <w:r w:rsidR="008F0C52">
        <w:rPr>
          <w:rFonts w:ascii="Arial" w:hAnsi="Arial" w:cs="Arial"/>
          <w:color w:val="FF0000"/>
          <w:sz w:val="20"/>
          <w:szCs w:val="20"/>
        </w:rPr>
        <w:t xml:space="preserve"> bil</w:t>
      </w:r>
      <w:r w:rsidR="008400DD">
        <w:rPr>
          <w:rFonts w:ascii="Arial" w:hAnsi="Arial" w:cs="Arial"/>
          <w:color w:val="FF0000"/>
          <w:sz w:val="20"/>
          <w:szCs w:val="20"/>
        </w:rPr>
        <w:t xml:space="preserve"> </w:t>
      </w:r>
      <w:r w:rsidR="003A3FF1">
        <w:rPr>
          <w:rFonts w:ascii="Arial" w:hAnsi="Arial" w:cs="Arial"/>
          <w:color w:val="FF0000"/>
          <w:sz w:val="20"/>
          <w:szCs w:val="20"/>
        </w:rPr>
        <w:t>obračunan</w:t>
      </w:r>
      <w:r w:rsidR="00B13415" w:rsidRPr="00C3082C">
        <w:rPr>
          <w:rFonts w:ascii="Arial" w:hAnsi="Arial" w:cs="Arial"/>
          <w:color w:val="FF0000"/>
          <w:sz w:val="20"/>
          <w:szCs w:val="20"/>
        </w:rPr>
        <w:t xml:space="preserve"> </w:t>
      </w:r>
      <w:r w:rsidR="00041F1C" w:rsidRPr="00C3082C">
        <w:rPr>
          <w:rFonts w:ascii="Arial" w:hAnsi="Arial" w:cs="Arial"/>
          <w:color w:val="FF0000"/>
          <w:sz w:val="20"/>
          <w:szCs w:val="20"/>
        </w:rPr>
        <w:t>pri</w:t>
      </w:r>
      <w:r w:rsidR="00B13415" w:rsidRPr="00C3082C">
        <w:rPr>
          <w:rFonts w:ascii="Arial" w:hAnsi="Arial" w:cs="Arial"/>
          <w:color w:val="FF0000"/>
          <w:sz w:val="20"/>
          <w:szCs w:val="20"/>
        </w:rPr>
        <w:t xml:space="preserve"> prvem izplačilu</w:t>
      </w:r>
      <w:r w:rsidR="00041F1C" w:rsidRPr="00C3082C">
        <w:rPr>
          <w:rFonts w:ascii="Arial" w:hAnsi="Arial" w:cs="Arial"/>
          <w:color w:val="FF0000"/>
          <w:sz w:val="20"/>
          <w:szCs w:val="20"/>
        </w:rPr>
        <w:t>.</w:t>
      </w:r>
    </w:p>
    <w:p w14:paraId="4498202B" w14:textId="77777777" w:rsidR="00A1703C" w:rsidRPr="00B80AB8" w:rsidRDefault="00A1703C" w:rsidP="00FD0F32">
      <w:pPr>
        <w:jc w:val="both"/>
        <w:rPr>
          <w:rFonts w:cs="Arial"/>
          <w:szCs w:val="20"/>
          <w:lang w:val="sl-SI"/>
        </w:rPr>
      </w:pPr>
    </w:p>
    <w:p w14:paraId="3702F3C9" w14:textId="4CF2F678" w:rsidR="00900D92" w:rsidRDefault="00DE7B5E" w:rsidP="00900D92">
      <w:pPr>
        <w:jc w:val="both"/>
        <w:rPr>
          <w:rFonts w:cs="Arial"/>
          <w:szCs w:val="20"/>
          <w:u w:val="single"/>
          <w:lang w:val="sl-SI"/>
        </w:rPr>
      </w:pPr>
      <w:r w:rsidRPr="00B80AB8">
        <w:rPr>
          <w:rFonts w:cs="Arial"/>
          <w:szCs w:val="20"/>
          <w:u w:val="single"/>
          <w:lang w:val="sl-SI"/>
        </w:rPr>
        <w:t>Delodajalec ob vsakem izplačilu poroča podatke v poljih S, pri čemer mora seštevek po predloženih REK-O obrazcih ustrezati podatkom</w:t>
      </w:r>
      <w:r w:rsidR="003B5838">
        <w:rPr>
          <w:rFonts w:cs="Arial"/>
          <w:szCs w:val="20"/>
          <w:u w:val="single"/>
          <w:lang w:val="sl-SI"/>
        </w:rPr>
        <w:t>,</w:t>
      </w:r>
      <w:r w:rsidRPr="00B80AB8">
        <w:rPr>
          <w:rFonts w:cs="Arial"/>
          <w:szCs w:val="20"/>
          <w:u w:val="single"/>
          <w:lang w:val="sl-SI"/>
        </w:rPr>
        <w:t xml:space="preserve"> prikazanim v primeru 1</w:t>
      </w:r>
      <w:r w:rsidRPr="004A6740">
        <w:rPr>
          <w:rFonts w:cs="Arial"/>
          <w:szCs w:val="20"/>
          <w:lang w:val="sl-SI"/>
        </w:rPr>
        <w:t>.</w:t>
      </w:r>
    </w:p>
    <w:p w14:paraId="42682A9F" w14:textId="77777777" w:rsidR="00E21138" w:rsidRPr="00B80AB8" w:rsidRDefault="00E21138" w:rsidP="00900D92">
      <w:pPr>
        <w:jc w:val="both"/>
        <w:rPr>
          <w:rFonts w:cs="Arial"/>
          <w:szCs w:val="20"/>
          <w:u w:val="single"/>
          <w:lang w:val="sl-SI"/>
        </w:rPr>
      </w:pPr>
    </w:p>
    <w:tbl>
      <w:tblPr>
        <w:tblStyle w:val="Tabelamrea"/>
        <w:tblW w:w="8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2930"/>
        <w:gridCol w:w="1843"/>
        <w:gridCol w:w="1559"/>
        <w:gridCol w:w="1559"/>
      </w:tblGrid>
      <w:tr w:rsidR="003B5838" w:rsidRPr="0012220A" w14:paraId="01FB23FF" w14:textId="31ABC251" w:rsidTr="00D846C8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864355" w14:textId="77777777" w:rsidR="00DE7B5E" w:rsidRPr="00B80AB8" w:rsidRDefault="00DE7B5E" w:rsidP="000B1229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Polje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9D1DEE2" w14:textId="77777777" w:rsidR="00DE7B5E" w:rsidRPr="00B80AB8" w:rsidRDefault="00DE7B5E" w:rsidP="000B1229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Opis polja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60571F" w14:textId="7418A117" w:rsidR="00DE7B5E" w:rsidRPr="00B80AB8" w:rsidRDefault="00E21138" w:rsidP="00D846C8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Skupni z</w:t>
            </w:r>
            <w:r w:rsidR="00DE7B5E" w:rsidRPr="00B80AB8">
              <w:rPr>
                <w:rFonts w:cs="Arial"/>
                <w:b/>
                <w:sz w:val="16"/>
                <w:szCs w:val="16"/>
                <w:lang w:val="sl-SI"/>
              </w:rPr>
              <w:t xml:space="preserve">nesek / 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Skupno š</w:t>
            </w:r>
            <w:r w:rsidR="00DE7B5E" w:rsidRPr="00B80AB8">
              <w:rPr>
                <w:rFonts w:cs="Arial"/>
                <w:b/>
                <w:sz w:val="16"/>
                <w:szCs w:val="16"/>
                <w:lang w:val="sl-SI"/>
              </w:rPr>
              <w:t>tevilo ur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B98EFC" w14:textId="57632573" w:rsidR="00DE7B5E" w:rsidRPr="00B80AB8" w:rsidRDefault="00E21138" w:rsidP="00D846C8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 xml:space="preserve">Znesek / Število ur 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(i</w:t>
            </w:r>
            <w:r w:rsidR="00DE7B5E" w:rsidRPr="00B80AB8">
              <w:rPr>
                <w:rFonts w:cs="Arial"/>
                <w:b/>
                <w:sz w:val="16"/>
                <w:szCs w:val="16"/>
                <w:lang w:val="sl-SI"/>
              </w:rPr>
              <w:t>zplačilo 10.</w:t>
            </w:r>
            <w:r w:rsidR="00D846C8">
              <w:rPr>
                <w:rFonts w:cs="Arial"/>
                <w:b/>
                <w:sz w:val="16"/>
                <w:szCs w:val="16"/>
                <w:lang w:val="sl-SI"/>
              </w:rPr>
              <w:t xml:space="preserve"> v mesecu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)</w:t>
            </w:r>
            <w:r w:rsidR="000B1229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4A7492" w14:textId="11A091B5" w:rsidR="00DE7B5E" w:rsidRPr="00B80AB8" w:rsidRDefault="00E21138" w:rsidP="00D846C8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 xml:space="preserve">Znesek / Število ur 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(i</w:t>
            </w: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 xml:space="preserve">zplačilo </w:t>
            </w:r>
            <w:r w:rsidR="00DE7B5E" w:rsidRPr="00B80AB8">
              <w:rPr>
                <w:rFonts w:cs="Arial"/>
                <w:b/>
                <w:sz w:val="16"/>
                <w:szCs w:val="16"/>
                <w:lang w:val="sl-SI"/>
              </w:rPr>
              <w:t>25.</w:t>
            </w:r>
            <w:r w:rsidR="00D846C8">
              <w:rPr>
                <w:rFonts w:cs="Arial"/>
                <w:b/>
                <w:sz w:val="16"/>
                <w:szCs w:val="16"/>
                <w:lang w:val="sl-SI"/>
              </w:rPr>
              <w:t xml:space="preserve"> v mesecu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)</w:t>
            </w:r>
          </w:p>
        </w:tc>
      </w:tr>
      <w:tr w:rsidR="003A3FF1" w:rsidRPr="00FE2275" w14:paraId="7E9CC4A6" w14:textId="77777777" w:rsidTr="00D846C8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208626" w14:textId="39BE7D4F" w:rsidR="003A3FF1" w:rsidRPr="00B80AB8" w:rsidRDefault="00A90BD6" w:rsidP="000B1229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A062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7C72A0F" w14:textId="77777777" w:rsidR="003A3FF1" w:rsidRPr="00B80AB8" w:rsidRDefault="003A3FF1" w:rsidP="000B1229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55B83" w14:textId="77777777" w:rsidR="003A3FF1" w:rsidRDefault="003A3FF1" w:rsidP="00D846C8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B4972A" w14:textId="277DA0E0" w:rsidR="003A3FF1" w:rsidRPr="00B80AB8" w:rsidRDefault="000856D9" w:rsidP="00D846C8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P01a = 1100 </w:t>
            </w:r>
            <w:r w:rsidR="002B62CE">
              <w:rPr>
                <w:rFonts w:cs="Arial"/>
                <w:b/>
                <w:sz w:val="16"/>
                <w:szCs w:val="16"/>
                <w:lang w:val="sl-SI"/>
              </w:rPr>
              <w:t>EUR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, 176 ur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1819A5" w14:textId="7CC50F1C" w:rsidR="003A3FF1" w:rsidRPr="00B80AB8" w:rsidRDefault="000856D9" w:rsidP="00FB685C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0856D9">
              <w:rPr>
                <w:rFonts w:cs="Arial"/>
                <w:b/>
                <w:sz w:val="16"/>
                <w:szCs w:val="16"/>
                <w:lang w:val="sl-SI"/>
              </w:rPr>
              <w:t xml:space="preserve">P01a = 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790</w:t>
            </w:r>
            <w:r w:rsidRPr="000856D9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  <w:r w:rsidR="002B62CE">
              <w:rPr>
                <w:rFonts w:cs="Arial"/>
                <w:b/>
                <w:sz w:val="16"/>
                <w:szCs w:val="16"/>
                <w:lang w:val="sl-SI"/>
              </w:rPr>
              <w:t>EUR</w:t>
            </w:r>
            <w:r w:rsidRPr="000856D9">
              <w:rPr>
                <w:rFonts w:cs="Arial"/>
                <w:b/>
                <w:sz w:val="16"/>
                <w:szCs w:val="16"/>
                <w:lang w:val="sl-SI"/>
              </w:rPr>
              <w:t xml:space="preserve">, 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0</w:t>
            </w:r>
            <w:r w:rsidRPr="000856D9">
              <w:rPr>
                <w:rFonts w:cs="Arial"/>
                <w:b/>
                <w:sz w:val="16"/>
                <w:szCs w:val="16"/>
                <w:lang w:val="sl-SI"/>
              </w:rPr>
              <w:t xml:space="preserve"> ur</w:t>
            </w:r>
          </w:p>
        </w:tc>
      </w:tr>
      <w:tr w:rsidR="003B5838" w:rsidRPr="00B80AB8" w14:paraId="747698ED" w14:textId="3466C208" w:rsidTr="005273E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980C" w14:textId="77777777" w:rsidR="00DE7B5E" w:rsidRPr="00B80AB8" w:rsidRDefault="00DE7B5E" w:rsidP="00430925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S03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D6DC" w14:textId="77777777" w:rsidR="00DE7B5E" w:rsidRPr="00B80AB8" w:rsidRDefault="00DE7B5E" w:rsidP="00430925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Osnovna plača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7FDF" w14:textId="3E33DB1F" w:rsidR="00DE7B5E" w:rsidRPr="00B80AB8" w:rsidRDefault="00DE7B5E" w:rsidP="00EA1762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1800</w:t>
            </w:r>
            <w:r w:rsidR="00D5119D" w:rsidRPr="00B80AB8">
              <w:rPr>
                <w:rFonts w:cs="Arial"/>
                <w:b/>
                <w:sz w:val="16"/>
                <w:szCs w:val="16"/>
                <w:lang w:val="sl-SI"/>
              </w:rPr>
              <w:t>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BBAE" w14:textId="0D725F50" w:rsidR="00DE7B5E" w:rsidRPr="00B80AB8" w:rsidRDefault="00DE7B5E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1100</w:t>
            </w:r>
            <w:r w:rsidR="00D5119D" w:rsidRPr="00B80AB8">
              <w:rPr>
                <w:rFonts w:cs="Arial"/>
                <w:b/>
                <w:sz w:val="16"/>
                <w:szCs w:val="16"/>
                <w:lang w:val="sl-SI"/>
              </w:rPr>
              <w:t>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E8133" w14:textId="707FE76A" w:rsidR="00DE7B5E" w:rsidRPr="00B80AB8" w:rsidRDefault="00DE7B5E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700</w:t>
            </w:r>
            <w:r w:rsidR="00D5119D" w:rsidRPr="00B80AB8">
              <w:rPr>
                <w:rFonts w:cs="Arial"/>
                <w:b/>
                <w:sz w:val="16"/>
                <w:szCs w:val="16"/>
                <w:lang w:val="sl-SI"/>
              </w:rPr>
              <w:t>,00</w:t>
            </w:r>
          </w:p>
        </w:tc>
      </w:tr>
      <w:tr w:rsidR="003B5838" w:rsidRPr="00B80AB8" w14:paraId="1B6DE2AA" w14:textId="441F68A1" w:rsidTr="005273E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B350" w14:textId="77777777" w:rsidR="00DE7B5E" w:rsidRPr="00B80AB8" w:rsidRDefault="00DE7B5E" w:rsidP="00430925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B73E" w14:textId="77777777" w:rsidR="00DE7B5E" w:rsidRPr="00B80AB8" w:rsidRDefault="00DE7B5E" w:rsidP="00430925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 xml:space="preserve">Del plače za delovno uspešnost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7B53" w14:textId="77777777" w:rsidR="00DE7B5E" w:rsidRPr="00B80AB8" w:rsidRDefault="00DE7B5E" w:rsidP="00EA1762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0480" w14:textId="3C30C8D0" w:rsidR="00DE7B5E" w:rsidRPr="00B80AB8" w:rsidRDefault="00DE7B5E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DBFEF" w14:textId="358F448A" w:rsidR="00DE7B5E" w:rsidRPr="00B80AB8" w:rsidRDefault="00EA1762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3B5838" w:rsidRPr="00B80AB8" w14:paraId="7BD01440" w14:textId="38B8E654" w:rsidTr="005273E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607C" w14:textId="77777777" w:rsidR="00DE7B5E" w:rsidRPr="00B80AB8" w:rsidRDefault="00DE7B5E" w:rsidP="00430925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4EE2" w14:textId="77777777" w:rsidR="00DE7B5E" w:rsidRPr="00B80AB8" w:rsidRDefault="00DE7B5E" w:rsidP="00430925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Dodatki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2C24" w14:textId="2AE588EF" w:rsidR="00DE7B5E" w:rsidRPr="00B80AB8" w:rsidRDefault="00DE7B5E" w:rsidP="00EA1762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90</w:t>
            </w:r>
            <w:r w:rsidR="00D5119D" w:rsidRPr="00B80AB8">
              <w:rPr>
                <w:rFonts w:cs="Arial"/>
                <w:b/>
                <w:sz w:val="16"/>
                <w:szCs w:val="16"/>
                <w:lang w:val="sl-S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9EB0" w14:textId="3694B233" w:rsidR="00DE7B5E" w:rsidRPr="00B80AB8" w:rsidRDefault="00DE7B5E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8E854" w14:textId="2C783C3C" w:rsidR="00DE7B5E" w:rsidRPr="00B80AB8" w:rsidRDefault="00DE7B5E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FE1BBA">
              <w:rPr>
                <w:rFonts w:cs="Arial"/>
                <w:b/>
                <w:sz w:val="16"/>
                <w:szCs w:val="16"/>
                <w:lang w:val="sl-SI"/>
              </w:rPr>
              <w:t>90</w:t>
            </w:r>
            <w:r w:rsidR="00D5119D" w:rsidRPr="00FE1BBA">
              <w:rPr>
                <w:rFonts w:cs="Arial"/>
                <w:b/>
                <w:sz w:val="16"/>
                <w:szCs w:val="16"/>
                <w:lang w:val="sl-SI"/>
              </w:rPr>
              <w:t>,00</w:t>
            </w:r>
          </w:p>
        </w:tc>
      </w:tr>
      <w:tr w:rsidR="003B5838" w:rsidRPr="00B80AB8" w14:paraId="58468ECD" w14:textId="5BA5A0C0" w:rsidTr="005273E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DDC6" w14:textId="77777777" w:rsidR="00DE7B5E" w:rsidRPr="00B80AB8" w:rsidRDefault="00DE7B5E" w:rsidP="00430925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DEF5" w14:textId="77777777" w:rsidR="00DE7B5E" w:rsidRPr="00B80AB8" w:rsidRDefault="00DE7B5E" w:rsidP="00430925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Plačilo za poslovno uspešnost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1161" w14:textId="77777777" w:rsidR="00DE7B5E" w:rsidRPr="00B80AB8" w:rsidRDefault="00DE7B5E" w:rsidP="00EA1762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EC99" w14:textId="018511D1" w:rsidR="00DE7B5E" w:rsidRPr="00B80AB8" w:rsidRDefault="00DE7B5E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4D577" w14:textId="5821915E" w:rsidR="00DE7B5E" w:rsidRPr="00B80AB8" w:rsidRDefault="00DE7B5E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3B5838" w:rsidRPr="00B80AB8" w14:paraId="11B9ADC2" w14:textId="464E2FC4" w:rsidTr="005273E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4323" w14:textId="77777777" w:rsidR="00DE7B5E" w:rsidRPr="00B80AB8" w:rsidRDefault="00DE7B5E" w:rsidP="00430925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686F" w14:textId="77777777" w:rsidR="00DE7B5E" w:rsidRPr="00B80AB8" w:rsidRDefault="00DE7B5E" w:rsidP="006E7A88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Nadomestila plače, ki bremenijo delodajalca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588C" w14:textId="77777777" w:rsidR="00DE7B5E" w:rsidRPr="00B80AB8" w:rsidRDefault="00DE7B5E" w:rsidP="00EA1762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75A" w14:textId="690936BF" w:rsidR="00DE7B5E" w:rsidRPr="005273E1" w:rsidRDefault="00DE7B5E" w:rsidP="00D4617C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5273E1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B3DA8" w14:textId="1AD2AC80" w:rsidR="00DE7B5E" w:rsidRPr="005273E1" w:rsidRDefault="00DE7B5E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5273E1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3B5838" w:rsidRPr="00B80AB8" w14:paraId="60C4FE70" w14:textId="38C92C80" w:rsidTr="005273E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961D" w14:textId="77777777" w:rsidR="00DE7B5E" w:rsidRPr="00B80AB8" w:rsidRDefault="00DE7B5E" w:rsidP="00430925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9793" w14:textId="77777777" w:rsidR="00DE7B5E" w:rsidRPr="00B80AB8" w:rsidRDefault="00DE7B5E" w:rsidP="006E7A88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Neto plača, izplačana v breme delodajalca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AF5B" w14:textId="4055FC03" w:rsidR="00DE7B5E" w:rsidRPr="00CD51A0" w:rsidRDefault="00B13415" w:rsidP="004C3207">
            <w:pPr>
              <w:spacing w:before="60" w:after="60" w:line="240" w:lineRule="auto"/>
              <w:jc w:val="right"/>
              <w:rPr>
                <w:rFonts w:cs="Arial"/>
                <w:color w:val="C00000"/>
                <w:sz w:val="16"/>
                <w:szCs w:val="16"/>
                <w:lang w:val="sl-SI"/>
              </w:rPr>
            </w:pPr>
            <w:r w:rsidRPr="00402BF5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1244,90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46A9" w14:textId="1730C76D" w:rsidR="00DE7B5E" w:rsidRPr="00CD51A0" w:rsidRDefault="00041F1C" w:rsidP="00EA1762">
            <w:pPr>
              <w:spacing w:before="60" w:after="60" w:line="240" w:lineRule="auto"/>
              <w:jc w:val="right"/>
              <w:rPr>
                <w:rFonts w:cs="Arial"/>
                <w:b/>
                <w:color w:val="C00000"/>
                <w:sz w:val="16"/>
                <w:szCs w:val="16"/>
                <w:lang w:val="sl-SI"/>
              </w:rPr>
            </w:pPr>
            <w:r w:rsidRPr="00402BF5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757,06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CF582" w14:textId="0EBF2816" w:rsidR="00DE7B5E" w:rsidRPr="00CD51A0" w:rsidRDefault="00041F1C">
            <w:pPr>
              <w:spacing w:before="60" w:after="60" w:line="240" w:lineRule="auto"/>
              <w:jc w:val="right"/>
              <w:rPr>
                <w:rFonts w:cs="Arial"/>
                <w:b/>
                <w:color w:val="C00000"/>
                <w:sz w:val="16"/>
                <w:szCs w:val="16"/>
                <w:lang w:val="sl-SI"/>
              </w:rPr>
            </w:pPr>
            <w:r w:rsidRPr="00402BF5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487,84</w:t>
            </w:r>
          </w:p>
        </w:tc>
      </w:tr>
      <w:tr w:rsidR="003B5838" w:rsidRPr="00B80AB8" w14:paraId="61F7DCE1" w14:textId="242328E3" w:rsidTr="005273E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61FA5D" w14:textId="77777777" w:rsidR="003B5838" w:rsidRPr="00B80AB8" w:rsidRDefault="003B5838" w:rsidP="00E21138">
            <w:pPr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CE75EF" w14:textId="77777777" w:rsidR="003B5838" w:rsidRPr="00B80AB8" w:rsidRDefault="003B5838" w:rsidP="00E21138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Št. opravljenih in neopravljenih ur (</w:t>
            </w:r>
            <w:proofErr w:type="spellStart"/>
            <w:r w:rsidRPr="00B80AB8">
              <w:rPr>
                <w:rFonts w:cs="Arial"/>
                <w:sz w:val="16"/>
                <w:szCs w:val="16"/>
                <w:lang w:val="sl-SI"/>
              </w:rPr>
              <w:t>vklj</w:t>
            </w:r>
            <w:proofErr w:type="spellEnd"/>
            <w:r w:rsidRPr="00B80AB8">
              <w:rPr>
                <w:rFonts w:cs="Arial"/>
                <w:sz w:val="16"/>
                <w:szCs w:val="16"/>
                <w:lang w:val="sl-SI"/>
              </w:rPr>
              <w:t>. s št. nadur), izplačanih v breme delodajalca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48B67" w14:textId="3760A4C2" w:rsidR="003B5838" w:rsidRPr="00B80AB8" w:rsidRDefault="003B5838" w:rsidP="00EA1762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466381">
              <w:rPr>
                <w:rFonts w:cs="Arial"/>
                <w:b/>
                <w:sz w:val="16"/>
                <w:szCs w:val="16"/>
                <w:lang w:val="sl-SI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A5EAA" w14:textId="761A2772" w:rsidR="003B5838" w:rsidRPr="00466381" w:rsidRDefault="003B5838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FE1BBA">
              <w:rPr>
                <w:rFonts w:cs="Arial"/>
                <w:b/>
                <w:sz w:val="16"/>
                <w:szCs w:val="16"/>
                <w:lang w:val="sl-SI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E8476" w14:textId="272608E0" w:rsidR="003B5838" w:rsidRPr="00466381" w:rsidRDefault="003B5838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</w:tbl>
    <w:p w14:paraId="531C118B" w14:textId="26F92FF2" w:rsidR="00DE7B5E" w:rsidRDefault="00DE7B5E" w:rsidP="00900D92">
      <w:pPr>
        <w:jc w:val="both"/>
        <w:rPr>
          <w:rFonts w:cs="Arial"/>
          <w:szCs w:val="20"/>
          <w:u w:val="single"/>
          <w:lang w:val="sl-SI"/>
        </w:rPr>
      </w:pPr>
    </w:p>
    <w:p w14:paraId="2361B9B3" w14:textId="77777777" w:rsidR="00410FE2" w:rsidRDefault="00410FE2" w:rsidP="000419F3">
      <w:pPr>
        <w:jc w:val="both"/>
        <w:rPr>
          <w:rFonts w:cs="Arial"/>
          <w:szCs w:val="20"/>
          <w:u w:val="single"/>
          <w:lang w:val="sl-SI"/>
        </w:rPr>
      </w:pPr>
    </w:p>
    <w:p w14:paraId="57B0C72E" w14:textId="4052CABB" w:rsidR="00336332" w:rsidRPr="00B80AB8" w:rsidRDefault="00D5119D" w:rsidP="007C4A11">
      <w:pPr>
        <w:pStyle w:val="Odstavekseznama"/>
        <w:numPr>
          <w:ilvl w:val="0"/>
          <w:numId w:val="14"/>
        </w:numPr>
        <w:spacing w:line="26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80AB8">
        <w:rPr>
          <w:rFonts w:ascii="Arial" w:hAnsi="Arial" w:cs="Arial"/>
          <w:bCs/>
          <w:sz w:val="20"/>
          <w:szCs w:val="20"/>
        </w:rPr>
        <w:t>Delojemalec</w:t>
      </w:r>
      <w:r w:rsidR="00336332" w:rsidRPr="00B80AB8">
        <w:rPr>
          <w:rFonts w:ascii="Arial" w:hAnsi="Arial" w:cs="Arial"/>
          <w:b/>
          <w:bCs/>
          <w:sz w:val="20"/>
          <w:szCs w:val="20"/>
        </w:rPr>
        <w:t xml:space="preserve"> </w:t>
      </w:r>
      <w:r w:rsidR="00336332" w:rsidRPr="00B80AB8">
        <w:rPr>
          <w:rFonts w:ascii="Arial" w:hAnsi="Arial" w:cs="Arial"/>
          <w:bCs/>
          <w:sz w:val="20"/>
          <w:szCs w:val="20"/>
        </w:rPr>
        <w:t xml:space="preserve">je prejel plačo, ki je bila </w:t>
      </w:r>
      <w:r w:rsidR="00336332" w:rsidRPr="00B80AB8">
        <w:rPr>
          <w:rFonts w:ascii="Arial" w:hAnsi="Arial" w:cs="Arial"/>
          <w:bCs/>
          <w:sz w:val="20"/>
          <w:szCs w:val="20"/>
          <w:u w:val="single"/>
        </w:rPr>
        <w:t>v celoti izplačana v breme delodajalca</w:t>
      </w:r>
      <w:r w:rsidR="00523E10">
        <w:rPr>
          <w:rFonts w:ascii="Arial" w:hAnsi="Arial" w:cs="Arial"/>
          <w:bCs/>
          <w:sz w:val="20"/>
          <w:szCs w:val="20"/>
        </w:rPr>
        <w:t>; pri tem</w:t>
      </w:r>
      <w:r w:rsidR="00336332" w:rsidRPr="00B80AB8">
        <w:rPr>
          <w:rFonts w:ascii="Arial" w:hAnsi="Arial" w:cs="Arial"/>
          <w:bCs/>
          <w:sz w:val="20"/>
          <w:szCs w:val="20"/>
        </w:rPr>
        <w:t xml:space="preserve"> je </w:t>
      </w:r>
      <w:r w:rsidR="00336332" w:rsidRPr="00B80AB8">
        <w:rPr>
          <w:rFonts w:ascii="Arial" w:hAnsi="Arial" w:cs="Arial"/>
          <w:bCs/>
          <w:sz w:val="20"/>
          <w:szCs w:val="20"/>
          <w:u w:val="single"/>
        </w:rPr>
        <w:t xml:space="preserve">4 dni </w:t>
      </w:r>
      <w:r w:rsidR="009C7F21" w:rsidRPr="00B80AB8">
        <w:rPr>
          <w:rFonts w:ascii="Arial" w:hAnsi="Arial" w:cs="Arial"/>
          <w:bCs/>
          <w:sz w:val="20"/>
          <w:szCs w:val="20"/>
          <w:u w:val="single"/>
        </w:rPr>
        <w:t xml:space="preserve">(32 ur) </w:t>
      </w:r>
      <w:r w:rsidR="00336332" w:rsidRPr="00B80AB8">
        <w:rPr>
          <w:rFonts w:ascii="Arial" w:hAnsi="Arial" w:cs="Arial"/>
          <w:bCs/>
          <w:sz w:val="20"/>
          <w:szCs w:val="20"/>
          <w:u w:val="single"/>
        </w:rPr>
        <w:t xml:space="preserve">opravljal delo </w:t>
      </w:r>
      <w:r w:rsidR="00280869" w:rsidRPr="00B80AB8">
        <w:rPr>
          <w:rFonts w:ascii="Arial" w:hAnsi="Arial" w:cs="Arial"/>
          <w:bCs/>
          <w:sz w:val="20"/>
          <w:szCs w:val="20"/>
          <w:u w:val="single"/>
        </w:rPr>
        <w:t>ob nedeljah</w:t>
      </w:r>
      <w:r w:rsidR="00280869" w:rsidRPr="00B80AB8">
        <w:rPr>
          <w:rFonts w:ascii="Arial" w:hAnsi="Arial" w:cs="Arial"/>
          <w:bCs/>
          <w:sz w:val="20"/>
          <w:szCs w:val="20"/>
        </w:rPr>
        <w:t xml:space="preserve">, za kar je </w:t>
      </w:r>
      <w:r w:rsidR="00BB2B8B" w:rsidRPr="00B80AB8">
        <w:rPr>
          <w:rFonts w:ascii="Arial" w:hAnsi="Arial" w:cs="Arial"/>
          <w:bCs/>
          <w:sz w:val="20"/>
          <w:szCs w:val="20"/>
        </w:rPr>
        <w:t xml:space="preserve">(poleg dodatka za delovno dobo) </w:t>
      </w:r>
      <w:r w:rsidR="004A38D6" w:rsidRPr="00B80AB8">
        <w:rPr>
          <w:rFonts w:ascii="Arial" w:hAnsi="Arial" w:cs="Arial"/>
          <w:bCs/>
          <w:sz w:val="20"/>
          <w:szCs w:val="20"/>
        </w:rPr>
        <w:t xml:space="preserve">dodatno </w:t>
      </w:r>
      <w:r w:rsidR="00280869" w:rsidRPr="00B80AB8">
        <w:rPr>
          <w:rFonts w:ascii="Arial" w:hAnsi="Arial" w:cs="Arial"/>
          <w:bCs/>
          <w:sz w:val="20"/>
          <w:szCs w:val="20"/>
        </w:rPr>
        <w:t>prejel</w:t>
      </w:r>
      <w:r w:rsidR="00336332" w:rsidRPr="00B80AB8">
        <w:rPr>
          <w:rFonts w:ascii="Arial" w:hAnsi="Arial" w:cs="Arial"/>
          <w:bCs/>
          <w:sz w:val="20"/>
          <w:szCs w:val="20"/>
        </w:rPr>
        <w:t xml:space="preserve"> </w:t>
      </w:r>
      <w:r w:rsidR="004A38D6" w:rsidRPr="00B80AB8">
        <w:rPr>
          <w:rFonts w:ascii="Arial" w:hAnsi="Arial" w:cs="Arial"/>
          <w:bCs/>
          <w:sz w:val="20"/>
          <w:szCs w:val="20"/>
        </w:rPr>
        <w:t xml:space="preserve">še </w:t>
      </w:r>
      <w:r w:rsidR="00336332" w:rsidRPr="00B80AB8">
        <w:rPr>
          <w:rFonts w:ascii="Arial" w:hAnsi="Arial" w:cs="Arial"/>
          <w:b/>
          <w:bCs/>
          <w:sz w:val="20"/>
          <w:szCs w:val="20"/>
        </w:rPr>
        <w:t>dodatek za delo</w:t>
      </w:r>
      <w:r w:rsidR="00280869" w:rsidRPr="00B80AB8">
        <w:rPr>
          <w:rFonts w:ascii="Arial" w:hAnsi="Arial" w:cs="Arial"/>
          <w:b/>
          <w:bCs/>
          <w:sz w:val="20"/>
          <w:szCs w:val="20"/>
        </w:rPr>
        <w:t xml:space="preserve"> ob nedeljah</w:t>
      </w:r>
      <w:r w:rsidR="00BB2B8B" w:rsidRPr="00B80AB8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BB2B8B" w:rsidRPr="00B80AB8">
        <w:rPr>
          <w:rFonts w:ascii="Arial" w:hAnsi="Arial" w:cs="Arial"/>
          <w:bCs/>
          <w:sz w:val="20"/>
          <w:szCs w:val="20"/>
        </w:rPr>
        <w:t>(</w:t>
      </w:r>
      <w:r w:rsidR="000548A3" w:rsidRPr="00B80AB8">
        <w:rPr>
          <w:rFonts w:ascii="Arial" w:hAnsi="Arial" w:cs="Arial"/>
          <w:bCs/>
          <w:sz w:val="20"/>
          <w:szCs w:val="20"/>
        </w:rPr>
        <w:t>le</w:t>
      </w:r>
      <w:r w:rsidR="00C35BEB" w:rsidRPr="00B80AB8">
        <w:rPr>
          <w:rFonts w:ascii="Arial" w:hAnsi="Arial" w:cs="Arial"/>
          <w:bCs/>
          <w:sz w:val="20"/>
          <w:szCs w:val="20"/>
        </w:rPr>
        <w:t>-</w:t>
      </w:r>
      <w:r w:rsidR="000548A3" w:rsidRPr="00B80AB8">
        <w:rPr>
          <w:rFonts w:ascii="Arial" w:hAnsi="Arial" w:cs="Arial"/>
          <w:bCs/>
          <w:sz w:val="20"/>
          <w:szCs w:val="20"/>
        </w:rPr>
        <w:t xml:space="preserve">to je bilo v </w:t>
      </w:r>
      <w:r w:rsidR="00ED6BB9" w:rsidRPr="00B80AB8">
        <w:rPr>
          <w:rFonts w:ascii="Arial" w:hAnsi="Arial" w:cs="Arial"/>
          <w:bCs/>
          <w:sz w:val="20"/>
          <w:szCs w:val="20"/>
        </w:rPr>
        <w:t>danem</w:t>
      </w:r>
      <w:r w:rsidR="000548A3" w:rsidRPr="00B80AB8">
        <w:rPr>
          <w:rFonts w:ascii="Arial" w:hAnsi="Arial" w:cs="Arial"/>
          <w:bCs/>
          <w:sz w:val="20"/>
          <w:szCs w:val="20"/>
        </w:rPr>
        <w:t xml:space="preserve"> primeru plačano</w:t>
      </w:r>
      <w:r w:rsidR="006409D7" w:rsidRPr="00B80AB8">
        <w:rPr>
          <w:rFonts w:ascii="Arial" w:hAnsi="Arial" w:cs="Arial"/>
          <w:bCs/>
          <w:sz w:val="20"/>
          <w:szCs w:val="20"/>
        </w:rPr>
        <w:t xml:space="preserve"> </w:t>
      </w:r>
      <w:r w:rsidR="000548A3" w:rsidRPr="00B80AB8">
        <w:rPr>
          <w:rFonts w:ascii="Arial" w:hAnsi="Arial" w:cs="Arial"/>
          <w:bCs/>
          <w:sz w:val="20"/>
          <w:szCs w:val="20"/>
          <w:u w:val="single"/>
        </w:rPr>
        <w:t xml:space="preserve">80 </w:t>
      </w:r>
      <w:r w:rsidR="006409D7" w:rsidRPr="00B80AB8">
        <w:rPr>
          <w:rFonts w:ascii="Arial" w:hAnsi="Arial" w:cs="Arial"/>
          <w:bCs/>
          <w:sz w:val="20"/>
          <w:szCs w:val="20"/>
          <w:u w:val="single"/>
        </w:rPr>
        <w:t xml:space="preserve">% </w:t>
      </w:r>
      <w:r w:rsidR="000548A3" w:rsidRPr="00B80AB8">
        <w:rPr>
          <w:rFonts w:ascii="Arial" w:hAnsi="Arial" w:cs="Arial"/>
          <w:bCs/>
          <w:sz w:val="20"/>
          <w:szCs w:val="20"/>
          <w:u w:val="single"/>
        </w:rPr>
        <w:t>več</w:t>
      </w:r>
      <w:r w:rsidR="000548A3" w:rsidRPr="00B80AB8">
        <w:rPr>
          <w:rFonts w:ascii="Arial" w:hAnsi="Arial" w:cs="Arial"/>
          <w:bCs/>
          <w:sz w:val="20"/>
          <w:szCs w:val="20"/>
        </w:rPr>
        <w:t xml:space="preserve"> kot delo v običajnem delovnem času</w:t>
      </w:r>
      <w:r w:rsidR="00BB2B8B" w:rsidRPr="00B80AB8">
        <w:rPr>
          <w:rFonts w:ascii="Arial" w:hAnsi="Arial" w:cs="Arial"/>
          <w:bCs/>
          <w:sz w:val="20"/>
          <w:szCs w:val="20"/>
        </w:rPr>
        <w:t>)</w:t>
      </w:r>
      <w:r w:rsidR="006409D7" w:rsidRPr="00B80AB8">
        <w:rPr>
          <w:rFonts w:ascii="Arial" w:hAnsi="Arial" w:cs="Arial"/>
          <w:bCs/>
          <w:sz w:val="20"/>
          <w:szCs w:val="20"/>
        </w:rPr>
        <w:t>.</w:t>
      </w:r>
      <w:r w:rsidRPr="00B80AB8">
        <w:rPr>
          <w:rFonts w:ascii="Arial" w:hAnsi="Arial" w:cs="Arial"/>
          <w:bCs/>
          <w:sz w:val="20"/>
          <w:szCs w:val="20"/>
        </w:rPr>
        <w:t xml:space="preserve"> Izplačana plača znaša 2151,82 </w:t>
      </w:r>
      <w:r w:rsidR="00505104" w:rsidRPr="00B80AB8">
        <w:rPr>
          <w:rFonts w:ascii="Arial" w:hAnsi="Arial" w:cs="Arial"/>
          <w:bCs/>
          <w:sz w:val="20"/>
          <w:szCs w:val="20"/>
        </w:rPr>
        <w:t>EUR</w:t>
      </w:r>
      <w:r w:rsidRPr="00B80AB8">
        <w:rPr>
          <w:rFonts w:ascii="Arial" w:hAnsi="Arial" w:cs="Arial"/>
          <w:bCs/>
          <w:sz w:val="20"/>
          <w:szCs w:val="20"/>
        </w:rPr>
        <w:t>.</w:t>
      </w:r>
    </w:p>
    <w:p w14:paraId="2545B49E" w14:textId="77777777" w:rsidR="002C37D1" w:rsidRDefault="002C37D1" w:rsidP="0039572E">
      <w:pPr>
        <w:jc w:val="both"/>
        <w:rPr>
          <w:rFonts w:cs="Arial"/>
          <w:szCs w:val="20"/>
          <w:lang w:val="sl-SI"/>
        </w:rPr>
      </w:pPr>
    </w:p>
    <w:p w14:paraId="15BD0C59" w14:textId="510E1B9A" w:rsidR="0039572E" w:rsidRPr="00B80AB8" w:rsidRDefault="0039572E" w:rsidP="0039572E">
      <w:pPr>
        <w:jc w:val="both"/>
        <w:rPr>
          <w:rFonts w:cs="Arial"/>
          <w:szCs w:val="20"/>
          <w:lang w:val="sl-SI"/>
        </w:rPr>
      </w:pPr>
      <w:r w:rsidRPr="00B80AB8">
        <w:rPr>
          <w:rFonts w:cs="Arial"/>
          <w:szCs w:val="20"/>
          <w:lang w:val="sl-SI"/>
        </w:rPr>
        <w:t>Znesek dodatka za delo ob nedeljah se v</w:t>
      </w:r>
      <w:r w:rsidR="00AE2CF8">
        <w:rPr>
          <w:rFonts w:cs="Arial"/>
          <w:szCs w:val="20"/>
          <w:lang w:val="sl-SI"/>
        </w:rPr>
        <w:t>piš</w:t>
      </w:r>
      <w:r w:rsidRPr="00B80AB8">
        <w:rPr>
          <w:rFonts w:cs="Arial"/>
          <w:szCs w:val="20"/>
          <w:lang w:val="sl-SI"/>
        </w:rPr>
        <w:t>e v polje S05</w:t>
      </w:r>
      <w:r w:rsidR="00505104" w:rsidRPr="00B80AB8">
        <w:rPr>
          <w:rFonts w:cs="Arial"/>
          <w:szCs w:val="20"/>
          <w:lang w:val="sl-SI"/>
        </w:rPr>
        <w:t>.</w:t>
      </w:r>
    </w:p>
    <w:p w14:paraId="28F2EDE0" w14:textId="77777777" w:rsidR="00344B8F" w:rsidRPr="00B80AB8" w:rsidRDefault="00344B8F" w:rsidP="0039572E">
      <w:pPr>
        <w:jc w:val="both"/>
        <w:rPr>
          <w:rFonts w:cs="Arial"/>
          <w:szCs w:val="20"/>
          <w:lang w:val="sl-SI"/>
        </w:rPr>
      </w:pPr>
    </w:p>
    <w:p w14:paraId="02A382A7" w14:textId="50CD3DA3" w:rsidR="00336332" w:rsidRPr="00B80AB8" w:rsidRDefault="00336332" w:rsidP="00336332">
      <w:pPr>
        <w:spacing w:after="60"/>
        <w:jc w:val="both"/>
        <w:rPr>
          <w:rFonts w:cs="Arial"/>
          <w:szCs w:val="20"/>
          <w:lang w:val="sl-SI"/>
        </w:rPr>
      </w:pPr>
      <w:r w:rsidRPr="00B80AB8">
        <w:rPr>
          <w:rFonts w:cs="Arial"/>
          <w:szCs w:val="20"/>
          <w:lang w:val="sl-SI"/>
        </w:rPr>
        <w:t>Prikaz vnosa podatkov v polja od S03 do S09 v sklopu 'Dodatni podatki o plači':</w:t>
      </w:r>
    </w:p>
    <w:tbl>
      <w:tblPr>
        <w:tblStyle w:val="Tabelamrea"/>
        <w:tblW w:w="8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3922"/>
        <w:gridCol w:w="3969"/>
      </w:tblGrid>
      <w:tr w:rsidR="00336332" w:rsidRPr="00B80AB8" w14:paraId="0D4B0EC3" w14:textId="77777777" w:rsidTr="00CD021F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D7E7A1" w14:textId="77777777" w:rsidR="00336332" w:rsidRPr="00B80AB8" w:rsidRDefault="00336332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Polje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6DDF6B6" w14:textId="77777777" w:rsidR="00336332" w:rsidRPr="00B80AB8" w:rsidRDefault="00336332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Opis polja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E9230" w14:textId="23292BF2" w:rsidR="00336332" w:rsidRPr="00B80AB8" w:rsidRDefault="00336332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Znesek / Število ur</w:t>
            </w:r>
          </w:p>
        </w:tc>
      </w:tr>
      <w:tr w:rsidR="00A90BD6" w:rsidRPr="00B80AB8" w14:paraId="53FDAA9F" w14:textId="77777777" w:rsidTr="00CD021F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9C6039" w14:textId="67BD3DEC" w:rsidR="00A90BD6" w:rsidRPr="00B80AB8" w:rsidRDefault="00A90BD6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A062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242108" w14:textId="214A48EF" w:rsidR="00A90BD6" w:rsidRPr="00B80AB8" w:rsidRDefault="00A90BD6" w:rsidP="00330965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P01a znesek</w:t>
            </w:r>
            <w:r w:rsidR="00D97440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= </w:t>
            </w:r>
            <w:r w:rsidR="00330965">
              <w:rPr>
                <w:rFonts w:cs="Arial"/>
                <w:b/>
                <w:sz w:val="16"/>
                <w:szCs w:val="16"/>
                <w:lang w:val="sl-SI"/>
              </w:rPr>
              <w:t>2151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,</w:t>
            </w:r>
            <w:r w:rsidR="00330965">
              <w:rPr>
                <w:rFonts w:cs="Arial"/>
                <w:b/>
                <w:sz w:val="16"/>
                <w:szCs w:val="16"/>
                <w:lang w:val="sl-SI"/>
              </w:rPr>
              <w:t>82</w:t>
            </w:r>
            <w:r w:rsidR="00997909">
              <w:rPr>
                <w:rFonts w:cs="Arial"/>
                <w:b/>
                <w:sz w:val="16"/>
                <w:szCs w:val="16"/>
                <w:lang w:val="sl-SI"/>
              </w:rPr>
              <w:t xml:space="preserve"> EUR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, P01a ure = 176</w:t>
            </w:r>
            <w:r w:rsidR="00423071">
              <w:rPr>
                <w:rFonts w:cs="Arial"/>
                <w:b/>
                <w:sz w:val="16"/>
                <w:szCs w:val="16"/>
                <w:lang w:val="sl-SI"/>
              </w:rPr>
              <w:t xml:space="preserve"> ur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3FDD6" w14:textId="77777777" w:rsidR="00A90BD6" w:rsidRPr="00B80AB8" w:rsidRDefault="00A90BD6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</w:p>
        </w:tc>
      </w:tr>
      <w:tr w:rsidR="00336332" w:rsidRPr="00B80AB8" w14:paraId="63E70DA2" w14:textId="77777777" w:rsidTr="00A55DFA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201B8" w14:textId="77777777" w:rsidR="00336332" w:rsidRPr="00B80AB8" w:rsidRDefault="00336332" w:rsidP="00A55DFA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S03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D88B021" w14:textId="77777777" w:rsidR="00336332" w:rsidRPr="00B80AB8" w:rsidRDefault="00336332" w:rsidP="00A55DFA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Osnovna plača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9DC58" w14:textId="510A0AE4" w:rsidR="00336332" w:rsidRPr="00B80AB8" w:rsidRDefault="00336332" w:rsidP="00A55DFA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1800</w:t>
            </w:r>
            <w:r w:rsidR="00D5119D" w:rsidRPr="00B80AB8">
              <w:rPr>
                <w:rFonts w:cs="Arial"/>
                <w:b/>
                <w:sz w:val="16"/>
                <w:szCs w:val="16"/>
                <w:lang w:val="sl-SI"/>
              </w:rPr>
              <w:t>,00</w:t>
            </w:r>
          </w:p>
        </w:tc>
      </w:tr>
      <w:tr w:rsidR="00336332" w:rsidRPr="00B80AB8" w14:paraId="65411D3C" w14:textId="77777777" w:rsidTr="00A55DF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02EED2" w14:textId="77777777" w:rsidR="00336332" w:rsidRPr="00B80AB8" w:rsidRDefault="00336332" w:rsidP="00A55DFA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590C881" w14:textId="77777777" w:rsidR="00336332" w:rsidRPr="00B80AB8" w:rsidRDefault="00336332" w:rsidP="00A55DFA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 xml:space="preserve">Del plače za delovno uspešnost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8CB04" w14:textId="77777777" w:rsidR="00336332" w:rsidRPr="00B80AB8" w:rsidRDefault="00336332" w:rsidP="00A55DFA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2F756C" w:rsidRPr="00B80AB8" w14:paraId="361E243E" w14:textId="77777777" w:rsidTr="00A55DF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B7D43" w14:textId="77777777" w:rsidR="00336332" w:rsidRPr="00B80AB8" w:rsidRDefault="00336332" w:rsidP="00A55DFA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9D12D7B" w14:textId="77777777" w:rsidR="00336332" w:rsidRPr="00B80AB8" w:rsidRDefault="00336332" w:rsidP="00A55DFA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Dodatki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636AD" w14:textId="09189C41" w:rsidR="003B4CF5" w:rsidRPr="00B80AB8" w:rsidRDefault="002F756C" w:rsidP="006A529C">
            <w:pPr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351</w:t>
            </w:r>
            <w:r w:rsidR="006409D7" w:rsidRPr="00B80AB8">
              <w:rPr>
                <w:rFonts w:cs="Arial"/>
                <w:b/>
                <w:sz w:val="16"/>
                <w:szCs w:val="16"/>
                <w:lang w:val="sl-SI"/>
              </w:rPr>
              <w:t>,</w:t>
            </w: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82</w:t>
            </w:r>
          </w:p>
          <w:p w14:paraId="18CAC617" w14:textId="117359AA" w:rsidR="00336332" w:rsidRPr="00B80AB8" w:rsidRDefault="006409D7" w:rsidP="003B4CF5">
            <w:pPr>
              <w:spacing w:after="60"/>
              <w:jc w:val="right"/>
              <w:rPr>
                <w:rFonts w:cs="Arial"/>
                <w:b/>
                <w:sz w:val="14"/>
                <w:szCs w:val="14"/>
                <w:lang w:val="sl-SI"/>
              </w:rPr>
            </w:pP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(= 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90</w:t>
            </w:r>
            <w:r w:rsidR="00687C8B">
              <w:rPr>
                <w:rFonts w:cs="Arial"/>
                <w:b/>
                <w:sz w:val="14"/>
                <w:szCs w:val="14"/>
                <w:lang w:val="sl-SI"/>
              </w:rPr>
              <w:t>,00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3B4CF5" w:rsidRPr="00B80AB8">
              <w:rPr>
                <w:rFonts w:cs="Arial"/>
                <w:sz w:val="14"/>
                <w:szCs w:val="14"/>
                <w:lang w:val="sl-SI"/>
              </w:rPr>
              <w:t xml:space="preserve">EUR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+ </w:t>
            </w:r>
            <w:r w:rsidR="003B4CF5"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="003B4CF5" w:rsidRPr="00B80AB8">
              <w:rPr>
                <w:rFonts w:cs="Arial"/>
                <w:b/>
                <w:sz w:val="14"/>
                <w:szCs w:val="14"/>
                <w:lang w:val="sl-SI"/>
              </w:rPr>
              <w:t>32</w:t>
            </w:r>
            <w:r w:rsidR="003B4CF5" w:rsidRPr="00B80AB8">
              <w:rPr>
                <w:rFonts w:cs="Arial"/>
                <w:sz w:val="14"/>
                <w:szCs w:val="14"/>
                <w:lang w:val="sl-SI"/>
              </w:rPr>
              <w:t xml:space="preserve"> ur * </w:t>
            </w:r>
            <w:r w:rsidR="003B4CF5" w:rsidRPr="00B80AB8">
              <w:rPr>
                <w:rFonts w:cs="Arial"/>
                <w:b/>
                <w:sz w:val="14"/>
                <w:szCs w:val="14"/>
                <w:lang w:val="sl-SI"/>
              </w:rPr>
              <w:t>0,80</w:t>
            </w:r>
            <w:r w:rsidR="003B4CF5" w:rsidRPr="00B80AB8">
              <w:rPr>
                <w:rFonts w:cs="Arial"/>
                <w:sz w:val="14"/>
                <w:szCs w:val="14"/>
                <w:lang w:val="sl-SI"/>
              </w:rPr>
              <w:t xml:space="preserve"> * (</w:t>
            </w:r>
            <w:r w:rsidR="003B4CF5" w:rsidRPr="00B80AB8">
              <w:rPr>
                <w:rFonts w:cs="Arial"/>
                <w:b/>
                <w:sz w:val="14"/>
                <w:szCs w:val="14"/>
                <w:lang w:val="sl-SI"/>
              </w:rPr>
              <w:t>1800</w:t>
            </w:r>
            <w:r w:rsidR="00505104" w:rsidRPr="00B80AB8">
              <w:rPr>
                <w:rFonts w:cs="Arial"/>
                <w:b/>
                <w:sz w:val="14"/>
                <w:szCs w:val="14"/>
                <w:lang w:val="sl-SI"/>
              </w:rPr>
              <w:t>,00</w:t>
            </w:r>
            <w:r w:rsidR="003B4CF5" w:rsidRPr="00B80AB8">
              <w:rPr>
                <w:rFonts w:cs="Arial"/>
                <w:sz w:val="14"/>
                <w:szCs w:val="14"/>
                <w:lang w:val="sl-SI"/>
              </w:rPr>
              <w:t xml:space="preserve"> EUR / </w:t>
            </w:r>
            <w:r w:rsidR="003B4CF5" w:rsidRPr="00B80AB8">
              <w:rPr>
                <w:rFonts w:cs="Arial"/>
                <w:b/>
                <w:sz w:val="14"/>
                <w:szCs w:val="14"/>
                <w:lang w:val="sl-SI"/>
              </w:rPr>
              <w:t>176</w:t>
            </w:r>
            <w:r w:rsidR="003B4CF5" w:rsidRPr="00B80AB8">
              <w:rPr>
                <w:rFonts w:cs="Arial"/>
                <w:sz w:val="14"/>
                <w:szCs w:val="14"/>
                <w:lang w:val="sl-SI"/>
              </w:rPr>
              <w:t xml:space="preserve"> ur))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)</w:t>
            </w:r>
          </w:p>
        </w:tc>
      </w:tr>
      <w:tr w:rsidR="00336332" w:rsidRPr="00B80AB8" w14:paraId="71957066" w14:textId="77777777" w:rsidTr="00A55DF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6127BB" w14:textId="77777777" w:rsidR="00336332" w:rsidRPr="00B80AB8" w:rsidRDefault="00336332" w:rsidP="00A55DFA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33DF62B" w14:textId="77777777" w:rsidR="00336332" w:rsidRPr="00B80AB8" w:rsidRDefault="00336332" w:rsidP="00A55DFA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Plačilo za poslovno uspešnost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9A32B" w14:textId="77777777" w:rsidR="00336332" w:rsidRPr="00B80AB8" w:rsidRDefault="00336332" w:rsidP="00A55DFA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336332" w:rsidRPr="00B80AB8" w14:paraId="4D7CF4FF" w14:textId="77777777" w:rsidTr="00A55DF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5F9B6" w14:textId="77777777" w:rsidR="00336332" w:rsidRPr="00B80AB8" w:rsidRDefault="00336332" w:rsidP="00A55DFA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94969F3" w14:textId="77777777" w:rsidR="00336332" w:rsidRPr="00B80AB8" w:rsidRDefault="00336332" w:rsidP="00A55DFA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Nadomestila plače, ki bremenijo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256E8" w14:textId="77777777" w:rsidR="00336332" w:rsidRPr="00B80AB8" w:rsidRDefault="00336332" w:rsidP="00A55DFA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6C61DD" w:rsidRPr="0012220A" w14:paraId="33CBCB84" w14:textId="77777777" w:rsidTr="00A55DF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CFB7FF" w14:textId="77777777" w:rsidR="006C61DD" w:rsidRPr="00B80AB8" w:rsidRDefault="006C61DD" w:rsidP="006C61DD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4D297EA" w14:textId="77777777" w:rsidR="006C61DD" w:rsidRPr="00B80AB8" w:rsidRDefault="006C61DD" w:rsidP="006C61DD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Neto plača, izplačana v breme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A7366" w14:textId="3FC354C0" w:rsidR="00237BD1" w:rsidRPr="00266501" w:rsidRDefault="00590ACB" w:rsidP="00AF2C08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266501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1395,83</w:t>
            </w:r>
          </w:p>
          <w:p w14:paraId="0E1AC387" w14:textId="5835BCE7" w:rsidR="006C61DD" w:rsidRPr="00B80AB8" w:rsidRDefault="003504E8" w:rsidP="00590ACB">
            <w:pPr>
              <w:spacing w:before="60" w:after="60" w:line="240" w:lineRule="auto"/>
              <w:jc w:val="right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1800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D458F1" w:rsidRPr="00B80AB8">
              <w:rPr>
                <w:rFonts w:cs="Arial"/>
                <w:sz w:val="14"/>
                <w:szCs w:val="14"/>
                <w:lang w:val="sl-SI"/>
              </w:rPr>
              <w:t xml:space="preserve">EUR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+ </w:t>
            </w:r>
            <w:r w:rsidR="000A329B" w:rsidRPr="00B80AB8">
              <w:rPr>
                <w:rFonts w:cs="Arial"/>
                <w:b/>
                <w:sz w:val="14"/>
                <w:szCs w:val="14"/>
                <w:lang w:val="sl-SI"/>
              </w:rPr>
              <w:t>351,82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EUR</w:t>
            </w:r>
            <w:r w:rsidR="00D458F1" w:rsidRPr="00B80AB8">
              <w:rPr>
                <w:rFonts w:cs="Arial"/>
                <w:sz w:val="14"/>
                <w:szCs w:val="14"/>
                <w:lang w:val="sl-SI"/>
              </w:rPr>
              <w:t>)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0A329B" w:rsidRPr="00B80AB8">
              <w:rPr>
                <w:rFonts w:cs="Arial"/>
                <w:sz w:val="14"/>
                <w:szCs w:val="14"/>
                <w:lang w:val="sl-SI"/>
              </w:rPr>
              <w:t>-</w:t>
            </w:r>
            <w:r w:rsidR="006700BE" w:rsidRPr="00B80AB8">
              <w:rPr>
                <w:rFonts w:cs="Arial"/>
                <w:i/>
                <w:sz w:val="14"/>
                <w:szCs w:val="14"/>
                <w:lang w:val="sl-SI"/>
              </w:rPr>
              <w:t xml:space="preserve"> </w:t>
            </w:r>
            <w:r w:rsidR="00AE59D7" w:rsidRPr="00B80AB8">
              <w:rPr>
                <w:rFonts w:cs="Arial"/>
                <w:i/>
                <w:sz w:val="14"/>
                <w:szCs w:val="14"/>
                <w:lang w:val="sl-SI"/>
              </w:rPr>
              <w:t>prispevki delojemalca</w:t>
            </w:r>
            <w:r w:rsidR="006700BE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="00D458F1" w:rsidRPr="00B80AB8">
              <w:rPr>
                <w:rFonts w:cs="Arial"/>
                <w:b/>
                <w:sz w:val="14"/>
                <w:szCs w:val="14"/>
                <w:lang w:val="sl-SI"/>
              </w:rPr>
              <w:t>475,</w:t>
            </w:r>
            <w:r w:rsidR="005E6E1C" w:rsidRPr="00B80AB8">
              <w:rPr>
                <w:rFonts w:cs="Arial"/>
                <w:b/>
                <w:sz w:val="14"/>
                <w:szCs w:val="14"/>
                <w:lang w:val="sl-SI"/>
              </w:rPr>
              <w:t>55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EUR</w:t>
            </w:r>
            <w:r w:rsidR="00A90BD6">
              <w:rPr>
                <w:rFonts w:cs="Arial"/>
                <w:sz w:val="14"/>
                <w:szCs w:val="14"/>
                <w:lang w:val="sl-SI"/>
              </w:rPr>
              <w:t xml:space="preserve"> +</w:t>
            </w:r>
            <w:r w:rsidR="00590ACB" w:rsidRPr="00266501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</w:t>
            </w:r>
            <w:r w:rsidR="00A90BD6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OZP </w:t>
            </w:r>
            <w:r w:rsidR="00590ACB" w:rsidRPr="00266501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35,00</w:t>
            </w:r>
            <w:r w:rsidR="00590ACB" w:rsidRPr="00266501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EUR</w:t>
            </w:r>
            <w:r w:rsidR="00590ACB" w:rsidRPr="008A08FE">
              <w:rPr>
                <w:rFonts w:cs="Arial"/>
                <w:sz w:val="14"/>
                <w:szCs w:val="14"/>
                <w:lang w:val="sl-SI"/>
              </w:rPr>
              <w:t>)</w:t>
            </w:r>
            <w:r w:rsidR="00590ACB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- </w:t>
            </w:r>
            <w:r w:rsidR="0073432C" w:rsidRPr="00B80AB8">
              <w:rPr>
                <w:rFonts w:cs="Arial"/>
                <w:i/>
                <w:sz w:val="14"/>
                <w:szCs w:val="14"/>
                <w:lang w:val="sl-SI"/>
              </w:rPr>
              <w:t>akontacija dohodnine</w:t>
            </w:r>
            <w:r w:rsidR="0073432C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="00590ACB" w:rsidRPr="00266501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245,44</w:t>
            </w:r>
            <w:r w:rsidRPr="00266501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EUR</w:t>
            </w:r>
            <w:r w:rsidR="00D458F1" w:rsidRPr="00B80AB8">
              <w:rPr>
                <w:rFonts w:cs="Arial"/>
                <w:sz w:val="14"/>
                <w:szCs w:val="14"/>
                <w:lang w:val="sl-SI"/>
              </w:rPr>
              <w:t>)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)</w:t>
            </w:r>
          </w:p>
        </w:tc>
      </w:tr>
      <w:tr w:rsidR="006C61DD" w:rsidRPr="00B80AB8" w14:paraId="638C60CC" w14:textId="77777777" w:rsidTr="00A55DF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4B46A5" w14:textId="77777777" w:rsidR="006C61DD" w:rsidRPr="00B80AB8" w:rsidRDefault="006C61DD" w:rsidP="006C61DD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EE1EA8D" w14:textId="77777777" w:rsidR="006C61DD" w:rsidRPr="00B80AB8" w:rsidRDefault="006C61DD" w:rsidP="00787745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Št. opravljenih in neopravljenih ur (</w:t>
            </w:r>
            <w:proofErr w:type="spellStart"/>
            <w:r w:rsidRPr="00B80AB8">
              <w:rPr>
                <w:rFonts w:cs="Arial"/>
                <w:sz w:val="16"/>
                <w:szCs w:val="16"/>
                <w:lang w:val="sl-SI"/>
              </w:rPr>
              <w:t>vklj</w:t>
            </w:r>
            <w:proofErr w:type="spellEnd"/>
            <w:r w:rsidRPr="00B80AB8">
              <w:rPr>
                <w:rFonts w:cs="Arial"/>
                <w:sz w:val="16"/>
                <w:szCs w:val="16"/>
                <w:lang w:val="sl-SI"/>
              </w:rPr>
              <w:t>. s št. nadur), izplačanih v breme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00F6C" w14:textId="77777777" w:rsidR="006C61DD" w:rsidRPr="00B80AB8" w:rsidRDefault="006C61DD" w:rsidP="006C61DD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176</w:t>
            </w:r>
          </w:p>
        </w:tc>
      </w:tr>
    </w:tbl>
    <w:p w14:paraId="6530BF8E" w14:textId="3E53098A" w:rsidR="00336332" w:rsidRPr="00B80AB8" w:rsidRDefault="00336332" w:rsidP="000419F3">
      <w:pPr>
        <w:jc w:val="both"/>
        <w:rPr>
          <w:rFonts w:cs="Arial"/>
          <w:color w:val="FF0000"/>
          <w:szCs w:val="20"/>
          <w:u w:val="single"/>
          <w:lang w:val="sl-SI"/>
        </w:rPr>
      </w:pPr>
    </w:p>
    <w:p w14:paraId="12013577" w14:textId="7D037791" w:rsidR="003B4CF5" w:rsidRPr="00B80AB8" w:rsidRDefault="00D5119D" w:rsidP="007C4A11">
      <w:pPr>
        <w:pStyle w:val="Odstavekseznama"/>
        <w:numPr>
          <w:ilvl w:val="0"/>
          <w:numId w:val="14"/>
        </w:numPr>
        <w:spacing w:line="26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80AB8">
        <w:rPr>
          <w:rFonts w:ascii="Arial" w:hAnsi="Arial" w:cs="Arial"/>
          <w:bCs/>
          <w:sz w:val="20"/>
          <w:szCs w:val="20"/>
        </w:rPr>
        <w:t>Delojemalec</w:t>
      </w:r>
      <w:r w:rsidR="003B4CF5" w:rsidRPr="00B80AB8">
        <w:rPr>
          <w:rFonts w:ascii="Arial" w:hAnsi="Arial" w:cs="Arial"/>
          <w:b/>
          <w:bCs/>
          <w:sz w:val="20"/>
          <w:szCs w:val="20"/>
        </w:rPr>
        <w:t xml:space="preserve"> </w:t>
      </w:r>
      <w:r w:rsidR="003B4CF5" w:rsidRPr="00B80AB8">
        <w:rPr>
          <w:rFonts w:ascii="Arial" w:hAnsi="Arial" w:cs="Arial"/>
          <w:bCs/>
          <w:sz w:val="20"/>
          <w:szCs w:val="20"/>
        </w:rPr>
        <w:t xml:space="preserve">je prejel plačo, ki je bila </w:t>
      </w:r>
      <w:r w:rsidR="003B4CF5" w:rsidRPr="00B80AB8">
        <w:rPr>
          <w:rFonts w:ascii="Arial" w:hAnsi="Arial" w:cs="Arial"/>
          <w:bCs/>
          <w:sz w:val="20"/>
          <w:szCs w:val="20"/>
          <w:u w:val="single"/>
        </w:rPr>
        <w:t>v celoti izplačana v breme delodajalca</w:t>
      </w:r>
      <w:r w:rsidR="00CE669E">
        <w:rPr>
          <w:rFonts w:ascii="Arial" w:hAnsi="Arial" w:cs="Arial"/>
          <w:bCs/>
          <w:sz w:val="20"/>
          <w:szCs w:val="20"/>
        </w:rPr>
        <w:t>; pri tem</w:t>
      </w:r>
      <w:r w:rsidR="003B4CF5" w:rsidRPr="00B80AB8">
        <w:rPr>
          <w:rFonts w:ascii="Arial" w:hAnsi="Arial" w:cs="Arial"/>
          <w:bCs/>
          <w:sz w:val="20"/>
          <w:szCs w:val="20"/>
        </w:rPr>
        <w:t xml:space="preserve"> je </w:t>
      </w:r>
      <w:r w:rsidR="002D0E83" w:rsidRPr="00B80AB8">
        <w:rPr>
          <w:rFonts w:ascii="Arial" w:hAnsi="Arial" w:cs="Arial"/>
          <w:bCs/>
          <w:sz w:val="20"/>
          <w:szCs w:val="20"/>
          <w:u w:val="single"/>
        </w:rPr>
        <w:t xml:space="preserve">dodatno </w:t>
      </w:r>
      <w:r w:rsidR="003B4CF5" w:rsidRPr="00B80AB8">
        <w:rPr>
          <w:rFonts w:ascii="Arial" w:hAnsi="Arial" w:cs="Arial"/>
          <w:bCs/>
          <w:sz w:val="20"/>
          <w:szCs w:val="20"/>
          <w:u w:val="single"/>
        </w:rPr>
        <w:t>opravil 20 ur</w:t>
      </w:r>
      <w:r w:rsidR="003B4CF5" w:rsidRPr="00B80AB8">
        <w:rPr>
          <w:rFonts w:ascii="Arial" w:hAnsi="Arial" w:cs="Arial"/>
          <w:b/>
          <w:bCs/>
          <w:sz w:val="20"/>
          <w:szCs w:val="20"/>
          <w:u w:val="single"/>
        </w:rPr>
        <w:t xml:space="preserve"> nadurnega dela</w:t>
      </w:r>
      <w:r w:rsidR="00C50B44" w:rsidRPr="00B80AB8">
        <w:rPr>
          <w:rFonts w:ascii="Arial" w:hAnsi="Arial" w:cs="Arial"/>
          <w:bCs/>
          <w:sz w:val="20"/>
          <w:szCs w:val="20"/>
        </w:rPr>
        <w:t xml:space="preserve"> (le-to</w:t>
      </w:r>
      <w:r w:rsidR="003B4CF5" w:rsidRPr="00B80AB8">
        <w:rPr>
          <w:rFonts w:ascii="Arial" w:hAnsi="Arial" w:cs="Arial"/>
          <w:bCs/>
          <w:sz w:val="20"/>
          <w:szCs w:val="20"/>
        </w:rPr>
        <w:t xml:space="preserve"> je bilo </w:t>
      </w:r>
      <w:r w:rsidR="00ED6BB9" w:rsidRPr="00B80AB8">
        <w:rPr>
          <w:rFonts w:ascii="Arial" w:hAnsi="Arial" w:cs="Arial"/>
          <w:bCs/>
          <w:sz w:val="20"/>
          <w:szCs w:val="20"/>
        </w:rPr>
        <w:t xml:space="preserve">v danem primeru </w:t>
      </w:r>
      <w:r w:rsidR="003B4CF5" w:rsidRPr="00B80AB8">
        <w:rPr>
          <w:rFonts w:ascii="Arial" w:hAnsi="Arial" w:cs="Arial"/>
          <w:bCs/>
          <w:sz w:val="20"/>
          <w:szCs w:val="20"/>
        </w:rPr>
        <w:t xml:space="preserve">plačano </w:t>
      </w:r>
      <w:r w:rsidR="003B4CF5" w:rsidRPr="00B80AB8">
        <w:rPr>
          <w:rFonts w:ascii="Arial" w:hAnsi="Arial" w:cs="Arial"/>
          <w:bCs/>
          <w:sz w:val="20"/>
          <w:szCs w:val="20"/>
          <w:u w:val="single"/>
        </w:rPr>
        <w:t>30 % več</w:t>
      </w:r>
      <w:r w:rsidR="003B4CF5" w:rsidRPr="00B80AB8">
        <w:rPr>
          <w:rFonts w:ascii="Arial" w:hAnsi="Arial" w:cs="Arial"/>
          <w:bCs/>
          <w:sz w:val="20"/>
          <w:szCs w:val="20"/>
        </w:rPr>
        <w:t xml:space="preserve"> kot delo v običajnem delovnem času</w:t>
      </w:r>
      <w:r w:rsidR="00C50B44" w:rsidRPr="00B80AB8">
        <w:rPr>
          <w:rFonts w:ascii="Arial" w:hAnsi="Arial" w:cs="Arial"/>
          <w:bCs/>
          <w:sz w:val="20"/>
          <w:szCs w:val="20"/>
        </w:rPr>
        <w:t>)</w:t>
      </w:r>
      <w:r w:rsidR="003B4CF5" w:rsidRPr="00B80AB8">
        <w:rPr>
          <w:rFonts w:ascii="Arial" w:hAnsi="Arial" w:cs="Arial"/>
          <w:bCs/>
          <w:sz w:val="20"/>
          <w:szCs w:val="20"/>
        </w:rPr>
        <w:t>.</w:t>
      </w:r>
      <w:r w:rsidRPr="00B80AB8">
        <w:rPr>
          <w:rFonts w:ascii="Arial" w:hAnsi="Arial" w:cs="Arial"/>
          <w:bCs/>
          <w:sz w:val="20"/>
          <w:szCs w:val="20"/>
        </w:rPr>
        <w:t xml:space="preserve"> Izplačana plača za skupno 196 opravlj</w:t>
      </w:r>
      <w:r w:rsidR="003E7A91">
        <w:rPr>
          <w:rFonts w:ascii="Arial" w:hAnsi="Arial" w:cs="Arial"/>
          <w:bCs/>
          <w:sz w:val="20"/>
          <w:szCs w:val="20"/>
        </w:rPr>
        <w:t>e</w:t>
      </w:r>
      <w:r w:rsidRPr="00B80AB8">
        <w:rPr>
          <w:rFonts w:ascii="Arial" w:hAnsi="Arial" w:cs="Arial"/>
          <w:bCs/>
          <w:sz w:val="20"/>
          <w:szCs w:val="20"/>
        </w:rPr>
        <w:t xml:space="preserve">nih ur znaša 2155,91 </w:t>
      </w:r>
      <w:r w:rsidR="00505104" w:rsidRPr="00B80AB8">
        <w:rPr>
          <w:rFonts w:ascii="Arial" w:hAnsi="Arial" w:cs="Arial"/>
          <w:bCs/>
          <w:sz w:val="20"/>
          <w:szCs w:val="20"/>
        </w:rPr>
        <w:t>EUR</w:t>
      </w:r>
      <w:r w:rsidRPr="00B80AB8">
        <w:rPr>
          <w:rFonts w:ascii="Arial" w:hAnsi="Arial" w:cs="Arial"/>
          <w:bCs/>
          <w:sz w:val="20"/>
          <w:szCs w:val="20"/>
        </w:rPr>
        <w:t>.</w:t>
      </w:r>
    </w:p>
    <w:p w14:paraId="11D04A49" w14:textId="6F4AFE9B" w:rsidR="003B4CF5" w:rsidRPr="00B80AB8" w:rsidRDefault="003B4CF5" w:rsidP="003B4CF5">
      <w:pPr>
        <w:jc w:val="both"/>
        <w:rPr>
          <w:rFonts w:cs="Arial"/>
          <w:szCs w:val="20"/>
          <w:lang w:val="sl-SI" w:eastAsia="sl-SI"/>
        </w:rPr>
      </w:pPr>
    </w:p>
    <w:p w14:paraId="281248B4" w14:textId="432C3877" w:rsidR="00C50B44" w:rsidRPr="00B80AB8" w:rsidRDefault="003E4F39" w:rsidP="003B4CF5">
      <w:pPr>
        <w:jc w:val="both"/>
        <w:rPr>
          <w:rFonts w:cs="Arial"/>
          <w:szCs w:val="20"/>
          <w:lang w:val="sl-SI"/>
        </w:rPr>
      </w:pPr>
      <w:r w:rsidRPr="008A08FE">
        <w:rPr>
          <w:rFonts w:cs="Arial"/>
          <w:szCs w:val="20"/>
          <w:u w:val="single"/>
          <w:lang w:val="sl-SI"/>
        </w:rPr>
        <w:t>V</w:t>
      </w:r>
      <w:r w:rsidR="00C50B44" w:rsidRPr="008A08FE">
        <w:rPr>
          <w:rFonts w:cs="Arial"/>
          <w:szCs w:val="20"/>
          <w:u w:val="single"/>
          <w:lang w:val="sl-SI"/>
        </w:rPr>
        <w:t xml:space="preserve"> polje S05</w:t>
      </w:r>
      <w:r w:rsidRPr="008A08FE">
        <w:rPr>
          <w:rFonts w:cs="Arial"/>
          <w:szCs w:val="20"/>
          <w:u w:val="single"/>
          <w:lang w:val="sl-SI"/>
        </w:rPr>
        <w:t xml:space="preserve"> se vpiše celoten znesek izplačila za nadurno delo in ne le znesek dodatka za nadurno delo</w:t>
      </w:r>
      <w:r w:rsidR="00766173">
        <w:rPr>
          <w:rFonts w:cs="Arial"/>
          <w:szCs w:val="20"/>
          <w:lang w:val="sl-SI"/>
        </w:rPr>
        <w:t>.</w:t>
      </w:r>
    </w:p>
    <w:p w14:paraId="69DAA9D1" w14:textId="77777777" w:rsidR="00C50B44" w:rsidRPr="00B80AB8" w:rsidRDefault="00C50B44" w:rsidP="003B4CF5">
      <w:pPr>
        <w:jc w:val="both"/>
        <w:rPr>
          <w:rFonts w:cs="Arial"/>
          <w:szCs w:val="20"/>
          <w:lang w:val="sl-SI" w:eastAsia="sl-SI"/>
        </w:rPr>
      </w:pPr>
    </w:p>
    <w:p w14:paraId="7EBE87CA" w14:textId="4AA195A8" w:rsidR="003B4CF5" w:rsidRPr="00B80AB8" w:rsidRDefault="003B4CF5" w:rsidP="003B4CF5">
      <w:pPr>
        <w:spacing w:after="60"/>
        <w:jc w:val="both"/>
        <w:rPr>
          <w:rFonts w:cs="Arial"/>
          <w:szCs w:val="20"/>
          <w:lang w:val="sl-SI"/>
        </w:rPr>
      </w:pPr>
      <w:r w:rsidRPr="00B80AB8">
        <w:rPr>
          <w:rFonts w:cs="Arial"/>
          <w:szCs w:val="20"/>
          <w:lang w:val="sl-SI"/>
        </w:rPr>
        <w:t>Prikaz vnosa podatkov v polja od S03 do S09 v sklopu 'Dodatni podatki o plači':</w:t>
      </w:r>
    </w:p>
    <w:tbl>
      <w:tblPr>
        <w:tblStyle w:val="Tabelamrea"/>
        <w:tblW w:w="8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3922"/>
        <w:gridCol w:w="3969"/>
      </w:tblGrid>
      <w:tr w:rsidR="003B4CF5" w:rsidRPr="00B80AB8" w14:paraId="64CD3163" w14:textId="77777777" w:rsidTr="00221C7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6C5634" w14:textId="77777777" w:rsidR="003B4CF5" w:rsidRPr="00B80AB8" w:rsidRDefault="003B4CF5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Polje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D33F29D" w14:textId="77777777" w:rsidR="003B4CF5" w:rsidRPr="00B80AB8" w:rsidRDefault="003B4CF5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Opis polja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F5643" w14:textId="35233409" w:rsidR="003B4CF5" w:rsidRPr="00B80AB8" w:rsidRDefault="003B4CF5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Znesek / Število ur</w:t>
            </w:r>
          </w:p>
        </w:tc>
      </w:tr>
      <w:tr w:rsidR="00A90BD6" w:rsidRPr="00B80AB8" w14:paraId="4B2CA0B9" w14:textId="77777777" w:rsidTr="00221C7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4E4637" w14:textId="6B298DAA" w:rsidR="00A90BD6" w:rsidRPr="00B80AB8" w:rsidRDefault="00A90BD6" w:rsidP="00A90BD6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A062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EE86395" w14:textId="26BC342D" w:rsidR="00A90BD6" w:rsidRPr="00B80AB8" w:rsidRDefault="00A90BD6" w:rsidP="00A90BD6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P01a znesek</w:t>
            </w:r>
            <w:r w:rsidR="006215F8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= 2155,91</w:t>
            </w:r>
            <w:r w:rsidR="00997909">
              <w:rPr>
                <w:rFonts w:cs="Arial"/>
                <w:b/>
                <w:sz w:val="16"/>
                <w:szCs w:val="16"/>
                <w:lang w:val="sl-SI"/>
              </w:rPr>
              <w:t xml:space="preserve"> EUR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, P01a ure = 196</w:t>
            </w:r>
            <w:r w:rsidR="00423071">
              <w:rPr>
                <w:rFonts w:cs="Arial"/>
                <w:b/>
                <w:sz w:val="16"/>
                <w:szCs w:val="16"/>
                <w:lang w:val="sl-SI"/>
              </w:rPr>
              <w:t xml:space="preserve"> ur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0F611" w14:textId="77777777" w:rsidR="00A90BD6" w:rsidRPr="00B80AB8" w:rsidRDefault="00A90BD6" w:rsidP="00A90BD6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</w:p>
        </w:tc>
      </w:tr>
      <w:tr w:rsidR="00A90BD6" w:rsidRPr="00B80AB8" w14:paraId="62D88028" w14:textId="77777777" w:rsidTr="00221C7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EC9622" w14:textId="77777777" w:rsidR="00A90BD6" w:rsidRPr="00B80AB8" w:rsidRDefault="00A90BD6" w:rsidP="00A90BD6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S03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54850CC" w14:textId="77777777" w:rsidR="00A90BD6" w:rsidRPr="00B80AB8" w:rsidRDefault="00A90BD6" w:rsidP="00A90BD6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Osnovna plača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06FAA" w14:textId="718651F2" w:rsidR="00A90BD6" w:rsidRPr="00B80AB8" w:rsidRDefault="00A90BD6" w:rsidP="00A90BD6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1800,00</w:t>
            </w:r>
          </w:p>
        </w:tc>
      </w:tr>
      <w:tr w:rsidR="00A90BD6" w:rsidRPr="00B80AB8" w14:paraId="6BFD48BF" w14:textId="77777777" w:rsidTr="00221C7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B96F9A" w14:textId="77777777" w:rsidR="00A90BD6" w:rsidRPr="00B80AB8" w:rsidRDefault="00A90BD6" w:rsidP="00A90BD6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2FB3519" w14:textId="77777777" w:rsidR="00A90BD6" w:rsidRPr="00B80AB8" w:rsidRDefault="00A90BD6" w:rsidP="00A90BD6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 xml:space="preserve">Del plače za delovno uspešnost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0C4DD" w14:textId="77777777" w:rsidR="00A90BD6" w:rsidRPr="00B80AB8" w:rsidRDefault="00A90BD6" w:rsidP="00A90BD6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A90BD6" w:rsidRPr="00B80AB8" w14:paraId="1ECA73A7" w14:textId="77777777" w:rsidTr="00221C7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DCA7E4" w14:textId="77777777" w:rsidR="00A90BD6" w:rsidRPr="00B80AB8" w:rsidRDefault="00A90BD6" w:rsidP="00A90BD6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221D43C" w14:textId="77777777" w:rsidR="00A90BD6" w:rsidRPr="00B80AB8" w:rsidRDefault="00A90BD6" w:rsidP="00A90BD6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Dodatki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AE2E0" w14:textId="3520104C" w:rsidR="00A90BD6" w:rsidRPr="00B80AB8" w:rsidRDefault="00A90BD6" w:rsidP="00A90BD6">
            <w:pPr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 xml:space="preserve">355,91 </w:t>
            </w:r>
          </w:p>
          <w:p w14:paraId="06D7C5C3" w14:textId="4C2BD91B" w:rsidR="00A90BD6" w:rsidRPr="00B80AB8" w:rsidRDefault="00A90BD6" w:rsidP="00A90BD6">
            <w:pPr>
              <w:spacing w:after="60"/>
              <w:jc w:val="right"/>
              <w:rPr>
                <w:rFonts w:cs="Arial"/>
                <w:b/>
                <w:sz w:val="14"/>
                <w:szCs w:val="14"/>
                <w:lang w:val="sl-SI"/>
              </w:rPr>
            </w:pP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(= 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90,00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EUR + (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20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ur * 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1,3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* (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1800,00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EUR / 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176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ur)))</w:t>
            </w:r>
          </w:p>
        </w:tc>
      </w:tr>
      <w:tr w:rsidR="00A90BD6" w:rsidRPr="00B80AB8" w14:paraId="4FA3AE3A" w14:textId="77777777" w:rsidTr="00221C7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38EC8" w14:textId="77777777" w:rsidR="00A90BD6" w:rsidRPr="00B80AB8" w:rsidRDefault="00A90BD6" w:rsidP="00A90BD6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4496294" w14:textId="77777777" w:rsidR="00A90BD6" w:rsidRPr="00B80AB8" w:rsidRDefault="00A90BD6" w:rsidP="00A90BD6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Plačilo za poslovno uspešnost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78C07" w14:textId="77777777" w:rsidR="00A90BD6" w:rsidRPr="00B80AB8" w:rsidRDefault="00A90BD6" w:rsidP="00A90BD6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A90BD6" w:rsidRPr="00B80AB8" w14:paraId="3E792072" w14:textId="77777777" w:rsidTr="00221C7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5FBE10" w14:textId="77777777" w:rsidR="00A90BD6" w:rsidRPr="00B80AB8" w:rsidRDefault="00A90BD6" w:rsidP="00A90BD6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50B413B" w14:textId="77777777" w:rsidR="00A90BD6" w:rsidRPr="00B80AB8" w:rsidRDefault="00A90BD6" w:rsidP="00A90BD6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Nadomestila plače, ki bremenijo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250F9" w14:textId="77777777" w:rsidR="00A90BD6" w:rsidRPr="00B80AB8" w:rsidRDefault="00A90BD6" w:rsidP="00A90BD6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A90BD6" w:rsidRPr="0012220A" w14:paraId="087F3C72" w14:textId="77777777" w:rsidTr="00221C7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DE93E6" w14:textId="77777777" w:rsidR="00A90BD6" w:rsidRPr="00B80AB8" w:rsidRDefault="00A90BD6" w:rsidP="00A90BD6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0DCBA44" w14:textId="77777777" w:rsidR="00A90BD6" w:rsidRPr="00B80AB8" w:rsidRDefault="00A90BD6" w:rsidP="00A90BD6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Neto plača, izplačana v breme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E0AE6" w14:textId="037BD62C" w:rsidR="00A90BD6" w:rsidRPr="00266501" w:rsidRDefault="00A90BD6" w:rsidP="00A90BD6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266501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 xml:space="preserve">1398,18 </w:t>
            </w:r>
          </w:p>
          <w:p w14:paraId="6EE2A921" w14:textId="6250FD0D" w:rsidR="00A90BD6" w:rsidRPr="00B80AB8" w:rsidRDefault="00A90BD6" w:rsidP="00A90BD6">
            <w:pPr>
              <w:spacing w:before="60" w:after="60" w:line="240" w:lineRule="auto"/>
              <w:jc w:val="right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1800,00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EUR + 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355,91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EUR) - </w:t>
            </w:r>
            <w:r w:rsidRPr="00B80AB8">
              <w:rPr>
                <w:rFonts w:cs="Arial"/>
                <w:i/>
                <w:sz w:val="14"/>
                <w:szCs w:val="14"/>
                <w:lang w:val="sl-SI"/>
              </w:rPr>
              <w:t>prispevki delojemalca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(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476,46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EUR</w:t>
            </w:r>
            <w:r>
              <w:rPr>
                <w:rFonts w:cs="Arial"/>
                <w:sz w:val="14"/>
                <w:szCs w:val="14"/>
                <w:lang w:val="sl-SI"/>
              </w:rPr>
              <w:t xml:space="preserve"> + </w:t>
            </w:r>
            <w:r w:rsidRPr="008A08FE">
              <w:rPr>
                <w:rFonts w:cs="Arial"/>
                <w:color w:val="FF0000"/>
                <w:sz w:val="14"/>
                <w:szCs w:val="14"/>
                <w:lang w:val="sl-SI"/>
              </w:rPr>
              <w:t>OZP</w:t>
            </w:r>
            <w:r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266501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35,00</w:t>
            </w:r>
            <w:r w:rsidRPr="00266501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EUR</w:t>
            </w:r>
            <w:r w:rsidRPr="008A08FE">
              <w:rPr>
                <w:rFonts w:cs="Arial"/>
                <w:sz w:val="14"/>
                <w:szCs w:val="14"/>
                <w:lang w:val="sl-SI"/>
              </w:rPr>
              <w:t>)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- </w:t>
            </w:r>
            <w:r w:rsidRPr="00B80AB8">
              <w:rPr>
                <w:rFonts w:cs="Arial"/>
                <w:i/>
                <w:sz w:val="14"/>
                <w:szCs w:val="14"/>
                <w:lang w:val="sl-SI"/>
              </w:rPr>
              <w:t>akontacija dohodnine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(</w:t>
            </w:r>
            <w:r w:rsidRPr="00266501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246,27</w:t>
            </w:r>
            <w:r w:rsidRPr="00266501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EUR))</w:t>
            </w:r>
          </w:p>
        </w:tc>
      </w:tr>
      <w:tr w:rsidR="00A90BD6" w:rsidRPr="00B80AB8" w14:paraId="2B4B7E61" w14:textId="77777777" w:rsidTr="00221C7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3E92CB" w14:textId="77777777" w:rsidR="00A90BD6" w:rsidRPr="00B80AB8" w:rsidRDefault="00A90BD6" w:rsidP="00A90BD6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F92441F" w14:textId="77777777" w:rsidR="00A90BD6" w:rsidRPr="00B80AB8" w:rsidRDefault="00A90BD6" w:rsidP="00A90BD6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Št. opravljenih in neopravljenih ur (</w:t>
            </w:r>
            <w:proofErr w:type="spellStart"/>
            <w:r w:rsidRPr="00B80AB8">
              <w:rPr>
                <w:rFonts w:cs="Arial"/>
                <w:sz w:val="16"/>
                <w:szCs w:val="16"/>
                <w:lang w:val="sl-SI"/>
              </w:rPr>
              <w:t>vklj</w:t>
            </w:r>
            <w:proofErr w:type="spellEnd"/>
            <w:r w:rsidRPr="00B80AB8">
              <w:rPr>
                <w:rFonts w:cs="Arial"/>
                <w:sz w:val="16"/>
                <w:szCs w:val="16"/>
                <w:lang w:val="sl-SI"/>
              </w:rPr>
              <w:t>. s št. nadur), izplačanih v breme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C32F3" w14:textId="5AADB8C7" w:rsidR="00A90BD6" w:rsidRPr="00B80AB8" w:rsidRDefault="00A90BD6" w:rsidP="00A90BD6">
            <w:pPr>
              <w:spacing w:after="60"/>
              <w:jc w:val="right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 xml:space="preserve">196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(= 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176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ur + 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20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ur)</w:t>
            </w:r>
          </w:p>
        </w:tc>
      </w:tr>
    </w:tbl>
    <w:p w14:paraId="0A3C0A83" w14:textId="7E919C6B" w:rsidR="003B4CF5" w:rsidRDefault="003B4CF5" w:rsidP="003B4CF5">
      <w:pPr>
        <w:jc w:val="both"/>
        <w:rPr>
          <w:rFonts w:cs="Arial"/>
          <w:szCs w:val="20"/>
          <w:lang w:val="sl-SI"/>
        </w:rPr>
      </w:pPr>
    </w:p>
    <w:p w14:paraId="332AA125" w14:textId="77777777" w:rsidR="002F5771" w:rsidRPr="00B80AB8" w:rsidRDefault="002F5771" w:rsidP="003B4CF5">
      <w:pPr>
        <w:jc w:val="both"/>
        <w:rPr>
          <w:rFonts w:cs="Arial"/>
          <w:szCs w:val="20"/>
          <w:lang w:val="sl-SI"/>
        </w:rPr>
      </w:pPr>
    </w:p>
    <w:p w14:paraId="5EC0B0F7" w14:textId="77777777" w:rsidR="00C35BEB" w:rsidRPr="00B80AB8" w:rsidRDefault="00C35BEB" w:rsidP="000419F3">
      <w:pPr>
        <w:jc w:val="both"/>
        <w:rPr>
          <w:rFonts w:cs="Arial"/>
          <w:szCs w:val="20"/>
          <w:u w:val="single"/>
          <w:lang w:val="sl-SI"/>
        </w:rPr>
      </w:pPr>
    </w:p>
    <w:p w14:paraId="5D0EAED2" w14:textId="0DB3F123" w:rsidR="000419F3" w:rsidRPr="00B80AB8" w:rsidRDefault="00D5119D" w:rsidP="003B5838">
      <w:pPr>
        <w:pStyle w:val="Odstavekseznama"/>
        <w:numPr>
          <w:ilvl w:val="0"/>
          <w:numId w:val="14"/>
        </w:numPr>
        <w:spacing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0AB8">
        <w:rPr>
          <w:rFonts w:ascii="Arial" w:hAnsi="Arial" w:cs="Arial"/>
          <w:bCs/>
          <w:sz w:val="20"/>
          <w:szCs w:val="20"/>
        </w:rPr>
        <w:t xml:space="preserve">Delojemalec je </w:t>
      </w:r>
      <w:r w:rsidR="00AD1E3D" w:rsidRPr="00B80AB8">
        <w:rPr>
          <w:rFonts w:ascii="Arial" w:hAnsi="Arial" w:cs="Arial"/>
          <w:bCs/>
          <w:sz w:val="20"/>
          <w:szCs w:val="20"/>
        </w:rPr>
        <w:t xml:space="preserve">prejel plačo, ki je bila </w:t>
      </w:r>
      <w:r w:rsidR="00AD1E3D" w:rsidRPr="00B80AB8">
        <w:rPr>
          <w:rFonts w:ascii="Arial" w:hAnsi="Arial" w:cs="Arial"/>
          <w:bCs/>
          <w:sz w:val="20"/>
          <w:szCs w:val="20"/>
          <w:u w:val="single"/>
        </w:rPr>
        <w:t>v celoti izplačana v breme delodajalca</w:t>
      </w:r>
      <w:r w:rsidR="00D2239D">
        <w:rPr>
          <w:rFonts w:ascii="Arial" w:hAnsi="Arial" w:cs="Arial"/>
          <w:bCs/>
          <w:sz w:val="20"/>
          <w:szCs w:val="20"/>
        </w:rPr>
        <w:t>;</w:t>
      </w:r>
      <w:r w:rsidR="00D2239D" w:rsidRPr="00B80AB8">
        <w:rPr>
          <w:rFonts w:ascii="Arial" w:hAnsi="Arial" w:cs="Arial"/>
          <w:bCs/>
          <w:sz w:val="20"/>
          <w:szCs w:val="20"/>
        </w:rPr>
        <w:t xml:space="preserve"> </w:t>
      </w:r>
      <w:r w:rsidR="00AD1E3D" w:rsidRPr="00B80AB8">
        <w:rPr>
          <w:rFonts w:ascii="Arial" w:hAnsi="Arial" w:cs="Arial"/>
          <w:bCs/>
          <w:sz w:val="20"/>
          <w:szCs w:val="20"/>
        </w:rPr>
        <w:t xml:space="preserve">pri </w:t>
      </w:r>
      <w:r w:rsidR="00D2239D">
        <w:rPr>
          <w:rFonts w:ascii="Arial" w:hAnsi="Arial" w:cs="Arial"/>
          <w:bCs/>
          <w:sz w:val="20"/>
          <w:szCs w:val="20"/>
        </w:rPr>
        <w:t>tem</w:t>
      </w:r>
      <w:r w:rsidR="00D2239D" w:rsidRPr="00B80AB8">
        <w:rPr>
          <w:rFonts w:ascii="Arial" w:hAnsi="Arial" w:cs="Arial"/>
          <w:bCs/>
          <w:sz w:val="20"/>
          <w:szCs w:val="20"/>
        </w:rPr>
        <w:t xml:space="preserve"> </w:t>
      </w:r>
      <w:r w:rsidR="00AD1E3D" w:rsidRPr="00B80AB8">
        <w:rPr>
          <w:rFonts w:ascii="Arial" w:hAnsi="Arial" w:cs="Arial"/>
          <w:bCs/>
          <w:sz w:val="20"/>
          <w:szCs w:val="20"/>
        </w:rPr>
        <w:t xml:space="preserve">je </w:t>
      </w:r>
      <w:r w:rsidR="003B4CF5" w:rsidRPr="00B80AB8">
        <w:rPr>
          <w:rFonts w:ascii="Arial" w:hAnsi="Arial" w:cs="Arial"/>
          <w:bCs/>
          <w:sz w:val="20"/>
          <w:szCs w:val="20"/>
        </w:rPr>
        <w:t xml:space="preserve">(poleg dodatka za delovno dobo) </w:t>
      </w:r>
      <w:r w:rsidR="009770F7" w:rsidRPr="00B80AB8">
        <w:rPr>
          <w:rFonts w:ascii="Arial" w:hAnsi="Arial" w:cs="Arial"/>
          <w:bCs/>
          <w:sz w:val="20"/>
          <w:szCs w:val="20"/>
        </w:rPr>
        <w:t>dodatno prejel</w:t>
      </w:r>
      <w:r w:rsidR="004A38D6" w:rsidRPr="00B80AB8">
        <w:rPr>
          <w:rFonts w:ascii="Arial" w:hAnsi="Arial" w:cs="Arial"/>
          <w:bCs/>
          <w:sz w:val="20"/>
          <w:szCs w:val="20"/>
        </w:rPr>
        <w:t xml:space="preserve"> še</w:t>
      </w:r>
      <w:r w:rsidR="009770F7" w:rsidRPr="00B80AB8">
        <w:rPr>
          <w:rFonts w:ascii="Arial" w:hAnsi="Arial" w:cs="Arial"/>
          <w:bCs/>
          <w:sz w:val="20"/>
          <w:szCs w:val="20"/>
        </w:rPr>
        <w:t xml:space="preserve"> </w:t>
      </w:r>
      <w:r w:rsidR="009770F7" w:rsidRPr="00B80AB8">
        <w:rPr>
          <w:rFonts w:ascii="Arial" w:hAnsi="Arial" w:cs="Arial"/>
          <w:b/>
          <w:bCs/>
          <w:sz w:val="20"/>
          <w:szCs w:val="20"/>
        </w:rPr>
        <w:t>dodatek za delovno uspešnost</w:t>
      </w:r>
      <w:r w:rsidR="009770F7" w:rsidRPr="00B80AB8">
        <w:rPr>
          <w:rFonts w:ascii="Arial" w:hAnsi="Arial" w:cs="Arial"/>
          <w:bCs/>
          <w:sz w:val="20"/>
          <w:szCs w:val="20"/>
        </w:rPr>
        <w:t xml:space="preserve"> v znesku 200</w:t>
      </w:r>
      <w:r w:rsidR="00542D3F">
        <w:rPr>
          <w:rFonts w:ascii="Arial" w:hAnsi="Arial" w:cs="Arial"/>
          <w:bCs/>
          <w:sz w:val="20"/>
          <w:szCs w:val="20"/>
        </w:rPr>
        <w:t>,00</w:t>
      </w:r>
      <w:r w:rsidR="009770F7" w:rsidRPr="00B80AB8">
        <w:rPr>
          <w:rFonts w:ascii="Arial" w:hAnsi="Arial" w:cs="Arial"/>
          <w:bCs/>
          <w:sz w:val="20"/>
          <w:szCs w:val="20"/>
        </w:rPr>
        <w:t xml:space="preserve"> EUR in </w:t>
      </w:r>
      <w:r w:rsidR="009770F7" w:rsidRPr="00B80AB8">
        <w:rPr>
          <w:rFonts w:ascii="Arial" w:hAnsi="Arial" w:cs="Arial"/>
          <w:b/>
          <w:sz w:val="20"/>
          <w:szCs w:val="20"/>
        </w:rPr>
        <w:t>plačilo za poslovno uspešnost, ki</w:t>
      </w:r>
      <w:r w:rsidR="009770F7" w:rsidRPr="00B80AB8">
        <w:rPr>
          <w:b/>
        </w:rPr>
        <w:t xml:space="preserve"> </w:t>
      </w:r>
      <w:r w:rsidR="009770F7" w:rsidRPr="00B80AB8">
        <w:rPr>
          <w:rFonts w:ascii="Arial" w:hAnsi="Arial" w:cs="Arial"/>
          <w:b/>
          <w:sz w:val="20"/>
          <w:szCs w:val="20"/>
        </w:rPr>
        <w:t>ni deležno ugodnejše davčne obravnave</w:t>
      </w:r>
      <w:r w:rsidR="009770F7" w:rsidRPr="00B80AB8">
        <w:rPr>
          <w:rFonts w:ascii="Arial" w:hAnsi="Arial" w:cs="Arial"/>
          <w:sz w:val="20"/>
          <w:szCs w:val="20"/>
        </w:rPr>
        <w:t xml:space="preserve"> (</w:t>
      </w:r>
      <w:r w:rsidR="00AD1E3D" w:rsidRPr="00B80AB8">
        <w:rPr>
          <w:rFonts w:ascii="Arial" w:hAnsi="Arial" w:cs="Arial"/>
          <w:sz w:val="20"/>
          <w:szCs w:val="20"/>
        </w:rPr>
        <w:t xml:space="preserve">tj. plačilo, ki </w:t>
      </w:r>
      <w:r w:rsidR="009770F7" w:rsidRPr="00B80AB8">
        <w:rPr>
          <w:rFonts w:ascii="Arial" w:hAnsi="Arial" w:cs="Arial"/>
          <w:sz w:val="20"/>
          <w:szCs w:val="20"/>
        </w:rPr>
        <w:t>po vsebini ustreza komponenti plače za poslovno uspešnost</w:t>
      </w:r>
      <w:r w:rsidR="00AD1E3D" w:rsidRPr="00B80AB8">
        <w:rPr>
          <w:rFonts w:ascii="Arial" w:hAnsi="Arial" w:cs="Arial"/>
          <w:sz w:val="20"/>
          <w:szCs w:val="20"/>
        </w:rPr>
        <w:t xml:space="preserve"> in se</w:t>
      </w:r>
      <w:r w:rsidR="009770F7" w:rsidRPr="00B80AB8">
        <w:rPr>
          <w:rFonts w:ascii="Arial" w:hAnsi="Arial" w:cs="Arial"/>
          <w:sz w:val="20"/>
          <w:szCs w:val="20"/>
        </w:rPr>
        <w:t xml:space="preserve"> davčno obravnava kot plača), v znesku 300</w:t>
      </w:r>
      <w:r w:rsidR="00542D3F">
        <w:rPr>
          <w:rFonts w:ascii="Arial" w:hAnsi="Arial" w:cs="Arial"/>
          <w:sz w:val="20"/>
          <w:szCs w:val="20"/>
        </w:rPr>
        <w:t>,00</w:t>
      </w:r>
      <w:r w:rsidR="009770F7" w:rsidRPr="00B80AB8">
        <w:rPr>
          <w:rFonts w:ascii="Arial" w:hAnsi="Arial" w:cs="Arial"/>
          <w:sz w:val="20"/>
          <w:szCs w:val="20"/>
        </w:rPr>
        <w:t xml:space="preserve"> EUR.</w:t>
      </w:r>
    </w:p>
    <w:p w14:paraId="4BFA361E" w14:textId="47496817" w:rsidR="000419F3" w:rsidRDefault="000419F3" w:rsidP="000419F3">
      <w:pPr>
        <w:spacing w:after="60"/>
        <w:jc w:val="both"/>
        <w:rPr>
          <w:rFonts w:cs="Arial"/>
          <w:szCs w:val="20"/>
          <w:lang w:val="sl-SI"/>
        </w:rPr>
      </w:pPr>
    </w:p>
    <w:p w14:paraId="58FB0A84" w14:textId="2D324EA5" w:rsidR="000419F3" w:rsidRPr="00B80AB8" w:rsidRDefault="000419F3" w:rsidP="000419F3">
      <w:pPr>
        <w:spacing w:after="60"/>
        <w:jc w:val="both"/>
        <w:rPr>
          <w:rFonts w:cs="Arial"/>
          <w:szCs w:val="20"/>
          <w:lang w:val="sl-SI"/>
        </w:rPr>
      </w:pPr>
      <w:r w:rsidRPr="00B80AB8">
        <w:rPr>
          <w:rFonts w:cs="Arial"/>
          <w:szCs w:val="20"/>
          <w:lang w:val="sl-SI"/>
        </w:rPr>
        <w:t>Prikaz vnosa podatkov v polja od S03 do S09 v sklopu 'Dodatni podatki o plači':</w:t>
      </w:r>
    </w:p>
    <w:tbl>
      <w:tblPr>
        <w:tblStyle w:val="Tabelamrea"/>
        <w:tblW w:w="8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3922"/>
        <w:gridCol w:w="3969"/>
      </w:tblGrid>
      <w:tr w:rsidR="000419F3" w:rsidRPr="00B80AB8" w14:paraId="027BE36B" w14:textId="77777777" w:rsidTr="00CC172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CF6031" w14:textId="77777777" w:rsidR="000419F3" w:rsidRPr="00B80AB8" w:rsidRDefault="000419F3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Polje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BAA0366" w14:textId="77777777" w:rsidR="000419F3" w:rsidRPr="00B80AB8" w:rsidRDefault="000419F3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Opis polja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16AD2" w14:textId="1E3FF52C" w:rsidR="000419F3" w:rsidRPr="00B80AB8" w:rsidRDefault="000419F3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Znesek / Število ur</w:t>
            </w:r>
          </w:p>
        </w:tc>
      </w:tr>
      <w:tr w:rsidR="00766173" w:rsidRPr="00B80AB8" w14:paraId="72C77C65" w14:textId="77777777" w:rsidTr="00CC172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7D8642" w14:textId="3519CD04" w:rsidR="00766173" w:rsidRPr="00B80AB8" w:rsidRDefault="00766173" w:rsidP="00CC1725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A062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094538B" w14:textId="78456230" w:rsidR="00766173" w:rsidRPr="00B80AB8" w:rsidRDefault="00766173" w:rsidP="00CC1725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P01a znesek</w:t>
            </w:r>
            <w:r w:rsidR="006215F8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= 2390,00</w:t>
            </w:r>
            <w:r w:rsidR="006215F8">
              <w:rPr>
                <w:rFonts w:cs="Arial"/>
                <w:b/>
                <w:sz w:val="16"/>
                <w:szCs w:val="16"/>
                <w:lang w:val="sl-SI"/>
              </w:rPr>
              <w:t xml:space="preserve"> EUR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, P01a ure = 176</w:t>
            </w:r>
            <w:r w:rsidR="00423071">
              <w:rPr>
                <w:rFonts w:cs="Arial"/>
                <w:b/>
                <w:sz w:val="16"/>
                <w:szCs w:val="16"/>
                <w:lang w:val="sl-SI"/>
              </w:rPr>
              <w:t xml:space="preserve"> ur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5AC7F" w14:textId="77777777" w:rsidR="00766173" w:rsidRPr="00B80AB8" w:rsidRDefault="00766173" w:rsidP="009770F7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</w:p>
        </w:tc>
      </w:tr>
      <w:tr w:rsidR="000419F3" w:rsidRPr="00B80AB8" w14:paraId="7203DC49" w14:textId="77777777" w:rsidTr="00CC172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D02D47" w14:textId="77777777" w:rsidR="000419F3" w:rsidRPr="00B80AB8" w:rsidRDefault="000419F3" w:rsidP="00CC1725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S03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E65D97A" w14:textId="77777777" w:rsidR="000419F3" w:rsidRPr="00B80AB8" w:rsidRDefault="000419F3" w:rsidP="00CC1725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Osnovna plača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5289D" w14:textId="320D37A7" w:rsidR="000419F3" w:rsidRPr="00B80AB8" w:rsidRDefault="000419F3" w:rsidP="009770F7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1</w:t>
            </w:r>
            <w:r w:rsidR="009770F7" w:rsidRPr="00B80AB8">
              <w:rPr>
                <w:rFonts w:cs="Arial"/>
                <w:b/>
                <w:sz w:val="16"/>
                <w:szCs w:val="16"/>
                <w:lang w:val="sl-SI"/>
              </w:rPr>
              <w:t>800</w:t>
            </w:r>
            <w:r w:rsidR="00E37606" w:rsidRPr="00B80AB8">
              <w:rPr>
                <w:rFonts w:cs="Arial"/>
                <w:b/>
                <w:sz w:val="16"/>
                <w:szCs w:val="16"/>
                <w:lang w:val="sl-SI"/>
              </w:rPr>
              <w:t>,00</w:t>
            </w:r>
            <w:r w:rsidRPr="00B80AB8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</w:tr>
      <w:tr w:rsidR="000419F3" w:rsidRPr="00B80AB8" w14:paraId="57370B83" w14:textId="77777777" w:rsidTr="00CC172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26C0C7" w14:textId="77777777" w:rsidR="000419F3" w:rsidRPr="00B80AB8" w:rsidRDefault="000419F3" w:rsidP="00CC1725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EBE4744" w14:textId="77777777" w:rsidR="000419F3" w:rsidRPr="00B80AB8" w:rsidRDefault="000419F3" w:rsidP="00CC1725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 xml:space="preserve">Del plače za delovno uspešnost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0E5A6" w14:textId="68485FF8" w:rsidR="000419F3" w:rsidRPr="00B80AB8" w:rsidRDefault="009770F7" w:rsidP="00CC1725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200</w:t>
            </w:r>
            <w:r w:rsidR="00E37606" w:rsidRPr="00B80AB8">
              <w:rPr>
                <w:rFonts w:cs="Arial"/>
                <w:b/>
                <w:sz w:val="16"/>
                <w:szCs w:val="16"/>
                <w:lang w:val="sl-SI"/>
              </w:rPr>
              <w:t>,00</w:t>
            </w:r>
          </w:p>
        </w:tc>
      </w:tr>
      <w:tr w:rsidR="000419F3" w:rsidRPr="00B80AB8" w14:paraId="0B547A2F" w14:textId="77777777" w:rsidTr="00CC172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C1843E" w14:textId="77777777" w:rsidR="000419F3" w:rsidRPr="00B80AB8" w:rsidRDefault="000419F3" w:rsidP="00CC1725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BFB2EB2" w14:textId="77777777" w:rsidR="000419F3" w:rsidRPr="00B80AB8" w:rsidRDefault="000419F3" w:rsidP="00CC1725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Dodatki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B12FF" w14:textId="01B1E4A7" w:rsidR="000419F3" w:rsidRPr="00B80AB8" w:rsidRDefault="007B508D" w:rsidP="00CC1725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9</w:t>
            </w:r>
            <w:r w:rsidR="009770F7"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  <w:r w:rsidR="00E37606" w:rsidRPr="00B80AB8">
              <w:rPr>
                <w:rFonts w:cs="Arial"/>
                <w:b/>
                <w:sz w:val="16"/>
                <w:szCs w:val="16"/>
                <w:lang w:val="sl-SI"/>
              </w:rPr>
              <w:t>,00</w:t>
            </w:r>
          </w:p>
        </w:tc>
      </w:tr>
      <w:tr w:rsidR="000419F3" w:rsidRPr="00B80AB8" w14:paraId="3E02EA43" w14:textId="77777777" w:rsidTr="00CC172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023BB" w14:textId="77777777" w:rsidR="000419F3" w:rsidRPr="00B80AB8" w:rsidRDefault="000419F3" w:rsidP="00CC1725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BC7A1CA" w14:textId="77777777" w:rsidR="000419F3" w:rsidRPr="00B80AB8" w:rsidRDefault="000419F3" w:rsidP="00CC1725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Plačilo za poslovno uspešnost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68898" w14:textId="2FADDA6D" w:rsidR="000419F3" w:rsidRPr="00B80AB8" w:rsidRDefault="009770F7" w:rsidP="00CC1725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300</w:t>
            </w:r>
            <w:r w:rsidR="00E37606" w:rsidRPr="00B80AB8">
              <w:rPr>
                <w:rFonts w:cs="Arial"/>
                <w:b/>
                <w:sz w:val="16"/>
                <w:szCs w:val="16"/>
                <w:lang w:val="sl-SI"/>
              </w:rPr>
              <w:t>,00</w:t>
            </w:r>
          </w:p>
        </w:tc>
      </w:tr>
      <w:tr w:rsidR="000419F3" w:rsidRPr="00B80AB8" w14:paraId="6699F849" w14:textId="77777777" w:rsidTr="00CC172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E1EB47" w14:textId="77777777" w:rsidR="000419F3" w:rsidRPr="00B80AB8" w:rsidRDefault="000419F3" w:rsidP="00CC1725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60BBB97" w14:textId="77777777" w:rsidR="000419F3" w:rsidRPr="00B80AB8" w:rsidRDefault="000419F3" w:rsidP="00CC1725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Nadomestila plače, ki bremenijo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285D8E" w14:textId="77777777" w:rsidR="000419F3" w:rsidRPr="00B80AB8" w:rsidRDefault="000419F3" w:rsidP="00CC1725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6C61DD" w:rsidRPr="0012220A" w14:paraId="57AA2FF3" w14:textId="77777777" w:rsidTr="00CC172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D6F158" w14:textId="77777777" w:rsidR="006C61DD" w:rsidRPr="00B80AB8" w:rsidRDefault="006C61DD" w:rsidP="006C61DD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F59B3B" w14:textId="77777777" w:rsidR="006C61DD" w:rsidRPr="00B80AB8" w:rsidRDefault="006C61DD" w:rsidP="006C61DD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Neto plača, izplačana v breme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906C3" w14:textId="2448361C" w:rsidR="000F006F" w:rsidRPr="00266501" w:rsidRDefault="001660F5" w:rsidP="00AF2C08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266501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1533,13</w:t>
            </w:r>
            <w:r w:rsidR="003504E8" w:rsidRPr="00266501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 xml:space="preserve"> </w:t>
            </w:r>
          </w:p>
          <w:p w14:paraId="4C50ED3E" w14:textId="289025C4" w:rsidR="006C61DD" w:rsidRPr="00B80AB8" w:rsidRDefault="003504E8" w:rsidP="001660F5">
            <w:pPr>
              <w:spacing w:before="60" w:after="60" w:line="240" w:lineRule="auto"/>
              <w:jc w:val="right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(</w:t>
            </w:r>
            <w:r w:rsidR="000A329B" w:rsidRPr="00B80AB8">
              <w:rPr>
                <w:rFonts w:cs="Arial"/>
                <w:b/>
                <w:sz w:val="14"/>
                <w:szCs w:val="14"/>
                <w:lang w:val="sl-SI"/>
              </w:rPr>
              <w:t>1800</w:t>
            </w:r>
            <w:r w:rsidR="00B80AB8">
              <w:rPr>
                <w:rFonts w:cs="Arial"/>
                <w:b/>
                <w:sz w:val="14"/>
                <w:szCs w:val="14"/>
                <w:lang w:val="sl-SI"/>
              </w:rPr>
              <w:t>,00</w:t>
            </w:r>
            <w:r w:rsidR="000A329B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F25CBE" w:rsidRPr="00B80AB8">
              <w:rPr>
                <w:rFonts w:cs="Arial"/>
                <w:sz w:val="14"/>
                <w:szCs w:val="14"/>
                <w:lang w:val="sl-SI"/>
              </w:rPr>
              <w:t xml:space="preserve">EUR </w:t>
            </w:r>
            <w:r w:rsidR="000A329B" w:rsidRPr="00B80AB8">
              <w:rPr>
                <w:rFonts w:cs="Arial"/>
                <w:sz w:val="14"/>
                <w:szCs w:val="14"/>
                <w:lang w:val="sl-SI"/>
              </w:rPr>
              <w:t xml:space="preserve">+ </w:t>
            </w:r>
            <w:r w:rsidR="000A329B" w:rsidRPr="00B80AB8">
              <w:rPr>
                <w:rFonts w:cs="Arial"/>
                <w:b/>
                <w:sz w:val="14"/>
                <w:szCs w:val="14"/>
                <w:lang w:val="sl-SI"/>
              </w:rPr>
              <w:t>200</w:t>
            </w:r>
            <w:r w:rsidR="00B80AB8">
              <w:rPr>
                <w:rFonts w:cs="Arial"/>
                <w:b/>
                <w:sz w:val="14"/>
                <w:szCs w:val="14"/>
                <w:lang w:val="sl-SI"/>
              </w:rPr>
              <w:t>,00</w:t>
            </w:r>
            <w:r w:rsidR="00F25CBE" w:rsidRPr="00B80AB8">
              <w:rPr>
                <w:rFonts w:cs="Arial"/>
                <w:sz w:val="14"/>
                <w:szCs w:val="14"/>
                <w:lang w:val="sl-SI"/>
              </w:rPr>
              <w:t xml:space="preserve"> EUR</w:t>
            </w:r>
            <w:r w:rsidR="000A329B" w:rsidRPr="00B80AB8">
              <w:rPr>
                <w:rFonts w:cs="Arial"/>
                <w:sz w:val="14"/>
                <w:szCs w:val="14"/>
                <w:lang w:val="sl-SI"/>
              </w:rPr>
              <w:t xml:space="preserve"> + </w:t>
            </w:r>
            <w:r w:rsidR="000A329B" w:rsidRPr="00B80AB8">
              <w:rPr>
                <w:rFonts w:cs="Arial"/>
                <w:b/>
                <w:sz w:val="14"/>
                <w:szCs w:val="14"/>
                <w:lang w:val="sl-SI"/>
              </w:rPr>
              <w:t>90</w:t>
            </w:r>
            <w:r w:rsidR="00B80AB8">
              <w:rPr>
                <w:rFonts w:cs="Arial"/>
                <w:b/>
                <w:sz w:val="14"/>
                <w:szCs w:val="14"/>
                <w:lang w:val="sl-SI"/>
              </w:rPr>
              <w:t>,00</w:t>
            </w:r>
            <w:r w:rsidR="000A329B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F25CBE" w:rsidRPr="00B80AB8">
              <w:rPr>
                <w:rFonts w:cs="Arial"/>
                <w:sz w:val="14"/>
                <w:szCs w:val="14"/>
                <w:lang w:val="sl-SI"/>
              </w:rPr>
              <w:t xml:space="preserve">EUR </w:t>
            </w:r>
            <w:r w:rsidR="000A329B" w:rsidRPr="00B80AB8">
              <w:rPr>
                <w:rFonts w:cs="Arial"/>
                <w:sz w:val="14"/>
                <w:szCs w:val="14"/>
                <w:lang w:val="sl-SI"/>
              </w:rPr>
              <w:t xml:space="preserve">+ </w:t>
            </w:r>
            <w:r w:rsidR="000A329B" w:rsidRPr="00B80AB8">
              <w:rPr>
                <w:rFonts w:cs="Arial"/>
                <w:b/>
                <w:sz w:val="14"/>
                <w:szCs w:val="14"/>
                <w:lang w:val="sl-SI"/>
              </w:rPr>
              <w:t>300</w:t>
            </w:r>
            <w:r w:rsidR="00B80AB8">
              <w:rPr>
                <w:rFonts w:cs="Arial"/>
                <w:b/>
                <w:sz w:val="14"/>
                <w:szCs w:val="14"/>
                <w:lang w:val="sl-SI"/>
              </w:rPr>
              <w:t>,00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EUR</w:t>
            </w:r>
            <w:r w:rsidR="00F25CBE" w:rsidRPr="00B80AB8">
              <w:rPr>
                <w:rFonts w:cs="Arial"/>
                <w:sz w:val="14"/>
                <w:szCs w:val="14"/>
                <w:lang w:val="sl-SI"/>
              </w:rPr>
              <w:t>)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430925" w:rsidRPr="00B80AB8">
              <w:rPr>
                <w:rFonts w:cs="Arial"/>
                <w:sz w:val="14"/>
                <w:szCs w:val="14"/>
                <w:lang w:val="sl-SI"/>
              </w:rPr>
              <w:t>-</w:t>
            </w:r>
            <w:r w:rsidR="00F25CBE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AE59D7" w:rsidRPr="00B80AB8">
              <w:rPr>
                <w:rFonts w:cs="Arial"/>
                <w:i/>
                <w:sz w:val="14"/>
                <w:szCs w:val="14"/>
                <w:lang w:val="sl-SI"/>
              </w:rPr>
              <w:t>prispevki</w:t>
            </w:r>
            <w:r w:rsidR="00E37606" w:rsidRPr="00B80AB8">
              <w:rPr>
                <w:rFonts w:cs="Arial"/>
                <w:i/>
                <w:sz w:val="14"/>
                <w:szCs w:val="14"/>
                <w:lang w:val="sl-SI"/>
              </w:rPr>
              <w:t xml:space="preserve"> delojemalca</w:t>
            </w:r>
            <w:r w:rsidR="006700BE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="00F25CBE" w:rsidRPr="00B80AB8">
              <w:rPr>
                <w:rFonts w:cs="Arial"/>
                <w:b/>
                <w:sz w:val="14"/>
                <w:szCs w:val="14"/>
                <w:lang w:val="sl-SI"/>
              </w:rPr>
              <w:t>528,19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EUR</w:t>
            </w:r>
            <w:r w:rsidR="001660F5" w:rsidRPr="00266501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</w:t>
            </w:r>
            <w:r w:rsidR="00D909CB" w:rsidRPr="008A08FE">
              <w:rPr>
                <w:rFonts w:cs="Arial"/>
                <w:sz w:val="14"/>
                <w:szCs w:val="14"/>
                <w:lang w:val="sl-SI"/>
              </w:rPr>
              <w:t>+</w:t>
            </w:r>
            <w:r w:rsidR="00D909CB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OZP</w:t>
            </w:r>
            <w:r w:rsidR="001660F5" w:rsidRPr="00266501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</w:t>
            </w:r>
            <w:r w:rsidR="001660F5" w:rsidRPr="00266501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35,00</w:t>
            </w:r>
            <w:r w:rsidR="001660F5" w:rsidRPr="00266501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EUR</w:t>
            </w:r>
            <w:r w:rsidR="001660F5" w:rsidRPr="008A08FE">
              <w:rPr>
                <w:rFonts w:cs="Arial"/>
                <w:sz w:val="14"/>
                <w:szCs w:val="14"/>
                <w:lang w:val="sl-SI"/>
              </w:rPr>
              <w:t>)</w:t>
            </w:r>
            <w:r w:rsidRPr="00266501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-</w:t>
            </w:r>
            <w:r w:rsidR="00F25CBE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73432C" w:rsidRPr="00B80AB8">
              <w:rPr>
                <w:rFonts w:cs="Arial"/>
                <w:i/>
                <w:sz w:val="14"/>
                <w:szCs w:val="14"/>
                <w:lang w:val="sl-SI"/>
              </w:rPr>
              <w:t>akontacija dohodnine</w:t>
            </w:r>
            <w:r w:rsidR="0073432C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="001660F5" w:rsidRPr="00266501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293,68</w:t>
            </w:r>
            <w:r w:rsidRPr="00266501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EUR)</w:t>
            </w:r>
            <w:r w:rsidR="00F25CBE" w:rsidRPr="00B80AB8">
              <w:rPr>
                <w:rFonts w:cs="Arial"/>
                <w:sz w:val="14"/>
                <w:szCs w:val="14"/>
                <w:lang w:val="sl-SI"/>
              </w:rPr>
              <w:t>)</w:t>
            </w:r>
          </w:p>
        </w:tc>
      </w:tr>
      <w:tr w:rsidR="000419F3" w:rsidRPr="00B80AB8" w14:paraId="20AA3B93" w14:textId="77777777" w:rsidTr="00CC172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FE619B" w14:textId="77777777" w:rsidR="000419F3" w:rsidRPr="00B80AB8" w:rsidRDefault="000419F3" w:rsidP="00CC1725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7F35977" w14:textId="77777777" w:rsidR="000419F3" w:rsidRPr="00B80AB8" w:rsidRDefault="000419F3" w:rsidP="00787745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Št. opravljenih in neopravljenih ur (</w:t>
            </w:r>
            <w:proofErr w:type="spellStart"/>
            <w:r w:rsidRPr="00B80AB8">
              <w:rPr>
                <w:rFonts w:cs="Arial"/>
                <w:sz w:val="16"/>
                <w:szCs w:val="16"/>
                <w:lang w:val="sl-SI"/>
              </w:rPr>
              <w:t>vklj</w:t>
            </w:r>
            <w:proofErr w:type="spellEnd"/>
            <w:r w:rsidRPr="00B80AB8">
              <w:rPr>
                <w:rFonts w:cs="Arial"/>
                <w:sz w:val="16"/>
                <w:szCs w:val="16"/>
                <w:lang w:val="sl-SI"/>
              </w:rPr>
              <w:t>. s št. nadur), izplačanih v breme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C021F" w14:textId="6C1DFD3A" w:rsidR="000419F3" w:rsidRPr="00B80AB8" w:rsidRDefault="00E37606" w:rsidP="009770F7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176</w:t>
            </w:r>
          </w:p>
        </w:tc>
      </w:tr>
    </w:tbl>
    <w:p w14:paraId="3DBC47DA" w14:textId="77777777" w:rsidR="000419F3" w:rsidRPr="00B80AB8" w:rsidRDefault="000419F3" w:rsidP="000419F3">
      <w:pPr>
        <w:jc w:val="both"/>
        <w:rPr>
          <w:rFonts w:cs="Arial"/>
          <w:szCs w:val="20"/>
          <w:lang w:val="sl-SI"/>
        </w:rPr>
      </w:pPr>
    </w:p>
    <w:p w14:paraId="7FEDB988" w14:textId="46EAFE3A" w:rsidR="00042811" w:rsidRDefault="00042811" w:rsidP="00FD0F32">
      <w:pPr>
        <w:jc w:val="both"/>
        <w:rPr>
          <w:rFonts w:cs="Arial"/>
          <w:szCs w:val="20"/>
          <w:lang w:val="sl-SI"/>
        </w:rPr>
      </w:pPr>
      <w:r w:rsidRPr="00B80AB8">
        <w:rPr>
          <w:rFonts w:cs="Arial"/>
          <w:szCs w:val="20"/>
          <w:lang w:val="sl-SI"/>
        </w:rPr>
        <w:t xml:space="preserve">Če bi </w:t>
      </w:r>
      <w:r w:rsidR="0035709F">
        <w:rPr>
          <w:rFonts w:cs="Arial"/>
          <w:szCs w:val="20"/>
          <w:lang w:val="sl-SI"/>
        </w:rPr>
        <w:t>delojemalec</w:t>
      </w:r>
      <w:r w:rsidRPr="00B80AB8">
        <w:rPr>
          <w:rFonts w:cs="Arial"/>
          <w:szCs w:val="20"/>
          <w:lang w:val="sl-SI"/>
        </w:rPr>
        <w:t xml:space="preserve"> prejel </w:t>
      </w:r>
      <w:r w:rsidRPr="00B80AB8">
        <w:rPr>
          <w:rFonts w:cs="Arial"/>
          <w:b/>
          <w:szCs w:val="20"/>
          <w:lang w:val="sl-SI"/>
        </w:rPr>
        <w:t>p</w:t>
      </w:r>
      <w:r w:rsidRPr="00B80AB8">
        <w:rPr>
          <w:rFonts w:cs="Arial"/>
          <w:b/>
          <w:szCs w:val="20"/>
          <w:lang w:val="sl-SI" w:eastAsia="sl-SI"/>
        </w:rPr>
        <w:t xml:space="preserve">lačilo za poslovno uspešnost, ki </w:t>
      </w:r>
      <w:r w:rsidR="00D80DC5" w:rsidRPr="00B80AB8">
        <w:rPr>
          <w:rFonts w:cs="Arial"/>
          <w:b/>
          <w:szCs w:val="20"/>
          <w:lang w:val="sl-SI"/>
        </w:rPr>
        <w:t>je deležno ugodnejše davčne obravnave</w:t>
      </w:r>
      <w:r w:rsidR="004461D6" w:rsidRPr="00B80AB8">
        <w:rPr>
          <w:rFonts w:cs="Arial"/>
          <w:szCs w:val="20"/>
          <w:lang w:val="sl-SI"/>
        </w:rPr>
        <w:t xml:space="preserve">, </w:t>
      </w:r>
      <w:r w:rsidR="004461D6" w:rsidRPr="00B80AB8">
        <w:rPr>
          <w:rFonts w:cs="Arial"/>
          <w:szCs w:val="20"/>
          <w:u w:val="single"/>
          <w:lang w:val="sl-SI"/>
        </w:rPr>
        <w:t>se tega zneska ne bi upoštevalo v poljih S</w:t>
      </w:r>
      <w:r w:rsidR="004461D6" w:rsidRPr="00B80AB8">
        <w:rPr>
          <w:rFonts w:cs="Arial"/>
          <w:szCs w:val="20"/>
          <w:lang w:val="sl-SI"/>
        </w:rPr>
        <w:t>, saj se ta del poslovne uspešnosti poroča pod dohodninsko vrsto dohodka 1111 in ne pod dohodninsko vrsto dohodka 1101</w:t>
      </w:r>
      <w:r w:rsidR="00E37606" w:rsidRPr="00B80AB8">
        <w:rPr>
          <w:rFonts w:cs="Arial"/>
          <w:szCs w:val="20"/>
          <w:lang w:val="sl-SI"/>
        </w:rPr>
        <w:t>.</w:t>
      </w:r>
    </w:p>
    <w:p w14:paraId="4027DB06" w14:textId="77777777" w:rsidR="007E3883" w:rsidRPr="00B80AB8" w:rsidRDefault="007E3883" w:rsidP="00FD0F32">
      <w:pPr>
        <w:jc w:val="both"/>
        <w:rPr>
          <w:rFonts w:cs="Arial"/>
          <w:szCs w:val="20"/>
          <w:lang w:val="sl-SI"/>
        </w:rPr>
      </w:pPr>
    </w:p>
    <w:p w14:paraId="5E950ED9" w14:textId="2CF19E37" w:rsidR="00D97CAC" w:rsidRPr="00B80AB8" w:rsidRDefault="00D97CAC" w:rsidP="007C4A11">
      <w:pPr>
        <w:pStyle w:val="Odstavekseznama"/>
        <w:numPr>
          <w:ilvl w:val="0"/>
          <w:numId w:val="14"/>
        </w:numPr>
        <w:spacing w:line="26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80AB8">
        <w:rPr>
          <w:rFonts w:ascii="Arial" w:hAnsi="Arial" w:cs="Arial"/>
          <w:sz w:val="20"/>
          <w:szCs w:val="20"/>
        </w:rPr>
        <w:t>V mesecu</w:t>
      </w:r>
      <w:r w:rsidR="00430925" w:rsidRPr="00B80AB8">
        <w:rPr>
          <w:rFonts w:ascii="Arial" w:hAnsi="Arial" w:cs="Arial"/>
          <w:sz w:val="20"/>
          <w:szCs w:val="20"/>
        </w:rPr>
        <w:t xml:space="preserve"> </w:t>
      </w:r>
      <w:r w:rsidR="00CA5C25">
        <w:rPr>
          <w:rFonts w:ascii="Arial" w:hAnsi="Arial" w:cs="Arial"/>
          <w:sz w:val="20"/>
          <w:szCs w:val="20"/>
        </w:rPr>
        <w:t xml:space="preserve">je </w:t>
      </w:r>
      <w:r w:rsidRPr="00B80AB8">
        <w:rPr>
          <w:rFonts w:ascii="Arial" w:hAnsi="Arial" w:cs="Arial"/>
          <w:sz w:val="20"/>
          <w:szCs w:val="20"/>
        </w:rPr>
        <w:t xml:space="preserve">bil </w:t>
      </w:r>
      <w:r w:rsidR="00CA5C25">
        <w:rPr>
          <w:rFonts w:ascii="Arial" w:hAnsi="Arial" w:cs="Arial"/>
          <w:b/>
          <w:sz w:val="20"/>
          <w:szCs w:val="20"/>
        </w:rPr>
        <w:t>1</w:t>
      </w:r>
      <w:r w:rsidR="00CA5C25" w:rsidRPr="00B80AB8">
        <w:rPr>
          <w:rFonts w:ascii="Arial" w:hAnsi="Arial" w:cs="Arial"/>
          <w:b/>
          <w:sz w:val="20"/>
          <w:szCs w:val="20"/>
        </w:rPr>
        <w:t xml:space="preserve"> praznič</w:t>
      </w:r>
      <w:r w:rsidR="00CA5C25">
        <w:rPr>
          <w:rFonts w:ascii="Arial" w:hAnsi="Arial" w:cs="Arial"/>
          <w:b/>
          <w:sz w:val="20"/>
          <w:szCs w:val="20"/>
        </w:rPr>
        <w:t>ni</w:t>
      </w:r>
      <w:r w:rsidR="00CA5C25" w:rsidRPr="00B80AB8">
        <w:rPr>
          <w:rFonts w:ascii="Arial" w:hAnsi="Arial" w:cs="Arial"/>
          <w:b/>
          <w:sz w:val="20"/>
          <w:szCs w:val="20"/>
        </w:rPr>
        <w:t xml:space="preserve"> </w:t>
      </w:r>
      <w:r w:rsidR="00CA5C25">
        <w:rPr>
          <w:rFonts w:ascii="Arial" w:hAnsi="Arial" w:cs="Arial"/>
          <w:b/>
          <w:sz w:val="20"/>
          <w:szCs w:val="20"/>
        </w:rPr>
        <w:t>dan</w:t>
      </w:r>
      <w:r w:rsidRPr="00B80AB8">
        <w:rPr>
          <w:rFonts w:ascii="Arial" w:hAnsi="Arial" w:cs="Arial"/>
          <w:b/>
          <w:sz w:val="20"/>
          <w:szCs w:val="20"/>
        </w:rPr>
        <w:t xml:space="preserve">, ko </w:t>
      </w:r>
      <w:r w:rsidR="00E37606" w:rsidRPr="00B80AB8">
        <w:rPr>
          <w:rFonts w:ascii="Arial" w:hAnsi="Arial" w:cs="Arial"/>
          <w:b/>
          <w:sz w:val="20"/>
          <w:szCs w:val="20"/>
        </w:rPr>
        <w:t>delojemalec</w:t>
      </w:r>
      <w:r w:rsidRPr="00B80AB8">
        <w:rPr>
          <w:rFonts w:ascii="Arial" w:hAnsi="Arial" w:cs="Arial"/>
          <w:b/>
          <w:sz w:val="20"/>
          <w:szCs w:val="20"/>
        </w:rPr>
        <w:t xml:space="preserve"> ni opravljal dela</w:t>
      </w:r>
      <w:r w:rsidR="00067E3C">
        <w:rPr>
          <w:rFonts w:ascii="Arial" w:hAnsi="Arial" w:cs="Arial"/>
          <w:b/>
          <w:sz w:val="20"/>
          <w:szCs w:val="20"/>
        </w:rPr>
        <w:t>,</w:t>
      </w:r>
      <w:r w:rsidR="00766173">
        <w:rPr>
          <w:rFonts w:ascii="Arial" w:hAnsi="Arial" w:cs="Arial"/>
          <w:b/>
          <w:sz w:val="20"/>
          <w:szCs w:val="20"/>
        </w:rPr>
        <w:t xml:space="preserve"> </w:t>
      </w:r>
      <w:r w:rsidR="00B10B4B" w:rsidRPr="008A08FE">
        <w:rPr>
          <w:rFonts w:ascii="Arial" w:hAnsi="Arial" w:cs="Arial"/>
          <w:sz w:val="20"/>
          <w:szCs w:val="20"/>
        </w:rPr>
        <w:t>zato</w:t>
      </w:r>
      <w:r w:rsidR="00B10B4B" w:rsidRPr="00B80AB8">
        <w:rPr>
          <w:rFonts w:ascii="Arial" w:hAnsi="Arial" w:cs="Arial"/>
          <w:bCs/>
          <w:sz w:val="20"/>
          <w:szCs w:val="20"/>
        </w:rPr>
        <w:t xml:space="preserve"> </w:t>
      </w:r>
      <w:r w:rsidR="00D909CB">
        <w:rPr>
          <w:rFonts w:ascii="Arial" w:hAnsi="Arial" w:cs="Arial"/>
          <w:bCs/>
          <w:sz w:val="20"/>
          <w:szCs w:val="20"/>
        </w:rPr>
        <w:t xml:space="preserve">je </w:t>
      </w:r>
      <w:r w:rsidRPr="00B80AB8">
        <w:rPr>
          <w:rFonts w:ascii="Arial" w:hAnsi="Arial" w:cs="Arial"/>
          <w:bCs/>
          <w:sz w:val="20"/>
          <w:szCs w:val="20"/>
        </w:rPr>
        <w:t xml:space="preserve">prejel plačo </w:t>
      </w:r>
      <w:r w:rsidRPr="00B80AB8">
        <w:rPr>
          <w:rFonts w:ascii="Arial" w:hAnsi="Arial" w:cs="Arial"/>
          <w:bCs/>
          <w:sz w:val="20"/>
          <w:szCs w:val="20"/>
          <w:u w:val="single"/>
        </w:rPr>
        <w:t>izplačan</w:t>
      </w:r>
      <w:r w:rsidR="00766173">
        <w:rPr>
          <w:rFonts w:ascii="Arial" w:hAnsi="Arial" w:cs="Arial"/>
          <w:bCs/>
          <w:sz w:val="20"/>
          <w:szCs w:val="20"/>
          <w:u w:val="single"/>
        </w:rPr>
        <w:t>o</w:t>
      </w:r>
      <w:r w:rsidRPr="00B80AB8">
        <w:rPr>
          <w:rFonts w:ascii="Arial" w:hAnsi="Arial" w:cs="Arial"/>
          <w:bCs/>
          <w:sz w:val="20"/>
          <w:szCs w:val="20"/>
          <w:u w:val="single"/>
        </w:rPr>
        <w:t xml:space="preserve"> v breme delodajalca</w:t>
      </w:r>
      <w:r w:rsidRPr="00B80A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0AB8">
        <w:rPr>
          <w:rFonts w:ascii="Arial" w:hAnsi="Arial" w:cs="Arial"/>
          <w:bCs/>
          <w:sz w:val="20"/>
          <w:szCs w:val="20"/>
        </w:rPr>
        <w:t xml:space="preserve">(za </w:t>
      </w:r>
      <w:r w:rsidR="00CA5C25">
        <w:rPr>
          <w:rFonts w:ascii="Arial" w:hAnsi="Arial" w:cs="Arial"/>
          <w:bCs/>
          <w:sz w:val="20"/>
          <w:szCs w:val="20"/>
        </w:rPr>
        <w:t>21</w:t>
      </w:r>
      <w:r w:rsidR="00B74EC8" w:rsidRPr="00B80AB8">
        <w:rPr>
          <w:rFonts w:ascii="Arial" w:hAnsi="Arial" w:cs="Arial"/>
          <w:bCs/>
          <w:sz w:val="20"/>
          <w:szCs w:val="20"/>
        </w:rPr>
        <w:t xml:space="preserve"> </w:t>
      </w:r>
      <w:r w:rsidRPr="00B80AB8">
        <w:rPr>
          <w:rFonts w:ascii="Arial" w:hAnsi="Arial" w:cs="Arial"/>
          <w:bCs/>
          <w:sz w:val="20"/>
          <w:szCs w:val="20"/>
        </w:rPr>
        <w:t>delovn</w:t>
      </w:r>
      <w:r w:rsidR="00E37606" w:rsidRPr="00B80AB8">
        <w:rPr>
          <w:rFonts w:ascii="Arial" w:hAnsi="Arial" w:cs="Arial"/>
          <w:bCs/>
          <w:sz w:val="20"/>
          <w:szCs w:val="20"/>
        </w:rPr>
        <w:t>ih</w:t>
      </w:r>
      <w:r w:rsidRPr="00B80AB8">
        <w:rPr>
          <w:rFonts w:ascii="Arial" w:hAnsi="Arial" w:cs="Arial"/>
          <w:bCs/>
          <w:sz w:val="20"/>
          <w:szCs w:val="20"/>
        </w:rPr>
        <w:t xml:space="preserve"> dni, ko je opravljal delo) </w:t>
      </w:r>
      <w:r w:rsidR="00766173">
        <w:rPr>
          <w:rFonts w:ascii="Arial" w:hAnsi="Arial" w:cs="Arial"/>
          <w:bCs/>
          <w:sz w:val="20"/>
          <w:szCs w:val="20"/>
          <w:u w:val="single"/>
        </w:rPr>
        <w:t>in</w:t>
      </w:r>
      <w:r w:rsidRPr="00B80AB8">
        <w:rPr>
          <w:rFonts w:ascii="Arial" w:hAnsi="Arial" w:cs="Arial"/>
          <w:bCs/>
          <w:sz w:val="20"/>
          <w:szCs w:val="20"/>
          <w:u w:val="single"/>
        </w:rPr>
        <w:t xml:space="preserve"> nadomestilo plače, ki bremeni delodajalca</w:t>
      </w:r>
      <w:r w:rsidRPr="00B80A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0AB8">
        <w:rPr>
          <w:rFonts w:ascii="Arial" w:hAnsi="Arial" w:cs="Arial"/>
          <w:bCs/>
          <w:sz w:val="20"/>
          <w:szCs w:val="20"/>
        </w:rPr>
        <w:t xml:space="preserve">(za </w:t>
      </w:r>
      <w:r w:rsidR="0005582C">
        <w:rPr>
          <w:rFonts w:ascii="Arial" w:hAnsi="Arial" w:cs="Arial"/>
          <w:bCs/>
          <w:sz w:val="20"/>
          <w:szCs w:val="20"/>
        </w:rPr>
        <w:t>1</w:t>
      </w:r>
      <w:r w:rsidR="0005582C" w:rsidRPr="00B80AB8">
        <w:rPr>
          <w:rFonts w:ascii="Arial" w:hAnsi="Arial" w:cs="Arial"/>
          <w:bCs/>
          <w:sz w:val="20"/>
          <w:szCs w:val="20"/>
        </w:rPr>
        <w:t xml:space="preserve"> prazničn</w:t>
      </w:r>
      <w:r w:rsidR="0005582C">
        <w:rPr>
          <w:rFonts w:ascii="Arial" w:hAnsi="Arial" w:cs="Arial"/>
          <w:bCs/>
          <w:sz w:val="20"/>
          <w:szCs w:val="20"/>
        </w:rPr>
        <w:t>i dan</w:t>
      </w:r>
      <w:r w:rsidR="005B2B38" w:rsidRPr="00B80AB8">
        <w:rPr>
          <w:rFonts w:ascii="Arial" w:hAnsi="Arial" w:cs="Arial"/>
          <w:bCs/>
          <w:sz w:val="20"/>
          <w:szCs w:val="20"/>
        </w:rPr>
        <w:t>)</w:t>
      </w:r>
      <w:r w:rsidRPr="00B80AB8">
        <w:rPr>
          <w:rFonts w:ascii="Arial" w:hAnsi="Arial" w:cs="Arial"/>
          <w:sz w:val="20"/>
          <w:szCs w:val="20"/>
        </w:rPr>
        <w:t>.</w:t>
      </w:r>
    </w:p>
    <w:p w14:paraId="17677AAB" w14:textId="5CF62C4E" w:rsidR="00D97CAC" w:rsidRPr="00B80AB8" w:rsidRDefault="00D97CAC" w:rsidP="00AA0944">
      <w:pPr>
        <w:spacing w:before="60" w:line="240" w:lineRule="auto"/>
        <w:ind w:left="426"/>
        <w:jc w:val="both"/>
        <w:rPr>
          <w:rFonts w:cs="Arial"/>
          <w:i/>
          <w:sz w:val="16"/>
          <w:szCs w:val="16"/>
          <w:lang w:val="sl-SI"/>
        </w:rPr>
      </w:pPr>
      <w:r w:rsidRPr="00B80AB8">
        <w:rPr>
          <w:rFonts w:cs="Arial"/>
          <w:bCs/>
          <w:i/>
          <w:sz w:val="16"/>
          <w:szCs w:val="16"/>
          <w:lang w:val="sl-SI"/>
        </w:rPr>
        <w:t>(Opomb</w:t>
      </w:r>
      <w:r w:rsidR="00505104" w:rsidRPr="00B80AB8">
        <w:rPr>
          <w:rFonts w:cs="Arial"/>
          <w:bCs/>
          <w:i/>
          <w:sz w:val="16"/>
          <w:szCs w:val="16"/>
          <w:lang w:val="sl-SI"/>
        </w:rPr>
        <w:t>a</w:t>
      </w:r>
      <w:r w:rsidRPr="00B80AB8">
        <w:rPr>
          <w:rFonts w:cs="Arial"/>
          <w:bCs/>
          <w:i/>
          <w:sz w:val="16"/>
          <w:szCs w:val="16"/>
          <w:lang w:val="sl-SI"/>
        </w:rPr>
        <w:t xml:space="preserve">: </w:t>
      </w:r>
      <w:r w:rsidR="00505104" w:rsidRPr="00B80AB8">
        <w:rPr>
          <w:rFonts w:cs="Arial"/>
          <w:bCs/>
          <w:i/>
          <w:sz w:val="16"/>
          <w:szCs w:val="16"/>
          <w:lang w:val="sl-SI"/>
        </w:rPr>
        <w:t xml:space="preserve">V danem primeru predpostavljamo, da delojemalec v obdobju zadnjih treh mesecev ni prejel nobene mesečne plače, kar pomeni, da se pri </w:t>
      </w:r>
      <w:r w:rsidR="00505104" w:rsidRPr="00766173">
        <w:rPr>
          <w:rFonts w:cs="Arial"/>
          <w:b/>
          <w:i/>
          <w:sz w:val="16"/>
          <w:szCs w:val="16"/>
          <w:lang w:val="sl-SI"/>
        </w:rPr>
        <w:t>izračunu nadomestil</w:t>
      </w:r>
      <w:r w:rsidR="00505104" w:rsidRPr="00B80AB8">
        <w:rPr>
          <w:rFonts w:cs="Arial"/>
          <w:bCs/>
          <w:i/>
          <w:sz w:val="16"/>
          <w:szCs w:val="16"/>
          <w:lang w:val="sl-SI"/>
        </w:rPr>
        <w:t>, ki bremenijo delodajalca (polje S07), upošteva njegova osnovna plača</w:t>
      </w:r>
      <w:r w:rsidR="00C35BEB" w:rsidRPr="00B80AB8">
        <w:rPr>
          <w:rFonts w:cs="Arial"/>
          <w:i/>
          <w:sz w:val="16"/>
          <w:szCs w:val="16"/>
          <w:lang w:val="sl-SI"/>
        </w:rPr>
        <w:t>.)</w:t>
      </w:r>
    </w:p>
    <w:p w14:paraId="77D9B1CF" w14:textId="515EF808" w:rsidR="00D97CAC" w:rsidRPr="00B80AB8" w:rsidRDefault="00D97CAC" w:rsidP="00D97CAC">
      <w:pPr>
        <w:ind w:left="709" w:hanging="709"/>
        <w:jc w:val="both"/>
        <w:rPr>
          <w:rFonts w:cs="Arial"/>
          <w:szCs w:val="20"/>
          <w:lang w:val="sl-SI"/>
        </w:rPr>
      </w:pPr>
    </w:p>
    <w:p w14:paraId="75873B2C" w14:textId="5FC2E7F9" w:rsidR="00D97CAC" w:rsidRPr="00B80AB8" w:rsidRDefault="00D97CAC" w:rsidP="00D97CAC">
      <w:pPr>
        <w:spacing w:after="60"/>
        <w:jc w:val="both"/>
        <w:rPr>
          <w:rFonts w:cs="Arial"/>
          <w:szCs w:val="20"/>
          <w:lang w:val="sl-SI"/>
        </w:rPr>
      </w:pPr>
      <w:r w:rsidRPr="00B80AB8">
        <w:rPr>
          <w:rFonts w:cs="Arial"/>
          <w:szCs w:val="20"/>
          <w:lang w:val="sl-SI"/>
        </w:rPr>
        <w:t>Prikaz vnosa podatkov v polja od S03 do S09 v sklopu 'Dodatni podatki o plači':</w:t>
      </w:r>
    </w:p>
    <w:tbl>
      <w:tblPr>
        <w:tblStyle w:val="Tabelamrea"/>
        <w:tblW w:w="8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3922"/>
        <w:gridCol w:w="3969"/>
      </w:tblGrid>
      <w:tr w:rsidR="00D97CAC" w:rsidRPr="00B80AB8" w14:paraId="1923F37F" w14:textId="77777777" w:rsidTr="00CC172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F5F341" w14:textId="77777777" w:rsidR="00D97CAC" w:rsidRPr="00B80AB8" w:rsidRDefault="00D97CAC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Polje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981F095" w14:textId="77777777" w:rsidR="00D97CAC" w:rsidRPr="00B80AB8" w:rsidRDefault="00D97CAC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Opis polja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77A85" w14:textId="18374FBA" w:rsidR="00D97CAC" w:rsidRPr="00B80AB8" w:rsidRDefault="00D97CAC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Znesek / Število ur</w:t>
            </w:r>
          </w:p>
        </w:tc>
      </w:tr>
      <w:tr w:rsidR="00D909CB" w:rsidRPr="00B80AB8" w14:paraId="2EE15C07" w14:textId="77777777" w:rsidTr="00CC172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7768CC" w14:textId="398A497D" w:rsidR="00D909CB" w:rsidRPr="00B80AB8" w:rsidRDefault="00D909CB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A062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4FC142D" w14:textId="75E9A282" w:rsidR="00D909CB" w:rsidRPr="00B80AB8" w:rsidRDefault="00D909CB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P01a znesek</w:t>
            </w:r>
            <w:r w:rsidR="001A74DB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= 1885,91</w:t>
            </w:r>
            <w:r w:rsidR="001A74DB">
              <w:rPr>
                <w:rFonts w:cs="Arial"/>
                <w:b/>
                <w:sz w:val="16"/>
                <w:szCs w:val="16"/>
                <w:lang w:val="sl-SI"/>
              </w:rPr>
              <w:t xml:space="preserve"> EUR,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P01a ure = 176</w:t>
            </w:r>
            <w:r w:rsidR="00423071">
              <w:rPr>
                <w:rFonts w:cs="Arial"/>
                <w:b/>
                <w:sz w:val="16"/>
                <w:szCs w:val="16"/>
                <w:lang w:val="sl-SI"/>
              </w:rPr>
              <w:t xml:space="preserve"> ur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EF9C9" w14:textId="77777777" w:rsidR="00D909CB" w:rsidRPr="00B80AB8" w:rsidRDefault="00D909CB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</w:p>
        </w:tc>
      </w:tr>
      <w:tr w:rsidR="00D97CAC" w:rsidRPr="00B80AB8" w14:paraId="6A21A6F3" w14:textId="77777777" w:rsidTr="00CC172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104F0" w14:textId="77777777" w:rsidR="00D97CAC" w:rsidRPr="00B80AB8" w:rsidRDefault="00D97CAC" w:rsidP="00CC1725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S03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0672EB3" w14:textId="77777777" w:rsidR="00D97CAC" w:rsidRPr="00B80AB8" w:rsidRDefault="00D97CAC" w:rsidP="00CC1725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Osnovna plača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EE060" w14:textId="5C58D781" w:rsidR="000F006F" w:rsidRDefault="00431728" w:rsidP="00396B29">
            <w:pPr>
              <w:jc w:val="right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1718,18</w:t>
            </w:r>
            <w:r w:rsidR="00D97CAC" w:rsidRPr="00B80AB8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  <w:p w14:paraId="517755C1" w14:textId="3FFB7507" w:rsidR="00D97CAC" w:rsidRPr="00B80AB8" w:rsidRDefault="00221C7E" w:rsidP="0005582C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4"/>
                <w:szCs w:val="14"/>
                <w:lang w:val="sl-SI"/>
              </w:rPr>
              <w:t>(=</w:t>
            </w:r>
            <w:r w:rsidR="002A4D58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="0005582C" w:rsidRPr="00B80AB8">
              <w:rPr>
                <w:rFonts w:cs="Arial"/>
                <w:b/>
                <w:sz w:val="14"/>
                <w:szCs w:val="14"/>
                <w:lang w:val="sl-SI"/>
              </w:rPr>
              <w:t>1</w:t>
            </w:r>
            <w:r w:rsidR="0005582C">
              <w:rPr>
                <w:rFonts w:cs="Arial"/>
                <w:b/>
                <w:sz w:val="14"/>
                <w:szCs w:val="14"/>
                <w:lang w:val="sl-SI"/>
              </w:rPr>
              <w:t>68</w:t>
            </w:r>
            <w:r w:rsidR="0005582C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ur / </w:t>
            </w:r>
            <w:r w:rsidR="0005582C" w:rsidRPr="00B80AB8">
              <w:rPr>
                <w:rFonts w:cs="Arial"/>
                <w:b/>
                <w:sz w:val="14"/>
                <w:szCs w:val="14"/>
                <w:lang w:val="sl-SI"/>
              </w:rPr>
              <w:t>1</w:t>
            </w:r>
            <w:r w:rsidR="0005582C">
              <w:rPr>
                <w:rFonts w:cs="Arial"/>
                <w:b/>
                <w:sz w:val="14"/>
                <w:szCs w:val="14"/>
                <w:lang w:val="sl-SI"/>
              </w:rPr>
              <w:t>76</w:t>
            </w:r>
            <w:r w:rsidR="0005582C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ur) * 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1800</w:t>
            </w:r>
            <w:r w:rsidR="00430925" w:rsidRPr="00B80AB8">
              <w:rPr>
                <w:rFonts w:cs="Arial"/>
                <w:b/>
                <w:sz w:val="14"/>
                <w:szCs w:val="14"/>
                <w:lang w:val="sl-SI"/>
              </w:rPr>
              <w:t>,00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EUR)</w:t>
            </w:r>
          </w:p>
        </w:tc>
      </w:tr>
      <w:tr w:rsidR="00D97CAC" w:rsidRPr="00B80AB8" w14:paraId="0879C7E8" w14:textId="77777777" w:rsidTr="00CC172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0EB050" w14:textId="77777777" w:rsidR="00D97CAC" w:rsidRPr="00B80AB8" w:rsidRDefault="00D97CAC" w:rsidP="00CC1725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68EC673" w14:textId="77777777" w:rsidR="00D97CAC" w:rsidRPr="00B80AB8" w:rsidRDefault="00D97CAC" w:rsidP="00CC1725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 xml:space="preserve">Del plače za delovno uspešnost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01E5E" w14:textId="1BF71E81" w:rsidR="00D97CAC" w:rsidRPr="00B80AB8" w:rsidRDefault="00D97CAC" w:rsidP="00CC1725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D97CAC" w:rsidRPr="00B80AB8" w14:paraId="28E6A3E1" w14:textId="77777777" w:rsidTr="00CC172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F6B4E5" w14:textId="77777777" w:rsidR="00D97CAC" w:rsidRPr="00B80AB8" w:rsidRDefault="00D97CAC" w:rsidP="00CC1725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D869614" w14:textId="77777777" w:rsidR="00D97CAC" w:rsidRPr="00B80AB8" w:rsidRDefault="00D97CAC" w:rsidP="00CC1725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Dodatki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BEB8C" w14:textId="73DC3A05" w:rsidR="000F006F" w:rsidRDefault="00431728" w:rsidP="00396B29">
            <w:pPr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85,91 </w:t>
            </w:r>
          </w:p>
          <w:p w14:paraId="7F382B6B" w14:textId="55428E42" w:rsidR="00D97CAC" w:rsidRPr="00B80AB8" w:rsidRDefault="00221C7E" w:rsidP="0005582C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4"/>
                <w:szCs w:val="14"/>
                <w:lang w:val="sl-SI"/>
              </w:rPr>
              <w:t>(=</w:t>
            </w:r>
            <w:r w:rsidR="002A4D58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="0005582C" w:rsidRPr="00B80AB8">
              <w:rPr>
                <w:rFonts w:cs="Arial"/>
                <w:b/>
                <w:sz w:val="14"/>
                <w:szCs w:val="14"/>
                <w:lang w:val="sl-SI"/>
              </w:rPr>
              <w:t>1</w:t>
            </w:r>
            <w:r w:rsidR="0005582C">
              <w:rPr>
                <w:rFonts w:cs="Arial"/>
                <w:b/>
                <w:sz w:val="14"/>
                <w:szCs w:val="14"/>
                <w:lang w:val="sl-SI"/>
              </w:rPr>
              <w:t>68</w:t>
            </w:r>
            <w:r w:rsidR="0005582C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ur / </w:t>
            </w:r>
            <w:r w:rsidR="0005582C" w:rsidRPr="00B80AB8">
              <w:rPr>
                <w:rFonts w:cs="Arial"/>
                <w:b/>
                <w:sz w:val="14"/>
                <w:szCs w:val="14"/>
                <w:lang w:val="sl-SI"/>
              </w:rPr>
              <w:t>1</w:t>
            </w:r>
            <w:r w:rsidR="0005582C">
              <w:rPr>
                <w:rFonts w:cs="Arial"/>
                <w:b/>
                <w:sz w:val="14"/>
                <w:szCs w:val="14"/>
                <w:lang w:val="sl-SI"/>
              </w:rPr>
              <w:t>76</w:t>
            </w:r>
            <w:r w:rsidR="0005582C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ur) * 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90</w:t>
            </w:r>
            <w:r w:rsidR="00430925" w:rsidRPr="00B80AB8">
              <w:rPr>
                <w:rFonts w:cs="Arial"/>
                <w:b/>
                <w:sz w:val="14"/>
                <w:szCs w:val="14"/>
                <w:lang w:val="sl-SI"/>
              </w:rPr>
              <w:t>,00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EUR)</w:t>
            </w:r>
            <w:r w:rsidR="00CC1725" w:rsidRPr="00B80AB8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</w:p>
        </w:tc>
      </w:tr>
      <w:tr w:rsidR="00D97CAC" w:rsidRPr="00B80AB8" w14:paraId="36405EC0" w14:textId="77777777" w:rsidTr="00CC172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29B9E4" w14:textId="77777777" w:rsidR="00D97CAC" w:rsidRPr="00B80AB8" w:rsidRDefault="00D97CAC" w:rsidP="00CC1725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2CD40C9" w14:textId="77777777" w:rsidR="00D97CAC" w:rsidRPr="00B80AB8" w:rsidRDefault="00D97CAC" w:rsidP="00CC1725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Plačilo za poslovno uspešnost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B3A81" w14:textId="318B8A90" w:rsidR="00D97CAC" w:rsidRPr="00B80AB8" w:rsidRDefault="00D97CAC" w:rsidP="00CC1725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D97CAC" w:rsidRPr="00B80AB8" w14:paraId="7742E89D" w14:textId="77777777" w:rsidTr="00CC172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7FB734" w14:textId="77777777" w:rsidR="00D97CAC" w:rsidRPr="00B80AB8" w:rsidRDefault="00D97CAC" w:rsidP="00CC1725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4A41C5B" w14:textId="77777777" w:rsidR="00D97CAC" w:rsidRPr="00B80AB8" w:rsidRDefault="00D97CAC" w:rsidP="00CC1725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Nadomestila plače, ki bremenijo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FE6DF" w14:textId="507D7A0E" w:rsidR="000F006F" w:rsidRDefault="00431728" w:rsidP="004F5315">
            <w:pPr>
              <w:jc w:val="right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81,82</w:t>
            </w:r>
            <w:r w:rsidR="00CC1725" w:rsidRPr="00B80AB8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  <w:p w14:paraId="06E0C06E" w14:textId="471493E1" w:rsidR="00D97CAC" w:rsidRPr="00B80AB8" w:rsidRDefault="00221C7E" w:rsidP="0005582C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4"/>
                <w:szCs w:val="14"/>
                <w:lang w:val="sl-SI"/>
              </w:rPr>
              <w:t>(=</w:t>
            </w:r>
            <w:r w:rsidR="002A4D58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="0005582C">
              <w:rPr>
                <w:rFonts w:cs="Arial"/>
                <w:b/>
                <w:sz w:val="14"/>
                <w:szCs w:val="14"/>
                <w:lang w:val="sl-SI"/>
              </w:rPr>
              <w:t>8</w:t>
            </w:r>
            <w:r w:rsidR="0005582C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ur / </w:t>
            </w:r>
            <w:r w:rsidR="0005582C" w:rsidRPr="00B80AB8">
              <w:rPr>
                <w:rFonts w:cs="Arial"/>
                <w:b/>
                <w:sz w:val="14"/>
                <w:szCs w:val="14"/>
                <w:lang w:val="sl-SI"/>
              </w:rPr>
              <w:t>1</w:t>
            </w:r>
            <w:r w:rsidR="0005582C">
              <w:rPr>
                <w:rFonts w:cs="Arial"/>
                <w:b/>
                <w:sz w:val="14"/>
                <w:szCs w:val="14"/>
                <w:lang w:val="sl-SI"/>
              </w:rPr>
              <w:t>76</w:t>
            </w:r>
            <w:r w:rsidR="0005582C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ur) * 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1800</w:t>
            </w:r>
            <w:r w:rsidR="00430925" w:rsidRPr="00B80AB8">
              <w:rPr>
                <w:rFonts w:cs="Arial"/>
                <w:b/>
                <w:sz w:val="14"/>
                <w:szCs w:val="14"/>
                <w:lang w:val="sl-SI"/>
              </w:rPr>
              <w:t>,00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EUR)</w:t>
            </w:r>
          </w:p>
        </w:tc>
      </w:tr>
      <w:tr w:rsidR="0081419F" w:rsidRPr="0012220A" w14:paraId="2569B473" w14:textId="77777777" w:rsidTr="00CC172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E2D920" w14:textId="77777777" w:rsidR="006C61DD" w:rsidRPr="00B80AB8" w:rsidRDefault="006C61DD" w:rsidP="006C61DD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5B097D7" w14:textId="77777777" w:rsidR="006C61DD" w:rsidRPr="00B80AB8" w:rsidRDefault="006C61DD" w:rsidP="006C61DD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Neto plača, izplačana v breme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D22E1" w14:textId="0C5DD9EA" w:rsidR="000F006F" w:rsidRPr="001243DB" w:rsidRDefault="001660F5" w:rsidP="00073815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1243DB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1242,54</w:t>
            </w:r>
            <w:r w:rsidR="00073815" w:rsidRPr="001243DB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 xml:space="preserve"> </w:t>
            </w:r>
          </w:p>
          <w:p w14:paraId="62BDC634" w14:textId="1D70176F" w:rsidR="006C61DD" w:rsidRPr="00B80AB8" w:rsidRDefault="003504E8" w:rsidP="005B0191">
            <w:pPr>
              <w:spacing w:before="60" w:after="60" w:line="240" w:lineRule="auto"/>
              <w:jc w:val="right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(</w:t>
            </w:r>
            <w:r w:rsidR="00431728" w:rsidRPr="00431728">
              <w:rPr>
                <w:rFonts w:cs="Arial"/>
                <w:b/>
                <w:sz w:val="14"/>
                <w:szCs w:val="14"/>
                <w:lang w:val="sl-SI"/>
              </w:rPr>
              <w:t>1718,18</w:t>
            </w:r>
            <w:r w:rsidR="0005582C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F25CBE" w:rsidRPr="00B80AB8">
              <w:rPr>
                <w:rFonts w:cs="Arial"/>
                <w:sz w:val="14"/>
                <w:szCs w:val="14"/>
                <w:lang w:val="sl-SI"/>
              </w:rPr>
              <w:t xml:space="preserve">EUR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+ </w:t>
            </w:r>
            <w:r w:rsidR="00431728" w:rsidRPr="00073815">
              <w:rPr>
                <w:rFonts w:cs="Arial"/>
                <w:b/>
                <w:sz w:val="14"/>
                <w:szCs w:val="14"/>
                <w:lang w:val="sl-SI"/>
              </w:rPr>
              <w:t>85,91</w:t>
            </w:r>
            <w:r w:rsidR="0005582C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F25CBE" w:rsidRPr="00B80AB8">
              <w:rPr>
                <w:rFonts w:cs="Arial"/>
                <w:sz w:val="14"/>
                <w:szCs w:val="14"/>
                <w:lang w:val="sl-SI"/>
              </w:rPr>
              <w:t xml:space="preserve">EUR </w:t>
            </w:r>
            <w:r w:rsidR="000A329B" w:rsidRPr="00B80AB8">
              <w:rPr>
                <w:rFonts w:cs="Arial"/>
                <w:sz w:val="14"/>
                <w:szCs w:val="14"/>
                <w:lang w:val="sl-SI"/>
              </w:rPr>
              <w:t xml:space="preserve">+ </w:t>
            </w:r>
            <w:r w:rsidR="00073815" w:rsidRPr="00073815">
              <w:rPr>
                <w:rFonts w:cs="Arial"/>
                <w:b/>
                <w:sz w:val="14"/>
                <w:szCs w:val="14"/>
                <w:lang w:val="sl-SI"/>
              </w:rPr>
              <w:t>81,82</w:t>
            </w:r>
            <w:r w:rsidR="00073815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EUR</w:t>
            </w:r>
            <w:r w:rsidR="00F25CBE" w:rsidRPr="00B80AB8">
              <w:rPr>
                <w:rFonts w:cs="Arial"/>
                <w:sz w:val="14"/>
                <w:szCs w:val="14"/>
                <w:lang w:val="sl-SI"/>
              </w:rPr>
              <w:t xml:space="preserve">) </w:t>
            </w:r>
            <w:r w:rsidR="000A329B" w:rsidRPr="00B80AB8">
              <w:rPr>
                <w:rFonts w:cs="Arial"/>
                <w:sz w:val="14"/>
                <w:szCs w:val="14"/>
                <w:lang w:val="sl-SI"/>
              </w:rPr>
              <w:t>-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AE59D7" w:rsidRPr="00B80AB8">
              <w:rPr>
                <w:rFonts w:cs="Arial"/>
                <w:i/>
                <w:sz w:val="14"/>
                <w:szCs w:val="14"/>
                <w:lang w:val="sl-SI"/>
              </w:rPr>
              <w:t>prispevki delojemalca</w:t>
            </w:r>
            <w:r w:rsidR="006700BE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="00073815" w:rsidRPr="00B80AB8">
              <w:rPr>
                <w:rFonts w:cs="Arial"/>
                <w:b/>
                <w:sz w:val="14"/>
                <w:szCs w:val="14"/>
                <w:lang w:val="sl-SI"/>
              </w:rPr>
              <w:t>41</w:t>
            </w:r>
            <w:r w:rsidR="00073815">
              <w:rPr>
                <w:rFonts w:cs="Arial"/>
                <w:b/>
                <w:sz w:val="14"/>
                <w:szCs w:val="14"/>
                <w:lang w:val="sl-SI"/>
              </w:rPr>
              <w:t>6</w:t>
            </w:r>
            <w:r w:rsidR="00F25CBE" w:rsidRPr="00B80AB8">
              <w:rPr>
                <w:rFonts w:cs="Arial"/>
                <w:b/>
                <w:sz w:val="14"/>
                <w:szCs w:val="14"/>
                <w:lang w:val="sl-SI"/>
              </w:rPr>
              <w:t>,</w:t>
            </w:r>
            <w:r w:rsidR="00073815">
              <w:rPr>
                <w:rFonts w:cs="Arial"/>
                <w:b/>
                <w:sz w:val="14"/>
                <w:szCs w:val="14"/>
                <w:lang w:val="sl-SI"/>
              </w:rPr>
              <w:t>79</w:t>
            </w:r>
            <w:r w:rsidR="00073815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EUR</w:t>
            </w:r>
            <w:r w:rsidR="00D909CB">
              <w:rPr>
                <w:rFonts w:cs="Arial"/>
                <w:sz w:val="14"/>
                <w:szCs w:val="14"/>
                <w:lang w:val="sl-SI"/>
              </w:rPr>
              <w:t xml:space="preserve"> + </w:t>
            </w:r>
            <w:r w:rsidR="00D909CB" w:rsidRPr="008A08FE">
              <w:rPr>
                <w:rFonts w:cs="Arial"/>
                <w:color w:val="FF0000"/>
                <w:sz w:val="14"/>
                <w:szCs w:val="14"/>
                <w:lang w:val="sl-SI"/>
              </w:rPr>
              <w:t>OZP</w:t>
            </w:r>
            <w:r w:rsidR="00D909CB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1660F5" w:rsidRPr="001243DB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35,00</w:t>
            </w:r>
            <w:r w:rsidR="001660F5" w:rsidRPr="001243DB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EUR</w:t>
            </w:r>
            <w:r w:rsidR="001660F5" w:rsidRPr="008A08FE">
              <w:rPr>
                <w:rFonts w:cs="Arial"/>
                <w:sz w:val="14"/>
                <w:szCs w:val="14"/>
                <w:lang w:val="sl-SI"/>
              </w:rPr>
              <w:t>)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5B0191">
              <w:rPr>
                <w:rFonts w:cs="Arial"/>
                <w:sz w:val="14"/>
                <w:szCs w:val="14"/>
                <w:lang w:val="sl-SI"/>
              </w:rPr>
              <w:t>-</w:t>
            </w:r>
            <w:r w:rsidR="005B0191">
              <w:rPr>
                <w:rFonts w:cs="Arial"/>
                <w:i/>
                <w:sz w:val="14"/>
                <w:szCs w:val="14"/>
                <w:lang w:val="sl-SI"/>
              </w:rPr>
              <w:t xml:space="preserve"> </w:t>
            </w:r>
            <w:r w:rsidR="0073432C" w:rsidRPr="00B80AB8">
              <w:rPr>
                <w:rFonts w:cs="Arial"/>
                <w:i/>
                <w:sz w:val="14"/>
                <w:szCs w:val="14"/>
                <w:lang w:val="sl-SI"/>
              </w:rPr>
              <w:t>akontacija dohodnine</w:t>
            </w:r>
            <w:r w:rsidR="0073432C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="001660F5" w:rsidRPr="001243DB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191,58</w:t>
            </w:r>
            <w:r w:rsidR="00073815" w:rsidRPr="001243DB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EUR</w:t>
            </w:r>
            <w:r w:rsidR="0081419F" w:rsidRPr="00B80AB8">
              <w:rPr>
                <w:rFonts w:cs="Arial"/>
                <w:sz w:val="14"/>
                <w:szCs w:val="14"/>
                <w:lang w:val="sl-SI"/>
              </w:rPr>
              <w:t>)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)</w:t>
            </w:r>
          </w:p>
        </w:tc>
      </w:tr>
      <w:tr w:rsidR="006C61DD" w:rsidRPr="00B80AB8" w14:paraId="0928EA6B" w14:textId="77777777" w:rsidTr="00CC172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3C6768" w14:textId="77777777" w:rsidR="006C61DD" w:rsidRPr="00B80AB8" w:rsidRDefault="006C61DD" w:rsidP="006C61DD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F57F380" w14:textId="77777777" w:rsidR="006C61DD" w:rsidRPr="00B80AB8" w:rsidRDefault="006C61DD" w:rsidP="00787745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Št. opravljenih in neopravljenih ur (</w:t>
            </w:r>
            <w:proofErr w:type="spellStart"/>
            <w:r w:rsidRPr="00B80AB8">
              <w:rPr>
                <w:rFonts w:cs="Arial"/>
                <w:sz w:val="16"/>
                <w:szCs w:val="16"/>
                <w:lang w:val="sl-SI"/>
              </w:rPr>
              <w:t>vklj</w:t>
            </w:r>
            <w:proofErr w:type="spellEnd"/>
            <w:r w:rsidRPr="00B80AB8">
              <w:rPr>
                <w:rFonts w:cs="Arial"/>
                <w:sz w:val="16"/>
                <w:szCs w:val="16"/>
                <w:lang w:val="sl-SI"/>
              </w:rPr>
              <w:t>. s št. nadur), izplačanih v breme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52C80" w14:textId="298EA287" w:rsidR="006C61DD" w:rsidRPr="00B80AB8" w:rsidRDefault="007D2203" w:rsidP="00802AD2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1</w:t>
            </w:r>
            <w:r w:rsidR="00802AD2">
              <w:rPr>
                <w:rFonts w:cs="Arial"/>
                <w:b/>
                <w:sz w:val="16"/>
                <w:szCs w:val="16"/>
                <w:lang w:val="sl-SI"/>
              </w:rPr>
              <w:t>76</w:t>
            </w:r>
          </w:p>
        </w:tc>
      </w:tr>
    </w:tbl>
    <w:p w14:paraId="01B5BC07" w14:textId="77777777" w:rsidR="00D97CAC" w:rsidRPr="00B80AB8" w:rsidRDefault="00D97CAC" w:rsidP="00900468">
      <w:pPr>
        <w:jc w:val="both"/>
        <w:rPr>
          <w:rFonts w:cs="Arial"/>
          <w:szCs w:val="20"/>
          <w:lang w:val="sl-SI"/>
        </w:rPr>
      </w:pPr>
    </w:p>
    <w:p w14:paraId="133206F9" w14:textId="0FC2017B" w:rsidR="00CC1725" w:rsidRPr="00B80AB8" w:rsidRDefault="00CC1725" w:rsidP="00900468">
      <w:pPr>
        <w:jc w:val="both"/>
        <w:rPr>
          <w:rFonts w:cs="Arial"/>
          <w:szCs w:val="20"/>
          <w:lang w:val="sl-SI"/>
        </w:rPr>
      </w:pPr>
      <w:r w:rsidRPr="00B80AB8">
        <w:rPr>
          <w:rFonts w:cs="Arial"/>
          <w:szCs w:val="20"/>
          <w:lang w:val="sl-SI"/>
        </w:rPr>
        <w:t xml:space="preserve">Enak princip poročanja velja tudi v primerih, ko bi </w:t>
      </w:r>
      <w:r w:rsidR="0035709F" w:rsidRPr="00B80AB8">
        <w:rPr>
          <w:rFonts w:cs="Arial"/>
          <w:szCs w:val="20"/>
          <w:lang w:val="sl-SI"/>
        </w:rPr>
        <w:t>bil</w:t>
      </w:r>
      <w:r w:rsidR="0035709F">
        <w:rPr>
          <w:rFonts w:cs="Arial"/>
          <w:szCs w:val="20"/>
          <w:lang w:val="sl-SI"/>
        </w:rPr>
        <w:t xml:space="preserve"> delojemalec</w:t>
      </w:r>
      <w:r w:rsidR="0035709F" w:rsidRPr="00B80AB8">
        <w:rPr>
          <w:rFonts w:cs="Arial"/>
          <w:szCs w:val="20"/>
          <w:lang w:val="sl-SI"/>
        </w:rPr>
        <w:t xml:space="preserve"> </w:t>
      </w:r>
      <w:r w:rsidRPr="00B80AB8">
        <w:rPr>
          <w:rFonts w:cs="Arial"/>
          <w:szCs w:val="20"/>
          <w:u w:val="single"/>
          <w:lang w:val="sl-SI"/>
        </w:rPr>
        <w:t xml:space="preserve">del meseca </w:t>
      </w:r>
      <w:r w:rsidR="0035709F" w:rsidRPr="00B80AB8">
        <w:rPr>
          <w:rFonts w:cs="Arial"/>
          <w:szCs w:val="20"/>
          <w:u w:val="single"/>
          <w:lang w:val="sl-SI"/>
        </w:rPr>
        <w:t>odsot</w:t>
      </w:r>
      <w:r w:rsidR="0035709F">
        <w:rPr>
          <w:rFonts w:cs="Arial"/>
          <w:szCs w:val="20"/>
          <w:u w:val="single"/>
          <w:lang w:val="sl-SI"/>
        </w:rPr>
        <w:t>en</w:t>
      </w:r>
      <w:r w:rsidR="0035709F" w:rsidRPr="00B80AB8">
        <w:rPr>
          <w:rFonts w:cs="Arial"/>
          <w:szCs w:val="20"/>
          <w:u w:val="single"/>
          <w:lang w:val="sl-SI"/>
        </w:rPr>
        <w:t xml:space="preserve"> </w:t>
      </w:r>
      <w:r w:rsidRPr="00B80AB8">
        <w:rPr>
          <w:rFonts w:cs="Arial"/>
          <w:szCs w:val="20"/>
          <w:u w:val="single"/>
          <w:lang w:val="sl-SI"/>
        </w:rPr>
        <w:t>z dela</w:t>
      </w:r>
      <w:r w:rsidRPr="00B80AB8">
        <w:rPr>
          <w:rFonts w:cs="Arial"/>
          <w:szCs w:val="20"/>
          <w:lang w:val="sl-SI"/>
        </w:rPr>
        <w:t xml:space="preserve"> zaradi </w:t>
      </w:r>
      <w:r w:rsidR="008C3265" w:rsidRPr="00B80AB8">
        <w:rPr>
          <w:rFonts w:cs="Arial"/>
          <w:szCs w:val="20"/>
          <w:lang w:val="sl-SI"/>
        </w:rPr>
        <w:t xml:space="preserve">izrabe </w:t>
      </w:r>
      <w:r w:rsidR="00813D4E" w:rsidRPr="00B80AB8">
        <w:rPr>
          <w:rFonts w:cs="Arial"/>
          <w:b/>
          <w:szCs w:val="20"/>
          <w:lang w:val="sl-SI"/>
        </w:rPr>
        <w:t>rednega</w:t>
      </w:r>
      <w:r w:rsidR="00813D4E" w:rsidRPr="00B80AB8">
        <w:rPr>
          <w:rFonts w:cs="Arial"/>
          <w:szCs w:val="20"/>
          <w:lang w:val="sl-SI"/>
        </w:rPr>
        <w:t xml:space="preserve"> </w:t>
      </w:r>
      <w:r w:rsidR="008C3265" w:rsidRPr="00B80AB8">
        <w:rPr>
          <w:rFonts w:cs="Arial"/>
          <w:b/>
          <w:szCs w:val="20"/>
          <w:lang w:val="sl-SI"/>
        </w:rPr>
        <w:t>letnega dopusta</w:t>
      </w:r>
      <w:r w:rsidR="008C3265" w:rsidRPr="00B80AB8">
        <w:rPr>
          <w:rFonts w:cs="Arial"/>
          <w:szCs w:val="20"/>
          <w:lang w:val="sl-SI"/>
        </w:rPr>
        <w:t xml:space="preserve">, </w:t>
      </w:r>
      <w:r w:rsidR="008C3265" w:rsidRPr="00B80AB8">
        <w:rPr>
          <w:rFonts w:cs="Arial"/>
          <w:b/>
          <w:szCs w:val="20"/>
          <w:lang w:val="sl-SI"/>
        </w:rPr>
        <w:t>izrednega dopusta</w:t>
      </w:r>
      <w:r w:rsidR="008C3265" w:rsidRPr="00B80AB8">
        <w:rPr>
          <w:rFonts w:cs="Arial"/>
          <w:szCs w:val="20"/>
          <w:lang w:val="sl-SI"/>
        </w:rPr>
        <w:t xml:space="preserve">, </w:t>
      </w:r>
      <w:r w:rsidR="008C3265" w:rsidRPr="00B80AB8">
        <w:rPr>
          <w:rFonts w:cs="Arial"/>
          <w:b/>
          <w:szCs w:val="20"/>
          <w:lang w:val="sl-SI"/>
        </w:rPr>
        <w:t>študijskega dopusta</w:t>
      </w:r>
      <w:r w:rsidR="008C3265" w:rsidRPr="00B80AB8">
        <w:rPr>
          <w:rFonts w:cs="Arial"/>
          <w:szCs w:val="20"/>
          <w:lang w:val="sl-SI"/>
        </w:rPr>
        <w:t xml:space="preserve">, napotitve na </w:t>
      </w:r>
      <w:r w:rsidR="008C3265" w:rsidRPr="00B80AB8">
        <w:rPr>
          <w:rFonts w:cs="Arial"/>
          <w:b/>
          <w:szCs w:val="20"/>
          <w:lang w:val="sl-SI"/>
        </w:rPr>
        <w:t>strokovno izobraževanje</w:t>
      </w:r>
      <w:r w:rsidR="008C3265" w:rsidRPr="00B80AB8">
        <w:rPr>
          <w:rFonts w:cs="Arial"/>
          <w:szCs w:val="20"/>
          <w:lang w:val="sl-SI"/>
        </w:rPr>
        <w:t xml:space="preserve">, </w:t>
      </w:r>
      <w:r w:rsidR="008C3265" w:rsidRPr="00B80AB8">
        <w:rPr>
          <w:rFonts w:cs="Arial"/>
          <w:b/>
          <w:szCs w:val="20"/>
          <w:lang w:val="sl-SI"/>
        </w:rPr>
        <w:t>prekvalifikacijo</w:t>
      </w:r>
      <w:r w:rsidR="008C3265" w:rsidRPr="00B80AB8">
        <w:rPr>
          <w:rFonts w:cs="Arial"/>
          <w:szCs w:val="20"/>
          <w:lang w:val="sl-SI"/>
        </w:rPr>
        <w:t xml:space="preserve"> ali </w:t>
      </w:r>
      <w:r w:rsidR="008C3265" w:rsidRPr="00B80AB8">
        <w:rPr>
          <w:rFonts w:cs="Arial"/>
          <w:b/>
          <w:szCs w:val="20"/>
          <w:lang w:val="sl-SI"/>
        </w:rPr>
        <w:t>dokvalifikacijo</w:t>
      </w:r>
      <w:r w:rsidR="008C3265" w:rsidRPr="00B80AB8">
        <w:rPr>
          <w:rFonts w:cs="Arial"/>
          <w:szCs w:val="20"/>
          <w:lang w:val="sl-SI"/>
        </w:rPr>
        <w:t xml:space="preserve">, </w:t>
      </w:r>
      <w:r w:rsidR="008C3265" w:rsidRPr="00B80AB8">
        <w:rPr>
          <w:rFonts w:cs="Arial"/>
          <w:b/>
          <w:szCs w:val="20"/>
          <w:lang w:val="sl-SI"/>
        </w:rPr>
        <w:t>stavke</w:t>
      </w:r>
      <w:r w:rsidR="008C3265" w:rsidRPr="00B80AB8">
        <w:rPr>
          <w:rFonts w:cs="Arial"/>
          <w:szCs w:val="20"/>
          <w:lang w:val="sl-SI"/>
        </w:rPr>
        <w:t xml:space="preserve">, </w:t>
      </w:r>
      <w:r w:rsidR="008C3265" w:rsidRPr="00B80AB8">
        <w:rPr>
          <w:rFonts w:cs="Arial"/>
          <w:b/>
          <w:szCs w:val="20"/>
          <w:lang w:val="sl-SI"/>
        </w:rPr>
        <w:t>prekinitve dela zaradi višje sile ali iz objektivnih razlogov</w:t>
      </w:r>
      <w:r w:rsidR="008C3265" w:rsidRPr="00B80AB8">
        <w:rPr>
          <w:rFonts w:cs="Arial"/>
          <w:szCs w:val="20"/>
          <w:lang w:val="sl-SI"/>
        </w:rPr>
        <w:t>, za katere je odgovoren delodajalec, in</w:t>
      </w:r>
      <w:r w:rsidR="00B20C7A">
        <w:rPr>
          <w:rFonts w:cs="Arial"/>
          <w:szCs w:val="20"/>
          <w:lang w:val="sl-SI"/>
        </w:rPr>
        <w:t>/ali</w:t>
      </w:r>
      <w:r w:rsidR="008C3265" w:rsidRPr="00B80AB8">
        <w:rPr>
          <w:rFonts w:cs="Arial"/>
          <w:szCs w:val="20"/>
          <w:lang w:val="sl-SI"/>
        </w:rPr>
        <w:t xml:space="preserve"> </w:t>
      </w:r>
      <w:r w:rsidR="008C179A" w:rsidRPr="00B80AB8">
        <w:rPr>
          <w:rFonts w:cs="Arial"/>
          <w:szCs w:val="20"/>
          <w:lang w:val="sl-SI"/>
        </w:rPr>
        <w:t xml:space="preserve">zaradi </w:t>
      </w:r>
      <w:r w:rsidR="00813D4E" w:rsidRPr="00B80AB8">
        <w:rPr>
          <w:rFonts w:cs="Arial"/>
          <w:b/>
          <w:szCs w:val="20"/>
          <w:lang w:val="sl-SI"/>
        </w:rPr>
        <w:t>morebitnih</w:t>
      </w:r>
      <w:r w:rsidR="008C3265" w:rsidRPr="00B80AB8">
        <w:rPr>
          <w:rFonts w:cs="Arial"/>
          <w:b/>
          <w:szCs w:val="20"/>
          <w:lang w:val="sl-SI"/>
        </w:rPr>
        <w:t xml:space="preserve"> drugih razlogov</w:t>
      </w:r>
      <w:r w:rsidR="000F6007" w:rsidRPr="00B80AB8">
        <w:rPr>
          <w:rFonts w:cs="Arial"/>
          <w:szCs w:val="20"/>
          <w:lang w:val="sl-SI"/>
        </w:rPr>
        <w:t xml:space="preserve"> ter</w:t>
      </w:r>
      <w:r w:rsidR="008C3265" w:rsidRPr="00B80AB8">
        <w:rPr>
          <w:rFonts w:cs="Arial"/>
          <w:szCs w:val="20"/>
          <w:lang w:val="sl-SI"/>
        </w:rPr>
        <w:t xml:space="preserve"> </w:t>
      </w:r>
      <w:r w:rsidR="00B0189E" w:rsidRPr="00B80AB8">
        <w:rPr>
          <w:rFonts w:cs="Arial"/>
          <w:szCs w:val="20"/>
          <w:lang w:val="sl-SI"/>
        </w:rPr>
        <w:t xml:space="preserve">bi </w:t>
      </w:r>
      <w:r w:rsidR="00CB1025" w:rsidRPr="00B80AB8">
        <w:rPr>
          <w:rFonts w:cs="Arial"/>
          <w:szCs w:val="20"/>
          <w:lang w:val="sl-SI"/>
        </w:rPr>
        <w:t xml:space="preserve">za čas odsotnosti z dela </w:t>
      </w:r>
      <w:r w:rsidR="00B0189E" w:rsidRPr="00B80AB8">
        <w:rPr>
          <w:rFonts w:cs="Arial"/>
          <w:szCs w:val="20"/>
          <w:lang w:val="sl-SI"/>
        </w:rPr>
        <w:t>prejel</w:t>
      </w:r>
      <w:r w:rsidR="008C3265" w:rsidRPr="00B80AB8">
        <w:rPr>
          <w:rFonts w:cs="Arial"/>
          <w:szCs w:val="20"/>
          <w:lang w:val="sl-SI"/>
        </w:rPr>
        <w:t xml:space="preserve"> </w:t>
      </w:r>
      <w:r w:rsidR="00CC1D3F">
        <w:rPr>
          <w:rFonts w:cs="Arial"/>
          <w:szCs w:val="20"/>
          <w:lang w:val="sl-SI"/>
        </w:rPr>
        <w:t xml:space="preserve">100 % </w:t>
      </w:r>
      <w:r w:rsidR="008C3265" w:rsidRPr="00B80AB8">
        <w:rPr>
          <w:rFonts w:cs="Arial"/>
          <w:szCs w:val="20"/>
          <w:u w:val="single"/>
          <w:lang w:val="sl-SI"/>
        </w:rPr>
        <w:t>nadomestil</w:t>
      </w:r>
      <w:r w:rsidR="000C2094" w:rsidRPr="00B80AB8">
        <w:rPr>
          <w:rFonts w:cs="Arial"/>
          <w:szCs w:val="20"/>
          <w:u w:val="single"/>
          <w:lang w:val="sl-SI"/>
        </w:rPr>
        <w:t>o</w:t>
      </w:r>
      <w:r w:rsidR="008C3265" w:rsidRPr="00B80AB8">
        <w:rPr>
          <w:rFonts w:cs="Arial"/>
          <w:szCs w:val="20"/>
          <w:u w:val="single"/>
          <w:lang w:val="sl-SI"/>
        </w:rPr>
        <w:t xml:space="preserve"> </w:t>
      </w:r>
      <w:r w:rsidR="00B0189E" w:rsidRPr="00B80AB8">
        <w:rPr>
          <w:rFonts w:cs="Arial"/>
          <w:szCs w:val="20"/>
          <w:u w:val="single"/>
          <w:lang w:val="sl-SI"/>
        </w:rPr>
        <w:t xml:space="preserve">plače </w:t>
      </w:r>
      <w:r w:rsidR="008C3265" w:rsidRPr="00B80AB8">
        <w:rPr>
          <w:rFonts w:cs="Arial"/>
          <w:szCs w:val="20"/>
          <w:u w:val="single"/>
          <w:lang w:val="sl-SI"/>
        </w:rPr>
        <w:t>v breme delodajalca</w:t>
      </w:r>
      <w:r w:rsidR="008C3265" w:rsidRPr="00B80AB8">
        <w:rPr>
          <w:rFonts w:cs="Arial"/>
          <w:szCs w:val="20"/>
          <w:lang w:val="sl-SI"/>
        </w:rPr>
        <w:t>.</w:t>
      </w:r>
    </w:p>
    <w:p w14:paraId="263268CE" w14:textId="03D93A90" w:rsidR="00726503" w:rsidRDefault="00726503" w:rsidP="00900468">
      <w:pPr>
        <w:jc w:val="both"/>
        <w:rPr>
          <w:rFonts w:cs="Arial"/>
          <w:szCs w:val="20"/>
          <w:lang w:val="sl-SI"/>
        </w:rPr>
      </w:pPr>
    </w:p>
    <w:p w14:paraId="37F19AA5" w14:textId="53C777A4" w:rsidR="00726503" w:rsidRPr="00B80AB8" w:rsidRDefault="00726503" w:rsidP="00900468">
      <w:pPr>
        <w:jc w:val="both"/>
        <w:rPr>
          <w:rFonts w:cs="Arial"/>
          <w:szCs w:val="20"/>
          <w:lang w:val="sl-SI"/>
        </w:rPr>
      </w:pPr>
      <w:r w:rsidRPr="00B80AB8">
        <w:rPr>
          <w:rFonts w:cs="Arial"/>
          <w:szCs w:val="20"/>
          <w:lang w:val="sl-SI"/>
        </w:rPr>
        <w:t>Če bi bil</w:t>
      </w:r>
      <w:r w:rsidR="009A4143">
        <w:rPr>
          <w:rFonts w:cs="Arial"/>
          <w:szCs w:val="20"/>
          <w:lang w:val="sl-SI"/>
        </w:rPr>
        <w:t xml:space="preserve"> delojemalec</w:t>
      </w:r>
      <w:r w:rsidRPr="00B80AB8">
        <w:rPr>
          <w:rFonts w:cs="Arial"/>
          <w:szCs w:val="20"/>
          <w:lang w:val="sl-SI"/>
        </w:rPr>
        <w:t xml:space="preserve"> </w:t>
      </w:r>
      <w:r w:rsidRPr="00B80AB8">
        <w:rPr>
          <w:rFonts w:cs="Arial"/>
          <w:szCs w:val="20"/>
          <w:u w:val="single"/>
          <w:lang w:val="sl-SI"/>
        </w:rPr>
        <w:t xml:space="preserve">vse dni v mesecu </w:t>
      </w:r>
      <w:r w:rsidR="009A4143" w:rsidRPr="00B80AB8">
        <w:rPr>
          <w:rFonts w:cs="Arial"/>
          <w:szCs w:val="20"/>
          <w:u w:val="single"/>
          <w:lang w:val="sl-SI"/>
        </w:rPr>
        <w:t>odsot</w:t>
      </w:r>
      <w:r w:rsidR="009A4143">
        <w:rPr>
          <w:rFonts w:cs="Arial"/>
          <w:szCs w:val="20"/>
          <w:u w:val="single"/>
          <w:lang w:val="sl-SI"/>
        </w:rPr>
        <w:t>en</w:t>
      </w:r>
      <w:r w:rsidR="009A4143" w:rsidRPr="00B80AB8">
        <w:rPr>
          <w:rFonts w:cs="Arial"/>
          <w:szCs w:val="20"/>
          <w:u w:val="single"/>
          <w:lang w:val="sl-SI"/>
        </w:rPr>
        <w:t xml:space="preserve"> </w:t>
      </w:r>
      <w:r w:rsidRPr="00B80AB8">
        <w:rPr>
          <w:rFonts w:cs="Arial"/>
          <w:szCs w:val="20"/>
          <w:u w:val="single"/>
          <w:lang w:val="sl-SI"/>
        </w:rPr>
        <w:t>z dela zaradi zgoraj naštetih razlogov</w:t>
      </w:r>
      <w:r w:rsidRPr="00B80AB8">
        <w:rPr>
          <w:rFonts w:cs="Arial"/>
          <w:szCs w:val="20"/>
          <w:lang w:val="sl-SI"/>
        </w:rPr>
        <w:t xml:space="preserve">, bi se </w:t>
      </w:r>
      <w:r w:rsidR="00CB1025" w:rsidRPr="00B80AB8">
        <w:rPr>
          <w:rFonts w:cs="Arial"/>
          <w:szCs w:val="20"/>
          <w:lang w:val="sl-SI"/>
        </w:rPr>
        <w:t xml:space="preserve">(ob danih predpostavkah) v </w:t>
      </w:r>
      <w:r w:rsidRPr="00B80AB8">
        <w:rPr>
          <w:rFonts w:cs="Arial"/>
          <w:szCs w:val="20"/>
          <w:lang w:val="sl-SI"/>
        </w:rPr>
        <w:t>polje S03 in v polje S05 v</w:t>
      </w:r>
      <w:r w:rsidR="001E7AFB">
        <w:rPr>
          <w:rFonts w:cs="Arial"/>
          <w:szCs w:val="20"/>
          <w:lang w:val="sl-SI"/>
        </w:rPr>
        <w:t>pisa</w:t>
      </w:r>
      <w:r w:rsidRPr="00B80AB8">
        <w:rPr>
          <w:rFonts w:cs="Arial"/>
          <w:szCs w:val="20"/>
          <w:lang w:val="sl-SI"/>
        </w:rPr>
        <w:t>lo vrednost 0</w:t>
      </w:r>
      <w:r w:rsidR="00900468" w:rsidRPr="00B80AB8">
        <w:rPr>
          <w:rFonts w:cs="Arial"/>
          <w:szCs w:val="20"/>
          <w:lang w:val="sl-SI"/>
        </w:rPr>
        <w:t xml:space="preserve">, v polje S07 pa celotno vrednost </w:t>
      </w:r>
      <w:r w:rsidR="00D909CB">
        <w:rPr>
          <w:rFonts w:cs="Arial"/>
          <w:szCs w:val="20"/>
          <w:lang w:val="sl-SI"/>
        </w:rPr>
        <w:t>izplačane</w:t>
      </w:r>
      <w:r w:rsidR="00900468" w:rsidRPr="00B80AB8">
        <w:rPr>
          <w:rFonts w:cs="Arial"/>
          <w:szCs w:val="20"/>
          <w:lang w:val="sl-SI"/>
        </w:rPr>
        <w:t xml:space="preserve"> plače (tj. 1800</w:t>
      </w:r>
      <w:r w:rsidR="00D2239D">
        <w:rPr>
          <w:rFonts w:cs="Arial"/>
          <w:szCs w:val="20"/>
          <w:lang w:val="sl-SI"/>
        </w:rPr>
        <w:t>,00</w:t>
      </w:r>
      <w:r w:rsidR="00B44D29" w:rsidRPr="00B80AB8">
        <w:rPr>
          <w:rFonts w:cs="Arial"/>
          <w:szCs w:val="20"/>
          <w:lang w:val="sl-SI"/>
        </w:rPr>
        <w:t xml:space="preserve"> EUR</w:t>
      </w:r>
      <w:r w:rsidR="00900468" w:rsidRPr="00B80AB8">
        <w:rPr>
          <w:rFonts w:cs="Arial"/>
          <w:szCs w:val="20"/>
          <w:lang w:val="sl-SI"/>
        </w:rPr>
        <w:t>).</w:t>
      </w:r>
    </w:p>
    <w:p w14:paraId="2F7E9240" w14:textId="6CDB77C5" w:rsidR="00C35BEB" w:rsidRPr="00B80AB8" w:rsidRDefault="00C35BEB" w:rsidP="00900468">
      <w:pPr>
        <w:jc w:val="both"/>
        <w:rPr>
          <w:rFonts w:cs="Arial"/>
          <w:szCs w:val="20"/>
          <w:lang w:val="sl-SI"/>
        </w:rPr>
      </w:pPr>
    </w:p>
    <w:p w14:paraId="65C8CB56" w14:textId="7C0A4282" w:rsidR="00ED6BB9" w:rsidRPr="00B80AB8" w:rsidRDefault="00ED6BB9" w:rsidP="007C4A11">
      <w:pPr>
        <w:pStyle w:val="Odstavekseznama"/>
        <w:numPr>
          <w:ilvl w:val="0"/>
          <w:numId w:val="14"/>
        </w:numPr>
        <w:spacing w:line="26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80AB8">
        <w:rPr>
          <w:rFonts w:ascii="Arial" w:hAnsi="Arial" w:cs="Arial"/>
          <w:sz w:val="20"/>
          <w:szCs w:val="20"/>
        </w:rPr>
        <w:t>V mesecu</w:t>
      </w:r>
      <w:r w:rsidR="0005582C">
        <w:rPr>
          <w:rFonts w:ascii="Arial" w:hAnsi="Arial" w:cs="Arial"/>
          <w:sz w:val="20"/>
          <w:szCs w:val="20"/>
        </w:rPr>
        <w:t xml:space="preserve"> je</w:t>
      </w:r>
      <w:r w:rsidRPr="00B80AB8">
        <w:rPr>
          <w:rFonts w:ascii="Arial" w:hAnsi="Arial" w:cs="Arial"/>
          <w:sz w:val="20"/>
          <w:szCs w:val="20"/>
        </w:rPr>
        <w:t xml:space="preserve"> bil </w:t>
      </w:r>
      <w:r w:rsidR="0005582C">
        <w:rPr>
          <w:rFonts w:ascii="Arial" w:hAnsi="Arial" w:cs="Arial"/>
          <w:b/>
          <w:sz w:val="20"/>
          <w:szCs w:val="20"/>
        </w:rPr>
        <w:t>1</w:t>
      </w:r>
      <w:r w:rsidR="0005582C" w:rsidRPr="00B80AB8">
        <w:rPr>
          <w:rFonts w:ascii="Arial" w:hAnsi="Arial" w:cs="Arial"/>
          <w:b/>
          <w:sz w:val="20"/>
          <w:szCs w:val="20"/>
        </w:rPr>
        <w:t xml:space="preserve"> prazničn</w:t>
      </w:r>
      <w:r w:rsidR="0005582C">
        <w:rPr>
          <w:rFonts w:ascii="Arial" w:hAnsi="Arial" w:cs="Arial"/>
          <w:b/>
          <w:sz w:val="20"/>
          <w:szCs w:val="20"/>
        </w:rPr>
        <w:t>i dan</w:t>
      </w:r>
      <w:r w:rsidRPr="00B80AB8">
        <w:rPr>
          <w:rFonts w:ascii="Arial" w:hAnsi="Arial" w:cs="Arial"/>
          <w:b/>
          <w:sz w:val="20"/>
          <w:szCs w:val="20"/>
        </w:rPr>
        <w:t xml:space="preserve">, v </w:t>
      </w:r>
      <w:r w:rsidR="00073815" w:rsidRPr="00B80AB8">
        <w:rPr>
          <w:rFonts w:ascii="Arial" w:hAnsi="Arial" w:cs="Arial"/>
          <w:b/>
          <w:sz w:val="20"/>
          <w:szCs w:val="20"/>
        </w:rPr>
        <w:t>kater</w:t>
      </w:r>
      <w:r w:rsidR="00073815">
        <w:rPr>
          <w:rFonts w:ascii="Arial" w:hAnsi="Arial" w:cs="Arial"/>
          <w:b/>
          <w:sz w:val="20"/>
          <w:szCs w:val="20"/>
        </w:rPr>
        <w:t>em</w:t>
      </w:r>
      <w:r w:rsidR="00073815" w:rsidRPr="00B80AB8">
        <w:rPr>
          <w:rFonts w:ascii="Arial" w:hAnsi="Arial" w:cs="Arial"/>
          <w:b/>
          <w:sz w:val="20"/>
          <w:szCs w:val="20"/>
        </w:rPr>
        <w:t xml:space="preserve"> </w:t>
      </w:r>
      <w:r w:rsidRPr="00B80AB8">
        <w:rPr>
          <w:rFonts w:ascii="Arial" w:hAnsi="Arial" w:cs="Arial"/>
          <w:b/>
          <w:sz w:val="20"/>
          <w:szCs w:val="20"/>
        </w:rPr>
        <w:t xml:space="preserve">je </w:t>
      </w:r>
      <w:r w:rsidR="00E37606" w:rsidRPr="00B80AB8">
        <w:rPr>
          <w:rFonts w:ascii="Arial" w:hAnsi="Arial" w:cs="Arial"/>
          <w:b/>
          <w:sz w:val="20"/>
          <w:szCs w:val="20"/>
        </w:rPr>
        <w:t>delojemalec</w:t>
      </w:r>
      <w:r w:rsidRPr="00B80AB8">
        <w:rPr>
          <w:rFonts w:ascii="Arial" w:hAnsi="Arial" w:cs="Arial"/>
          <w:b/>
          <w:sz w:val="20"/>
          <w:szCs w:val="20"/>
        </w:rPr>
        <w:t xml:space="preserve"> opravljal delo </w:t>
      </w:r>
      <w:r w:rsidRPr="00B80AB8">
        <w:rPr>
          <w:rFonts w:ascii="Arial" w:hAnsi="Arial" w:cs="Arial"/>
          <w:sz w:val="20"/>
          <w:szCs w:val="20"/>
        </w:rPr>
        <w:t xml:space="preserve">(to delo je bilo v danem primeru plačano </w:t>
      </w:r>
      <w:r w:rsidRPr="00B80AB8">
        <w:rPr>
          <w:rFonts w:ascii="Arial" w:hAnsi="Arial" w:cs="Arial"/>
          <w:sz w:val="20"/>
          <w:szCs w:val="20"/>
          <w:u w:val="single"/>
        </w:rPr>
        <w:t>100 % več</w:t>
      </w:r>
      <w:r w:rsidRPr="00B80AB8">
        <w:rPr>
          <w:rFonts w:ascii="Arial" w:hAnsi="Arial" w:cs="Arial"/>
          <w:sz w:val="20"/>
          <w:szCs w:val="20"/>
        </w:rPr>
        <w:t xml:space="preserve"> kot delo v običajnem delovnem času). </w:t>
      </w:r>
      <w:r w:rsidR="00E37606" w:rsidRPr="00B80AB8">
        <w:rPr>
          <w:rFonts w:ascii="Arial" w:hAnsi="Arial" w:cs="Arial"/>
          <w:sz w:val="20"/>
          <w:szCs w:val="20"/>
        </w:rPr>
        <w:t>I</w:t>
      </w:r>
      <w:r w:rsidRPr="00B80AB8">
        <w:rPr>
          <w:rFonts w:ascii="Arial" w:hAnsi="Arial" w:cs="Arial"/>
          <w:bCs/>
          <w:sz w:val="20"/>
          <w:szCs w:val="20"/>
        </w:rPr>
        <w:t>zplač</w:t>
      </w:r>
      <w:r w:rsidR="00E37606" w:rsidRPr="00B80AB8">
        <w:rPr>
          <w:rFonts w:ascii="Arial" w:hAnsi="Arial" w:cs="Arial"/>
          <w:bCs/>
          <w:sz w:val="20"/>
          <w:szCs w:val="20"/>
        </w:rPr>
        <w:t>ana</w:t>
      </w:r>
      <w:r w:rsidRPr="00B80AB8">
        <w:rPr>
          <w:rFonts w:ascii="Arial" w:hAnsi="Arial" w:cs="Arial"/>
          <w:bCs/>
          <w:sz w:val="20"/>
          <w:szCs w:val="20"/>
        </w:rPr>
        <w:t xml:space="preserve"> plač</w:t>
      </w:r>
      <w:r w:rsidR="00E37606" w:rsidRPr="00B80AB8">
        <w:rPr>
          <w:rFonts w:ascii="Arial" w:hAnsi="Arial" w:cs="Arial"/>
          <w:bCs/>
          <w:sz w:val="20"/>
          <w:szCs w:val="20"/>
        </w:rPr>
        <w:t>a</w:t>
      </w:r>
      <w:r w:rsidRPr="00B80AB8">
        <w:rPr>
          <w:rFonts w:ascii="Arial" w:hAnsi="Arial" w:cs="Arial"/>
          <w:bCs/>
          <w:sz w:val="20"/>
          <w:szCs w:val="20"/>
        </w:rPr>
        <w:t xml:space="preserve"> je bila </w:t>
      </w:r>
      <w:r w:rsidRPr="00B80AB8">
        <w:rPr>
          <w:rFonts w:ascii="Arial" w:hAnsi="Arial" w:cs="Arial"/>
          <w:bCs/>
          <w:sz w:val="20"/>
          <w:szCs w:val="20"/>
          <w:u w:val="single"/>
        </w:rPr>
        <w:t>v celoti izplačana v breme delodajalca</w:t>
      </w:r>
      <w:r w:rsidRPr="00B80AB8">
        <w:rPr>
          <w:rFonts w:ascii="Arial" w:hAnsi="Arial" w:cs="Arial"/>
          <w:sz w:val="20"/>
          <w:szCs w:val="20"/>
        </w:rPr>
        <w:t>.</w:t>
      </w:r>
    </w:p>
    <w:p w14:paraId="6681BAD2" w14:textId="77777777" w:rsidR="00ED6BB9" w:rsidRPr="00B80AB8" w:rsidRDefault="00ED6BB9" w:rsidP="00ED6BB9">
      <w:pPr>
        <w:ind w:left="709" w:hanging="709"/>
        <w:jc w:val="both"/>
        <w:rPr>
          <w:rFonts w:cs="Arial"/>
          <w:szCs w:val="20"/>
          <w:lang w:val="sl-SI"/>
        </w:rPr>
      </w:pPr>
    </w:p>
    <w:p w14:paraId="45E50E29" w14:textId="5FDFEB16" w:rsidR="00ED6BB9" w:rsidRPr="00B80AB8" w:rsidRDefault="00ED6BB9" w:rsidP="00ED6BB9">
      <w:pPr>
        <w:spacing w:after="60"/>
        <w:jc w:val="both"/>
        <w:rPr>
          <w:rFonts w:cs="Arial"/>
          <w:szCs w:val="20"/>
          <w:lang w:val="sl-SI"/>
        </w:rPr>
      </w:pPr>
      <w:r w:rsidRPr="00B80AB8">
        <w:rPr>
          <w:rFonts w:cs="Arial"/>
          <w:szCs w:val="20"/>
          <w:lang w:val="sl-SI"/>
        </w:rPr>
        <w:t>Prikaz vnosa podatkov v polja od S03 do S09 v sklopu 'Dodatni podatki o plači':</w:t>
      </w:r>
    </w:p>
    <w:tbl>
      <w:tblPr>
        <w:tblStyle w:val="Tabelamrea"/>
        <w:tblW w:w="8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3922"/>
        <w:gridCol w:w="3969"/>
      </w:tblGrid>
      <w:tr w:rsidR="00ED6BB9" w:rsidRPr="00B80AB8" w14:paraId="0667439C" w14:textId="77777777" w:rsidTr="00221C7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5D26A3" w14:textId="77777777" w:rsidR="00ED6BB9" w:rsidRPr="00B80AB8" w:rsidRDefault="00ED6BB9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Polje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3A04310" w14:textId="77777777" w:rsidR="00ED6BB9" w:rsidRPr="00B80AB8" w:rsidRDefault="00ED6BB9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Opis polja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97C6E" w14:textId="57275BD6" w:rsidR="00ED6BB9" w:rsidRPr="00B80AB8" w:rsidRDefault="00ED6BB9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Znesek / Število ur</w:t>
            </w:r>
          </w:p>
        </w:tc>
      </w:tr>
      <w:tr w:rsidR="00D909CB" w:rsidRPr="00B80AB8" w14:paraId="228427C3" w14:textId="77777777" w:rsidTr="00221C7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A429D7" w14:textId="41CB54AF" w:rsidR="00D909CB" w:rsidRPr="00B80AB8" w:rsidRDefault="00D909CB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A062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2E5DF0B" w14:textId="3511CE5E" w:rsidR="00D909CB" w:rsidRPr="00B80AB8" w:rsidRDefault="00D909CB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P01a znesek</w:t>
            </w:r>
            <w:r w:rsidR="00986B5E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= 1971,82</w:t>
            </w:r>
            <w:r w:rsidR="00BA0690">
              <w:rPr>
                <w:rFonts w:cs="Arial"/>
                <w:b/>
                <w:sz w:val="16"/>
                <w:szCs w:val="16"/>
                <w:lang w:val="sl-SI"/>
              </w:rPr>
              <w:t xml:space="preserve"> EUR,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P01a ure = 176</w:t>
            </w:r>
            <w:r w:rsidR="00423071">
              <w:rPr>
                <w:rFonts w:cs="Arial"/>
                <w:b/>
                <w:sz w:val="16"/>
                <w:szCs w:val="16"/>
                <w:lang w:val="sl-SI"/>
              </w:rPr>
              <w:t xml:space="preserve"> ur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A7CD7" w14:textId="77777777" w:rsidR="00D909CB" w:rsidRPr="00B80AB8" w:rsidRDefault="00D909CB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</w:p>
        </w:tc>
      </w:tr>
      <w:tr w:rsidR="00ED6BB9" w:rsidRPr="00B80AB8" w14:paraId="5C01985B" w14:textId="77777777" w:rsidTr="00221C7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995B43" w14:textId="77777777" w:rsidR="00ED6BB9" w:rsidRPr="00B80AB8" w:rsidRDefault="00ED6BB9" w:rsidP="00221C7E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S03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04EFDE6" w14:textId="77777777" w:rsidR="00ED6BB9" w:rsidRPr="00B80AB8" w:rsidRDefault="00ED6BB9" w:rsidP="00221C7E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Osnovna plača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F0AE4" w14:textId="2B3DBBDA" w:rsidR="00ED6BB9" w:rsidRPr="00B80AB8" w:rsidRDefault="00ED6BB9" w:rsidP="00ED6BB9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1800</w:t>
            </w:r>
            <w:r w:rsidR="00E37606" w:rsidRPr="00B80AB8">
              <w:rPr>
                <w:rFonts w:cs="Arial"/>
                <w:b/>
                <w:sz w:val="16"/>
                <w:szCs w:val="16"/>
                <w:lang w:val="sl-SI"/>
              </w:rPr>
              <w:t>,00</w:t>
            </w:r>
          </w:p>
        </w:tc>
      </w:tr>
      <w:tr w:rsidR="00ED6BB9" w:rsidRPr="00B80AB8" w14:paraId="289B7DD4" w14:textId="77777777" w:rsidTr="00221C7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EB87F" w14:textId="77777777" w:rsidR="00ED6BB9" w:rsidRPr="00B80AB8" w:rsidRDefault="00ED6BB9" w:rsidP="00221C7E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538A705" w14:textId="77777777" w:rsidR="00ED6BB9" w:rsidRPr="00B80AB8" w:rsidRDefault="00ED6BB9" w:rsidP="00221C7E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 xml:space="preserve">Del plače za delovno uspešnost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C3E36" w14:textId="77777777" w:rsidR="00ED6BB9" w:rsidRPr="00B80AB8" w:rsidRDefault="00ED6BB9" w:rsidP="00221C7E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ED6BB9" w:rsidRPr="00B80AB8" w14:paraId="28DE2A53" w14:textId="77777777" w:rsidTr="00221C7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36EA2E" w14:textId="77777777" w:rsidR="00ED6BB9" w:rsidRPr="00B80AB8" w:rsidRDefault="00ED6BB9" w:rsidP="00221C7E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5C2E173" w14:textId="77777777" w:rsidR="00ED6BB9" w:rsidRPr="00B80AB8" w:rsidRDefault="00ED6BB9" w:rsidP="00221C7E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Dodatki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AAF7F" w14:textId="011A3407" w:rsidR="001853BF" w:rsidRPr="001853BF" w:rsidRDefault="001853BF" w:rsidP="004968F4">
            <w:pPr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1853BF">
              <w:rPr>
                <w:rFonts w:cs="Arial"/>
                <w:b/>
                <w:sz w:val="16"/>
                <w:szCs w:val="16"/>
                <w:lang w:val="sl-SI"/>
              </w:rPr>
              <w:t>171,82</w:t>
            </w:r>
          </w:p>
          <w:p w14:paraId="204F9A46" w14:textId="11B1130C" w:rsidR="00ED6BB9" w:rsidRPr="00B80AB8" w:rsidRDefault="00ED6BB9" w:rsidP="0005582C">
            <w:pPr>
              <w:spacing w:after="60"/>
              <w:jc w:val="right"/>
              <w:rPr>
                <w:rFonts w:cs="Arial"/>
                <w:b/>
                <w:sz w:val="14"/>
                <w:szCs w:val="14"/>
                <w:lang w:val="sl-SI"/>
              </w:rPr>
            </w:pP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(= 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90</w:t>
            </w:r>
            <w:r w:rsidR="002E1FE7">
              <w:rPr>
                <w:rFonts w:cs="Arial"/>
                <w:b/>
                <w:sz w:val="14"/>
                <w:szCs w:val="14"/>
                <w:lang w:val="sl-SI"/>
              </w:rPr>
              <w:t>,00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EUR + </w:t>
            </w:r>
            <w:r w:rsidR="00221C7E"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="0005582C">
              <w:rPr>
                <w:rFonts w:cs="Arial"/>
                <w:b/>
                <w:sz w:val="14"/>
                <w:szCs w:val="14"/>
                <w:lang w:val="sl-SI"/>
              </w:rPr>
              <w:t>8</w:t>
            </w:r>
            <w:r w:rsidR="0005582C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221C7E" w:rsidRPr="00B80AB8">
              <w:rPr>
                <w:rFonts w:cs="Arial"/>
                <w:sz w:val="14"/>
                <w:szCs w:val="14"/>
                <w:lang w:val="sl-SI"/>
              </w:rPr>
              <w:t xml:space="preserve">ur * </w:t>
            </w:r>
            <w:r w:rsidR="00221C7E" w:rsidRPr="00B80AB8">
              <w:rPr>
                <w:rFonts w:cs="Arial"/>
                <w:b/>
                <w:sz w:val="14"/>
                <w:szCs w:val="14"/>
                <w:lang w:val="sl-SI"/>
              </w:rPr>
              <w:t>1,00</w:t>
            </w:r>
            <w:r w:rsidR="00221C7E" w:rsidRPr="00B80AB8">
              <w:rPr>
                <w:rFonts w:cs="Arial"/>
                <w:sz w:val="14"/>
                <w:szCs w:val="14"/>
                <w:lang w:val="sl-SI"/>
              </w:rPr>
              <w:t xml:space="preserve"> * </w:t>
            </w:r>
            <w:r w:rsidR="00D453F4"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="00221C7E" w:rsidRPr="00B80AB8">
              <w:rPr>
                <w:rFonts w:cs="Arial"/>
                <w:b/>
                <w:sz w:val="14"/>
                <w:szCs w:val="14"/>
                <w:lang w:val="sl-SI"/>
              </w:rPr>
              <w:t>1800</w:t>
            </w:r>
            <w:r w:rsidR="0008301A" w:rsidRPr="00B80AB8">
              <w:rPr>
                <w:rFonts w:cs="Arial"/>
                <w:b/>
                <w:sz w:val="14"/>
                <w:szCs w:val="14"/>
                <w:lang w:val="sl-SI"/>
              </w:rPr>
              <w:t>,00</w:t>
            </w:r>
            <w:r w:rsidR="00D453F4" w:rsidRPr="00B80AB8">
              <w:rPr>
                <w:rFonts w:cs="Arial"/>
                <w:b/>
                <w:sz w:val="14"/>
                <w:szCs w:val="14"/>
                <w:lang w:val="sl-SI"/>
              </w:rPr>
              <w:t xml:space="preserve"> EUR </w:t>
            </w:r>
            <w:r w:rsidR="00D453F4" w:rsidRPr="00B80AB8">
              <w:rPr>
                <w:rFonts w:cs="Arial"/>
                <w:sz w:val="14"/>
                <w:szCs w:val="14"/>
                <w:lang w:val="sl-SI"/>
              </w:rPr>
              <w:t xml:space="preserve">/ </w:t>
            </w:r>
            <w:r w:rsidR="0005582C" w:rsidRPr="00B80AB8">
              <w:rPr>
                <w:rFonts w:cs="Arial"/>
                <w:b/>
                <w:sz w:val="14"/>
                <w:szCs w:val="14"/>
                <w:lang w:val="sl-SI"/>
              </w:rPr>
              <w:t>1</w:t>
            </w:r>
            <w:r w:rsidR="0005582C">
              <w:rPr>
                <w:rFonts w:cs="Arial"/>
                <w:b/>
                <w:sz w:val="14"/>
                <w:szCs w:val="14"/>
                <w:lang w:val="sl-SI"/>
              </w:rPr>
              <w:t>76</w:t>
            </w:r>
            <w:r w:rsidR="0005582C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D453F4" w:rsidRPr="00B80AB8">
              <w:rPr>
                <w:rFonts w:cs="Arial"/>
                <w:sz w:val="14"/>
                <w:szCs w:val="14"/>
                <w:lang w:val="sl-SI"/>
              </w:rPr>
              <w:t>ur))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)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 xml:space="preserve"> </w:t>
            </w:r>
          </w:p>
        </w:tc>
      </w:tr>
      <w:tr w:rsidR="00ED6BB9" w:rsidRPr="00B80AB8" w14:paraId="7EED6FA2" w14:textId="77777777" w:rsidTr="00221C7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0A8326" w14:textId="77777777" w:rsidR="00ED6BB9" w:rsidRPr="00B80AB8" w:rsidRDefault="00ED6BB9" w:rsidP="00221C7E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563035" w14:textId="77777777" w:rsidR="00ED6BB9" w:rsidRPr="00B80AB8" w:rsidRDefault="00ED6BB9" w:rsidP="00221C7E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Plačilo za poslovno uspešnost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42E35" w14:textId="77777777" w:rsidR="00ED6BB9" w:rsidRPr="00B80AB8" w:rsidRDefault="00ED6BB9" w:rsidP="00221C7E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ED6BB9" w:rsidRPr="00B80AB8" w14:paraId="2410A014" w14:textId="77777777" w:rsidTr="00221C7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E08585" w14:textId="77777777" w:rsidR="00ED6BB9" w:rsidRPr="00B80AB8" w:rsidRDefault="00ED6BB9" w:rsidP="00221C7E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16F4045" w14:textId="77777777" w:rsidR="00ED6BB9" w:rsidRPr="00B80AB8" w:rsidRDefault="00ED6BB9" w:rsidP="00221C7E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Nadomestila plače, ki bremenijo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161C5" w14:textId="3F9D5A57" w:rsidR="00ED6BB9" w:rsidRPr="00B80AB8" w:rsidRDefault="00ED6BB9" w:rsidP="00221C7E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ED6BB9" w:rsidRPr="0012220A" w14:paraId="05DBEFB5" w14:textId="77777777" w:rsidTr="00221C7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D9ED1E" w14:textId="77777777" w:rsidR="00ED6BB9" w:rsidRPr="00B80AB8" w:rsidRDefault="00ED6BB9" w:rsidP="00221C7E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6A672C" w14:textId="77777777" w:rsidR="00ED6BB9" w:rsidRPr="00B80AB8" w:rsidRDefault="00ED6BB9" w:rsidP="00221C7E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Neto plača, izplačana v breme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2B402" w14:textId="792958C6" w:rsidR="000F006F" w:rsidRPr="00CD51A0" w:rsidRDefault="001660F5" w:rsidP="00052106">
            <w:pPr>
              <w:spacing w:before="60" w:after="60" w:line="240" w:lineRule="auto"/>
              <w:jc w:val="right"/>
              <w:rPr>
                <w:rFonts w:cs="Arial"/>
                <w:b/>
                <w:color w:val="C00000"/>
                <w:sz w:val="16"/>
                <w:szCs w:val="16"/>
                <w:lang w:val="sl-SI"/>
              </w:rPr>
            </w:pPr>
            <w:r w:rsidRPr="001243DB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1292,07</w:t>
            </w:r>
            <w:r w:rsidR="00052106" w:rsidRPr="00CD51A0">
              <w:rPr>
                <w:rFonts w:cs="Arial"/>
                <w:b/>
                <w:color w:val="C00000"/>
                <w:sz w:val="16"/>
                <w:szCs w:val="16"/>
                <w:lang w:val="sl-SI"/>
              </w:rPr>
              <w:t xml:space="preserve"> </w:t>
            </w:r>
          </w:p>
          <w:p w14:paraId="069B10B0" w14:textId="703FBB96" w:rsidR="00ED6BB9" w:rsidRPr="00B80AB8" w:rsidRDefault="00ED6BB9" w:rsidP="00DE45F6">
            <w:pPr>
              <w:spacing w:before="60" w:after="60" w:line="240" w:lineRule="auto"/>
              <w:jc w:val="right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(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1800</w:t>
            </w:r>
            <w:r w:rsidR="0008301A" w:rsidRPr="00B80AB8">
              <w:rPr>
                <w:rFonts w:cs="Arial"/>
                <w:b/>
                <w:sz w:val="14"/>
                <w:szCs w:val="14"/>
                <w:lang w:val="sl-SI"/>
              </w:rPr>
              <w:t>,00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F25CBE" w:rsidRPr="00B80AB8">
              <w:rPr>
                <w:rFonts w:cs="Arial"/>
                <w:sz w:val="14"/>
                <w:szCs w:val="14"/>
                <w:lang w:val="sl-SI"/>
              </w:rPr>
              <w:t xml:space="preserve">EUR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+ </w:t>
            </w:r>
            <w:r w:rsidR="00073815" w:rsidRPr="00073815">
              <w:rPr>
                <w:rFonts w:cs="Arial"/>
                <w:b/>
                <w:sz w:val="14"/>
                <w:szCs w:val="14"/>
                <w:lang w:val="sl-SI"/>
              </w:rPr>
              <w:t>171,82</w:t>
            </w:r>
            <w:r w:rsidR="00964054">
              <w:rPr>
                <w:rFonts w:cs="Arial"/>
                <w:b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EUR</w:t>
            </w:r>
            <w:r w:rsidR="00F25CBE" w:rsidRPr="00B80AB8">
              <w:rPr>
                <w:rFonts w:cs="Arial"/>
                <w:sz w:val="14"/>
                <w:szCs w:val="14"/>
                <w:lang w:val="sl-SI"/>
              </w:rPr>
              <w:t>)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0A329B" w:rsidRPr="00B80AB8">
              <w:rPr>
                <w:rFonts w:cs="Arial"/>
                <w:sz w:val="14"/>
                <w:szCs w:val="14"/>
                <w:lang w:val="sl-SI"/>
              </w:rPr>
              <w:t>-</w:t>
            </w:r>
            <w:r w:rsidR="000E7913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AE59D7" w:rsidRPr="00B80AB8">
              <w:rPr>
                <w:rFonts w:cs="Arial"/>
                <w:i/>
                <w:sz w:val="14"/>
                <w:szCs w:val="14"/>
                <w:lang w:val="sl-SI"/>
              </w:rPr>
              <w:t>prispevki delojemalca</w:t>
            </w:r>
            <w:r w:rsidR="006700BE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="00052106" w:rsidRPr="00B80AB8">
              <w:rPr>
                <w:rFonts w:cs="Arial"/>
                <w:b/>
                <w:sz w:val="14"/>
                <w:szCs w:val="14"/>
                <w:lang w:val="sl-SI"/>
              </w:rPr>
              <w:t>4</w:t>
            </w:r>
            <w:r w:rsidR="00052106">
              <w:rPr>
                <w:rFonts w:cs="Arial"/>
                <w:b/>
                <w:sz w:val="14"/>
                <w:szCs w:val="14"/>
                <w:lang w:val="sl-SI"/>
              </w:rPr>
              <w:t>3</w:t>
            </w:r>
            <w:r w:rsidR="00052106" w:rsidRPr="00B80AB8">
              <w:rPr>
                <w:rFonts w:cs="Arial"/>
                <w:b/>
                <w:sz w:val="14"/>
                <w:szCs w:val="14"/>
                <w:lang w:val="sl-SI"/>
              </w:rPr>
              <w:t>5</w:t>
            </w:r>
            <w:r w:rsidR="00F25CBE" w:rsidRPr="00B80AB8">
              <w:rPr>
                <w:rFonts w:cs="Arial"/>
                <w:b/>
                <w:sz w:val="14"/>
                <w:szCs w:val="14"/>
                <w:lang w:val="sl-SI"/>
              </w:rPr>
              <w:t>,</w:t>
            </w:r>
            <w:r w:rsidR="00052106">
              <w:rPr>
                <w:rFonts w:cs="Arial"/>
                <w:b/>
                <w:sz w:val="14"/>
                <w:szCs w:val="14"/>
                <w:lang w:val="sl-SI"/>
              </w:rPr>
              <w:t>77</w:t>
            </w:r>
            <w:r w:rsidR="00052106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EUR</w:t>
            </w:r>
            <w:r w:rsidR="00D909CB">
              <w:rPr>
                <w:rFonts w:cs="Arial"/>
                <w:sz w:val="14"/>
                <w:szCs w:val="14"/>
                <w:lang w:val="sl-SI"/>
              </w:rPr>
              <w:t xml:space="preserve"> + </w:t>
            </w:r>
            <w:r w:rsidR="00D909CB" w:rsidRPr="008A08FE">
              <w:rPr>
                <w:rFonts w:cs="Arial"/>
                <w:color w:val="FF0000"/>
                <w:sz w:val="14"/>
                <w:szCs w:val="14"/>
                <w:lang w:val="sl-SI"/>
              </w:rPr>
              <w:t>OZP</w:t>
            </w:r>
            <w:r w:rsidR="00D909CB">
              <w:rPr>
                <w:rFonts w:cs="Arial"/>
                <w:i/>
                <w:color w:val="FF0000"/>
                <w:sz w:val="14"/>
                <w:szCs w:val="14"/>
                <w:lang w:val="sl-SI"/>
              </w:rPr>
              <w:t xml:space="preserve"> </w:t>
            </w:r>
            <w:r w:rsidR="001660F5" w:rsidRPr="001243DB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35,00</w:t>
            </w:r>
            <w:r w:rsidR="001660F5" w:rsidRPr="001243DB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EUR</w:t>
            </w:r>
            <w:r w:rsidR="001660F5" w:rsidRPr="008A08FE">
              <w:rPr>
                <w:rFonts w:cs="Arial"/>
                <w:sz w:val="14"/>
                <w:szCs w:val="14"/>
                <w:lang w:val="sl-SI"/>
              </w:rPr>
              <w:t>)</w:t>
            </w:r>
            <w:r w:rsidRPr="001243DB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- </w:t>
            </w:r>
            <w:r w:rsidR="0073432C" w:rsidRPr="00B80AB8">
              <w:rPr>
                <w:rFonts w:cs="Arial"/>
                <w:i/>
                <w:sz w:val="14"/>
                <w:szCs w:val="14"/>
                <w:lang w:val="sl-SI"/>
              </w:rPr>
              <w:t>akontacija dohodnine</w:t>
            </w:r>
            <w:r w:rsidR="0073432C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="001660F5" w:rsidRPr="001243DB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208,98</w:t>
            </w:r>
            <w:r w:rsidR="00052106" w:rsidRPr="001243DB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EUR</w:t>
            </w:r>
            <w:r w:rsidR="0081419F" w:rsidRPr="00B80AB8">
              <w:rPr>
                <w:rFonts w:cs="Arial"/>
                <w:sz w:val="14"/>
                <w:szCs w:val="14"/>
                <w:lang w:val="sl-SI"/>
              </w:rPr>
              <w:t>)</w:t>
            </w:r>
          </w:p>
        </w:tc>
      </w:tr>
      <w:tr w:rsidR="00ED6BB9" w:rsidRPr="00B80AB8" w14:paraId="32A296C1" w14:textId="77777777" w:rsidTr="00221C7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8795F8" w14:textId="77777777" w:rsidR="00ED6BB9" w:rsidRPr="00B80AB8" w:rsidRDefault="00ED6BB9" w:rsidP="00221C7E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991332C" w14:textId="77777777" w:rsidR="00ED6BB9" w:rsidRPr="00B80AB8" w:rsidRDefault="00ED6BB9" w:rsidP="00787745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Št. opravljenih in neopravljenih ur (</w:t>
            </w:r>
            <w:proofErr w:type="spellStart"/>
            <w:r w:rsidRPr="00B80AB8">
              <w:rPr>
                <w:rFonts w:cs="Arial"/>
                <w:sz w:val="16"/>
                <w:szCs w:val="16"/>
                <w:lang w:val="sl-SI"/>
              </w:rPr>
              <w:t>vklj</w:t>
            </w:r>
            <w:proofErr w:type="spellEnd"/>
            <w:r w:rsidRPr="00B80AB8">
              <w:rPr>
                <w:rFonts w:cs="Arial"/>
                <w:sz w:val="16"/>
                <w:szCs w:val="16"/>
                <w:lang w:val="sl-SI"/>
              </w:rPr>
              <w:t>. s št. nadur), izplačanih v breme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4DDED" w14:textId="5FEFB41B" w:rsidR="00ED6BB9" w:rsidRPr="00B80AB8" w:rsidRDefault="009045B0" w:rsidP="0005582C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1</w:t>
            </w:r>
            <w:r w:rsidR="0005582C">
              <w:rPr>
                <w:rFonts w:cs="Arial"/>
                <w:b/>
                <w:sz w:val="16"/>
                <w:szCs w:val="16"/>
                <w:lang w:val="sl-SI"/>
              </w:rPr>
              <w:t>76</w:t>
            </w:r>
          </w:p>
        </w:tc>
      </w:tr>
    </w:tbl>
    <w:p w14:paraId="3A8EAA37" w14:textId="77777777" w:rsidR="00ED6BB9" w:rsidRPr="00B80AB8" w:rsidRDefault="00ED6BB9" w:rsidP="00900468">
      <w:pPr>
        <w:jc w:val="both"/>
        <w:rPr>
          <w:rFonts w:cs="Arial"/>
          <w:szCs w:val="20"/>
          <w:lang w:val="sl-SI"/>
        </w:rPr>
      </w:pPr>
    </w:p>
    <w:p w14:paraId="7AA13937" w14:textId="1EB13500" w:rsidR="00B0189E" w:rsidRPr="00B80AB8" w:rsidRDefault="00BC51F8" w:rsidP="007C4A11">
      <w:pPr>
        <w:pStyle w:val="Odstavekseznama"/>
        <w:numPr>
          <w:ilvl w:val="0"/>
          <w:numId w:val="14"/>
        </w:numPr>
        <w:spacing w:line="26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80AB8">
        <w:rPr>
          <w:rFonts w:ascii="Arial" w:hAnsi="Arial" w:cs="Arial"/>
          <w:sz w:val="20"/>
          <w:szCs w:val="20"/>
        </w:rPr>
        <w:t xml:space="preserve">elojemalec </w:t>
      </w:r>
      <w:r>
        <w:rPr>
          <w:rFonts w:ascii="Arial" w:hAnsi="Arial" w:cs="Arial"/>
          <w:sz w:val="20"/>
          <w:szCs w:val="20"/>
          <w:u w:val="single"/>
        </w:rPr>
        <w:t>je bil 1</w:t>
      </w:r>
      <w:r w:rsidR="00726503" w:rsidRPr="00B80AB8">
        <w:rPr>
          <w:rFonts w:ascii="Arial" w:hAnsi="Arial" w:cs="Arial"/>
          <w:sz w:val="20"/>
          <w:szCs w:val="20"/>
          <w:u w:val="single"/>
        </w:rPr>
        <w:t xml:space="preserve">0 dni </w:t>
      </w:r>
      <w:r>
        <w:rPr>
          <w:rFonts w:ascii="Arial" w:hAnsi="Arial" w:cs="Arial"/>
          <w:sz w:val="20"/>
          <w:szCs w:val="20"/>
          <w:u w:val="single"/>
        </w:rPr>
        <w:t xml:space="preserve">v mesecu </w:t>
      </w:r>
      <w:r w:rsidR="00217AA1" w:rsidRPr="00B80AB8">
        <w:rPr>
          <w:rFonts w:ascii="Arial" w:hAnsi="Arial" w:cs="Arial"/>
          <w:sz w:val="20"/>
          <w:szCs w:val="20"/>
          <w:u w:val="single"/>
        </w:rPr>
        <w:t>odsot</w:t>
      </w:r>
      <w:r w:rsidR="00E37606" w:rsidRPr="00B80AB8">
        <w:rPr>
          <w:rFonts w:ascii="Arial" w:hAnsi="Arial" w:cs="Arial"/>
          <w:sz w:val="20"/>
          <w:szCs w:val="20"/>
          <w:u w:val="single"/>
        </w:rPr>
        <w:t>e</w:t>
      </w:r>
      <w:r w:rsidR="00217AA1" w:rsidRPr="00B80AB8">
        <w:rPr>
          <w:rFonts w:ascii="Arial" w:hAnsi="Arial" w:cs="Arial"/>
          <w:sz w:val="20"/>
          <w:szCs w:val="20"/>
          <w:u w:val="single"/>
        </w:rPr>
        <w:t>n z dela</w:t>
      </w:r>
      <w:r w:rsidR="00217AA1" w:rsidRPr="00B80AB8">
        <w:rPr>
          <w:rFonts w:ascii="Arial" w:hAnsi="Arial" w:cs="Arial"/>
          <w:sz w:val="20"/>
          <w:szCs w:val="20"/>
        </w:rPr>
        <w:t xml:space="preserve"> zaradi</w:t>
      </w:r>
      <w:r w:rsidR="00217AA1" w:rsidRPr="00B80AB8">
        <w:rPr>
          <w:rFonts w:ascii="Arial" w:hAnsi="Arial" w:cs="Arial"/>
          <w:b/>
          <w:sz w:val="20"/>
          <w:szCs w:val="20"/>
        </w:rPr>
        <w:t xml:space="preserve"> kratkotrajne bolezni, poškodbe, ki ni povezana z delom, poklicne bolezni ali poškodbe pri delu</w:t>
      </w:r>
      <w:r w:rsidR="00B0189E" w:rsidRPr="00B80AB8">
        <w:rPr>
          <w:rFonts w:ascii="Arial" w:hAnsi="Arial" w:cs="Arial"/>
          <w:b/>
          <w:sz w:val="20"/>
          <w:szCs w:val="20"/>
        </w:rPr>
        <w:t xml:space="preserve">, ki </w:t>
      </w:r>
      <w:r w:rsidR="00900468" w:rsidRPr="00B80AB8">
        <w:rPr>
          <w:rFonts w:ascii="Arial" w:hAnsi="Arial" w:cs="Arial"/>
          <w:b/>
          <w:sz w:val="20"/>
          <w:szCs w:val="20"/>
        </w:rPr>
        <w:t>bremeni delodajalca</w:t>
      </w:r>
      <w:r w:rsidR="00726503" w:rsidRPr="00B80AB8">
        <w:rPr>
          <w:rFonts w:ascii="Arial" w:hAnsi="Arial" w:cs="Arial"/>
          <w:sz w:val="20"/>
          <w:szCs w:val="20"/>
        </w:rPr>
        <w:t xml:space="preserve"> (</w:t>
      </w:r>
      <w:r w:rsidR="00726503" w:rsidRPr="00B80AB8">
        <w:rPr>
          <w:rFonts w:ascii="Arial" w:hAnsi="Arial" w:cs="Arial"/>
          <w:bCs/>
          <w:sz w:val="20"/>
          <w:szCs w:val="20"/>
        </w:rPr>
        <w:t>za te dni se tudi ne izplačajo dodatki)</w:t>
      </w:r>
      <w:r w:rsidR="00726503" w:rsidRPr="00B80AB8">
        <w:rPr>
          <w:rFonts w:ascii="Arial" w:hAnsi="Arial" w:cs="Arial"/>
          <w:sz w:val="20"/>
          <w:szCs w:val="20"/>
        </w:rPr>
        <w:t>, preostal</w:t>
      </w:r>
      <w:r w:rsidR="007716DF" w:rsidRPr="00B80AB8">
        <w:rPr>
          <w:rFonts w:ascii="Arial" w:hAnsi="Arial" w:cs="Arial"/>
          <w:sz w:val="20"/>
          <w:szCs w:val="20"/>
        </w:rPr>
        <w:t xml:space="preserve">ih </w:t>
      </w:r>
      <w:r w:rsidRPr="00B84BF4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B80AB8">
        <w:rPr>
          <w:rFonts w:ascii="Arial" w:hAnsi="Arial" w:cs="Arial"/>
          <w:sz w:val="20"/>
          <w:szCs w:val="20"/>
          <w:u w:val="single"/>
        </w:rPr>
        <w:t xml:space="preserve"> </w:t>
      </w:r>
      <w:r w:rsidR="00726503" w:rsidRPr="00B80AB8">
        <w:rPr>
          <w:rFonts w:ascii="Arial" w:hAnsi="Arial" w:cs="Arial"/>
          <w:sz w:val="20"/>
          <w:szCs w:val="20"/>
          <w:u w:val="single"/>
        </w:rPr>
        <w:t>dni pa je opravljal</w:t>
      </w:r>
      <w:r w:rsidR="0081419F" w:rsidRPr="00B80AB8">
        <w:rPr>
          <w:rFonts w:ascii="Arial" w:hAnsi="Arial" w:cs="Arial"/>
          <w:sz w:val="20"/>
          <w:szCs w:val="20"/>
          <w:u w:val="single"/>
        </w:rPr>
        <w:t xml:space="preserve"> redno delo</w:t>
      </w:r>
      <w:r w:rsidR="00900468" w:rsidRPr="00B80AB8">
        <w:rPr>
          <w:rFonts w:ascii="Arial" w:hAnsi="Arial" w:cs="Arial"/>
          <w:sz w:val="20"/>
          <w:szCs w:val="20"/>
        </w:rPr>
        <w:t>, za kar je prejel plačo, ki je bila izplačana v breme delodajalca</w:t>
      </w:r>
      <w:r w:rsidR="00B0189E" w:rsidRPr="00B80AB8">
        <w:rPr>
          <w:rFonts w:ascii="Arial" w:hAnsi="Arial" w:cs="Arial"/>
          <w:sz w:val="20"/>
          <w:szCs w:val="20"/>
        </w:rPr>
        <w:t xml:space="preserve">. </w:t>
      </w:r>
      <w:r w:rsidR="00726503" w:rsidRPr="00B80AB8">
        <w:rPr>
          <w:rFonts w:ascii="Arial" w:hAnsi="Arial" w:cs="Arial"/>
          <w:sz w:val="20"/>
          <w:szCs w:val="20"/>
        </w:rPr>
        <w:t>Višina n</w:t>
      </w:r>
      <w:r w:rsidR="00B0189E" w:rsidRPr="00B80AB8">
        <w:rPr>
          <w:rFonts w:ascii="Arial" w:hAnsi="Arial" w:cs="Arial"/>
          <w:sz w:val="20"/>
          <w:szCs w:val="20"/>
        </w:rPr>
        <w:t>adomestil</w:t>
      </w:r>
      <w:r w:rsidR="00726503" w:rsidRPr="00B80AB8">
        <w:rPr>
          <w:rFonts w:ascii="Arial" w:hAnsi="Arial" w:cs="Arial"/>
          <w:sz w:val="20"/>
          <w:szCs w:val="20"/>
        </w:rPr>
        <w:t>a</w:t>
      </w:r>
      <w:r w:rsidR="00B0189E" w:rsidRPr="00B80AB8">
        <w:rPr>
          <w:rFonts w:ascii="Arial" w:hAnsi="Arial" w:cs="Arial"/>
          <w:sz w:val="20"/>
          <w:szCs w:val="20"/>
        </w:rPr>
        <w:t xml:space="preserve"> plače </w:t>
      </w:r>
      <w:r w:rsidR="00726503" w:rsidRPr="00B80AB8">
        <w:rPr>
          <w:rFonts w:ascii="Arial" w:hAnsi="Arial" w:cs="Arial"/>
          <w:sz w:val="20"/>
          <w:szCs w:val="20"/>
        </w:rPr>
        <w:t xml:space="preserve">za kratkotrajno bolniško odsotnost je </w:t>
      </w:r>
      <w:r w:rsidR="00B0189E" w:rsidRPr="00B80AB8">
        <w:rPr>
          <w:rFonts w:ascii="Arial" w:hAnsi="Arial" w:cs="Arial"/>
          <w:sz w:val="20"/>
          <w:szCs w:val="20"/>
        </w:rPr>
        <w:t>znaša</w:t>
      </w:r>
      <w:r w:rsidR="00726503" w:rsidRPr="00B80AB8">
        <w:rPr>
          <w:rFonts w:ascii="Arial" w:hAnsi="Arial" w:cs="Arial"/>
          <w:sz w:val="20"/>
          <w:szCs w:val="20"/>
        </w:rPr>
        <w:t>la</w:t>
      </w:r>
      <w:r w:rsidR="00B0189E" w:rsidRPr="00B80AB8">
        <w:rPr>
          <w:rFonts w:ascii="Arial" w:hAnsi="Arial" w:cs="Arial"/>
          <w:sz w:val="20"/>
          <w:szCs w:val="20"/>
        </w:rPr>
        <w:t xml:space="preserve"> </w:t>
      </w:r>
      <w:r w:rsidR="00B0189E" w:rsidRPr="00B80AB8">
        <w:rPr>
          <w:rFonts w:ascii="Arial" w:hAnsi="Arial" w:cs="Arial"/>
          <w:sz w:val="20"/>
          <w:szCs w:val="20"/>
          <w:u w:val="single"/>
        </w:rPr>
        <w:t>80 %</w:t>
      </w:r>
      <w:r w:rsidR="00B0189E" w:rsidRPr="00B80AB8">
        <w:rPr>
          <w:rFonts w:ascii="Arial" w:hAnsi="Arial" w:cs="Arial"/>
          <w:sz w:val="20"/>
          <w:szCs w:val="20"/>
        </w:rPr>
        <w:t xml:space="preserve"> osnovne</w:t>
      </w:r>
      <w:r w:rsidR="00726503" w:rsidRPr="00B80AB8">
        <w:rPr>
          <w:rFonts w:ascii="Arial" w:hAnsi="Arial" w:cs="Arial"/>
          <w:sz w:val="20"/>
          <w:szCs w:val="20"/>
        </w:rPr>
        <w:t xml:space="preserve"> plače</w:t>
      </w:r>
      <w:r w:rsidR="00C35BEB" w:rsidRPr="00B80AB8">
        <w:rPr>
          <w:rFonts w:ascii="Arial" w:hAnsi="Arial" w:cs="Arial"/>
          <w:sz w:val="20"/>
          <w:szCs w:val="20"/>
        </w:rPr>
        <w:t>.</w:t>
      </w:r>
    </w:p>
    <w:p w14:paraId="161CFFC6" w14:textId="2375CA46" w:rsidR="00B0189E" w:rsidRPr="00B80AB8" w:rsidRDefault="00B0189E" w:rsidP="00F73D48">
      <w:pPr>
        <w:spacing w:before="60" w:line="240" w:lineRule="auto"/>
        <w:ind w:left="426"/>
        <w:jc w:val="both"/>
        <w:rPr>
          <w:rFonts w:cs="Arial"/>
          <w:i/>
          <w:sz w:val="16"/>
          <w:szCs w:val="16"/>
          <w:lang w:val="sl-SI"/>
        </w:rPr>
      </w:pPr>
      <w:r w:rsidRPr="00B80AB8">
        <w:rPr>
          <w:rFonts w:cs="Arial"/>
          <w:bCs/>
          <w:i/>
          <w:sz w:val="16"/>
          <w:szCs w:val="16"/>
          <w:lang w:val="sl-SI"/>
        </w:rPr>
        <w:t>(</w:t>
      </w:r>
      <w:r w:rsidR="0008301A" w:rsidRPr="00B80AB8">
        <w:rPr>
          <w:rFonts w:cs="Arial"/>
          <w:bCs/>
          <w:i/>
          <w:sz w:val="16"/>
          <w:szCs w:val="16"/>
          <w:lang w:val="sl-SI"/>
        </w:rPr>
        <w:t>Opomba</w:t>
      </w:r>
      <w:r w:rsidRPr="00B80AB8">
        <w:rPr>
          <w:rFonts w:cs="Arial"/>
          <w:bCs/>
          <w:i/>
          <w:sz w:val="16"/>
          <w:szCs w:val="16"/>
          <w:lang w:val="sl-SI"/>
        </w:rPr>
        <w:t>:</w:t>
      </w:r>
      <w:r w:rsidRPr="00B80AB8">
        <w:rPr>
          <w:rFonts w:cs="Arial"/>
          <w:i/>
          <w:sz w:val="16"/>
          <w:szCs w:val="16"/>
          <w:lang w:val="sl-SI"/>
        </w:rPr>
        <w:t xml:space="preserve"> </w:t>
      </w:r>
      <w:r w:rsidR="00C35BEB" w:rsidRPr="00B80AB8">
        <w:rPr>
          <w:rFonts w:cs="Arial"/>
          <w:bCs/>
          <w:i/>
          <w:sz w:val="16"/>
          <w:szCs w:val="16"/>
          <w:lang w:val="sl-SI"/>
        </w:rPr>
        <w:t xml:space="preserve">V danem primeru predpostavljamo, da </w:t>
      </w:r>
      <w:r w:rsidR="00E37606" w:rsidRPr="00B80AB8">
        <w:rPr>
          <w:rFonts w:cs="Arial"/>
          <w:bCs/>
          <w:i/>
          <w:sz w:val="16"/>
          <w:szCs w:val="16"/>
          <w:lang w:val="sl-SI"/>
        </w:rPr>
        <w:t>delojem</w:t>
      </w:r>
      <w:r w:rsidR="0008301A" w:rsidRPr="00B80AB8">
        <w:rPr>
          <w:rFonts w:cs="Arial"/>
          <w:bCs/>
          <w:i/>
          <w:sz w:val="16"/>
          <w:szCs w:val="16"/>
          <w:lang w:val="sl-SI"/>
        </w:rPr>
        <w:t>al</w:t>
      </w:r>
      <w:r w:rsidR="00E37606" w:rsidRPr="00B80AB8">
        <w:rPr>
          <w:rFonts w:cs="Arial"/>
          <w:bCs/>
          <w:i/>
          <w:sz w:val="16"/>
          <w:szCs w:val="16"/>
          <w:lang w:val="sl-SI"/>
        </w:rPr>
        <w:t>ec</w:t>
      </w:r>
      <w:r w:rsidR="0008301A" w:rsidRPr="00B80AB8">
        <w:rPr>
          <w:rFonts w:cs="Arial"/>
          <w:bCs/>
          <w:i/>
          <w:sz w:val="16"/>
          <w:szCs w:val="16"/>
          <w:lang w:val="sl-SI"/>
        </w:rPr>
        <w:t xml:space="preserve"> </w:t>
      </w:r>
      <w:r w:rsidR="00C35BEB" w:rsidRPr="00B80AB8">
        <w:rPr>
          <w:rFonts w:cs="Arial"/>
          <w:bCs/>
          <w:i/>
          <w:sz w:val="16"/>
          <w:szCs w:val="16"/>
          <w:lang w:val="sl-SI"/>
        </w:rPr>
        <w:t>v obdobju zadnjih treh mesecev ni prejel nobene mesečne plače, kar pomeni, da se pri izračunu nadomestil, ki bremenijo delodajalca (polje S07), upošteva nje</w:t>
      </w:r>
      <w:r w:rsidR="00E37606" w:rsidRPr="00B80AB8">
        <w:rPr>
          <w:rFonts w:cs="Arial"/>
          <w:bCs/>
          <w:i/>
          <w:sz w:val="16"/>
          <w:szCs w:val="16"/>
          <w:lang w:val="sl-SI"/>
        </w:rPr>
        <w:t>gova</w:t>
      </w:r>
      <w:r w:rsidR="00C35BEB" w:rsidRPr="00B80AB8">
        <w:rPr>
          <w:rFonts w:cs="Arial"/>
          <w:bCs/>
          <w:i/>
          <w:sz w:val="16"/>
          <w:szCs w:val="16"/>
          <w:lang w:val="sl-SI"/>
        </w:rPr>
        <w:t xml:space="preserve"> osnovna plača</w:t>
      </w:r>
      <w:r w:rsidR="00C35BEB" w:rsidRPr="00B80AB8">
        <w:rPr>
          <w:rFonts w:cs="Arial"/>
          <w:i/>
          <w:sz w:val="16"/>
          <w:szCs w:val="16"/>
          <w:lang w:val="sl-SI"/>
        </w:rPr>
        <w:t>.)</w:t>
      </w:r>
    </w:p>
    <w:p w14:paraId="13877EDF" w14:textId="77777777" w:rsidR="00775155" w:rsidRPr="00B80AB8" w:rsidRDefault="00775155" w:rsidP="00900468">
      <w:pPr>
        <w:ind w:left="709" w:hanging="709"/>
        <w:jc w:val="both"/>
        <w:rPr>
          <w:rFonts w:cs="Arial"/>
          <w:szCs w:val="20"/>
          <w:lang w:val="sl-SI"/>
        </w:rPr>
      </w:pPr>
    </w:p>
    <w:p w14:paraId="4B628D47" w14:textId="4277A9CF" w:rsidR="00B0189E" w:rsidRPr="00B80AB8" w:rsidRDefault="00B0189E" w:rsidP="00900468">
      <w:pPr>
        <w:spacing w:after="60"/>
        <w:jc w:val="both"/>
        <w:rPr>
          <w:rFonts w:cs="Arial"/>
          <w:szCs w:val="20"/>
          <w:lang w:val="sl-SI"/>
        </w:rPr>
      </w:pPr>
      <w:r w:rsidRPr="00B80AB8">
        <w:rPr>
          <w:rFonts w:cs="Arial"/>
          <w:szCs w:val="20"/>
          <w:lang w:val="sl-SI"/>
        </w:rPr>
        <w:t>Prikaz vnosa podatkov v polja od S03 do S09 v sklopu 'Dodatni podatki o plači':</w:t>
      </w:r>
    </w:p>
    <w:tbl>
      <w:tblPr>
        <w:tblStyle w:val="Tabelamrea"/>
        <w:tblW w:w="8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3922"/>
        <w:gridCol w:w="3969"/>
      </w:tblGrid>
      <w:tr w:rsidR="00B0189E" w:rsidRPr="00B80AB8" w14:paraId="3A44F519" w14:textId="77777777" w:rsidTr="00A55DFA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D2BFA0" w14:textId="77777777" w:rsidR="00B0189E" w:rsidRPr="00B80AB8" w:rsidRDefault="00B0189E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Polje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60E2702" w14:textId="77777777" w:rsidR="00B0189E" w:rsidRPr="00B80AB8" w:rsidRDefault="00B0189E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Opis polja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B2EF3" w14:textId="6D52EE57" w:rsidR="00B0189E" w:rsidRPr="00B80AB8" w:rsidRDefault="00B0189E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Znesek / Število ur</w:t>
            </w:r>
          </w:p>
        </w:tc>
      </w:tr>
      <w:tr w:rsidR="00B549EA" w:rsidRPr="00B80AB8" w14:paraId="097F2FB3" w14:textId="77777777" w:rsidTr="00A55DFA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F53B75" w14:textId="25A35498" w:rsidR="00B549EA" w:rsidRPr="00B80AB8" w:rsidRDefault="00B549EA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A062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EF6E6C6" w14:textId="7F28D0E7" w:rsidR="00B549EA" w:rsidRPr="00B80AB8" w:rsidRDefault="00B549EA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P01a znesek</w:t>
            </w:r>
            <w:r w:rsidR="00986B5E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= 1685,46</w:t>
            </w:r>
            <w:r w:rsidR="000C0F52">
              <w:rPr>
                <w:rFonts w:cs="Arial"/>
                <w:b/>
                <w:sz w:val="16"/>
                <w:szCs w:val="16"/>
                <w:lang w:val="sl-SI"/>
              </w:rPr>
              <w:t xml:space="preserve"> EUR,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P01a ure = 176</w:t>
            </w:r>
            <w:r w:rsidR="00423071">
              <w:rPr>
                <w:rFonts w:cs="Arial"/>
                <w:b/>
                <w:sz w:val="16"/>
                <w:szCs w:val="16"/>
                <w:lang w:val="sl-SI"/>
              </w:rPr>
              <w:t xml:space="preserve"> ur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009A7" w14:textId="77777777" w:rsidR="00B549EA" w:rsidRPr="00B80AB8" w:rsidRDefault="00B549EA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</w:p>
        </w:tc>
      </w:tr>
      <w:tr w:rsidR="00B0189E" w:rsidRPr="00B80AB8" w14:paraId="59EE4C78" w14:textId="77777777" w:rsidTr="00A55DFA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7B8B3D" w14:textId="77777777" w:rsidR="00B0189E" w:rsidRPr="00B80AB8" w:rsidRDefault="00B0189E" w:rsidP="00A55DFA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S03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8995DC1" w14:textId="77777777" w:rsidR="00B0189E" w:rsidRPr="00B80AB8" w:rsidRDefault="00B0189E" w:rsidP="00A55DFA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Osnovna plača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B8FC2" w14:textId="0510CAA7" w:rsidR="000F006F" w:rsidRDefault="00052106" w:rsidP="004365D4">
            <w:pPr>
              <w:jc w:val="right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981,82</w:t>
            </w:r>
            <w:r w:rsidR="00B0189E" w:rsidRPr="00B80AB8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  <w:p w14:paraId="0EAE909B" w14:textId="56021BAD" w:rsidR="00B0189E" w:rsidRPr="00B80AB8" w:rsidRDefault="00B0189E" w:rsidP="00802AD2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4"/>
                <w:szCs w:val="14"/>
                <w:lang w:val="sl-SI"/>
              </w:rPr>
              <w:t>(=</w:t>
            </w:r>
            <w:r w:rsidR="002A4D58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B44D29"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="00BC51F8">
              <w:rPr>
                <w:rFonts w:cs="Arial"/>
                <w:b/>
                <w:sz w:val="14"/>
                <w:szCs w:val="14"/>
                <w:lang w:val="sl-SI"/>
              </w:rPr>
              <w:t>9</w:t>
            </w:r>
            <w:r w:rsidR="00802AD2">
              <w:rPr>
                <w:rFonts w:cs="Arial"/>
                <w:b/>
                <w:sz w:val="14"/>
                <w:szCs w:val="14"/>
                <w:lang w:val="sl-SI"/>
              </w:rPr>
              <w:t>6</w:t>
            </w:r>
            <w:r w:rsidR="00BC51F8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B44D29" w:rsidRPr="00B80AB8">
              <w:rPr>
                <w:rFonts w:cs="Arial"/>
                <w:sz w:val="14"/>
                <w:szCs w:val="14"/>
                <w:lang w:val="sl-SI"/>
              </w:rPr>
              <w:t xml:space="preserve">ur / </w:t>
            </w:r>
            <w:r w:rsidR="00BC51F8" w:rsidRPr="00B80AB8">
              <w:rPr>
                <w:rFonts w:cs="Arial"/>
                <w:b/>
                <w:sz w:val="14"/>
                <w:szCs w:val="14"/>
                <w:lang w:val="sl-SI"/>
              </w:rPr>
              <w:t>1</w:t>
            </w:r>
            <w:r w:rsidR="00BC51F8">
              <w:rPr>
                <w:rFonts w:cs="Arial"/>
                <w:b/>
                <w:sz w:val="14"/>
                <w:szCs w:val="14"/>
                <w:lang w:val="sl-SI"/>
              </w:rPr>
              <w:t>76</w:t>
            </w:r>
            <w:r w:rsidR="00BC51F8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B44D29" w:rsidRPr="00B80AB8">
              <w:rPr>
                <w:rFonts w:cs="Arial"/>
                <w:sz w:val="14"/>
                <w:szCs w:val="14"/>
                <w:lang w:val="sl-SI"/>
              </w:rPr>
              <w:t xml:space="preserve">ur) * 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1800</w:t>
            </w:r>
            <w:r w:rsidR="0008301A" w:rsidRPr="00B80AB8">
              <w:rPr>
                <w:rFonts w:cs="Arial"/>
                <w:b/>
                <w:sz w:val="14"/>
                <w:szCs w:val="14"/>
                <w:lang w:val="sl-SI"/>
              </w:rPr>
              <w:t>,00</w:t>
            </w:r>
            <w:r w:rsidR="00D021ED" w:rsidRPr="00B80AB8">
              <w:rPr>
                <w:rFonts w:cs="Arial"/>
                <w:sz w:val="14"/>
                <w:szCs w:val="14"/>
                <w:lang w:val="sl-SI"/>
              </w:rPr>
              <w:t xml:space="preserve"> EUR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)</w:t>
            </w:r>
          </w:p>
        </w:tc>
      </w:tr>
      <w:tr w:rsidR="00B0189E" w:rsidRPr="00B80AB8" w14:paraId="6F75831E" w14:textId="77777777" w:rsidTr="00A55DF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88058" w14:textId="77777777" w:rsidR="00B0189E" w:rsidRPr="00B80AB8" w:rsidRDefault="00B0189E" w:rsidP="00A55DFA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9608743" w14:textId="77777777" w:rsidR="00B0189E" w:rsidRPr="00B80AB8" w:rsidRDefault="00B0189E" w:rsidP="00A55DFA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 xml:space="preserve">Del plače za delovno uspešnost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1E045" w14:textId="77777777" w:rsidR="00B0189E" w:rsidRPr="00B80AB8" w:rsidRDefault="00B0189E" w:rsidP="00A55DFA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B0189E" w:rsidRPr="00B80AB8" w14:paraId="568EFBFD" w14:textId="77777777" w:rsidTr="00A55DF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33FDC1" w14:textId="77777777" w:rsidR="00B0189E" w:rsidRPr="00B80AB8" w:rsidRDefault="00B0189E" w:rsidP="00A55DFA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79A7F4D" w14:textId="77777777" w:rsidR="00B0189E" w:rsidRPr="00B80AB8" w:rsidRDefault="00B0189E" w:rsidP="00A55DFA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Dodatki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95E17" w14:textId="619B8416" w:rsidR="000F006F" w:rsidRDefault="00052106" w:rsidP="004365D4">
            <w:pPr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49,09</w:t>
            </w:r>
            <w:r w:rsidR="00B0189E" w:rsidRPr="00B80AB8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</w:p>
          <w:p w14:paraId="4D126A90" w14:textId="5DEBBFEC" w:rsidR="00B0189E" w:rsidRPr="00B80AB8" w:rsidRDefault="00B44D29" w:rsidP="00BC51F8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4"/>
                <w:szCs w:val="14"/>
                <w:lang w:val="sl-SI"/>
              </w:rPr>
              <w:t>(=</w:t>
            </w:r>
            <w:r w:rsidR="002A4D58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="00BC51F8">
              <w:rPr>
                <w:rFonts w:cs="Arial"/>
                <w:b/>
                <w:sz w:val="14"/>
                <w:szCs w:val="14"/>
                <w:lang w:val="sl-SI"/>
              </w:rPr>
              <w:t>96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ur / </w:t>
            </w:r>
            <w:r w:rsidR="00BC51F8" w:rsidRPr="00B80AB8">
              <w:rPr>
                <w:rFonts w:cs="Arial"/>
                <w:b/>
                <w:sz w:val="14"/>
                <w:szCs w:val="14"/>
                <w:lang w:val="sl-SI"/>
              </w:rPr>
              <w:t>1</w:t>
            </w:r>
            <w:r w:rsidR="00BC51F8">
              <w:rPr>
                <w:rFonts w:cs="Arial"/>
                <w:b/>
                <w:sz w:val="14"/>
                <w:szCs w:val="14"/>
                <w:lang w:val="sl-SI"/>
              </w:rPr>
              <w:t>76</w:t>
            </w:r>
            <w:r w:rsidR="00BC51F8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ur) * 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90</w:t>
            </w:r>
            <w:r w:rsidR="0008301A" w:rsidRPr="00B80AB8">
              <w:rPr>
                <w:rFonts w:cs="Arial"/>
                <w:b/>
                <w:sz w:val="14"/>
                <w:szCs w:val="14"/>
                <w:lang w:val="sl-SI"/>
              </w:rPr>
              <w:t>,00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EUR)</w:t>
            </w:r>
          </w:p>
        </w:tc>
      </w:tr>
      <w:tr w:rsidR="00B0189E" w:rsidRPr="00B80AB8" w14:paraId="254AFBD7" w14:textId="77777777" w:rsidTr="00A55DF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660568" w14:textId="77777777" w:rsidR="00B0189E" w:rsidRPr="00B80AB8" w:rsidRDefault="00B0189E" w:rsidP="00A55DFA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EA4138" w14:textId="77777777" w:rsidR="00B0189E" w:rsidRPr="00B80AB8" w:rsidRDefault="00B0189E" w:rsidP="00A55DFA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Plačilo za poslovno uspešnost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4E465" w14:textId="77777777" w:rsidR="00B0189E" w:rsidRPr="00B80AB8" w:rsidRDefault="00B0189E" w:rsidP="00A55DFA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B0189E" w:rsidRPr="00B80AB8" w14:paraId="3BC1D936" w14:textId="77777777" w:rsidTr="00A55DF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AC3867" w14:textId="77777777" w:rsidR="00B0189E" w:rsidRPr="00B80AB8" w:rsidRDefault="00B0189E" w:rsidP="00A55DFA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1FCA455" w14:textId="77777777" w:rsidR="00B0189E" w:rsidRPr="00B80AB8" w:rsidRDefault="00B0189E" w:rsidP="00A55DFA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Nadomestila plače, ki bremenijo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7126E" w14:textId="26F15D0C" w:rsidR="000F006F" w:rsidRDefault="00052106" w:rsidP="004365D4">
            <w:pPr>
              <w:jc w:val="right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654,55</w:t>
            </w:r>
            <w:r w:rsidR="00B0189E" w:rsidRPr="00B80AB8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  <w:p w14:paraId="24390D59" w14:textId="6521D0E4" w:rsidR="00B0189E" w:rsidRPr="00B80AB8" w:rsidRDefault="00B44D29" w:rsidP="00052106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4"/>
                <w:szCs w:val="14"/>
                <w:lang w:val="sl-SI"/>
              </w:rPr>
              <w:t>(=</w:t>
            </w:r>
            <w:r w:rsidR="002A4D58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80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ur / 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1</w:t>
            </w:r>
            <w:r w:rsidR="00BC51F8">
              <w:rPr>
                <w:rFonts w:cs="Arial"/>
                <w:b/>
                <w:sz w:val="14"/>
                <w:szCs w:val="14"/>
                <w:lang w:val="sl-SI"/>
              </w:rPr>
              <w:t>76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ur) </w:t>
            </w:r>
            <w:r w:rsidR="00B0189E" w:rsidRPr="00B80AB8">
              <w:rPr>
                <w:rFonts w:cs="Arial"/>
                <w:sz w:val="14"/>
                <w:szCs w:val="14"/>
                <w:lang w:val="sl-SI"/>
              </w:rPr>
              <w:t xml:space="preserve">* </w:t>
            </w:r>
            <w:r w:rsidR="00900468" w:rsidRPr="00B80AB8">
              <w:rPr>
                <w:rFonts w:cs="Arial"/>
                <w:b/>
                <w:sz w:val="14"/>
                <w:szCs w:val="14"/>
                <w:lang w:val="sl-SI"/>
              </w:rPr>
              <w:t>0,8</w:t>
            </w:r>
            <w:r w:rsidR="00900468" w:rsidRPr="00B80AB8">
              <w:rPr>
                <w:rFonts w:cs="Arial"/>
                <w:sz w:val="14"/>
                <w:szCs w:val="14"/>
                <w:lang w:val="sl-SI"/>
              </w:rPr>
              <w:t xml:space="preserve"> * </w:t>
            </w:r>
            <w:r w:rsidR="00B0189E" w:rsidRPr="00B80AB8">
              <w:rPr>
                <w:rFonts w:cs="Arial"/>
                <w:b/>
                <w:sz w:val="14"/>
                <w:szCs w:val="14"/>
                <w:lang w:val="sl-SI"/>
              </w:rPr>
              <w:t>1800</w:t>
            </w:r>
            <w:r w:rsidR="0008301A" w:rsidRPr="00B80AB8">
              <w:rPr>
                <w:rFonts w:cs="Arial"/>
                <w:b/>
                <w:sz w:val="14"/>
                <w:szCs w:val="14"/>
                <w:lang w:val="sl-SI"/>
              </w:rPr>
              <w:t>,00</w:t>
            </w:r>
            <w:r w:rsidR="00D021ED" w:rsidRPr="00B80AB8">
              <w:rPr>
                <w:rFonts w:cs="Arial"/>
                <w:sz w:val="14"/>
                <w:szCs w:val="14"/>
                <w:lang w:val="sl-SI"/>
              </w:rPr>
              <w:t xml:space="preserve"> EUR</w:t>
            </w:r>
            <w:r w:rsidR="00B0189E" w:rsidRPr="00B80AB8">
              <w:rPr>
                <w:rFonts w:cs="Arial"/>
                <w:sz w:val="14"/>
                <w:szCs w:val="14"/>
                <w:lang w:val="sl-SI"/>
              </w:rPr>
              <w:t>)</w:t>
            </w:r>
          </w:p>
        </w:tc>
      </w:tr>
      <w:tr w:rsidR="006C61DD" w:rsidRPr="0012220A" w14:paraId="46212E19" w14:textId="77777777" w:rsidTr="00A55DF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6CA35" w14:textId="77777777" w:rsidR="006C61DD" w:rsidRPr="00B80AB8" w:rsidRDefault="006C61DD" w:rsidP="006C61DD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D7801B5" w14:textId="77777777" w:rsidR="006C61DD" w:rsidRPr="00B80AB8" w:rsidRDefault="006C61DD" w:rsidP="006C61DD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Neto plača, izplačana v breme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BB73F" w14:textId="3D5BC608" w:rsidR="000F006F" w:rsidRPr="001243DB" w:rsidRDefault="00244566" w:rsidP="00052106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1243DB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1126,99</w:t>
            </w:r>
            <w:r w:rsidR="003504E8" w:rsidRPr="001243DB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 xml:space="preserve"> </w:t>
            </w:r>
          </w:p>
          <w:p w14:paraId="7FE66E44" w14:textId="29D938C5" w:rsidR="006C61DD" w:rsidRPr="00B80AB8" w:rsidRDefault="003504E8" w:rsidP="00DE45F6">
            <w:pPr>
              <w:spacing w:before="60" w:after="60" w:line="240" w:lineRule="auto"/>
              <w:jc w:val="right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(</w:t>
            </w:r>
            <w:r w:rsidR="002340A6" w:rsidRPr="004365D4">
              <w:rPr>
                <w:rFonts w:cs="Arial"/>
                <w:b/>
                <w:sz w:val="14"/>
                <w:szCs w:val="14"/>
                <w:lang w:val="sl-SI"/>
              </w:rPr>
              <w:t>981,82</w:t>
            </w:r>
            <w:r w:rsidR="002340A6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F25CBE" w:rsidRPr="00B80AB8">
              <w:rPr>
                <w:rFonts w:cs="Arial"/>
                <w:sz w:val="14"/>
                <w:szCs w:val="14"/>
                <w:lang w:val="sl-SI"/>
              </w:rPr>
              <w:t xml:space="preserve">EUR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+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 xml:space="preserve"> </w:t>
            </w:r>
            <w:r w:rsidR="002340A6">
              <w:rPr>
                <w:rFonts w:cs="Arial"/>
                <w:b/>
                <w:sz w:val="14"/>
                <w:szCs w:val="14"/>
                <w:lang w:val="sl-SI"/>
              </w:rPr>
              <w:t xml:space="preserve">49,09 </w:t>
            </w:r>
            <w:r w:rsidR="00F25CBE" w:rsidRPr="00B80AB8">
              <w:rPr>
                <w:rFonts w:cs="Arial"/>
                <w:sz w:val="14"/>
                <w:szCs w:val="14"/>
                <w:lang w:val="sl-SI"/>
              </w:rPr>
              <w:t xml:space="preserve">EUR </w:t>
            </w:r>
            <w:r w:rsidR="000A329B" w:rsidRPr="00B80AB8">
              <w:rPr>
                <w:rFonts w:cs="Arial"/>
                <w:sz w:val="14"/>
                <w:szCs w:val="14"/>
                <w:lang w:val="sl-SI"/>
              </w:rPr>
              <w:t>+</w:t>
            </w:r>
            <w:r w:rsidR="000A329B" w:rsidRPr="00B80AB8">
              <w:rPr>
                <w:rFonts w:cs="Arial"/>
                <w:b/>
                <w:sz w:val="14"/>
                <w:szCs w:val="14"/>
                <w:lang w:val="sl-SI"/>
              </w:rPr>
              <w:t xml:space="preserve"> </w:t>
            </w:r>
            <w:r w:rsidR="002340A6">
              <w:rPr>
                <w:rFonts w:cs="Arial"/>
                <w:b/>
                <w:sz w:val="14"/>
                <w:szCs w:val="14"/>
                <w:lang w:val="sl-SI"/>
              </w:rPr>
              <w:t xml:space="preserve">654,55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EUR</w:t>
            </w:r>
            <w:r w:rsidR="00F25CBE" w:rsidRPr="00B80AB8">
              <w:rPr>
                <w:rFonts w:cs="Arial"/>
                <w:sz w:val="14"/>
                <w:szCs w:val="14"/>
                <w:lang w:val="sl-SI"/>
              </w:rPr>
              <w:t>)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0A329B" w:rsidRPr="00B80AB8">
              <w:rPr>
                <w:rFonts w:cs="Arial"/>
                <w:sz w:val="14"/>
                <w:szCs w:val="14"/>
                <w:lang w:val="sl-SI"/>
              </w:rPr>
              <w:t>-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AE59D7" w:rsidRPr="00B80AB8">
              <w:rPr>
                <w:rFonts w:cs="Arial"/>
                <w:i/>
                <w:sz w:val="14"/>
                <w:szCs w:val="14"/>
                <w:lang w:val="sl-SI"/>
              </w:rPr>
              <w:t xml:space="preserve">prispevki delojemalca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="00052106" w:rsidRPr="00B80AB8">
              <w:rPr>
                <w:rFonts w:cs="Arial"/>
                <w:b/>
                <w:sz w:val="14"/>
                <w:szCs w:val="14"/>
                <w:lang w:val="sl-SI"/>
              </w:rPr>
              <w:t>37</w:t>
            </w:r>
            <w:r w:rsidR="00052106">
              <w:rPr>
                <w:rFonts w:cs="Arial"/>
                <w:b/>
                <w:sz w:val="14"/>
                <w:szCs w:val="14"/>
                <w:lang w:val="sl-SI"/>
              </w:rPr>
              <w:t>2</w:t>
            </w:r>
            <w:r w:rsidR="00F25CBE" w:rsidRPr="00B80AB8">
              <w:rPr>
                <w:rFonts w:cs="Arial"/>
                <w:b/>
                <w:sz w:val="14"/>
                <w:szCs w:val="14"/>
                <w:lang w:val="sl-SI"/>
              </w:rPr>
              <w:t>,</w:t>
            </w:r>
            <w:r w:rsidR="00052106">
              <w:rPr>
                <w:rFonts w:cs="Arial"/>
                <w:b/>
                <w:sz w:val="14"/>
                <w:szCs w:val="14"/>
                <w:lang w:val="sl-SI"/>
              </w:rPr>
              <w:t>49</w:t>
            </w:r>
            <w:r w:rsidR="00052106" w:rsidRPr="00B80AB8">
              <w:rPr>
                <w:rFonts w:cs="Arial"/>
                <w:b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EUR</w:t>
            </w:r>
            <w:r w:rsidR="00DE45F6">
              <w:rPr>
                <w:rFonts w:cs="Arial"/>
                <w:sz w:val="14"/>
                <w:szCs w:val="14"/>
                <w:lang w:val="sl-SI"/>
              </w:rPr>
              <w:t xml:space="preserve"> + </w:t>
            </w:r>
            <w:r w:rsidR="00DE45F6" w:rsidRPr="008A08F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OZP </w:t>
            </w:r>
            <w:r w:rsidR="00DE45F6" w:rsidRPr="008A08FE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35</w:t>
            </w:r>
            <w:r w:rsidR="00ED0AAC" w:rsidRPr="008A08FE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,00</w:t>
            </w:r>
            <w:r w:rsidR="00DE45F6" w:rsidRPr="008A08F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EUR</w:t>
            </w:r>
            <w:r w:rsidR="00F25CBE" w:rsidRPr="001243DB">
              <w:rPr>
                <w:rFonts w:cs="Arial"/>
                <w:sz w:val="14"/>
                <w:szCs w:val="14"/>
                <w:lang w:val="sl-SI"/>
              </w:rPr>
              <w:t>)</w:t>
            </w:r>
            <w:r w:rsidRPr="00ED1771">
              <w:rPr>
                <w:rFonts w:cs="Arial"/>
                <w:color w:val="C00000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- </w:t>
            </w:r>
            <w:r w:rsidR="0073432C" w:rsidRPr="00B80AB8">
              <w:rPr>
                <w:rFonts w:cs="Arial"/>
                <w:i/>
                <w:sz w:val="14"/>
                <w:szCs w:val="14"/>
                <w:lang w:val="sl-SI"/>
              </w:rPr>
              <w:t>akontacija dohodnine</w:t>
            </w:r>
            <w:r w:rsidR="0073432C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(</w:t>
            </w:r>
            <w:r w:rsidR="00244566" w:rsidRPr="001243DB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150,98</w:t>
            </w:r>
            <w:r w:rsidR="00052106" w:rsidRPr="001243DB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EUR</w:t>
            </w:r>
            <w:r w:rsidR="0081419F" w:rsidRPr="00B80AB8">
              <w:rPr>
                <w:rFonts w:cs="Arial"/>
                <w:sz w:val="14"/>
                <w:szCs w:val="14"/>
                <w:lang w:val="sl-SI"/>
              </w:rPr>
              <w:t>)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)</w:t>
            </w:r>
          </w:p>
        </w:tc>
      </w:tr>
      <w:tr w:rsidR="006C61DD" w:rsidRPr="00B80AB8" w14:paraId="48A994BC" w14:textId="77777777" w:rsidTr="00A55DF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F2579E" w14:textId="77777777" w:rsidR="006C61DD" w:rsidRPr="00B80AB8" w:rsidRDefault="006C61DD" w:rsidP="006C61DD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917F667" w14:textId="77777777" w:rsidR="006C61DD" w:rsidRPr="00B80AB8" w:rsidRDefault="006C61DD" w:rsidP="00787745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Št. opravljenih in neopravljenih ur (</w:t>
            </w:r>
            <w:proofErr w:type="spellStart"/>
            <w:r w:rsidRPr="00B80AB8">
              <w:rPr>
                <w:rFonts w:cs="Arial"/>
                <w:sz w:val="16"/>
                <w:szCs w:val="16"/>
                <w:lang w:val="sl-SI"/>
              </w:rPr>
              <w:t>vklj</w:t>
            </w:r>
            <w:proofErr w:type="spellEnd"/>
            <w:r w:rsidRPr="00B80AB8">
              <w:rPr>
                <w:rFonts w:cs="Arial"/>
                <w:sz w:val="16"/>
                <w:szCs w:val="16"/>
                <w:lang w:val="sl-SI"/>
              </w:rPr>
              <w:t>. s št. nadur), izplačanih v breme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4BB7E" w14:textId="26E6D473" w:rsidR="006C61DD" w:rsidRPr="00B80AB8" w:rsidRDefault="00BC51F8" w:rsidP="00BC51F8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1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76</w:t>
            </w:r>
          </w:p>
        </w:tc>
      </w:tr>
    </w:tbl>
    <w:p w14:paraId="2CBBC079" w14:textId="77777777" w:rsidR="00B0189E" w:rsidRPr="00B80AB8" w:rsidRDefault="00B0189E" w:rsidP="00B0189E">
      <w:pPr>
        <w:jc w:val="both"/>
        <w:rPr>
          <w:rFonts w:cs="Arial"/>
          <w:szCs w:val="20"/>
          <w:lang w:val="sl-SI"/>
        </w:rPr>
      </w:pPr>
    </w:p>
    <w:p w14:paraId="01281C22" w14:textId="13A1D7D2" w:rsidR="00B0189E" w:rsidRPr="00B80AB8" w:rsidRDefault="00B0189E" w:rsidP="00B0189E">
      <w:pPr>
        <w:jc w:val="both"/>
        <w:rPr>
          <w:rFonts w:cs="Arial"/>
          <w:szCs w:val="20"/>
          <w:lang w:val="sl-SI"/>
        </w:rPr>
      </w:pPr>
      <w:r w:rsidRPr="00B80AB8">
        <w:rPr>
          <w:rFonts w:cs="Arial"/>
          <w:szCs w:val="20"/>
          <w:lang w:val="sl-SI"/>
        </w:rPr>
        <w:t>Enak princip poročanja velja tudi v primerih, ko bi bil</w:t>
      </w:r>
      <w:r w:rsidR="00256A6F" w:rsidRPr="00B80AB8">
        <w:rPr>
          <w:rFonts w:cs="Arial"/>
          <w:szCs w:val="20"/>
          <w:lang w:val="sl-SI"/>
        </w:rPr>
        <w:t xml:space="preserve"> delojemalec</w:t>
      </w:r>
      <w:r w:rsidRPr="00B80AB8">
        <w:rPr>
          <w:rFonts w:cs="Arial"/>
          <w:szCs w:val="20"/>
          <w:lang w:val="sl-SI"/>
        </w:rPr>
        <w:t xml:space="preserve"> </w:t>
      </w:r>
      <w:r w:rsidRPr="00B80AB8">
        <w:rPr>
          <w:rFonts w:cs="Arial"/>
          <w:szCs w:val="20"/>
          <w:u w:val="single"/>
          <w:lang w:val="sl-SI"/>
        </w:rPr>
        <w:t>del meseca odsot</w:t>
      </w:r>
      <w:r w:rsidR="00256A6F" w:rsidRPr="00B80AB8">
        <w:rPr>
          <w:rFonts w:cs="Arial"/>
          <w:szCs w:val="20"/>
          <w:u w:val="single"/>
          <w:lang w:val="sl-SI"/>
        </w:rPr>
        <w:t>e</w:t>
      </w:r>
      <w:r w:rsidRPr="00B80AB8">
        <w:rPr>
          <w:rFonts w:cs="Arial"/>
          <w:szCs w:val="20"/>
          <w:u w:val="single"/>
          <w:lang w:val="sl-SI"/>
        </w:rPr>
        <w:t>n z dela</w:t>
      </w:r>
      <w:r w:rsidRPr="00B80AB8">
        <w:rPr>
          <w:rFonts w:cs="Arial"/>
          <w:szCs w:val="20"/>
          <w:lang w:val="sl-SI"/>
        </w:rPr>
        <w:t xml:space="preserve"> zaradi </w:t>
      </w:r>
      <w:r w:rsidR="00217AA1" w:rsidRPr="00B80AB8">
        <w:rPr>
          <w:rFonts w:cs="Arial"/>
          <w:szCs w:val="20"/>
          <w:lang w:val="sl-SI"/>
        </w:rPr>
        <w:t xml:space="preserve">nekaterih </w:t>
      </w:r>
      <w:r w:rsidRPr="00B80AB8">
        <w:rPr>
          <w:rFonts w:cs="Arial"/>
          <w:szCs w:val="20"/>
          <w:lang w:val="sl-SI"/>
        </w:rPr>
        <w:t>drugih razlogov</w:t>
      </w:r>
      <w:r w:rsidR="00217AA1" w:rsidRPr="00B80AB8">
        <w:rPr>
          <w:rFonts w:cs="Arial"/>
          <w:szCs w:val="20"/>
          <w:lang w:val="sl-SI"/>
        </w:rPr>
        <w:t xml:space="preserve"> (npr. </w:t>
      </w:r>
      <w:r w:rsidR="00CE273D" w:rsidRPr="00B80AB8">
        <w:rPr>
          <w:rFonts w:cs="Arial"/>
          <w:szCs w:val="20"/>
          <w:lang w:val="sl-SI"/>
        </w:rPr>
        <w:t xml:space="preserve">zaradi </w:t>
      </w:r>
      <w:r w:rsidR="00FD0BE6" w:rsidRPr="00B80AB8">
        <w:rPr>
          <w:rFonts w:cs="Arial"/>
          <w:b/>
          <w:szCs w:val="20"/>
          <w:lang w:val="sl-SI"/>
        </w:rPr>
        <w:t xml:space="preserve">napotitve na začasno </w:t>
      </w:r>
      <w:r w:rsidR="001822FA" w:rsidRPr="00B80AB8">
        <w:rPr>
          <w:rFonts w:cs="Arial"/>
          <w:b/>
          <w:szCs w:val="20"/>
          <w:lang w:val="sl-SI"/>
        </w:rPr>
        <w:t>čakanj</w:t>
      </w:r>
      <w:r w:rsidR="001822FA">
        <w:rPr>
          <w:rFonts w:cs="Arial"/>
          <w:b/>
          <w:szCs w:val="20"/>
          <w:lang w:val="sl-SI"/>
        </w:rPr>
        <w:t>e</w:t>
      </w:r>
      <w:r w:rsidR="001822FA" w:rsidRPr="00B80AB8">
        <w:rPr>
          <w:rFonts w:cs="Arial"/>
          <w:b/>
          <w:szCs w:val="20"/>
          <w:lang w:val="sl-SI"/>
        </w:rPr>
        <w:t xml:space="preserve"> </w:t>
      </w:r>
      <w:r w:rsidR="00217AA1" w:rsidRPr="00B80AB8">
        <w:rPr>
          <w:rFonts w:cs="Arial"/>
          <w:b/>
          <w:szCs w:val="20"/>
          <w:lang w:val="sl-SI"/>
        </w:rPr>
        <w:t>na delo</w:t>
      </w:r>
      <w:r w:rsidR="00962094" w:rsidRPr="00B80AB8">
        <w:rPr>
          <w:rFonts w:cs="Arial"/>
          <w:b/>
          <w:szCs w:val="20"/>
          <w:lang w:val="sl-SI"/>
        </w:rPr>
        <w:t xml:space="preserve"> s strani delodajalca</w:t>
      </w:r>
      <w:r w:rsidR="00217AA1" w:rsidRPr="00B80AB8">
        <w:rPr>
          <w:rFonts w:cs="Arial"/>
          <w:szCs w:val="20"/>
          <w:lang w:val="sl-SI"/>
        </w:rPr>
        <w:t xml:space="preserve">) </w:t>
      </w:r>
      <w:r w:rsidR="000F6007" w:rsidRPr="00B80AB8">
        <w:rPr>
          <w:rFonts w:cs="Arial"/>
          <w:szCs w:val="20"/>
          <w:lang w:val="sl-SI"/>
        </w:rPr>
        <w:t>ter</w:t>
      </w:r>
      <w:r w:rsidR="00217AA1" w:rsidRPr="00B80AB8">
        <w:rPr>
          <w:rFonts w:cs="Arial"/>
          <w:szCs w:val="20"/>
          <w:lang w:val="sl-SI"/>
        </w:rPr>
        <w:t xml:space="preserve"> bi </w:t>
      </w:r>
      <w:r w:rsidR="00CB1025" w:rsidRPr="00B80AB8">
        <w:rPr>
          <w:rFonts w:cs="Arial"/>
          <w:szCs w:val="20"/>
          <w:lang w:val="sl-SI"/>
        </w:rPr>
        <w:t xml:space="preserve">za čas odsotnosti z dela </w:t>
      </w:r>
      <w:r w:rsidRPr="00B80AB8">
        <w:rPr>
          <w:rFonts w:cs="Arial"/>
          <w:szCs w:val="20"/>
          <w:lang w:val="sl-SI"/>
        </w:rPr>
        <w:t xml:space="preserve">prejel </w:t>
      </w:r>
      <w:r w:rsidR="00900468" w:rsidRPr="00B80AB8">
        <w:rPr>
          <w:rFonts w:cs="Arial"/>
          <w:szCs w:val="20"/>
          <w:u w:val="single"/>
          <w:lang w:val="sl-SI"/>
        </w:rPr>
        <w:t xml:space="preserve">manj kot </w:t>
      </w:r>
      <w:r w:rsidRPr="00B80AB8">
        <w:rPr>
          <w:rFonts w:cs="Arial"/>
          <w:szCs w:val="20"/>
          <w:u w:val="single"/>
          <w:lang w:val="sl-SI"/>
        </w:rPr>
        <w:t>100 % nadomestil</w:t>
      </w:r>
      <w:r w:rsidR="00256A6F" w:rsidRPr="00B80AB8">
        <w:rPr>
          <w:rFonts w:cs="Arial"/>
          <w:szCs w:val="20"/>
          <w:u w:val="single"/>
          <w:lang w:val="sl-SI"/>
        </w:rPr>
        <w:t>a</w:t>
      </w:r>
      <w:r w:rsidRPr="00B80AB8">
        <w:rPr>
          <w:rFonts w:cs="Arial"/>
          <w:szCs w:val="20"/>
          <w:u w:val="single"/>
          <w:lang w:val="sl-SI"/>
        </w:rPr>
        <w:t xml:space="preserve"> plače v breme delodajalca</w:t>
      </w:r>
      <w:r w:rsidRPr="00B80AB8">
        <w:rPr>
          <w:rFonts w:cs="Arial"/>
          <w:szCs w:val="20"/>
          <w:lang w:val="sl-SI"/>
        </w:rPr>
        <w:t>.</w:t>
      </w:r>
    </w:p>
    <w:p w14:paraId="51A6D333" w14:textId="26C7FBC3" w:rsidR="00B0189E" w:rsidRPr="00B80AB8" w:rsidRDefault="00B0189E" w:rsidP="00FD0F32">
      <w:pPr>
        <w:jc w:val="both"/>
        <w:rPr>
          <w:rFonts w:cs="Arial"/>
          <w:szCs w:val="20"/>
          <w:lang w:val="sl-SI"/>
        </w:rPr>
      </w:pPr>
    </w:p>
    <w:p w14:paraId="5540D636" w14:textId="4ECFCCAE" w:rsidR="00900468" w:rsidRPr="00B80AB8" w:rsidRDefault="00900468" w:rsidP="00900468">
      <w:pPr>
        <w:jc w:val="both"/>
        <w:rPr>
          <w:rFonts w:cs="Arial"/>
          <w:szCs w:val="20"/>
          <w:lang w:val="sl-SI"/>
        </w:rPr>
      </w:pPr>
      <w:r w:rsidRPr="00B80AB8">
        <w:rPr>
          <w:rFonts w:cs="Arial"/>
          <w:szCs w:val="20"/>
          <w:lang w:val="sl-SI"/>
        </w:rPr>
        <w:t>Če bi bil</w:t>
      </w:r>
      <w:r w:rsidR="009A4143">
        <w:rPr>
          <w:rFonts w:cs="Arial"/>
          <w:szCs w:val="20"/>
          <w:lang w:val="sl-SI"/>
        </w:rPr>
        <w:t xml:space="preserve"> delojemalec</w:t>
      </w:r>
      <w:r w:rsidRPr="00B80AB8">
        <w:rPr>
          <w:rFonts w:cs="Arial"/>
          <w:szCs w:val="20"/>
          <w:lang w:val="sl-SI"/>
        </w:rPr>
        <w:t xml:space="preserve"> </w:t>
      </w:r>
      <w:r w:rsidRPr="00B80AB8">
        <w:rPr>
          <w:rFonts w:cs="Arial"/>
          <w:szCs w:val="20"/>
          <w:u w:val="single"/>
          <w:lang w:val="sl-SI"/>
        </w:rPr>
        <w:t xml:space="preserve">vse dni v mesecu </w:t>
      </w:r>
      <w:r w:rsidR="009A4143" w:rsidRPr="00B80AB8">
        <w:rPr>
          <w:rFonts w:cs="Arial"/>
          <w:szCs w:val="20"/>
          <w:u w:val="single"/>
          <w:lang w:val="sl-SI"/>
        </w:rPr>
        <w:t>odsot</w:t>
      </w:r>
      <w:r w:rsidR="009A4143">
        <w:rPr>
          <w:rFonts w:cs="Arial"/>
          <w:szCs w:val="20"/>
          <w:u w:val="single"/>
          <w:lang w:val="sl-SI"/>
        </w:rPr>
        <w:t>en</w:t>
      </w:r>
      <w:r w:rsidR="009A4143" w:rsidRPr="00B80AB8">
        <w:rPr>
          <w:rFonts w:cs="Arial"/>
          <w:szCs w:val="20"/>
          <w:u w:val="single"/>
          <w:lang w:val="sl-SI"/>
        </w:rPr>
        <w:t xml:space="preserve"> </w:t>
      </w:r>
      <w:r w:rsidRPr="00B80AB8">
        <w:rPr>
          <w:rFonts w:cs="Arial"/>
          <w:szCs w:val="20"/>
          <w:u w:val="single"/>
          <w:lang w:val="sl-SI"/>
        </w:rPr>
        <w:t>z dela zaradi zgoraj naštetih razlogov</w:t>
      </w:r>
      <w:r w:rsidR="00CB1025" w:rsidRPr="00B80AB8">
        <w:rPr>
          <w:rFonts w:cs="Arial"/>
          <w:szCs w:val="20"/>
          <w:lang w:val="sl-SI"/>
        </w:rPr>
        <w:t xml:space="preserve">, bi se (ob danih predpostavkah) v </w:t>
      </w:r>
      <w:r w:rsidRPr="00B80AB8">
        <w:rPr>
          <w:rFonts w:cs="Arial"/>
          <w:szCs w:val="20"/>
          <w:lang w:val="sl-SI"/>
        </w:rPr>
        <w:t>polje S03 in v polje S05 v</w:t>
      </w:r>
      <w:r w:rsidR="001E7AFB">
        <w:rPr>
          <w:rFonts w:cs="Arial"/>
          <w:szCs w:val="20"/>
          <w:lang w:val="sl-SI"/>
        </w:rPr>
        <w:t>pisa</w:t>
      </w:r>
      <w:r w:rsidRPr="00B80AB8">
        <w:rPr>
          <w:rFonts w:cs="Arial"/>
          <w:szCs w:val="20"/>
          <w:lang w:val="sl-SI"/>
        </w:rPr>
        <w:t>lo vrednost 0, v polje S07 pa vrednost nadomestila plače, ki bremeni delodajalca, tj. 1440</w:t>
      </w:r>
      <w:r w:rsidR="0008301A" w:rsidRPr="00B80AB8">
        <w:rPr>
          <w:rFonts w:cs="Arial"/>
          <w:szCs w:val="20"/>
          <w:lang w:val="sl-SI"/>
        </w:rPr>
        <w:t>,00</w:t>
      </w:r>
      <w:r w:rsidRPr="00B80AB8">
        <w:rPr>
          <w:rFonts w:cs="Arial"/>
          <w:szCs w:val="20"/>
          <w:lang w:val="sl-SI"/>
        </w:rPr>
        <w:t xml:space="preserve"> (= 0,8 * 1800</w:t>
      </w:r>
      <w:r w:rsidR="0008301A" w:rsidRPr="00B80AB8">
        <w:rPr>
          <w:rFonts w:cs="Arial"/>
          <w:szCs w:val="20"/>
          <w:lang w:val="sl-SI"/>
        </w:rPr>
        <w:t>,00</w:t>
      </w:r>
      <w:r w:rsidR="00B44D29" w:rsidRPr="00B80AB8">
        <w:rPr>
          <w:rFonts w:cs="Arial"/>
          <w:szCs w:val="20"/>
          <w:lang w:val="sl-SI"/>
        </w:rPr>
        <w:t xml:space="preserve"> EUR</w:t>
      </w:r>
      <w:r w:rsidRPr="00B80AB8">
        <w:rPr>
          <w:rFonts w:cs="Arial"/>
          <w:szCs w:val="20"/>
          <w:lang w:val="sl-SI"/>
        </w:rPr>
        <w:t>).</w:t>
      </w:r>
    </w:p>
    <w:p w14:paraId="15B9E2D4" w14:textId="77777777" w:rsidR="00842190" w:rsidRPr="00B80AB8" w:rsidRDefault="00842190" w:rsidP="00842190">
      <w:pPr>
        <w:jc w:val="both"/>
        <w:rPr>
          <w:rFonts w:cs="Arial"/>
          <w:szCs w:val="20"/>
          <w:lang w:val="sl-SI"/>
        </w:rPr>
      </w:pPr>
    </w:p>
    <w:p w14:paraId="173FA154" w14:textId="21BC7D64" w:rsidR="00842190" w:rsidRPr="00B80AB8" w:rsidRDefault="00BC51F8" w:rsidP="007C4A11">
      <w:pPr>
        <w:pStyle w:val="Odstavekseznama"/>
        <w:numPr>
          <w:ilvl w:val="0"/>
          <w:numId w:val="14"/>
        </w:numPr>
        <w:spacing w:line="26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Delojemalec</w:t>
      </w:r>
      <w:r w:rsidR="009C50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celotnem mesecu</w:t>
      </w:r>
      <w:r w:rsidR="00842190" w:rsidRPr="00B80AB8">
        <w:rPr>
          <w:rFonts w:ascii="Arial" w:hAnsi="Arial" w:cs="Arial"/>
          <w:sz w:val="20"/>
          <w:szCs w:val="20"/>
        </w:rPr>
        <w:t xml:space="preserve"> </w:t>
      </w:r>
      <w:r w:rsidR="00842190" w:rsidRPr="00B80AB8">
        <w:rPr>
          <w:rFonts w:ascii="Arial" w:hAnsi="Arial" w:cs="Arial"/>
          <w:sz w:val="20"/>
          <w:szCs w:val="20"/>
          <w:u w:val="single"/>
        </w:rPr>
        <w:t>ni opravljal dela</w:t>
      </w:r>
      <w:r w:rsidR="00842190" w:rsidRPr="00B80AB8">
        <w:rPr>
          <w:rFonts w:ascii="Arial" w:hAnsi="Arial" w:cs="Arial"/>
          <w:sz w:val="20"/>
          <w:szCs w:val="20"/>
        </w:rPr>
        <w:t xml:space="preserve">, ker je bil </w:t>
      </w:r>
      <w:r w:rsidR="00842190" w:rsidRPr="00B80AB8">
        <w:rPr>
          <w:rFonts w:ascii="Arial" w:hAnsi="Arial" w:cs="Arial"/>
          <w:sz w:val="20"/>
          <w:szCs w:val="20"/>
          <w:u w:val="single"/>
        </w:rPr>
        <w:t>vse dni v mesecu odsot</w:t>
      </w:r>
      <w:r w:rsidR="00256A6F" w:rsidRPr="00B80AB8">
        <w:rPr>
          <w:rFonts w:ascii="Arial" w:hAnsi="Arial" w:cs="Arial"/>
          <w:sz w:val="20"/>
          <w:szCs w:val="20"/>
          <w:u w:val="single"/>
        </w:rPr>
        <w:t>e</w:t>
      </w:r>
      <w:r w:rsidR="00842190" w:rsidRPr="00B80AB8">
        <w:rPr>
          <w:rFonts w:ascii="Arial" w:hAnsi="Arial" w:cs="Arial"/>
          <w:sz w:val="20"/>
          <w:szCs w:val="20"/>
          <w:u w:val="single"/>
        </w:rPr>
        <w:t>n z dela</w:t>
      </w:r>
      <w:r w:rsidR="00842190" w:rsidRPr="00B80AB8">
        <w:rPr>
          <w:rFonts w:ascii="Arial" w:hAnsi="Arial" w:cs="Arial"/>
          <w:sz w:val="20"/>
          <w:szCs w:val="20"/>
        </w:rPr>
        <w:t xml:space="preserve"> zaradi</w:t>
      </w:r>
      <w:r w:rsidR="00842190" w:rsidRPr="00B80AB8">
        <w:rPr>
          <w:rFonts w:ascii="Arial" w:hAnsi="Arial" w:cs="Arial"/>
          <w:b/>
          <w:sz w:val="20"/>
          <w:szCs w:val="20"/>
        </w:rPr>
        <w:t xml:space="preserve"> </w:t>
      </w:r>
      <w:r w:rsidR="00C527F2" w:rsidRPr="00B80AB8">
        <w:rPr>
          <w:rFonts w:ascii="Arial" w:hAnsi="Arial" w:cs="Arial"/>
          <w:b/>
          <w:sz w:val="20"/>
          <w:szCs w:val="20"/>
        </w:rPr>
        <w:t>dolgotrajne bolezni, poškodbe, ki ni povezana z delom, poklicne bolezni ali poškodbe pri delu, ki jo delodajalec refundira</w:t>
      </w:r>
      <w:r w:rsidR="00842190" w:rsidRPr="00B80AB8">
        <w:rPr>
          <w:rFonts w:ascii="Arial" w:hAnsi="Arial" w:cs="Arial"/>
          <w:sz w:val="20"/>
          <w:szCs w:val="20"/>
        </w:rPr>
        <w:t>.</w:t>
      </w:r>
      <w:r w:rsidR="00B549EA">
        <w:rPr>
          <w:rFonts w:ascii="Arial" w:hAnsi="Arial" w:cs="Arial"/>
          <w:sz w:val="20"/>
          <w:szCs w:val="20"/>
        </w:rPr>
        <w:t xml:space="preserve"> Enako velja za druge primere odsotnosti, ko delodajalec refundira izplačano nadomestilo plače.</w:t>
      </w:r>
    </w:p>
    <w:p w14:paraId="0BE14BB3" w14:textId="54255A92" w:rsidR="00842190" w:rsidRPr="00B80AB8" w:rsidRDefault="00842190" w:rsidP="00842190">
      <w:pPr>
        <w:jc w:val="both"/>
        <w:rPr>
          <w:rFonts w:cs="Arial"/>
          <w:szCs w:val="20"/>
          <w:lang w:val="sl-SI"/>
        </w:rPr>
      </w:pPr>
    </w:p>
    <w:p w14:paraId="006C48DC" w14:textId="34BAD7A3" w:rsidR="00C527F2" w:rsidRPr="00B80AB8" w:rsidRDefault="00C527F2" w:rsidP="00C527F2">
      <w:pPr>
        <w:jc w:val="both"/>
        <w:rPr>
          <w:rFonts w:cs="Arial"/>
          <w:szCs w:val="20"/>
          <w:lang w:val="sl-SI"/>
        </w:rPr>
      </w:pPr>
      <w:r w:rsidRPr="00B80AB8">
        <w:rPr>
          <w:rFonts w:cs="Arial"/>
          <w:szCs w:val="20"/>
          <w:u w:val="single"/>
          <w:lang w:val="sl-SI"/>
        </w:rPr>
        <w:t xml:space="preserve">Ko je nadomestilo plače v celoti refundirano, se polj S ne </w:t>
      </w:r>
      <w:r w:rsidR="002A4D58" w:rsidRPr="00B80AB8">
        <w:rPr>
          <w:rFonts w:cs="Arial"/>
          <w:szCs w:val="20"/>
          <w:u w:val="single"/>
          <w:lang w:val="sl-SI"/>
        </w:rPr>
        <w:t>izpolnjuje</w:t>
      </w:r>
      <w:r w:rsidR="00256A6F" w:rsidRPr="00B80AB8">
        <w:rPr>
          <w:rFonts w:cs="Arial"/>
          <w:szCs w:val="20"/>
          <w:u w:val="single"/>
          <w:lang w:val="sl-SI"/>
        </w:rPr>
        <w:t xml:space="preserve"> (ni bilo izplačila</w:t>
      </w:r>
      <w:r w:rsidRPr="00B80AB8">
        <w:rPr>
          <w:rFonts w:cs="Arial"/>
          <w:szCs w:val="20"/>
          <w:u w:val="single"/>
          <w:lang w:val="sl-SI"/>
        </w:rPr>
        <w:t xml:space="preserve"> plače in/ali nadomestila plače v breme delodajalca</w:t>
      </w:r>
      <w:r w:rsidR="00256A6F" w:rsidRPr="00B80AB8">
        <w:rPr>
          <w:rFonts w:cs="Arial"/>
          <w:szCs w:val="20"/>
          <w:u w:val="single"/>
          <w:lang w:val="sl-SI"/>
        </w:rPr>
        <w:t>)</w:t>
      </w:r>
      <w:r w:rsidRPr="00B80AB8">
        <w:rPr>
          <w:rFonts w:cs="Arial"/>
          <w:szCs w:val="20"/>
          <w:lang w:val="sl-SI"/>
        </w:rPr>
        <w:t>.</w:t>
      </w:r>
      <w:r w:rsidRPr="00B80AB8">
        <w:rPr>
          <w:rFonts w:cs="Arial"/>
          <w:b/>
          <w:szCs w:val="20"/>
          <w:lang w:val="sl-SI"/>
        </w:rPr>
        <w:t xml:space="preserve"> </w:t>
      </w:r>
      <w:r w:rsidRPr="00B80AB8">
        <w:rPr>
          <w:rFonts w:cs="Arial"/>
          <w:szCs w:val="20"/>
          <w:lang w:val="sl-SI"/>
        </w:rPr>
        <w:t xml:space="preserve">V tem primeru </w:t>
      </w:r>
      <w:r w:rsidR="00763344" w:rsidRPr="00B80AB8">
        <w:rPr>
          <w:rFonts w:cs="Arial"/>
          <w:szCs w:val="20"/>
          <w:lang w:val="sl-SI"/>
        </w:rPr>
        <w:t xml:space="preserve">tudi </w:t>
      </w:r>
      <w:r w:rsidRPr="00B80AB8">
        <w:rPr>
          <w:rFonts w:cs="Arial"/>
          <w:szCs w:val="20"/>
          <w:lang w:val="sl-SI"/>
        </w:rPr>
        <w:t>nista izpolnjeni polji A062a Znesek (osnova P01a) in A062a Ure (osnova P01a)</w:t>
      </w:r>
      <w:r w:rsidR="00256A6F" w:rsidRPr="00B80AB8">
        <w:rPr>
          <w:rFonts w:cs="Arial"/>
          <w:szCs w:val="20"/>
          <w:lang w:val="sl-SI"/>
        </w:rPr>
        <w:t>, temveč podatki pri osnovi P01b</w:t>
      </w:r>
      <w:r w:rsidRPr="00B80AB8">
        <w:rPr>
          <w:rFonts w:cs="Arial"/>
          <w:szCs w:val="20"/>
          <w:lang w:val="sl-SI"/>
        </w:rPr>
        <w:t>.</w:t>
      </w:r>
    </w:p>
    <w:p w14:paraId="7CDDB173" w14:textId="77777777" w:rsidR="00C527F2" w:rsidRPr="00B80AB8" w:rsidRDefault="00C527F2" w:rsidP="00C527F2">
      <w:pPr>
        <w:jc w:val="both"/>
        <w:rPr>
          <w:rFonts w:cs="Arial"/>
          <w:b/>
          <w:szCs w:val="20"/>
          <w:lang w:val="sl-SI"/>
        </w:rPr>
      </w:pPr>
    </w:p>
    <w:p w14:paraId="23DAE380" w14:textId="28BB4CD4" w:rsidR="00CB1025" w:rsidRPr="00B80AB8" w:rsidRDefault="00BC51F8" w:rsidP="007C4A11">
      <w:pPr>
        <w:pStyle w:val="Odstavekseznama"/>
        <w:numPr>
          <w:ilvl w:val="0"/>
          <w:numId w:val="14"/>
        </w:numPr>
        <w:spacing w:line="26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56A6F" w:rsidRPr="00B80AB8">
        <w:rPr>
          <w:rFonts w:ascii="Arial" w:hAnsi="Arial" w:cs="Arial"/>
          <w:sz w:val="20"/>
          <w:szCs w:val="20"/>
        </w:rPr>
        <w:t>elojemalec</w:t>
      </w:r>
      <w:r w:rsidR="00CB1025" w:rsidRPr="00B80AB8">
        <w:rPr>
          <w:rFonts w:ascii="Arial" w:hAnsi="Arial" w:cs="Arial"/>
          <w:sz w:val="20"/>
          <w:szCs w:val="20"/>
        </w:rPr>
        <w:t xml:space="preserve"> </w:t>
      </w:r>
      <w:r w:rsidR="00CB1025" w:rsidRPr="00B80AB8">
        <w:rPr>
          <w:rFonts w:ascii="Arial" w:hAnsi="Arial" w:cs="Arial"/>
          <w:sz w:val="20"/>
          <w:szCs w:val="20"/>
          <w:u w:val="single"/>
        </w:rPr>
        <w:t>10 dni ni opravljal dela</w:t>
      </w:r>
      <w:r w:rsidR="00CB1025" w:rsidRPr="00B80AB8">
        <w:rPr>
          <w:rFonts w:ascii="Arial" w:hAnsi="Arial" w:cs="Arial"/>
          <w:sz w:val="20"/>
          <w:szCs w:val="20"/>
        </w:rPr>
        <w:t>, ker je bil odsot</w:t>
      </w:r>
      <w:r w:rsidR="00256A6F" w:rsidRPr="00B80AB8">
        <w:rPr>
          <w:rFonts w:ascii="Arial" w:hAnsi="Arial" w:cs="Arial"/>
          <w:sz w:val="20"/>
          <w:szCs w:val="20"/>
        </w:rPr>
        <w:t>e</w:t>
      </w:r>
      <w:r w:rsidR="00CB1025" w:rsidRPr="00B80AB8">
        <w:rPr>
          <w:rFonts w:ascii="Arial" w:hAnsi="Arial" w:cs="Arial"/>
          <w:sz w:val="20"/>
          <w:szCs w:val="20"/>
        </w:rPr>
        <w:t xml:space="preserve">n z dela zaradi </w:t>
      </w:r>
      <w:r w:rsidR="00CB1025" w:rsidRPr="00B80AB8">
        <w:rPr>
          <w:rFonts w:ascii="Arial" w:hAnsi="Arial" w:cs="Arial"/>
          <w:b/>
          <w:sz w:val="20"/>
          <w:szCs w:val="20"/>
        </w:rPr>
        <w:t>dolgotrajne bolezni, poškodbe, ki ni povezana z delom, poklicne bolezni ali poškodbe pri delu, ki jo delodajalec refundira</w:t>
      </w:r>
      <w:r w:rsidR="00FA1611" w:rsidRPr="00B80AB8">
        <w:rPr>
          <w:rFonts w:ascii="Arial" w:hAnsi="Arial" w:cs="Arial"/>
          <w:sz w:val="20"/>
          <w:szCs w:val="20"/>
        </w:rPr>
        <w:t xml:space="preserve">, </w:t>
      </w:r>
      <w:r w:rsidR="00CB1025" w:rsidRPr="00B80AB8">
        <w:rPr>
          <w:rFonts w:ascii="Arial" w:hAnsi="Arial" w:cs="Arial"/>
          <w:sz w:val="20"/>
          <w:szCs w:val="20"/>
        </w:rPr>
        <w:t xml:space="preserve">preostalih </w:t>
      </w:r>
      <w:r w:rsidRPr="00B80AB8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B80AB8">
        <w:rPr>
          <w:rFonts w:ascii="Arial" w:hAnsi="Arial" w:cs="Arial"/>
          <w:sz w:val="20"/>
          <w:szCs w:val="20"/>
          <w:u w:val="single"/>
        </w:rPr>
        <w:t xml:space="preserve"> </w:t>
      </w:r>
      <w:r w:rsidR="00CB1025" w:rsidRPr="00B80AB8">
        <w:rPr>
          <w:rFonts w:ascii="Arial" w:hAnsi="Arial" w:cs="Arial"/>
          <w:sz w:val="20"/>
          <w:szCs w:val="20"/>
          <w:u w:val="single"/>
        </w:rPr>
        <w:t>dni pa je bil odsot</w:t>
      </w:r>
      <w:r w:rsidR="00256A6F" w:rsidRPr="00B80AB8">
        <w:rPr>
          <w:rFonts w:ascii="Arial" w:hAnsi="Arial" w:cs="Arial"/>
          <w:sz w:val="20"/>
          <w:szCs w:val="20"/>
          <w:u w:val="single"/>
        </w:rPr>
        <w:t>e</w:t>
      </w:r>
      <w:r w:rsidR="00CB1025" w:rsidRPr="00B80AB8">
        <w:rPr>
          <w:rFonts w:ascii="Arial" w:hAnsi="Arial" w:cs="Arial"/>
          <w:sz w:val="20"/>
          <w:szCs w:val="20"/>
          <w:u w:val="single"/>
        </w:rPr>
        <w:t>n z dela</w:t>
      </w:r>
      <w:r w:rsidR="00CB1025" w:rsidRPr="00B80AB8">
        <w:rPr>
          <w:rFonts w:ascii="Arial" w:hAnsi="Arial" w:cs="Arial"/>
          <w:sz w:val="20"/>
          <w:szCs w:val="20"/>
        </w:rPr>
        <w:t xml:space="preserve"> zaradi</w:t>
      </w:r>
      <w:r w:rsidR="00CB1025" w:rsidRPr="00B80AB8">
        <w:rPr>
          <w:rFonts w:ascii="Arial" w:hAnsi="Arial" w:cs="Arial"/>
          <w:b/>
          <w:sz w:val="20"/>
          <w:szCs w:val="20"/>
        </w:rPr>
        <w:t xml:space="preserve"> izrabe rednega letnega dopusta</w:t>
      </w:r>
      <w:r w:rsidR="00703D07" w:rsidRPr="00B80AB8">
        <w:rPr>
          <w:rFonts w:ascii="Arial" w:hAnsi="Arial" w:cs="Arial"/>
          <w:sz w:val="20"/>
          <w:szCs w:val="20"/>
        </w:rPr>
        <w:t xml:space="preserve"> (</w:t>
      </w:r>
      <w:r w:rsidR="00703D07" w:rsidRPr="00B80AB8">
        <w:rPr>
          <w:rFonts w:ascii="Arial" w:hAnsi="Arial" w:cs="Arial"/>
          <w:sz w:val="20"/>
          <w:szCs w:val="20"/>
          <w:u w:val="single"/>
        </w:rPr>
        <w:t>v tem mesecu nima ur prisotnosti</w:t>
      </w:r>
      <w:r w:rsidR="00703D07" w:rsidRPr="00B80AB8">
        <w:rPr>
          <w:rFonts w:ascii="Arial" w:hAnsi="Arial" w:cs="Arial"/>
          <w:sz w:val="20"/>
          <w:szCs w:val="20"/>
        </w:rPr>
        <w:t>)</w:t>
      </w:r>
      <w:r w:rsidR="00CB1025" w:rsidRPr="00B80AB8">
        <w:rPr>
          <w:rFonts w:ascii="Arial" w:hAnsi="Arial" w:cs="Arial"/>
          <w:sz w:val="20"/>
          <w:szCs w:val="20"/>
        </w:rPr>
        <w:t xml:space="preserve">. </w:t>
      </w:r>
      <w:r w:rsidR="00FA1611" w:rsidRPr="00B80AB8">
        <w:rPr>
          <w:rFonts w:ascii="Arial" w:hAnsi="Arial" w:cs="Arial"/>
          <w:sz w:val="20"/>
          <w:szCs w:val="20"/>
        </w:rPr>
        <w:t>Refundiran znesek nadomestila za dolgotrajno bolniško odsotnost, ki se vpiše v polje A062a Znesek (osnova P01b), je v danem primeru znašal 850</w:t>
      </w:r>
      <w:r w:rsidR="002E7061">
        <w:rPr>
          <w:rFonts w:ascii="Arial" w:hAnsi="Arial" w:cs="Arial"/>
          <w:sz w:val="20"/>
          <w:szCs w:val="20"/>
        </w:rPr>
        <w:t>,00</w:t>
      </w:r>
      <w:r w:rsidR="00FA1611" w:rsidRPr="00B80AB8">
        <w:rPr>
          <w:rFonts w:ascii="Arial" w:hAnsi="Arial" w:cs="Arial"/>
          <w:sz w:val="20"/>
          <w:szCs w:val="20"/>
        </w:rPr>
        <w:t xml:space="preserve"> EUR.</w:t>
      </w:r>
    </w:p>
    <w:p w14:paraId="1F567D8B" w14:textId="06B09096" w:rsidR="00CB1025" w:rsidRPr="00B80AB8" w:rsidRDefault="00CB1025" w:rsidP="00D16CC5">
      <w:pPr>
        <w:spacing w:before="60" w:line="240" w:lineRule="auto"/>
        <w:ind w:left="426"/>
        <w:jc w:val="both"/>
        <w:rPr>
          <w:rFonts w:cs="Arial"/>
          <w:i/>
          <w:sz w:val="16"/>
          <w:szCs w:val="16"/>
          <w:lang w:val="sl-SI"/>
        </w:rPr>
      </w:pPr>
      <w:r w:rsidRPr="00B80AB8">
        <w:rPr>
          <w:rFonts w:cs="Arial"/>
          <w:bCs/>
          <w:i/>
          <w:sz w:val="16"/>
          <w:szCs w:val="16"/>
          <w:lang w:val="sl-SI"/>
        </w:rPr>
        <w:t>(</w:t>
      </w:r>
      <w:r w:rsidR="0008301A" w:rsidRPr="00B80AB8">
        <w:rPr>
          <w:rFonts w:cs="Arial"/>
          <w:bCs/>
          <w:i/>
          <w:sz w:val="16"/>
          <w:szCs w:val="16"/>
          <w:lang w:val="sl-SI"/>
        </w:rPr>
        <w:t>Opomba</w:t>
      </w:r>
      <w:r w:rsidRPr="00B80AB8">
        <w:rPr>
          <w:rFonts w:cs="Arial"/>
          <w:bCs/>
          <w:i/>
          <w:sz w:val="16"/>
          <w:szCs w:val="16"/>
          <w:lang w:val="sl-SI"/>
        </w:rPr>
        <w:t>:</w:t>
      </w:r>
      <w:r w:rsidR="0008301A" w:rsidRPr="00B80AB8">
        <w:rPr>
          <w:rFonts w:cs="Arial"/>
          <w:bCs/>
          <w:i/>
          <w:sz w:val="16"/>
          <w:szCs w:val="16"/>
          <w:lang w:val="sl-SI"/>
        </w:rPr>
        <w:t xml:space="preserve"> </w:t>
      </w:r>
      <w:r w:rsidR="00C35BEB" w:rsidRPr="00B80AB8">
        <w:rPr>
          <w:rFonts w:cs="Arial"/>
          <w:bCs/>
          <w:i/>
          <w:sz w:val="16"/>
          <w:szCs w:val="16"/>
          <w:lang w:val="sl-SI"/>
        </w:rPr>
        <w:t xml:space="preserve">V danem primeru predpostavljamo, da </w:t>
      </w:r>
      <w:r w:rsidR="009A4143">
        <w:rPr>
          <w:rFonts w:cs="Arial"/>
          <w:bCs/>
          <w:i/>
          <w:sz w:val="16"/>
          <w:szCs w:val="16"/>
          <w:lang w:val="sl-SI"/>
        </w:rPr>
        <w:t>delojemalec</w:t>
      </w:r>
      <w:r w:rsidR="00C35BEB" w:rsidRPr="00B80AB8">
        <w:rPr>
          <w:i/>
          <w:sz w:val="16"/>
          <w:szCs w:val="16"/>
          <w:lang w:val="sl-SI"/>
        </w:rPr>
        <w:t xml:space="preserve"> </w:t>
      </w:r>
      <w:r w:rsidR="00C35BEB" w:rsidRPr="00B80AB8">
        <w:rPr>
          <w:rFonts w:cs="Arial"/>
          <w:bCs/>
          <w:i/>
          <w:sz w:val="16"/>
          <w:szCs w:val="16"/>
          <w:lang w:val="sl-SI"/>
        </w:rPr>
        <w:t xml:space="preserve">v obdobju zadnjih treh mesecev ni prejel nobene mesečne plače, kar pomeni, da se pri izračunu nadomestil, ki bremenijo delodajalca (polje S07), upošteva </w:t>
      </w:r>
      <w:r w:rsidR="009A4143" w:rsidRPr="00B80AB8">
        <w:rPr>
          <w:rFonts w:cs="Arial"/>
          <w:bCs/>
          <w:i/>
          <w:sz w:val="16"/>
          <w:szCs w:val="16"/>
          <w:lang w:val="sl-SI"/>
        </w:rPr>
        <w:t>nje</w:t>
      </w:r>
      <w:r w:rsidR="009A4143">
        <w:rPr>
          <w:rFonts w:cs="Arial"/>
          <w:bCs/>
          <w:i/>
          <w:sz w:val="16"/>
          <w:szCs w:val="16"/>
          <w:lang w:val="sl-SI"/>
        </w:rPr>
        <w:t>gova</w:t>
      </w:r>
      <w:r w:rsidR="009A4143" w:rsidRPr="00B80AB8">
        <w:rPr>
          <w:rFonts w:cs="Arial"/>
          <w:bCs/>
          <w:i/>
          <w:sz w:val="16"/>
          <w:szCs w:val="16"/>
          <w:lang w:val="sl-SI"/>
        </w:rPr>
        <w:t xml:space="preserve"> </w:t>
      </w:r>
      <w:r w:rsidR="00C35BEB" w:rsidRPr="00B80AB8">
        <w:rPr>
          <w:rFonts w:cs="Arial"/>
          <w:bCs/>
          <w:i/>
          <w:sz w:val="16"/>
          <w:szCs w:val="16"/>
          <w:lang w:val="sl-SI"/>
        </w:rPr>
        <w:t>osnovna plača</w:t>
      </w:r>
      <w:r w:rsidR="00C35BEB" w:rsidRPr="00B80AB8">
        <w:rPr>
          <w:rFonts w:cs="Arial"/>
          <w:i/>
          <w:sz w:val="16"/>
          <w:szCs w:val="16"/>
          <w:lang w:val="sl-SI"/>
        </w:rPr>
        <w:t>.)</w:t>
      </w:r>
    </w:p>
    <w:p w14:paraId="7DE175B6" w14:textId="77777777" w:rsidR="00842190" w:rsidRPr="00B80AB8" w:rsidRDefault="00842190" w:rsidP="00017DA9">
      <w:pPr>
        <w:spacing w:before="60" w:line="240" w:lineRule="auto"/>
        <w:ind w:left="426"/>
        <w:jc w:val="both"/>
        <w:rPr>
          <w:rFonts w:cs="Arial"/>
          <w:szCs w:val="20"/>
          <w:lang w:val="sl-SI"/>
        </w:rPr>
      </w:pPr>
    </w:p>
    <w:p w14:paraId="541B0161" w14:textId="5B7E8FC9" w:rsidR="00CB1025" w:rsidRPr="00B80AB8" w:rsidRDefault="00B44D29" w:rsidP="00842190">
      <w:pPr>
        <w:jc w:val="both"/>
        <w:rPr>
          <w:rFonts w:cs="Arial"/>
          <w:szCs w:val="20"/>
          <w:lang w:val="sl-SI"/>
        </w:rPr>
      </w:pPr>
      <w:r w:rsidRPr="00B80AB8">
        <w:rPr>
          <w:rFonts w:cs="Arial"/>
          <w:szCs w:val="20"/>
          <w:u w:val="single"/>
          <w:lang w:val="sl-SI"/>
        </w:rPr>
        <w:t>Ko je</w:t>
      </w:r>
      <w:r w:rsidR="00842190" w:rsidRPr="00B80AB8">
        <w:rPr>
          <w:rFonts w:cs="Arial"/>
          <w:szCs w:val="20"/>
          <w:u w:val="single"/>
          <w:lang w:val="sl-SI"/>
        </w:rPr>
        <w:t xml:space="preserve"> refundiran le del nadomestila</w:t>
      </w:r>
      <w:r w:rsidR="00C85B11" w:rsidRPr="00B80AB8">
        <w:rPr>
          <w:rFonts w:cs="Arial"/>
          <w:szCs w:val="20"/>
          <w:u w:val="single"/>
          <w:lang w:val="sl-SI"/>
        </w:rPr>
        <w:t xml:space="preserve"> plače</w:t>
      </w:r>
      <w:r w:rsidR="00842190" w:rsidRPr="00B80AB8">
        <w:rPr>
          <w:rFonts w:cs="Arial"/>
          <w:szCs w:val="20"/>
          <w:u w:val="single"/>
          <w:lang w:val="sl-SI"/>
        </w:rPr>
        <w:t xml:space="preserve">, se </w:t>
      </w:r>
      <w:r w:rsidR="007716DF" w:rsidRPr="00B80AB8">
        <w:rPr>
          <w:rFonts w:cs="Arial"/>
          <w:szCs w:val="20"/>
          <w:u w:val="single"/>
          <w:lang w:val="sl-SI"/>
        </w:rPr>
        <w:t>v polja S vpišejo podatki le za tisti</w:t>
      </w:r>
      <w:r w:rsidR="00842190" w:rsidRPr="00B80AB8">
        <w:rPr>
          <w:rFonts w:cs="Arial"/>
          <w:szCs w:val="20"/>
          <w:u w:val="single"/>
          <w:lang w:val="sl-SI"/>
        </w:rPr>
        <w:t xml:space="preserve"> del nadomestila</w:t>
      </w:r>
      <w:r w:rsidR="00C85B11" w:rsidRPr="00B80AB8">
        <w:rPr>
          <w:rFonts w:cs="Arial"/>
          <w:szCs w:val="20"/>
          <w:u w:val="single"/>
          <w:lang w:val="sl-SI"/>
        </w:rPr>
        <w:t xml:space="preserve"> plače</w:t>
      </w:r>
      <w:r w:rsidR="00842190" w:rsidRPr="00B80AB8">
        <w:rPr>
          <w:rFonts w:cs="Arial"/>
          <w:szCs w:val="20"/>
          <w:u w:val="single"/>
          <w:lang w:val="sl-SI"/>
        </w:rPr>
        <w:t xml:space="preserve">, ki ni refundiran </w:t>
      </w:r>
      <w:r w:rsidR="007716DF" w:rsidRPr="00B80AB8">
        <w:rPr>
          <w:rFonts w:cs="Arial"/>
          <w:szCs w:val="20"/>
          <w:u w:val="single"/>
          <w:lang w:val="sl-SI"/>
        </w:rPr>
        <w:t xml:space="preserve">(tj. </w:t>
      </w:r>
      <w:r w:rsidR="00842190" w:rsidRPr="00B80AB8">
        <w:rPr>
          <w:rFonts w:cs="Arial"/>
          <w:szCs w:val="20"/>
          <w:u w:val="single"/>
          <w:lang w:val="sl-SI"/>
        </w:rPr>
        <w:t>gre v breme delodajalca</w:t>
      </w:r>
      <w:r w:rsidR="006948A4" w:rsidRPr="00B80AB8">
        <w:rPr>
          <w:rFonts w:cs="Arial"/>
          <w:szCs w:val="20"/>
          <w:lang w:val="sl-SI"/>
        </w:rPr>
        <w:t>)</w:t>
      </w:r>
      <w:r w:rsidR="00C85B11" w:rsidRPr="00B80AB8">
        <w:rPr>
          <w:rFonts w:cs="Arial"/>
          <w:szCs w:val="20"/>
          <w:lang w:val="sl-SI"/>
        </w:rPr>
        <w:t>;</w:t>
      </w:r>
      <w:r w:rsidR="004C371D" w:rsidRPr="00B80AB8">
        <w:rPr>
          <w:rFonts w:cs="Arial"/>
          <w:szCs w:val="20"/>
          <w:lang w:val="sl-SI"/>
        </w:rPr>
        <w:t xml:space="preserve"> v danem primeru </w:t>
      </w:r>
      <w:r w:rsidR="00C85B11" w:rsidRPr="00B80AB8">
        <w:rPr>
          <w:rFonts w:cs="Arial"/>
          <w:szCs w:val="20"/>
          <w:lang w:val="sl-SI"/>
        </w:rPr>
        <w:t xml:space="preserve">se </w:t>
      </w:r>
      <w:r w:rsidR="004C371D" w:rsidRPr="00B80AB8">
        <w:rPr>
          <w:rFonts w:cs="Arial"/>
          <w:szCs w:val="20"/>
          <w:lang w:val="sl-SI"/>
        </w:rPr>
        <w:t xml:space="preserve">torej </w:t>
      </w:r>
      <w:r w:rsidR="00C85B11" w:rsidRPr="00B80AB8">
        <w:rPr>
          <w:rFonts w:cs="Arial"/>
          <w:szCs w:val="20"/>
          <w:lang w:val="sl-SI"/>
        </w:rPr>
        <w:t xml:space="preserve">v polja S vpišejo le podatki za </w:t>
      </w:r>
      <w:r w:rsidRPr="00B80AB8">
        <w:rPr>
          <w:rFonts w:cs="Arial"/>
          <w:szCs w:val="20"/>
          <w:lang w:val="sl-SI"/>
        </w:rPr>
        <w:t xml:space="preserve">nadomestilo </w:t>
      </w:r>
      <w:r w:rsidR="00C85B11" w:rsidRPr="00B80AB8">
        <w:rPr>
          <w:rFonts w:cs="Arial"/>
          <w:szCs w:val="20"/>
          <w:lang w:val="sl-SI"/>
        </w:rPr>
        <w:t xml:space="preserve">plače </w:t>
      </w:r>
      <w:r w:rsidR="004C371D" w:rsidRPr="00B80AB8">
        <w:rPr>
          <w:rFonts w:cs="Arial"/>
          <w:szCs w:val="20"/>
          <w:lang w:val="sl-SI"/>
        </w:rPr>
        <w:t xml:space="preserve">za </w:t>
      </w:r>
      <w:r w:rsidR="00C85B11" w:rsidRPr="00B80AB8">
        <w:rPr>
          <w:rFonts w:cs="Arial"/>
          <w:szCs w:val="20"/>
          <w:lang w:val="sl-SI"/>
        </w:rPr>
        <w:t xml:space="preserve">tisti </w:t>
      </w:r>
      <w:r w:rsidR="004C371D" w:rsidRPr="00B80AB8">
        <w:rPr>
          <w:rFonts w:cs="Arial"/>
          <w:szCs w:val="20"/>
          <w:lang w:val="sl-SI"/>
        </w:rPr>
        <w:t xml:space="preserve">del meseca, ko je </w:t>
      </w:r>
      <w:r w:rsidR="009A4143">
        <w:rPr>
          <w:rFonts w:cs="Arial"/>
          <w:szCs w:val="20"/>
          <w:lang w:val="sl-SI"/>
        </w:rPr>
        <w:t>delojemalec</w:t>
      </w:r>
      <w:r w:rsidR="004C371D" w:rsidRPr="00B80AB8">
        <w:rPr>
          <w:rFonts w:cs="Arial"/>
          <w:szCs w:val="20"/>
          <w:lang w:val="sl-SI"/>
        </w:rPr>
        <w:t xml:space="preserve"> koristil </w:t>
      </w:r>
      <w:r w:rsidR="004C371D" w:rsidRPr="00B80AB8">
        <w:rPr>
          <w:rFonts w:cs="Arial"/>
          <w:szCs w:val="20"/>
          <w:u w:val="single"/>
          <w:lang w:val="sl-SI"/>
        </w:rPr>
        <w:t>redni letni dopust</w:t>
      </w:r>
      <w:r w:rsidR="00842190" w:rsidRPr="00B80AB8">
        <w:rPr>
          <w:rFonts w:cs="Arial"/>
          <w:szCs w:val="20"/>
          <w:lang w:val="sl-SI"/>
        </w:rPr>
        <w:t>.</w:t>
      </w:r>
    </w:p>
    <w:p w14:paraId="383A7E96" w14:textId="21F43DED" w:rsidR="00842190" w:rsidRPr="00B80AB8" w:rsidRDefault="00842190" w:rsidP="00842190">
      <w:pPr>
        <w:jc w:val="both"/>
        <w:rPr>
          <w:rFonts w:cs="Arial"/>
          <w:szCs w:val="20"/>
          <w:lang w:val="sl-SI"/>
        </w:rPr>
      </w:pPr>
    </w:p>
    <w:p w14:paraId="18E71238" w14:textId="0D63A427" w:rsidR="00FF0AE0" w:rsidRPr="00D13D59" w:rsidRDefault="00FF0AE0" w:rsidP="00FF0AE0">
      <w:pPr>
        <w:jc w:val="both"/>
        <w:rPr>
          <w:rFonts w:cs="Arial"/>
          <w:bCs/>
          <w:szCs w:val="20"/>
          <w:lang w:val="sl-SI"/>
        </w:rPr>
      </w:pPr>
      <w:r w:rsidRPr="00D13D59">
        <w:rPr>
          <w:rFonts w:cs="Arial"/>
          <w:bCs/>
          <w:szCs w:val="20"/>
          <w:lang w:val="sl-SI"/>
        </w:rPr>
        <w:t>Pri izračunu neto plače za potrebe izpolnjevanja polja S08 se od zneska plače in nadomestila plače prikazanega v polju A062 (P01a) odšteje sorazmerni del prispevkov in sorazmerni del akontacije dohodnine</w:t>
      </w:r>
      <w:r w:rsidR="001921C9">
        <w:rPr>
          <w:rFonts w:cs="Arial"/>
          <w:bCs/>
          <w:szCs w:val="20"/>
          <w:lang w:val="sl-SI"/>
        </w:rPr>
        <w:t>:</w:t>
      </w:r>
    </w:p>
    <w:p w14:paraId="73B2B7C5" w14:textId="3B848C85" w:rsidR="00FF0AE0" w:rsidRPr="00D13D59" w:rsidRDefault="00FF0AE0" w:rsidP="00FF0AE0">
      <w:pPr>
        <w:pStyle w:val="Odstavekseznama"/>
        <w:numPr>
          <w:ilvl w:val="0"/>
          <w:numId w:val="20"/>
        </w:numPr>
        <w:spacing w:line="26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D13D59">
        <w:rPr>
          <w:rFonts w:ascii="Arial" w:hAnsi="Arial" w:cs="Arial"/>
          <w:sz w:val="20"/>
          <w:szCs w:val="20"/>
        </w:rPr>
        <w:t xml:space="preserve">S08 = P01a – </w:t>
      </w:r>
      <w:r w:rsidR="00B41A96">
        <w:rPr>
          <w:rFonts w:ascii="Arial" w:hAnsi="Arial" w:cs="Arial"/>
          <w:sz w:val="20"/>
          <w:szCs w:val="20"/>
        </w:rPr>
        <w:t>sorazmerni</w:t>
      </w:r>
      <w:r w:rsidR="00B41A96" w:rsidRPr="00D13D59">
        <w:rPr>
          <w:rFonts w:ascii="Arial" w:hAnsi="Arial" w:cs="Arial"/>
          <w:sz w:val="20"/>
          <w:szCs w:val="20"/>
        </w:rPr>
        <w:t xml:space="preserve"> </w:t>
      </w:r>
      <w:r w:rsidRPr="00D13D59">
        <w:rPr>
          <w:rFonts w:ascii="Arial" w:hAnsi="Arial" w:cs="Arial"/>
          <w:sz w:val="20"/>
          <w:szCs w:val="20"/>
        </w:rPr>
        <w:t>del prispevkov</w:t>
      </w:r>
      <w:r>
        <w:rPr>
          <w:rFonts w:ascii="Arial" w:hAnsi="Arial" w:cs="Arial"/>
          <w:sz w:val="20"/>
          <w:szCs w:val="20"/>
        </w:rPr>
        <w:t xml:space="preserve"> </w:t>
      </w:r>
      <w:r w:rsidRPr="00D13D59">
        <w:rPr>
          <w:rFonts w:ascii="Arial" w:hAnsi="Arial" w:cs="Arial"/>
          <w:sz w:val="20"/>
          <w:szCs w:val="20"/>
        </w:rPr>
        <w:t xml:space="preserve">– </w:t>
      </w:r>
      <w:r w:rsidR="00B41A96">
        <w:rPr>
          <w:rFonts w:ascii="Arial" w:hAnsi="Arial" w:cs="Arial"/>
          <w:sz w:val="20"/>
          <w:szCs w:val="20"/>
        </w:rPr>
        <w:t>sorazmerni</w:t>
      </w:r>
      <w:r w:rsidR="00B41A96" w:rsidRPr="00D13D59">
        <w:rPr>
          <w:rFonts w:ascii="Arial" w:hAnsi="Arial" w:cs="Arial"/>
          <w:sz w:val="20"/>
          <w:szCs w:val="20"/>
        </w:rPr>
        <w:t xml:space="preserve"> </w:t>
      </w:r>
      <w:r w:rsidRPr="00D13D59">
        <w:rPr>
          <w:rFonts w:ascii="Arial" w:hAnsi="Arial" w:cs="Arial"/>
          <w:sz w:val="20"/>
          <w:szCs w:val="20"/>
        </w:rPr>
        <w:t>del akontacije dohodnine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410112" w14:textId="47D3B6DB" w:rsidR="00FF0AE0" w:rsidRPr="00D13D59" w:rsidRDefault="00FF0AE0" w:rsidP="00FF0AE0">
      <w:pPr>
        <w:pStyle w:val="Odstavekseznama"/>
        <w:numPr>
          <w:ilvl w:val="0"/>
          <w:numId w:val="21"/>
        </w:numPr>
        <w:spacing w:line="260" w:lineRule="atLeast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D13D59">
        <w:rPr>
          <w:rFonts w:ascii="Arial" w:hAnsi="Arial" w:cs="Arial"/>
          <w:b/>
          <w:sz w:val="20"/>
          <w:szCs w:val="20"/>
        </w:rPr>
        <w:t xml:space="preserve">Sorazmerni (pripadajoči) del prispevkov delojemalca </w:t>
      </w:r>
      <w:r w:rsidRPr="00D13D59">
        <w:rPr>
          <w:rFonts w:ascii="Arial" w:hAnsi="Arial" w:cs="Arial"/>
          <w:bCs/>
          <w:sz w:val="20"/>
          <w:szCs w:val="20"/>
        </w:rPr>
        <w:t>se izračuna</w:t>
      </w:r>
      <w:r w:rsidR="001855F7">
        <w:rPr>
          <w:rFonts w:ascii="Arial" w:hAnsi="Arial" w:cs="Arial"/>
          <w:bCs/>
          <w:sz w:val="20"/>
          <w:szCs w:val="20"/>
        </w:rPr>
        <w:t xml:space="preserve"> kot:</w:t>
      </w:r>
    </w:p>
    <w:p w14:paraId="1AD2D6CC" w14:textId="18C789B6" w:rsidR="00FF0AE0" w:rsidRPr="00D13D59" w:rsidRDefault="00FF0AE0" w:rsidP="00FF0AE0">
      <w:pPr>
        <w:pStyle w:val="Odstavekseznama"/>
        <w:spacing w:line="260" w:lineRule="atLeast"/>
        <w:ind w:left="714"/>
        <w:jc w:val="both"/>
        <w:rPr>
          <w:rFonts w:ascii="Arial" w:hAnsi="Arial" w:cs="Arial"/>
          <w:sz w:val="20"/>
          <w:szCs w:val="20"/>
        </w:rPr>
      </w:pPr>
      <w:r w:rsidRPr="00D13D59">
        <w:rPr>
          <w:rFonts w:ascii="Arial" w:hAnsi="Arial" w:cs="Arial"/>
          <w:sz w:val="20"/>
          <w:szCs w:val="20"/>
        </w:rPr>
        <w:t>(P01a</w:t>
      </w:r>
      <w:r w:rsidR="00FF741D">
        <w:rPr>
          <w:rFonts w:ascii="Arial" w:hAnsi="Arial" w:cs="Arial"/>
          <w:sz w:val="20"/>
          <w:szCs w:val="20"/>
        </w:rPr>
        <w:t xml:space="preserve"> </w:t>
      </w:r>
      <w:r w:rsidRPr="00D13D59">
        <w:rPr>
          <w:rFonts w:ascii="Arial" w:hAnsi="Arial" w:cs="Arial"/>
          <w:sz w:val="20"/>
          <w:szCs w:val="20"/>
        </w:rPr>
        <w:t>/</w:t>
      </w:r>
      <w:r w:rsidR="00FF741D">
        <w:rPr>
          <w:rFonts w:ascii="Arial" w:hAnsi="Arial" w:cs="Arial"/>
          <w:sz w:val="20"/>
          <w:szCs w:val="20"/>
        </w:rPr>
        <w:t xml:space="preserve"> P01</w:t>
      </w:r>
      <w:r w:rsidRPr="00D13D59">
        <w:rPr>
          <w:rFonts w:ascii="Arial" w:hAnsi="Arial" w:cs="Arial"/>
          <w:sz w:val="20"/>
          <w:szCs w:val="20"/>
        </w:rPr>
        <w:t>) * A075 (skupen znesek prispevkov</w:t>
      </w:r>
      <w:r w:rsidR="007A2E50">
        <w:rPr>
          <w:rFonts w:ascii="Arial" w:hAnsi="Arial" w:cs="Arial"/>
          <w:sz w:val="20"/>
          <w:szCs w:val="20"/>
        </w:rPr>
        <w:t>,</w:t>
      </w:r>
      <w:r w:rsidRPr="00D13D59">
        <w:rPr>
          <w:rFonts w:ascii="Arial" w:hAnsi="Arial" w:cs="Arial"/>
          <w:sz w:val="20"/>
          <w:szCs w:val="20"/>
        </w:rPr>
        <w:t xml:space="preserve"> vključno z </w:t>
      </w:r>
      <w:r w:rsidR="002706A0">
        <w:rPr>
          <w:rFonts w:ascii="Arial" w:hAnsi="Arial" w:cs="Arial"/>
          <w:sz w:val="20"/>
          <w:szCs w:val="20"/>
        </w:rPr>
        <w:t>OZP</w:t>
      </w:r>
      <w:r w:rsidRPr="00D13D59">
        <w:rPr>
          <w:rFonts w:ascii="Arial" w:hAnsi="Arial" w:cs="Arial"/>
          <w:sz w:val="20"/>
          <w:szCs w:val="20"/>
        </w:rPr>
        <w:t xml:space="preserve">) </w:t>
      </w:r>
    </w:p>
    <w:p w14:paraId="25871FFC" w14:textId="62662AC9" w:rsidR="00FF0AE0" w:rsidRPr="00D13D59" w:rsidRDefault="001855F7" w:rsidP="00FF0AE0">
      <w:pPr>
        <w:pStyle w:val="Odstavekseznama"/>
        <w:spacing w:line="260" w:lineRule="atLeast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FF0AE0" w:rsidRPr="00D13D59">
        <w:rPr>
          <w:rFonts w:ascii="Arial" w:hAnsi="Arial" w:cs="Arial"/>
          <w:b/>
          <w:sz w:val="20"/>
          <w:szCs w:val="20"/>
        </w:rPr>
        <w:t>orazmern</w:t>
      </w:r>
      <w:r w:rsidR="00B41A96">
        <w:rPr>
          <w:rFonts w:ascii="Arial" w:hAnsi="Arial" w:cs="Arial"/>
          <w:b/>
          <w:sz w:val="20"/>
          <w:szCs w:val="20"/>
        </w:rPr>
        <w:t>i</w:t>
      </w:r>
      <w:r w:rsidR="00FF0AE0" w:rsidRPr="00D13D59">
        <w:rPr>
          <w:rFonts w:ascii="Arial" w:hAnsi="Arial" w:cs="Arial"/>
          <w:b/>
          <w:sz w:val="20"/>
          <w:szCs w:val="20"/>
        </w:rPr>
        <w:t xml:space="preserve"> del akontacije dohodnine</w:t>
      </w:r>
      <w:r w:rsidR="00FF0AE0" w:rsidRPr="00D13D59">
        <w:rPr>
          <w:rFonts w:ascii="Arial" w:hAnsi="Arial" w:cs="Arial"/>
          <w:bCs/>
          <w:sz w:val="20"/>
          <w:szCs w:val="20"/>
        </w:rPr>
        <w:t xml:space="preserve"> </w:t>
      </w:r>
      <w:r w:rsidR="00FF0AE0" w:rsidRPr="00D13D59">
        <w:rPr>
          <w:rFonts w:ascii="Arial" w:hAnsi="Arial" w:cs="Arial"/>
          <w:sz w:val="20"/>
          <w:szCs w:val="20"/>
        </w:rPr>
        <w:t>se izračuna</w:t>
      </w:r>
      <w:r>
        <w:rPr>
          <w:rFonts w:ascii="Arial" w:hAnsi="Arial" w:cs="Arial"/>
          <w:sz w:val="20"/>
          <w:szCs w:val="20"/>
        </w:rPr>
        <w:t xml:space="preserve"> kot:</w:t>
      </w:r>
    </w:p>
    <w:p w14:paraId="4BE2D226" w14:textId="77777777" w:rsidR="00FF0AE0" w:rsidRPr="00D13D59" w:rsidRDefault="00FF0AE0" w:rsidP="00FF0AE0">
      <w:pPr>
        <w:pStyle w:val="Odstavekseznama"/>
        <w:spacing w:line="260" w:lineRule="atLeast"/>
        <w:ind w:left="714"/>
        <w:jc w:val="both"/>
        <w:rPr>
          <w:rFonts w:ascii="Arial" w:hAnsi="Arial" w:cs="Arial"/>
          <w:sz w:val="20"/>
          <w:szCs w:val="20"/>
        </w:rPr>
      </w:pPr>
      <w:r w:rsidRPr="00D13D59">
        <w:rPr>
          <w:rFonts w:ascii="Arial" w:hAnsi="Arial" w:cs="Arial"/>
          <w:sz w:val="20"/>
          <w:szCs w:val="20"/>
        </w:rPr>
        <w:t>(P01a / A052) * A091</w:t>
      </w:r>
    </w:p>
    <w:p w14:paraId="43FF098C" w14:textId="2CE2E7A1" w:rsidR="0073432C" w:rsidRPr="00B80AB8" w:rsidRDefault="0073432C" w:rsidP="0073432C">
      <w:pPr>
        <w:jc w:val="both"/>
        <w:rPr>
          <w:rFonts w:cs="Arial"/>
          <w:szCs w:val="20"/>
          <w:lang w:val="sl-SI"/>
        </w:rPr>
      </w:pPr>
      <w:r w:rsidRPr="0096391C">
        <w:rPr>
          <w:rFonts w:cs="Arial"/>
          <w:szCs w:val="20"/>
          <w:lang w:val="sl-SI"/>
        </w:rPr>
        <w:t xml:space="preserve">V danem primeru </w:t>
      </w:r>
      <w:r w:rsidR="005A28D2">
        <w:rPr>
          <w:rFonts w:cs="Arial"/>
          <w:szCs w:val="20"/>
          <w:lang w:val="sl-SI"/>
        </w:rPr>
        <w:t xml:space="preserve">vrednosti </w:t>
      </w:r>
      <w:r w:rsidR="001262DE">
        <w:rPr>
          <w:rFonts w:cs="Arial"/>
          <w:szCs w:val="20"/>
          <w:lang w:val="sl-SI"/>
        </w:rPr>
        <w:t>količnik</w:t>
      </w:r>
      <w:r w:rsidR="005A28D2">
        <w:rPr>
          <w:rFonts w:cs="Arial"/>
          <w:szCs w:val="20"/>
          <w:lang w:val="sl-SI"/>
        </w:rPr>
        <w:t>ov</w:t>
      </w:r>
      <w:r w:rsidRPr="0096391C">
        <w:rPr>
          <w:rFonts w:cs="Arial"/>
          <w:szCs w:val="20"/>
          <w:lang w:val="sl-SI"/>
        </w:rPr>
        <w:t xml:space="preserve"> </w:t>
      </w:r>
      <w:r w:rsidR="00CF0686" w:rsidRPr="00A67573">
        <w:rPr>
          <w:rFonts w:cs="Arial"/>
          <w:szCs w:val="20"/>
          <w:lang w:val="sl-SI"/>
        </w:rPr>
        <w:t xml:space="preserve">P01a / </w:t>
      </w:r>
      <w:r w:rsidR="00CF0686" w:rsidRPr="008A08FE">
        <w:rPr>
          <w:rFonts w:cs="Arial"/>
          <w:szCs w:val="20"/>
          <w:lang w:val="sl-SI"/>
        </w:rPr>
        <w:t xml:space="preserve">A052 </w:t>
      </w:r>
      <w:r w:rsidR="005A28D2" w:rsidRPr="008A08FE">
        <w:rPr>
          <w:rFonts w:cs="Arial"/>
          <w:szCs w:val="20"/>
          <w:lang w:val="sl-SI"/>
        </w:rPr>
        <w:t xml:space="preserve">in </w:t>
      </w:r>
      <w:r w:rsidR="005A28D2" w:rsidRPr="0012220A">
        <w:rPr>
          <w:rFonts w:cs="Arial"/>
          <w:szCs w:val="20"/>
          <w:lang w:val="it-IT"/>
        </w:rPr>
        <w:t xml:space="preserve">P01a / P01 </w:t>
      </w:r>
      <w:r w:rsidRPr="0096391C">
        <w:rPr>
          <w:rFonts w:cs="Arial"/>
          <w:szCs w:val="20"/>
          <w:lang w:val="sl-SI"/>
        </w:rPr>
        <w:t>znaša</w:t>
      </w:r>
      <w:r w:rsidR="005A28D2">
        <w:rPr>
          <w:rFonts w:cs="Arial"/>
          <w:szCs w:val="20"/>
          <w:lang w:val="sl-SI"/>
        </w:rPr>
        <w:t>ta</w:t>
      </w:r>
      <w:r w:rsidRPr="0096391C">
        <w:rPr>
          <w:rFonts w:cs="Arial"/>
          <w:szCs w:val="20"/>
          <w:lang w:val="sl-SI"/>
        </w:rPr>
        <w:t xml:space="preserve"> 0,</w:t>
      </w:r>
      <w:r w:rsidR="001445D4" w:rsidRPr="0096391C">
        <w:rPr>
          <w:rFonts w:cs="Arial"/>
          <w:szCs w:val="20"/>
          <w:lang w:val="sl-SI"/>
        </w:rPr>
        <w:t>5</w:t>
      </w:r>
      <w:r w:rsidR="003077C8" w:rsidRPr="0096391C">
        <w:rPr>
          <w:rFonts w:cs="Arial"/>
          <w:szCs w:val="20"/>
          <w:lang w:val="sl-SI"/>
        </w:rPr>
        <w:t>3</w:t>
      </w:r>
      <w:r w:rsidR="001445D4" w:rsidRPr="0096391C">
        <w:rPr>
          <w:rFonts w:cs="Arial"/>
          <w:szCs w:val="20"/>
          <w:lang w:val="sl-SI"/>
        </w:rPr>
        <w:t>5</w:t>
      </w:r>
      <w:r w:rsidR="003077C8" w:rsidRPr="0096391C">
        <w:rPr>
          <w:rFonts w:cs="Arial"/>
          <w:szCs w:val="20"/>
          <w:lang w:val="sl-SI"/>
        </w:rPr>
        <w:t xml:space="preserve">98; </w:t>
      </w:r>
      <w:r w:rsidRPr="0096391C">
        <w:rPr>
          <w:rFonts w:cs="Arial"/>
          <w:szCs w:val="20"/>
          <w:lang w:val="sl-SI"/>
        </w:rPr>
        <w:t>izračuna</w:t>
      </w:r>
      <w:r w:rsidR="005A28D2">
        <w:rPr>
          <w:rFonts w:cs="Arial"/>
          <w:szCs w:val="20"/>
          <w:lang w:val="sl-SI"/>
        </w:rPr>
        <w:t>ta</w:t>
      </w:r>
      <w:r w:rsidRPr="0096391C">
        <w:rPr>
          <w:rFonts w:cs="Arial"/>
          <w:szCs w:val="20"/>
          <w:lang w:val="sl-SI"/>
        </w:rPr>
        <w:t xml:space="preserve"> se kot</w:t>
      </w:r>
      <w:r w:rsidR="00E6296D" w:rsidRPr="0096391C">
        <w:rPr>
          <w:rFonts w:cs="Arial"/>
          <w:szCs w:val="20"/>
          <w:lang w:val="sl-SI"/>
        </w:rPr>
        <w:t>:</w:t>
      </w:r>
      <w:r w:rsidRPr="0096391C">
        <w:rPr>
          <w:rFonts w:cs="Arial"/>
          <w:szCs w:val="20"/>
          <w:lang w:val="sl-SI"/>
        </w:rPr>
        <w:t xml:space="preserve"> </w:t>
      </w:r>
      <w:r w:rsidR="00144F27" w:rsidRPr="0096391C">
        <w:rPr>
          <w:rFonts w:cs="Arial"/>
          <w:szCs w:val="20"/>
          <w:lang w:val="sl-SI"/>
        </w:rPr>
        <w:t>9</w:t>
      </w:r>
      <w:r w:rsidR="003077C8" w:rsidRPr="0096391C">
        <w:rPr>
          <w:rFonts w:cs="Arial"/>
          <w:szCs w:val="20"/>
          <w:lang w:val="sl-SI"/>
        </w:rPr>
        <w:t>81</w:t>
      </w:r>
      <w:r w:rsidR="00144F27" w:rsidRPr="0096391C">
        <w:rPr>
          <w:rFonts w:cs="Arial"/>
          <w:szCs w:val="20"/>
          <w:lang w:val="sl-SI"/>
        </w:rPr>
        <w:t>,8</w:t>
      </w:r>
      <w:r w:rsidR="003077C8" w:rsidRPr="0096391C">
        <w:rPr>
          <w:rFonts w:cs="Arial"/>
          <w:szCs w:val="20"/>
          <w:lang w:val="sl-SI"/>
        </w:rPr>
        <w:t>2</w:t>
      </w:r>
      <w:r w:rsidR="00E6296D" w:rsidRPr="0096391C">
        <w:rPr>
          <w:rFonts w:cs="Arial"/>
          <w:szCs w:val="20"/>
          <w:lang w:val="sl-SI"/>
        </w:rPr>
        <w:t xml:space="preserve"> </w:t>
      </w:r>
      <w:r w:rsidRPr="0096391C">
        <w:rPr>
          <w:rFonts w:cs="Arial"/>
          <w:szCs w:val="20"/>
          <w:lang w:val="sl-SI"/>
        </w:rPr>
        <w:t xml:space="preserve">/ </w:t>
      </w:r>
      <w:r w:rsidR="00D67E7A">
        <w:rPr>
          <w:rFonts w:cs="Arial"/>
          <w:szCs w:val="20"/>
          <w:lang w:val="sl-SI"/>
        </w:rPr>
        <w:t>1831,82</w:t>
      </w:r>
      <w:r w:rsidR="00CF474E">
        <w:rPr>
          <w:rFonts w:cs="Arial"/>
          <w:szCs w:val="20"/>
          <w:lang w:val="sl-SI"/>
        </w:rPr>
        <w:t>.</w:t>
      </w:r>
    </w:p>
    <w:p w14:paraId="31F86898" w14:textId="58D6CDB6" w:rsidR="0073432C" w:rsidRDefault="0073432C" w:rsidP="00842190">
      <w:pPr>
        <w:jc w:val="both"/>
        <w:rPr>
          <w:rFonts w:cs="Arial"/>
          <w:szCs w:val="20"/>
          <w:lang w:val="sl-SI"/>
        </w:rPr>
      </w:pPr>
    </w:p>
    <w:p w14:paraId="439EB1AF" w14:textId="206AA28C" w:rsidR="004F7DEB" w:rsidRDefault="004F7DEB" w:rsidP="00842190">
      <w:pPr>
        <w:jc w:val="both"/>
        <w:rPr>
          <w:rFonts w:cs="Arial"/>
          <w:szCs w:val="20"/>
          <w:lang w:val="sl-SI"/>
        </w:rPr>
      </w:pPr>
    </w:p>
    <w:p w14:paraId="35EA991F" w14:textId="1355931A" w:rsidR="004F7DEB" w:rsidRDefault="004F7DEB" w:rsidP="00842190">
      <w:pPr>
        <w:jc w:val="both"/>
        <w:rPr>
          <w:rFonts w:cs="Arial"/>
          <w:szCs w:val="20"/>
          <w:lang w:val="sl-SI"/>
        </w:rPr>
      </w:pPr>
    </w:p>
    <w:p w14:paraId="54F8F940" w14:textId="77777777" w:rsidR="004F7DEB" w:rsidRPr="00B80AB8" w:rsidRDefault="004F7DEB" w:rsidP="00842190">
      <w:pPr>
        <w:jc w:val="both"/>
        <w:rPr>
          <w:rFonts w:cs="Arial"/>
          <w:szCs w:val="20"/>
          <w:lang w:val="sl-SI"/>
        </w:rPr>
      </w:pPr>
    </w:p>
    <w:p w14:paraId="2B10D5CF" w14:textId="03BA42FE" w:rsidR="00CB1025" w:rsidRPr="00B80AB8" w:rsidRDefault="00CB1025" w:rsidP="00CB1025">
      <w:pPr>
        <w:spacing w:after="60"/>
        <w:jc w:val="both"/>
        <w:rPr>
          <w:rFonts w:cs="Arial"/>
          <w:szCs w:val="20"/>
          <w:lang w:val="sl-SI"/>
        </w:rPr>
      </w:pPr>
      <w:r w:rsidRPr="00B80AB8">
        <w:rPr>
          <w:rFonts w:cs="Arial"/>
          <w:szCs w:val="20"/>
          <w:lang w:val="sl-SI"/>
        </w:rPr>
        <w:t>Prikaz vnosa podatkov v polja od S03 do S09 v sklopu 'Dodatni podatki o plači':</w:t>
      </w:r>
    </w:p>
    <w:tbl>
      <w:tblPr>
        <w:tblStyle w:val="Tabelamrea"/>
        <w:tblW w:w="8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3922"/>
        <w:gridCol w:w="3969"/>
      </w:tblGrid>
      <w:tr w:rsidR="00CB1025" w:rsidRPr="00B80AB8" w14:paraId="74FD2408" w14:textId="77777777" w:rsidTr="00A55DFA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E72B6F" w14:textId="77777777" w:rsidR="00CB1025" w:rsidRPr="00B80AB8" w:rsidRDefault="00CB1025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Polje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27A14DF" w14:textId="77777777" w:rsidR="00CB1025" w:rsidRPr="00B80AB8" w:rsidRDefault="00CB1025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Opis polja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F76CB" w14:textId="383DA5C4" w:rsidR="00CB1025" w:rsidRPr="00B80AB8" w:rsidRDefault="00CB1025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Znesek / Število ur</w:t>
            </w:r>
          </w:p>
        </w:tc>
      </w:tr>
      <w:tr w:rsidR="00B549EA" w:rsidRPr="00B80AB8" w14:paraId="3E5BFF34" w14:textId="77777777" w:rsidTr="00A55DFA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C375E4" w14:textId="2CAFD6FC" w:rsidR="00B549EA" w:rsidRPr="00B80AB8" w:rsidRDefault="00B549EA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A062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BB3B6F2" w14:textId="56474BBD" w:rsidR="00B549EA" w:rsidRDefault="00B549EA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P01a znesek</w:t>
            </w:r>
            <w:r w:rsidR="00BF6678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= 981,82</w:t>
            </w:r>
            <w:r w:rsidR="00BB5C15">
              <w:rPr>
                <w:rFonts w:cs="Arial"/>
                <w:b/>
                <w:sz w:val="16"/>
                <w:szCs w:val="16"/>
                <w:lang w:val="sl-SI"/>
              </w:rPr>
              <w:t xml:space="preserve"> EUR,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P01a ure = 96</w:t>
            </w:r>
            <w:r w:rsidR="00423071">
              <w:rPr>
                <w:rFonts w:cs="Arial"/>
                <w:b/>
                <w:sz w:val="16"/>
                <w:szCs w:val="16"/>
                <w:lang w:val="sl-SI"/>
              </w:rPr>
              <w:t xml:space="preserve"> ur</w:t>
            </w:r>
          </w:p>
          <w:p w14:paraId="048E7111" w14:textId="55EBAAD8" w:rsidR="00B549EA" w:rsidRPr="00B80AB8" w:rsidRDefault="00B549EA" w:rsidP="006F127A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P01</w:t>
            </w:r>
            <w:r w:rsidR="006F127A">
              <w:rPr>
                <w:rFonts w:cs="Arial"/>
                <w:b/>
                <w:sz w:val="16"/>
                <w:szCs w:val="16"/>
                <w:lang w:val="sl-SI"/>
              </w:rPr>
              <w:t>b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znesek</w:t>
            </w:r>
            <w:r w:rsidR="00BF6678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>= 850,00</w:t>
            </w:r>
            <w:r w:rsidR="00BB5C15">
              <w:rPr>
                <w:rFonts w:cs="Arial"/>
                <w:b/>
                <w:sz w:val="16"/>
                <w:szCs w:val="16"/>
                <w:lang w:val="sl-SI"/>
              </w:rPr>
              <w:t xml:space="preserve"> EUR,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P01</w:t>
            </w:r>
            <w:r w:rsidR="006F127A">
              <w:rPr>
                <w:rFonts w:cs="Arial"/>
                <w:b/>
                <w:sz w:val="16"/>
                <w:szCs w:val="16"/>
                <w:lang w:val="sl-SI"/>
              </w:rPr>
              <w:t>b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ure = 80</w:t>
            </w:r>
            <w:r w:rsidR="00423071">
              <w:rPr>
                <w:rFonts w:cs="Arial"/>
                <w:b/>
                <w:sz w:val="16"/>
                <w:szCs w:val="16"/>
                <w:lang w:val="sl-SI"/>
              </w:rPr>
              <w:t xml:space="preserve"> ur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4465B" w14:textId="77777777" w:rsidR="00B549EA" w:rsidRPr="00B80AB8" w:rsidRDefault="00B549EA" w:rsidP="008C5D52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</w:p>
        </w:tc>
      </w:tr>
      <w:tr w:rsidR="00CB1025" w:rsidRPr="00B80AB8" w14:paraId="71D4C25F" w14:textId="77777777" w:rsidTr="00A55DFA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5C4264" w14:textId="77777777" w:rsidR="00CB1025" w:rsidRPr="00B80AB8" w:rsidRDefault="00CB1025" w:rsidP="00A55DFA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S03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6BB6FE" w14:textId="77777777" w:rsidR="00CB1025" w:rsidRPr="00B80AB8" w:rsidRDefault="00CB1025" w:rsidP="00A55DFA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Osnovna plača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7FEBF" w14:textId="4E150E69" w:rsidR="00CB1025" w:rsidRPr="00B80AB8" w:rsidRDefault="00CB1025" w:rsidP="00A55DFA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CB1025" w:rsidRPr="00B80AB8" w14:paraId="3298188C" w14:textId="77777777" w:rsidTr="00A55DF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31A050" w14:textId="77777777" w:rsidR="00CB1025" w:rsidRPr="00B80AB8" w:rsidRDefault="00CB1025" w:rsidP="00A55DFA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CDFE2D2" w14:textId="77777777" w:rsidR="00CB1025" w:rsidRPr="00B80AB8" w:rsidRDefault="00CB1025" w:rsidP="00A55DFA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 xml:space="preserve">Del plače za delovno uspešnost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D7040" w14:textId="77777777" w:rsidR="00CB1025" w:rsidRPr="00B80AB8" w:rsidRDefault="00CB1025" w:rsidP="00A55DFA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CB1025" w:rsidRPr="00B80AB8" w14:paraId="0697AB6A" w14:textId="77777777" w:rsidTr="00A55DF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F28FC6" w14:textId="77777777" w:rsidR="00CB1025" w:rsidRPr="00B80AB8" w:rsidRDefault="00CB1025" w:rsidP="00A55DFA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825B65" w14:textId="77777777" w:rsidR="00CB1025" w:rsidRPr="00B80AB8" w:rsidRDefault="00CB1025" w:rsidP="00A55DFA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Dodatki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921F0" w14:textId="73FE808E" w:rsidR="00CB1025" w:rsidRPr="00B80AB8" w:rsidRDefault="00CB1025" w:rsidP="00D021ED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 xml:space="preserve">0 </w:t>
            </w:r>
          </w:p>
        </w:tc>
      </w:tr>
      <w:tr w:rsidR="00CB1025" w:rsidRPr="00B80AB8" w14:paraId="0C43A717" w14:textId="77777777" w:rsidTr="00A55DF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97AFF8" w14:textId="77777777" w:rsidR="00CB1025" w:rsidRPr="00B80AB8" w:rsidRDefault="00CB1025" w:rsidP="00A55DFA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D4661E2" w14:textId="77777777" w:rsidR="00CB1025" w:rsidRPr="00B80AB8" w:rsidRDefault="00CB1025" w:rsidP="00A55DFA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Plačilo za poslovno uspešnost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25FC0F" w14:textId="77777777" w:rsidR="00CB1025" w:rsidRPr="00B80AB8" w:rsidRDefault="00CB1025" w:rsidP="00A55DFA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CB1025" w:rsidRPr="00B80AB8" w14:paraId="386336F9" w14:textId="77777777" w:rsidTr="00A55DF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6DD674" w14:textId="77777777" w:rsidR="00CB1025" w:rsidRPr="00B80AB8" w:rsidRDefault="00CB1025" w:rsidP="00A55DFA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2C8E35B" w14:textId="77777777" w:rsidR="00CB1025" w:rsidRPr="00B80AB8" w:rsidRDefault="00CB1025" w:rsidP="00A55DFA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Nadomestila plače, ki bremenijo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46D75" w14:textId="304A1DC7" w:rsidR="000F006F" w:rsidRDefault="003077C8" w:rsidP="00153AFC">
            <w:pPr>
              <w:jc w:val="right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981,82</w:t>
            </w:r>
            <w:r w:rsidR="004E18E5" w:rsidRPr="00B80AB8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  <w:p w14:paraId="6FC6CAE9" w14:textId="4776C67D" w:rsidR="00CB1025" w:rsidRPr="00B80AB8" w:rsidRDefault="004E18E5" w:rsidP="00BC51F8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4"/>
                <w:szCs w:val="14"/>
                <w:lang w:val="sl-SI"/>
              </w:rPr>
              <w:t>(=</w:t>
            </w:r>
            <w:r w:rsidR="00F8550A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>((</w:t>
            </w:r>
            <w:r w:rsidR="00BC51F8">
              <w:rPr>
                <w:rFonts w:cs="Arial"/>
                <w:b/>
                <w:sz w:val="14"/>
                <w:szCs w:val="14"/>
                <w:lang w:val="sl-SI"/>
              </w:rPr>
              <w:t>96</w:t>
            </w:r>
            <w:r w:rsidR="00BC51F8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ur / </w:t>
            </w:r>
            <w:r w:rsidR="00BC51F8" w:rsidRPr="00B80AB8">
              <w:rPr>
                <w:rFonts w:cs="Arial"/>
                <w:b/>
                <w:sz w:val="14"/>
                <w:szCs w:val="14"/>
                <w:lang w:val="sl-SI"/>
              </w:rPr>
              <w:t>1</w:t>
            </w:r>
            <w:r w:rsidR="00BC51F8">
              <w:rPr>
                <w:rFonts w:cs="Arial"/>
                <w:b/>
                <w:sz w:val="14"/>
                <w:szCs w:val="14"/>
                <w:lang w:val="sl-SI"/>
              </w:rPr>
              <w:t>76</w:t>
            </w:r>
            <w:r w:rsidR="00BC51F8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ur) * </w:t>
            </w:r>
            <w:r w:rsidRPr="00B80AB8">
              <w:rPr>
                <w:rFonts w:cs="Arial"/>
                <w:b/>
                <w:sz w:val="14"/>
                <w:szCs w:val="14"/>
                <w:lang w:val="sl-SI"/>
              </w:rPr>
              <w:t>1800</w:t>
            </w:r>
            <w:r w:rsidR="0008301A" w:rsidRPr="00B80AB8">
              <w:rPr>
                <w:rFonts w:cs="Arial"/>
                <w:b/>
                <w:sz w:val="14"/>
                <w:szCs w:val="14"/>
                <w:lang w:val="sl-SI"/>
              </w:rPr>
              <w:t>,00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EUR))</w:t>
            </w:r>
          </w:p>
        </w:tc>
      </w:tr>
      <w:tr w:rsidR="006C61DD" w:rsidRPr="0012220A" w14:paraId="61FFE15C" w14:textId="77777777" w:rsidTr="00A55DF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0AF45" w14:textId="77777777" w:rsidR="006C61DD" w:rsidRPr="00B80AB8" w:rsidRDefault="006C61DD" w:rsidP="006C61DD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990C87A" w14:textId="77777777" w:rsidR="006C61DD" w:rsidRPr="00B80AB8" w:rsidRDefault="006C61DD" w:rsidP="006C61DD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Neto plača, izplačana v breme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C62B5" w14:textId="15A47B74" w:rsidR="000F006F" w:rsidRPr="00CD51A0" w:rsidRDefault="00244566" w:rsidP="00A5751F">
            <w:pPr>
              <w:spacing w:before="60" w:after="60" w:line="240" w:lineRule="auto"/>
              <w:jc w:val="right"/>
              <w:rPr>
                <w:rFonts w:cs="Arial"/>
                <w:b/>
                <w:color w:val="C00000"/>
                <w:sz w:val="16"/>
                <w:szCs w:val="16"/>
                <w:lang w:val="sl-SI"/>
              </w:rPr>
            </w:pPr>
            <w:r w:rsidRPr="008B5530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649,27</w:t>
            </w:r>
            <w:r w:rsidR="003504E8" w:rsidRPr="00CD51A0">
              <w:rPr>
                <w:rFonts w:cs="Arial"/>
                <w:b/>
                <w:color w:val="C00000"/>
                <w:sz w:val="16"/>
                <w:szCs w:val="16"/>
                <w:lang w:val="sl-SI"/>
              </w:rPr>
              <w:t xml:space="preserve"> </w:t>
            </w:r>
          </w:p>
          <w:p w14:paraId="0267C511" w14:textId="2BFBAAEC" w:rsidR="006C61DD" w:rsidRPr="00B80AB8" w:rsidRDefault="003504E8" w:rsidP="0020351E">
            <w:pPr>
              <w:spacing w:before="60" w:after="60" w:line="240" w:lineRule="auto"/>
              <w:jc w:val="right"/>
              <w:rPr>
                <w:rFonts w:cs="Arial"/>
                <w:color w:val="FF0000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9E385F">
              <w:rPr>
                <w:rFonts w:cs="Arial"/>
                <w:b/>
                <w:sz w:val="14"/>
                <w:szCs w:val="14"/>
                <w:lang w:val="sl-SI"/>
              </w:rPr>
              <w:t>981,82</w:t>
            </w:r>
            <w:r w:rsidR="00CF0686">
              <w:rPr>
                <w:rFonts w:cs="Arial"/>
                <w:b/>
                <w:sz w:val="14"/>
                <w:szCs w:val="14"/>
                <w:lang w:val="sl-SI"/>
              </w:rPr>
              <w:t xml:space="preserve"> </w:t>
            </w:r>
            <w:r w:rsidRPr="00B80AB8">
              <w:rPr>
                <w:rFonts w:cs="Arial"/>
                <w:sz w:val="14"/>
                <w:szCs w:val="14"/>
                <w:lang w:val="sl-SI"/>
              </w:rPr>
              <w:t xml:space="preserve">EUR </w:t>
            </w:r>
            <w:r w:rsidR="00AE59D7" w:rsidRPr="00B80AB8">
              <w:rPr>
                <w:rFonts w:cs="Arial"/>
                <w:sz w:val="14"/>
                <w:szCs w:val="14"/>
                <w:lang w:val="sl-SI"/>
              </w:rPr>
              <w:t>-</w:t>
            </w:r>
            <w:r w:rsidR="0073432C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AE59D7" w:rsidRPr="00B80AB8">
              <w:rPr>
                <w:rFonts w:cs="Arial"/>
                <w:i/>
                <w:sz w:val="14"/>
                <w:szCs w:val="14"/>
                <w:lang w:val="sl-SI"/>
              </w:rPr>
              <w:t>prispevki delojemalca</w:t>
            </w:r>
            <w:r w:rsidR="0073432C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73432C" w:rsidRPr="00B80AB8">
              <w:rPr>
                <w:rFonts w:cs="Arial"/>
                <w:i/>
                <w:sz w:val="14"/>
                <w:szCs w:val="14"/>
                <w:lang w:val="sl-SI"/>
              </w:rPr>
              <w:t xml:space="preserve">iz </w:t>
            </w:r>
            <w:r w:rsidR="00256A6F" w:rsidRPr="00B80AB8">
              <w:rPr>
                <w:rFonts w:cs="Arial"/>
                <w:i/>
                <w:sz w:val="14"/>
                <w:szCs w:val="14"/>
                <w:lang w:val="sl-SI"/>
              </w:rPr>
              <w:t>nadomestila</w:t>
            </w:r>
            <w:r w:rsidR="0073432C" w:rsidRPr="00B80AB8">
              <w:rPr>
                <w:rFonts w:cs="Arial"/>
                <w:i/>
                <w:sz w:val="14"/>
                <w:szCs w:val="14"/>
                <w:lang w:val="sl-SI"/>
              </w:rPr>
              <w:t xml:space="preserve"> plače</w:t>
            </w:r>
            <w:r w:rsidR="00E6296D" w:rsidRPr="00B80AB8">
              <w:rPr>
                <w:rFonts w:cs="Arial"/>
                <w:i/>
                <w:sz w:val="14"/>
                <w:szCs w:val="14"/>
                <w:lang w:val="sl-SI"/>
              </w:rPr>
              <w:t>, izplačane</w:t>
            </w:r>
            <w:r w:rsidR="0008301A" w:rsidRPr="00B80AB8">
              <w:rPr>
                <w:rFonts w:cs="Arial"/>
                <w:i/>
                <w:sz w:val="14"/>
                <w:szCs w:val="14"/>
                <w:lang w:val="sl-SI"/>
              </w:rPr>
              <w:t>ga</w:t>
            </w:r>
            <w:r w:rsidR="00E6296D" w:rsidRPr="00B80AB8">
              <w:rPr>
                <w:rFonts w:cs="Arial"/>
                <w:i/>
                <w:sz w:val="14"/>
                <w:szCs w:val="14"/>
                <w:lang w:val="sl-SI"/>
              </w:rPr>
              <w:t xml:space="preserve"> v breme delodajalca</w:t>
            </w:r>
            <w:r w:rsidR="00FF0AE0">
              <w:rPr>
                <w:rFonts w:cs="Arial"/>
                <w:i/>
                <w:sz w:val="14"/>
                <w:szCs w:val="14"/>
                <w:lang w:val="sl-SI"/>
              </w:rPr>
              <w:t xml:space="preserve"> </w:t>
            </w:r>
            <w:r w:rsidR="00C84549" w:rsidRPr="007813FE">
              <w:rPr>
                <w:rFonts w:cs="Arial"/>
                <w:sz w:val="14"/>
                <w:szCs w:val="14"/>
                <w:lang w:val="sl-SI"/>
              </w:rPr>
              <w:t>(</w:t>
            </w:r>
            <w:r w:rsidR="00D67E7A" w:rsidRPr="008A08FE">
              <w:rPr>
                <w:rFonts w:cs="Arial"/>
                <w:b/>
                <w:sz w:val="14"/>
                <w:szCs w:val="14"/>
                <w:lang w:val="sl-SI"/>
              </w:rPr>
              <w:t>0,53598</w:t>
            </w:r>
            <w:r w:rsidR="003622B3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FF0AE0">
              <w:rPr>
                <w:rFonts w:cs="Arial"/>
                <w:sz w:val="14"/>
                <w:szCs w:val="14"/>
                <w:lang w:val="sl-SI"/>
              </w:rPr>
              <w:t>*</w:t>
            </w:r>
            <w:r w:rsidR="003622B3">
              <w:rPr>
                <w:rFonts w:cs="Arial"/>
                <w:sz w:val="14"/>
                <w:szCs w:val="14"/>
                <w:lang w:val="sl-SI"/>
              </w:rPr>
              <w:t xml:space="preserve"> (</w:t>
            </w:r>
            <w:r w:rsidR="00FF0AE0" w:rsidRPr="008A08FE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4</w:t>
            </w:r>
            <w:r w:rsidR="0020351E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04</w:t>
            </w:r>
            <w:r w:rsidR="00FF0AE0" w:rsidRPr="008A08FE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,83</w:t>
            </w:r>
            <w:r w:rsidR="003622B3" w:rsidRPr="008A08F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</w:t>
            </w:r>
            <w:r w:rsidR="003622B3">
              <w:rPr>
                <w:rFonts w:cs="Arial"/>
                <w:sz w:val="14"/>
                <w:szCs w:val="14"/>
                <w:lang w:val="sl-SI"/>
              </w:rPr>
              <w:t>EUR +</w:t>
            </w:r>
            <w:r w:rsidR="005B0191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5B0191" w:rsidRPr="00F2796C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OZP </w:t>
            </w:r>
            <w:r w:rsidR="005B0191" w:rsidRPr="00F2796C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35,00</w:t>
            </w:r>
            <w:r w:rsidR="005B0191" w:rsidRPr="00F2796C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EUR</w:t>
            </w:r>
            <w:r w:rsidR="003622B3">
              <w:rPr>
                <w:rFonts w:cs="Arial"/>
                <w:color w:val="FF0000"/>
                <w:sz w:val="14"/>
                <w:szCs w:val="14"/>
                <w:lang w:val="sl-SI"/>
              </w:rPr>
              <w:t>))</w:t>
            </w:r>
            <w:r w:rsidR="005B0191" w:rsidRPr="00B80AB8">
              <w:rPr>
                <w:rFonts w:cs="Arial"/>
                <w:i/>
                <w:sz w:val="14"/>
                <w:szCs w:val="14"/>
                <w:lang w:val="sl-SI"/>
              </w:rPr>
              <w:t xml:space="preserve"> </w:t>
            </w:r>
            <w:r w:rsidR="005B0191" w:rsidRPr="005B0191">
              <w:rPr>
                <w:rFonts w:cs="Arial"/>
                <w:sz w:val="14"/>
                <w:szCs w:val="14"/>
                <w:lang w:val="sl-SI"/>
              </w:rPr>
              <w:t>-</w:t>
            </w:r>
            <w:r w:rsidR="005B0191">
              <w:rPr>
                <w:rFonts w:cs="Arial"/>
                <w:i/>
                <w:sz w:val="14"/>
                <w:szCs w:val="14"/>
                <w:lang w:val="sl-SI"/>
              </w:rPr>
              <w:t xml:space="preserve"> </w:t>
            </w:r>
            <w:r w:rsidR="0073432C" w:rsidRPr="00B80AB8">
              <w:rPr>
                <w:rFonts w:cs="Arial"/>
                <w:i/>
                <w:sz w:val="14"/>
                <w:szCs w:val="14"/>
                <w:lang w:val="sl-SI"/>
              </w:rPr>
              <w:t>akontacija dohodnine</w:t>
            </w:r>
            <w:r w:rsidR="00E6296D" w:rsidRPr="00B80AB8">
              <w:rPr>
                <w:rFonts w:cs="Arial"/>
                <w:i/>
                <w:sz w:val="14"/>
                <w:szCs w:val="14"/>
                <w:lang w:val="sl-SI"/>
              </w:rPr>
              <w:t xml:space="preserve"> od nadomestil plače, izplačanih v breme delodajalca</w:t>
            </w:r>
            <w:r w:rsidR="0073432C" w:rsidRPr="00B80AB8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5A28D2">
              <w:rPr>
                <w:rFonts w:cs="Arial"/>
                <w:sz w:val="14"/>
                <w:szCs w:val="14"/>
                <w:lang w:val="sl-SI"/>
              </w:rPr>
              <w:t>(</w:t>
            </w:r>
            <w:r w:rsidR="005A28D2" w:rsidRPr="008A08FE">
              <w:rPr>
                <w:rFonts w:cs="Arial"/>
                <w:b/>
                <w:sz w:val="14"/>
                <w:szCs w:val="14"/>
                <w:lang w:val="sl-SI"/>
              </w:rPr>
              <w:t>0,53598</w:t>
            </w:r>
            <w:r w:rsidR="005A28D2"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="00C84549">
              <w:rPr>
                <w:rFonts w:cs="Arial"/>
                <w:sz w:val="14"/>
                <w:szCs w:val="14"/>
                <w:lang w:val="sl-SI"/>
              </w:rPr>
              <w:t xml:space="preserve">* </w:t>
            </w:r>
            <w:r w:rsidR="0020351E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180,62</w:t>
            </w:r>
            <w:r w:rsidR="00C84549">
              <w:rPr>
                <w:rFonts w:cs="Arial"/>
                <w:sz w:val="14"/>
                <w:szCs w:val="14"/>
                <w:lang w:val="sl-SI"/>
              </w:rPr>
              <w:t xml:space="preserve"> EUR</w:t>
            </w:r>
            <w:r w:rsidR="00C85B11" w:rsidRPr="00B80AB8">
              <w:rPr>
                <w:rFonts w:cs="Arial"/>
                <w:sz w:val="14"/>
                <w:szCs w:val="14"/>
                <w:lang w:val="sl-SI"/>
              </w:rPr>
              <w:t>)</w:t>
            </w:r>
          </w:p>
        </w:tc>
      </w:tr>
      <w:tr w:rsidR="00CB1025" w:rsidRPr="00B80AB8" w14:paraId="240D6FC2" w14:textId="77777777" w:rsidTr="00A55DF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756B81" w14:textId="5481416F" w:rsidR="00CB1025" w:rsidRPr="00B80AB8" w:rsidRDefault="00CB1025" w:rsidP="00A55DFA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A9FF9E" w14:textId="5A04B17A" w:rsidR="00CB1025" w:rsidRPr="00B80AB8" w:rsidRDefault="00787745" w:rsidP="00787745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Št. opravljenih in neopravljenih ur (</w:t>
            </w:r>
            <w:proofErr w:type="spellStart"/>
            <w:r w:rsidRPr="00B80AB8">
              <w:rPr>
                <w:rFonts w:cs="Arial"/>
                <w:sz w:val="16"/>
                <w:szCs w:val="16"/>
                <w:lang w:val="sl-SI"/>
              </w:rPr>
              <w:t>vklj</w:t>
            </w:r>
            <w:proofErr w:type="spellEnd"/>
            <w:r w:rsidRPr="00B80AB8">
              <w:rPr>
                <w:rFonts w:cs="Arial"/>
                <w:sz w:val="16"/>
                <w:szCs w:val="16"/>
                <w:lang w:val="sl-SI"/>
              </w:rPr>
              <w:t>. s št. nadur), izplačanih v breme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01C60" w14:textId="7C9EDE08" w:rsidR="00CB1025" w:rsidRPr="00B80AB8" w:rsidRDefault="003077C8" w:rsidP="00FF0AE0">
            <w:pPr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9</w:t>
            </w:r>
            <w:r w:rsidR="0004455F">
              <w:rPr>
                <w:rFonts w:cs="Arial"/>
                <w:b/>
                <w:sz w:val="16"/>
                <w:szCs w:val="16"/>
                <w:lang w:val="sl-SI"/>
              </w:rPr>
              <w:t>6</w:t>
            </w: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</w:p>
        </w:tc>
      </w:tr>
    </w:tbl>
    <w:p w14:paraId="328539FF" w14:textId="6E44703A" w:rsidR="00CB1025" w:rsidRPr="00B80AB8" w:rsidRDefault="00CB1025" w:rsidP="00CB1025">
      <w:pPr>
        <w:jc w:val="both"/>
        <w:rPr>
          <w:rFonts w:cs="Arial"/>
          <w:szCs w:val="20"/>
          <w:lang w:val="sl-SI"/>
        </w:rPr>
      </w:pPr>
    </w:p>
    <w:p w14:paraId="73EF9DF1" w14:textId="32FAD640" w:rsidR="00B81D14" w:rsidRPr="00CC2AD1" w:rsidRDefault="0008301A" w:rsidP="007C4A11">
      <w:pPr>
        <w:pStyle w:val="Odstavekseznama"/>
        <w:numPr>
          <w:ilvl w:val="0"/>
          <w:numId w:val="14"/>
        </w:numPr>
        <w:spacing w:line="26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80AB8">
        <w:rPr>
          <w:rFonts w:ascii="Arial" w:hAnsi="Arial" w:cs="Arial"/>
          <w:bCs/>
          <w:sz w:val="20"/>
          <w:szCs w:val="20"/>
        </w:rPr>
        <w:t xml:space="preserve">Javni </w:t>
      </w:r>
      <w:r w:rsidR="00475CAF" w:rsidRPr="00B80AB8">
        <w:rPr>
          <w:rFonts w:ascii="Arial" w:hAnsi="Arial" w:cs="Arial"/>
          <w:bCs/>
          <w:sz w:val="20"/>
          <w:szCs w:val="20"/>
        </w:rPr>
        <w:t>uslužbenec</w:t>
      </w:r>
      <w:r w:rsidRPr="00B80AB8">
        <w:rPr>
          <w:rFonts w:ascii="Arial" w:hAnsi="Arial" w:cs="Arial"/>
          <w:bCs/>
          <w:sz w:val="20"/>
          <w:szCs w:val="20"/>
        </w:rPr>
        <w:t>,</w:t>
      </w:r>
      <w:r w:rsidR="00D059AA" w:rsidRPr="00B80AB8">
        <w:rPr>
          <w:rFonts w:ascii="Arial" w:hAnsi="Arial" w:cs="Arial"/>
          <w:bCs/>
          <w:sz w:val="20"/>
          <w:szCs w:val="20"/>
        </w:rPr>
        <w:t xml:space="preserve"> zaposlen pri proračunskem uporabniku</w:t>
      </w:r>
      <w:r w:rsidRPr="00B80AB8">
        <w:rPr>
          <w:rFonts w:ascii="Arial" w:hAnsi="Arial" w:cs="Arial"/>
          <w:bCs/>
          <w:sz w:val="20"/>
          <w:szCs w:val="20"/>
        </w:rPr>
        <w:t>,</w:t>
      </w:r>
      <w:r w:rsidR="00B81D14" w:rsidRPr="00B80AB8">
        <w:rPr>
          <w:rFonts w:ascii="Arial" w:hAnsi="Arial" w:cs="Arial"/>
          <w:bCs/>
          <w:sz w:val="20"/>
          <w:szCs w:val="20"/>
        </w:rPr>
        <w:t xml:space="preserve"> je</w:t>
      </w:r>
      <w:r w:rsidR="00B81D14" w:rsidRPr="00B80AB8">
        <w:rPr>
          <w:rFonts w:ascii="Arial" w:hAnsi="Arial" w:cs="Arial"/>
          <w:b/>
          <w:bCs/>
          <w:sz w:val="20"/>
          <w:szCs w:val="20"/>
        </w:rPr>
        <w:t xml:space="preserve"> </w:t>
      </w:r>
      <w:r w:rsidR="00B81D14" w:rsidRPr="00B80AB8">
        <w:rPr>
          <w:rFonts w:ascii="Arial" w:hAnsi="Arial" w:cs="Arial"/>
          <w:bCs/>
          <w:sz w:val="20"/>
          <w:szCs w:val="20"/>
        </w:rPr>
        <w:t xml:space="preserve">vse delovne dni </w:t>
      </w:r>
      <w:r w:rsidR="009C5056">
        <w:rPr>
          <w:rFonts w:ascii="Arial" w:hAnsi="Arial" w:cs="Arial"/>
          <w:bCs/>
          <w:sz w:val="20"/>
          <w:szCs w:val="20"/>
        </w:rPr>
        <w:t>v mesecu</w:t>
      </w:r>
      <w:r w:rsidR="009C5056" w:rsidRPr="00B80AB8">
        <w:rPr>
          <w:rFonts w:ascii="Arial" w:hAnsi="Arial" w:cs="Arial"/>
          <w:bCs/>
          <w:sz w:val="20"/>
          <w:szCs w:val="20"/>
        </w:rPr>
        <w:t xml:space="preserve"> </w:t>
      </w:r>
      <w:r w:rsidR="00B81D14" w:rsidRPr="00B80AB8">
        <w:rPr>
          <w:rFonts w:ascii="Arial" w:hAnsi="Arial" w:cs="Arial"/>
          <w:bCs/>
          <w:sz w:val="20"/>
          <w:szCs w:val="20"/>
        </w:rPr>
        <w:t xml:space="preserve">opravljal redno delo, za kar je prejel plačo, ki je bila </w:t>
      </w:r>
      <w:r w:rsidR="00B81D14" w:rsidRPr="00B80AB8">
        <w:rPr>
          <w:rFonts w:ascii="Arial" w:hAnsi="Arial" w:cs="Arial"/>
          <w:bCs/>
          <w:sz w:val="20"/>
          <w:szCs w:val="20"/>
          <w:u w:val="single"/>
        </w:rPr>
        <w:t>v celoti izplačana v breme delodajalca</w:t>
      </w:r>
      <w:r w:rsidR="00B81D14" w:rsidRPr="00B80AB8">
        <w:rPr>
          <w:rFonts w:ascii="Arial" w:hAnsi="Arial" w:cs="Arial"/>
          <w:bCs/>
          <w:sz w:val="20"/>
          <w:szCs w:val="20"/>
        </w:rPr>
        <w:t xml:space="preserve">. Bruto znesek osnovne plače je znašal </w:t>
      </w:r>
      <w:r w:rsidR="00D059AA" w:rsidRPr="00B80AB8">
        <w:rPr>
          <w:rFonts w:ascii="Arial" w:hAnsi="Arial" w:cs="Arial"/>
          <w:bCs/>
          <w:sz w:val="20"/>
          <w:szCs w:val="20"/>
          <w:u w:val="single"/>
        </w:rPr>
        <w:t>1000</w:t>
      </w:r>
      <w:r w:rsidR="00A341C3">
        <w:rPr>
          <w:rFonts w:ascii="Arial" w:hAnsi="Arial" w:cs="Arial"/>
          <w:bCs/>
          <w:sz w:val="20"/>
          <w:szCs w:val="20"/>
          <w:u w:val="single"/>
        </w:rPr>
        <w:t>,00</w:t>
      </w:r>
      <w:r w:rsidR="00D059AA" w:rsidRPr="00B80AB8">
        <w:rPr>
          <w:rFonts w:ascii="Arial" w:hAnsi="Arial" w:cs="Arial"/>
          <w:bCs/>
          <w:sz w:val="20"/>
          <w:szCs w:val="20"/>
          <w:u w:val="single"/>
        </w:rPr>
        <w:t xml:space="preserve"> EUR</w:t>
      </w:r>
      <w:r w:rsidRPr="003F3366">
        <w:rPr>
          <w:rFonts w:ascii="Arial" w:hAnsi="Arial" w:cs="Arial"/>
          <w:bCs/>
          <w:sz w:val="20"/>
          <w:szCs w:val="20"/>
        </w:rPr>
        <w:t>, zato</w:t>
      </w:r>
      <w:r w:rsidR="00475CAF" w:rsidRPr="003F3366">
        <w:rPr>
          <w:rFonts w:ascii="Arial" w:hAnsi="Arial" w:cs="Arial"/>
          <w:bCs/>
          <w:sz w:val="20"/>
          <w:szCs w:val="20"/>
        </w:rPr>
        <w:t xml:space="preserve"> je</w:t>
      </w:r>
      <w:r w:rsidR="00D059AA" w:rsidRPr="00B80AB8">
        <w:rPr>
          <w:rFonts w:ascii="Arial" w:hAnsi="Arial" w:cs="Arial"/>
          <w:bCs/>
          <w:sz w:val="20"/>
          <w:szCs w:val="20"/>
        </w:rPr>
        <w:t xml:space="preserve"> delodajalec moral izplačati </w:t>
      </w:r>
      <w:r w:rsidR="00D059AA" w:rsidRPr="00B80AB8">
        <w:rPr>
          <w:rFonts w:ascii="Arial" w:hAnsi="Arial" w:cs="Arial"/>
          <w:b/>
          <w:bCs/>
          <w:sz w:val="20"/>
          <w:szCs w:val="20"/>
        </w:rPr>
        <w:t xml:space="preserve">razliko </w:t>
      </w:r>
      <w:r w:rsidR="00636297" w:rsidRPr="00B80AB8">
        <w:rPr>
          <w:rFonts w:ascii="Arial" w:hAnsi="Arial" w:cs="Arial"/>
          <w:b/>
          <w:bCs/>
          <w:sz w:val="20"/>
          <w:szCs w:val="20"/>
        </w:rPr>
        <w:t xml:space="preserve">(oz. dodatek) </w:t>
      </w:r>
      <w:r w:rsidR="00D059AA" w:rsidRPr="00B80AB8">
        <w:rPr>
          <w:rFonts w:ascii="Arial" w:hAnsi="Arial" w:cs="Arial"/>
          <w:b/>
          <w:bCs/>
          <w:sz w:val="20"/>
          <w:szCs w:val="20"/>
        </w:rPr>
        <w:t>do minimalne plače</w:t>
      </w:r>
      <w:r w:rsidR="00D059AA" w:rsidRPr="00B80AB8">
        <w:rPr>
          <w:rFonts w:ascii="Arial" w:hAnsi="Arial" w:cs="Arial"/>
          <w:bCs/>
          <w:sz w:val="20"/>
          <w:szCs w:val="20"/>
        </w:rPr>
        <w:t xml:space="preserve"> v znesku </w:t>
      </w:r>
      <w:r w:rsidR="001C16EF" w:rsidRPr="008B5530">
        <w:rPr>
          <w:rFonts w:ascii="Arial" w:hAnsi="Arial" w:cs="Arial"/>
          <w:bCs/>
          <w:color w:val="FF0000"/>
          <w:sz w:val="20"/>
          <w:szCs w:val="20"/>
          <w:u w:val="single"/>
        </w:rPr>
        <w:t>203,36</w:t>
      </w:r>
      <w:r w:rsidR="00D059AA" w:rsidRPr="008B5530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 </w:t>
      </w:r>
      <w:r w:rsidR="00D059AA" w:rsidRPr="00B80AB8">
        <w:rPr>
          <w:rFonts w:ascii="Arial" w:hAnsi="Arial" w:cs="Arial"/>
          <w:bCs/>
          <w:sz w:val="20"/>
          <w:szCs w:val="20"/>
          <w:u w:val="single"/>
        </w:rPr>
        <w:t>EUR</w:t>
      </w:r>
      <w:r w:rsidR="00D059AA" w:rsidRPr="00B80AB8">
        <w:rPr>
          <w:rFonts w:ascii="Arial" w:hAnsi="Arial" w:cs="Arial"/>
          <w:bCs/>
          <w:sz w:val="20"/>
          <w:szCs w:val="20"/>
        </w:rPr>
        <w:t xml:space="preserve"> </w:t>
      </w:r>
      <w:r w:rsidRPr="00B80AB8">
        <w:rPr>
          <w:rFonts w:ascii="Arial" w:hAnsi="Arial" w:cs="Arial"/>
          <w:bCs/>
          <w:sz w:val="20"/>
          <w:szCs w:val="20"/>
        </w:rPr>
        <w:t>(</w:t>
      </w:r>
      <w:r w:rsidR="00475CAF" w:rsidRPr="00B80AB8">
        <w:rPr>
          <w:rFonts w:ascii="Arial" w:hAnsi="Arial" w:cs="Arial"/>
          <w:bCs/>
          <w:sz w:val="20"/>
          <w:szCs w:val="20"/>
        </w:rPr>
        <w:t xml:space="preserve">upoštevan </w:t>
      </w:r>
      <w:r w:rsidRPr="00B80AB8">
        <w:rPr>
          <w:rFonts w:ascii="Arial" w:hAnsi="Arial" w:cs="Arial"/>
          <w:bCs/>
          <w:sz w:val="20"/>
          <w:szCs w:val="20"/>
        </w:rPr>
        <w:t xml:space="preserve">je </w:t>
      </w:r>
      <w:r w:rsidR="00475CAF" w:rsidRPr="00B80AB8">
        <w:rPr>
          <w:rFonts w:ascii="Arial" w:hAnsi="Arial" w:cs="Arial"/>
          <w:bCs/>
          <w:sz w:val="20"/>
          <w:szCs w:val="20"/>
        </w:rPr>
        <w:t>podatek</w:t>
      </w:r>
      <w:r w:rsidR="002E7061">
        <w:rPr>
          <w:rFonts w:ascii="Arial" w:hAnsi="Arial" w:cs="Arial"/>
          <w:bCs/>
          <w:sz w:val="20"/>
          <w:szCs w:val="20"/>
        </w:rPr>
        <w:t>,</w:t>
      </w:r>
      <w:r w:rsidR="001C16EF">
        <w:rPr>
          <w:rFonts w:ascii="Arial" w:hAnsi="Arial" w:cs="Arial"/>
          <w:bCs/>
          <w:sz w:val="20"/>
          <w:szCs w:val="20"/>
        </w:rPr>
        <w:t xml:space="preserve"> veljaven v </w:t>
      </w:r>
      <w:r w:rsidR="001C16EF" w:rsidRPr="008B5530">
        <w:rPr>
          <w:rFonts w:ascii="Arial" w:hAnsi="Arial" w:cs="Arial"/>
          <w:bCs/>
          <w:color w:val="FF0000"/>
          <w:sz w:val="20"/>
          <w:szCs w:val="20"/>
        </w:rPr>
        <w:t>2023</w:t>
      </w:r>
      <w:r w:rsidR="005A6E00">
        <w:rPr>
          <w:rFonts w:ascii="Arial" w:hAnsi="Arial" w:cs="Arial"/>
          <w:bCs/>
          <w:sz w:val="20"/>
          <w:szCs w:val="20"/>
        </w:rPr>
        <w:t xml:space="preserve">, ko </w:t>
      </w:r>
      <w:r w:rsidR="00AE7ECD">
        <w:rPr>
          <w:rFonts w:ascii="Arial" w:hAnsi="Arial" w:cs="Arial"/>
          <w:bCs/>
          <w:sz w:val="20"/>
          <w:szCs w:val="20"/>
        </w:rPr>
        <w:t xml:space="preserve">znaša </w:t>
      </w:r>
      <w:r w:rsidR="005A6E00">
        <w:rPr>
          <w:rFonts w:ascii="Arial" w:hAnsi="Arial" w:cs="Arial"/>
          <w:bCs/>
          <w:sz w:val="20"/>
          <w:szCs w:val="20"/>
        </w:rPr>
        <w:t>znesek minimalne plače</w:t>
      </w:r>
      <w:r w:rsidR="00F33FC8">
        <w:rPr>
          <w:rFonts w:ascii="Arial" w:hAnsi="Arial" w:cs="Arial"/>
          <w:bCs/>
          <w:sz w:val="20"/>
          <w:szCs w:val="20"/>
        </w:rPr>
        <w:t xml:space="preserve"> </w:t>
      </w:r>
      <w:r w:rsidR="00D059AA" w:rsidRPr="008B5530">
        <w:rPr>
          <w:rFonts w:ascii="Arial" w:hAnsi="Arial" w:cs="Arial"/>
          <w:bCs/>
          <w:color w:val="FF0000"/>
          <w:sz w:val="20"/>
          <w:szCs w:val="20"/>
        </w:rPr>
        <w:t>1</w:t>
      </w:r>
      <w:r w:rsidR="001C16EF" w:rsidRPr="008B5530">
        <w:rPr>
          <w:rFonts w:ascii="Arial" w:hAnsi="Arial" w:cs="Arial"/>
          <w:bCs/>
          <w:color w:val="FF0000"/>
          <w:sz w:val="20"/>
          <w:szCs w:val="20"/>
        </w:rPr>
        <w:t>203</w:t>
      </w:r>
      <w:r w:rsidR="00D059AA" w:rsidRPr="008B5530">
        <w:rPr>
          <w:rFonts w:ascii="Arial" w:hAnsi="Arial" w:cs="Arial"/>
          <w:bCs/>
          <w:color w:val="FF0000"/>
          <w:sz w:val="20"/>
          <w:szCs w:val="20"/>
        </w:rPr>
        <w:t>,</w:t>
      </w:r>
      <w:r w:rsidR="001C16EF" w:rsidRPr="008B5530">
        <w:rPr>
          <w:rFonts w:ascii="Arial" w:hAnsi="Arial" w:cs="Arial"/>
          <w:bCs/>
          <w:color w:val="FF0000"/>
          <w:sz w:val="20"/>
          <w:szCs w:val="20"/>
        </w:rPr>
        <w:t>36</w:t>
      </w:r>
      <w:r w:rsidR="00D059AA" w:rsidRPr="008B553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D059AA" w:rsidRPr="00B80AB8">
        <w:rPr>
          <w:rFonts w:ascii="Arial" w:hAnsi="Arial" w:cs="Arial"/>
          <w:bCs/>
          <w:sz w:val="20"/>
          <w:szCs w:val="20"/>
        </w:rPr>
        <w:t>EUR)</w:t>
      </w:r>
      <w:r w:rsidR="0000797D" w:rsidRPr="00B80AB8">
        <w:rPr>
          <w:rFonts w:ascii="Arial" w:hAnsi="Arial" w:cs="Arial"/>
          <w:bCs/>
          <w:sz w:val="20"/>
          <w:szCs w:val="20"/>
        </w:rPr>
        <w:t xml:space="preserve">. </w:t>
      </w:r>
      <w:r w:rsidR="00475CAF" w:rsidRPr="00B80AB8">
        <w:rPr>
          <w:rFonts w:ascii="Arial" w:hAnsi="Arial" w:cs="Arial"/>
          <w:bCs/>
          <w:sz w:val="20"/>
          <w:szCs w:val="20"/>
        </w:rPr>
        <w:t>Uslužbenec</w:t>
      </w:r>
      <w:r w:rsidR="00D059AA" w:rsidRPr="00B80AB8">
        <w:rPr>
          <w:rFonts w:ascii="Arial" w:hAnsi="Arial" w:cs="Arial"/>
          <w:bCs/>
          <w:sz w:val="20"/>
          <w:szCs w:val="20"/>
        </w:rPr>
        <w:t xml:space="preserve"> je v tem mesecu </w:t>
      </w:r>
      <w:r w:rsidR="00D059AA" w:rsidRPr="00B80AB8">
        <w:rPr>
          <w:rFonts w:ascii="Arial" w:hAnsi="Arial" w:cs="Arial"/>
          <w:bCs/>
          <w:sz w:val="20"/>
          <w:szCs w:val="20"/>
          <w:u w:val="single"/>
        </w:rPr>
        <w:t xml:space="preserve">prejel le </w:t>
      </w:r>
      <w:r w:rsidR="00636297" w:rsidRPr="00B80AB8">
        <w:rPr>
          <w:rFonts w:ascii="Arial" w:hAnsi="Arial" w:cs="Arial"/>
          <w:bCs/>
          <w:sz w:val="20"/>
          <w:szCs w:val="20"/>
          <w:u w:val="single"/>
        </w:rPr>
        <w:t xml:space="preserve">izplačilo </w:t>
      </w:r>
      <w:r w:rsidR="00D059AA" w:rsidRPr="00B80AB8">
        <w:rPr>
          <w:rFonts w:ascii="Arial" w:hAnsi="Arial" w:cs="Arial"/>
          <w:bCs/>
          <w:sz w:val="20"/>
          <w:szCs w:val="20"/>
          <w:u w:val="single"/>
        </w:rPr>
        <w:t>osnovn</w:t>
      </w:r>
      <w:r w:rsidR="00636297" w:rsidRPr="00B80AB8">
        <w:rPr>
          <w:rFonts w:ascii="Arial" w:hAnsi="Arial" w:cs="Arial"/>
          <w:bCs/>
          <w:sz w:val="20"/>
          <w:szCs w:val="20"/>
          <w:u w:val="single"/>
        </w:rPr>
        <w:t>e</w:t>
      </w:r>
      <w:r w:rsidR="00D059AA" w:rsidRPr="00B80AB8">
        <w:rPr>
          <w:rFonts w:ascii="Arial" w:hAnsi="Arial" w:cs="Arial"/>
          <w:bCs/>
          <w:sz w:val="20"/>
          <w:szCs w:val="20"/>
          <w:u w:val="single"/>
        </w:rPr>
        <w:t xml:space="preserve"> plač</w:t>
      </w:r>
      <w:r w:rsidR="00636297" w:rsidRPr="00B80AB8">
        <w:rPr>
          <w:rFonts w:ascii="Arial" w:hAnsi="Arial" w:cs="Arial"/>
          <w:bCs/>
          <w:sz w:val="20"/>
          <w:szCs w:val="20"/>
          <w:u w:val="single"/>
        </w:rPr>
        <w:t>e</w:t>
      </w:r>
      <w:r w:rsidR="00D059AA" w:rsidRPr="00B80AB8">
        <w:rPr>
          <w:rFonts w:ascii="Arial" w:hAnsi="Arial" w:cs="Arial"/>
          <w:bCs/>
          <w:sz w:val="20"/>
          <w:szCs w:val="20"/>
        </w:rPr>
        <w:t xml:space="preserve"> </w:t>
      </w:r>
      <w:r w:rsidR="00475CAF" w:rsidRPr="00B80AB8">
        <w:rPr>
          <w:rFonts w:ascii="Arial" w:hAnsi="Arial" w:cs="Arial"/>
          <w:bCs/>
          <w:sz w:val="20"/>
          <w:szCs w:val="20"/>
        </w:rPr>
        <w:t>brez</w:t>
      </w:r>
      <w:r w:rsidR="00D059AA" w:rsidRPr="00B80AB8">
        <w:rPr>
          <w:rFonts w:ascii="Arial" w:hAnsi="Arial" w:cs="Arial"/>
          <w:bCs/>
          <w:sz w:val="20"/>
          <w:szCs w:val="20"/>
        </w:rPr>
        <w:t xml:space="preserve"> dodatkov in/ali drugih izplačil</w:t>
      </w:r>
      <w:r w:rsidR="00FC00E6" w:rsidRPr="00B80AB8">
        <w:rPr>
          <w:rFonts w:ascii="Arial" w:hAnsi="Arial" w:cs="Arial"/>
          <w:bCs/>
          <w:sz w:val="20"/>
          <w:szCs w:val="20"/>
        </w:rPr>
        <w:t>, ki bi se lahko vštevala v minimalno plačo</w:t>
      </w:r>
      <w:r w:rsidR="00475CAF" w:rsidRPr="00B80AB8">
        <w:rPr>
          <w:rFonts w:ascii="Arial" w:hAnsi="Arial" w:cs="Arial"/>
          <w:bCs/>
          <w:sz w:val="20"/>
          <w:szCs w:val="20"/>
        </w:rPr>
        <w:t>.</w:t>
      </w:r>
    </w:p>
    <w:p w14:paraId="29BFF71F" w14:textId="2088855B" w:rsidR="00CC2AD1" w:rsidRPr="0027181E" w:rsidRDefault="00CC2AD1" w:rsidP="00CC2AD1">
      <w:pPr>
        <w:jc w:val="both"/>
        <w:rPr>
          <w:rFonts w:cs="Arial"/>
          <w:szCs w:val="20"/>
          <w:lang w:val="sl-SI"/>
        </w:rPr>
      </w:pPr>
    </w:p>
    <w:p w14:paraId="6A24D92A" w14:textId="77777777" w:rsidR="00CC2AD1" w:rsidRPr="00B80AB8" w:rsidRDefault="00CC2AD1" w:rsidP="00CC2AD1">
      <w:pPr>
        <w:spacing w:after="60"/>
        <w:jc w:val="both"/>
        <w:rPr>
          <w:rFonts w:cs="Arial"/>
          <w:szCs w:val="20"/>
          <w:lang w:val="sl-SI"/>
        </w:rPr>
      </w:pPr>
      <w:r w:rsidRPr="00B80AB8">
        <w:rPr>
          <w:rFonts w:cs="Arial"/>
          <w:szCs w:val="20"/>
          <w:lang w:val="sl-SI"/>
        </w:rPr>
        <w:t>Prikaz vnosa podatkov v polja od S03 do S09 v sklopu 'Dodatni podatki o plači':</w:t>
      </w:r>
    </w:p>
    <w:tbl>
      <w:tblPr>
        <w:tblStyle w:val="Tabelamrea"/>
        <w:tblW w:w="8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3922"/>
        <w:gridCol w:w="3969"/>
      </w:tblGrid>
      <w:tr w:rsidR="00CC2AD1" w:rsidRPr="00B80AB8" w14:paraId="08498AA1" w14:textId="77777777" w:rsidTr="00EE074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2AC136D" w14:textId="77777777" w:rsidR="00CC2AD1" w:rsidRPr="00B80AB8" w:rsidRDefault="00CC2AD1" w:rsidP="00EE0744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Polje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E71F70B" w14:textId="77777777" w:rsidR="00CC2AD1" w:rsidRPr="00B80AB8" w:rsidRDefault="00CC2AD1" w:rsidP="00EE0744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Opis polja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F2E8C" w14:textId="77777777" w:rsidR="00CC2AD1" w:rsidRPr="00B80AB8" w:rsidRDefault="00CC2AD1" w:rsidP="00EE0744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Znesek / Število ur</w:t>
            </w:r>
          </w:p>
        </w:tc>
      </w:tr>
      <w:tr w:rsidR="00D67E7A" w:rsidRPr="00B80AB8" w14:paraId="3922B429" w14:textId="77777777" w:rsidTr="00EE074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975951" w14:textId="4CB524D0" w:rsidR="00D67E7A" w:rsidRPr="00B80AB8" w:rsidRDefault="00D67E7A" w:rsidP="00EE0744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A062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44A5BEE" w14:textId="70D8F646" w:rsidR="00D67E7A" w:rsidRPr="00B80AB8" w:rsidRDefault="00D67E7A" w:rsidP="00BF6678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P01a znesek</w:t>
            </w:r>
            <w:r w:rsidR="00BF6678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= 1203,36 </w:t>
            </w:r>
            <w:r w:rsidR="00BF6678">
              <w:rPr>
                <w:rFonts w:cs="Arial"/>
                <w:b/>
                <w:sz w:val="16"/>
                <w:szCs w:val="16"/>
                <w:lang w:val="sl-SI"/>
              </w:rPr>
              <w:t>EUR,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P01a ure = 176</w:t>
            </w:r>
            <w:r w:rsidR="00423071">
              <w:rPr>
                <w:rFonts w:cs="Arial"/>
                <w:b/>
                <w:sz w:val="16"/>
                <w:szCs w:val="16"/>
                <w:lang w:val="sl-SI"/>
              </w:rPr>
              <w:t xml:space="preserve"> ur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59BB2" w14:textId="77777777" w:rsidR="00D67E7A" w:rsidRPr="00B80AB8" w:rsidRDefault="00D67E7A" w:rsidP="00EE0744">
            <w:pPr>
              <w:spacing w:after="6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</w:p>
        </w:tc>
      </w:tr>
      <w:tr w:rsidR="00CC2AD1" w:rsidRPr="00B80AB8" w14:paraId="7B908DCF" w14:textId="77777777" w:rsidTr="00EE074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57E6D5" w14:textId="77777777" w:rsidR="00CC2AD1" w:rsidRPr="00B80AB8" w:rsidRDefault="00CC2AD1" w:rsidP="00EE0744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S03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3F3087" w14:textId="77777777" w:rsidR="00CC2AD1" w:rsidRPr="00B80AB8" w:rsidRDefault="00CC2AD1" w:rsidP="00EE0744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Osnovna plača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BB877" w14:textId="3DFE367F" w:rsidR="00CC2AD1" w:rsidRPr="00D67E7A" w:rsidRDefault="001C16EF" w:rsidP="00D67E7A">
            <w:pPr>
              <w:jc w:val="right"/>
              <w:rPr>
                <w:rFonts w:cs="Arial"/>
                <w:b/>
                <w:color w:val="C00000"/>
                <w:sz w:val="16"/>
                <w:szCs w:val="16"/>
                <w:lang w:val="sl-SI"/>
              </w:rPr>
            </w:pPr>
            <w:r w:rsidRPr="008B5530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1203,36</w:t>
            </w:r>
            <w:r w:rsidR="00CC2AD1" w:rsidRPr="00CD51A0">
              <w:rPr>
                <w:rFonts w:cs="Arial"/>
                <w:b/>
                <w:color w:val="C00000"/>
                <w:sz w:val="16"/>
                <w:szCs w:val="16"/>
                <w:lang w:val="sl-SI"/>
              </w:rPr>
              <w:t xml:space="preserve"> </w:t>
            </w:r>
          </w:p>
        </w:tc>
      </w:tr>
      <w:tr w:rsidR="00CC2AD1" w:rsidRPr="00B80AB8" w14:paraId="090C23A5" w14:textId="77777777" w:rsidTr="00EE074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9D43A5" w14:textId="77777777" w:rsidR="00CC2AD1" w:rsidRPr="00B80AB8" w:rsidRDefault="00CC2AD1" w:rsidP="00EE0744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338FE1C" w14:textId="77777777" w:rsidR="00CC2AD1" w:rsidRPr="00B80AB8" w:rsidRDefault="00CC2AD1" w:rsidP="00EE0744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 xml:space="preserve">Del plače za delovno uspešnost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96B09" w14:textId="77777777" w:rsidR="00CC2AD1" w:rsidRPr="00B80AB8" w:rsidRDefault="00CC2AD1" w:rsidP="00EE0744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CC2AD1" w:rsidRPr="00B80AB8" w14:paraId="6249881A" w14:textId="77777777" w:rsidTr="00EE074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C02FA8" w14:textId="77777777" w:rsidR="00CC2AD1" w:rsidRPr="00B80AB8" w:rsidRDefault="00CC2AD1" w:rsidP="00EE0744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4F11B25" w14:textId="77777777" w:rsidR="00CC2AD1" w:rsidRPr="00B80AB8" w:rsidRDefault="00CC2AD1" w:rsidP="00EE0744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Dodatki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B2F7D" w14:textId="77777777" w:rsidR="00CC2AD1" w:rsidRPr="00B80AB8" w:rsidRDefault="00CC2AD1" w:rsidP="00EE0744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CC2AD1" w:rsidRPr="00B80AB8" w14:paraId="0D9F81A7" w14:textId="77777777" w:rsidTr="00EE074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F74867" w14:textId="77777777" w:rsidR="00CC2AD1" w:rsidRPr="00B80AB8" w:rsidRDefault="00CC2AD1" w:rsidP="00EE0744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A17407" w14:textId="77777777" w:rsidR="00CC2AD1" w:rsidRPr="00B80AB8" w:rsidRDefault="00CC2AD1" w:rsidP="00EE0744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Plačilo za poslovno uspešnost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D1DDC" w14:textId="77777777" w:rsidR="00CC2AD1" w:rsidRPr="00B80AB8" w:rsidRDefault="00CC2AD1" w:rsidP="00EE0744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CC2AD1" w:rsidRPr="00B80AB8" w14:paraId="557F1DCF" w14:textId="77777777" w:rsidTr="00EE074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3D998B" w14:textId="77777777" w:rsidR="00CC2AD1" w:rsidRPr="00B80AB8" w:rsidRDefault="00CC2AD1" w:rsidP="00EE0744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53833FA" w14:textId="77777777" w:rsidR="00CC2AD1" w:rsidRPr="00B80AB8" w:rsidRDefault="00CC2AD1" w:rsidP="00EE0744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Nadomestila plače, ki bremenijo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EC66E" w14:textId="77777777" w:rsidR="00CC2AD1" w:rsidRPr="00B80AB8" w:rsidRDefault="00CC2AD1" w:rsidP="00EE0744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0</w:t>
            </w:r>
          </w:p>
        </w:tc>
      </w:tr>
      <w:tr w:rsidR="00CC2AD1" w:rsidRPr="0012220A" w14:paraId="19179BFC" w14:textId="77777777" w:rsidTr="00EE074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A782B7" w14:textId="77777777" w:rsidR="00CC2AD1" w:rsidRPr="00B80AB8" w:rsidRDefault="00CC2AD1" w:rsidP="00EE0744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D4E6B44" w14:textId="77777777" w:rsidR="00CC2AD1" w:rsidRPr="00B80AB8" w:rsidRDefault="00CC2AD1" w:rsidP="00EE0744">
            <w:pPr>
              <w:spacing w:after="60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Neto plača, izplačana v breme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C222F" w14:textId="65AA84B5" w:rsidR="00AB4E09" w:rsidRPr="008B5530" w:rsidRDefault="00AB4E09" w:rsidP="001C16EF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8B5530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824,70</w:t>
            </w:r>
            <w:r w:rsidR="00CC2AD1" w:rsidRPr="008B5530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 xml:space="preserve"> </w:t>
            </w:r>
          </w:p>
          <w:p w14:paraId="6475DFCD" w14:textId="7436A86A" w:rsidR="00CC2AD1" w:rsidRPr="00C6642C" w:rsidRDefault="00CC2AD1" w:rsidP="00AB4E09">
            <w:pPr>
              <w:spacing w:before="60" w:after="60" w:line="240" w:lineRule="auto"/>
              <w:jc w:val="right"/>
              <w:rPr>
                <w:rFonts w:cs="Arial"/>
                <w:sz w:val="16"/>
                <w:szCs w:val="16"/>
                <w:lang w:val="sl-SI"/>
              </w:rPr>
            </w:pPr>
            <w:r w:rsidRPr="00C6642C">
              <w:rPr>
                <w:rFonts w:cs="Arial"/>
                <w:i/>
                <w:sz w:val="14"/>
                <w:szCs w:val="14"/>
                <w:lang w:val="sl-SI"/>
              </w:rPr>
              <w:t>plača, ki vključuje razliko do minimalne plače</w:t>
            </w:r>
            <w:r w:rsidRPr="00C6642C">
              <w:rPr>
                <w:rFonts w:cs="Arial"/>
                <w:sz w:val="14"/>
                <w:szCs w:val="14"/>
                <w:lang w:val="sl-SI"/>
              </w:rPr>
              <w:t xml:space="preserve"> (</w:t>
            </w:r>
            <w:r w:rsidRPr="00C6642C">
              <w:rPr>
                <w:rFonts w:cs="Arial"/>
                <w:b/>
                <w:sz w:val="14"/>
                <w:szCs w:val="14"/>
                <w:lang w:val="sl-SI"/>
              </w:rPr>
              <w:t xml:space="preserve">1000 </w:t>
            </w:r>
            <w:r w:rsidRPr="00C6642C">
              <w:rPr>
                <w:rFonts w:cs="Arial"/>
                <w:sz w:val="14"/>
                <w:szCs w:val="14"/>
                <w:lang w:val="sl-SI"/>
              </w:rPr>
              <w:t>EUR +</w:t>
            </w:r>
            <w:r w:rsidRPr="00C6642C">
              <w:rPr>
                <w:rFonts w:cs="Arial"/>
                <w:b/>
                <w:sz w:val="14"/>
                <w:szCs w:val="14"/>
                <w:lang w:val="sl-SI"/>
              </w:rPr>
              <w:t xml:space="preserve"> </w:t>
            </w:r>
            <w:r w:rsidR="001C16EF" w:rsidRPr="008B5530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203</w:t>
            </w:r>
            <w:r w:rsidRPr="008B5530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,</w:t>
            </w:r>
            <w:r w:rsidR="001C16EF" w:rsidRPr="008B5530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36</w:t>
            </w:r>
            <w:r w:rsidRPr="008B5530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 xml:space="preserve"> </w:t>
            </w:r>
            <w:r w:rsidRPr="00C6642C">
              <w:rPr>
                <w:rFonts w:cs="Arial"/>
                <w:sz w:val="14"/>
                <w:szCs w:val="14"/>
                <w:lang w:val="sl-SI"/>
              </w:rPr>
              <w:t xml:space="preserve">EUR) - </w:t>
            </w:r>
            <w:r w:rsidRPr="00C6642C">
              <w:rPr>
                <w:rFonts w:cs="Arial"/>
                <w:i/>
                <w:sz w:val="14"/>
                <w:szCs w:val="14"/>
                <w:lang w:val="sl-SI"/>
              </w:rPr>
              <w:t xml:space="preserve">prispevki delojemalca, </w:t>
            </w:r>
            <w:r w:rsidRPr="00C6642C">
              <w:rPr>
                <w:rFonts w:cs="Arial"/>
                <w:sz w:val="14"/>
                <w:szCs w:val="14"/>
                <w:lang w:val="sl-SI"/>
              </w:rPr>
              <w:t>(</w:t>
            </w:r>
            <w:r w:rsidR="001C16EF" w:rsidRPr="008B5530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265,94</w:t>
            </w:r>
            <w:r w:rsidRPr="008B5530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 xml:space="preserve"> </w:t>
            </w:r>
            <w:r w:rsidRPr="008A08FE">
              <w:rPr>
                <w:rFonts w:cs="Arial"/>
                <w:sz w:val="14"/>
                <w:szCs w:val="14"/>
                <w:lang w:val="sl-SI"/>
              </w:rPr>
              <w:t>EUR</w:t>
            </w:r>
            <w:r w:rsidR="00037BD9" w:rsidRPr="008A08FE">
              <w:rPr>
                <w:rFonts w:cs="Arial"/>
                <w:sz w:val="14"/>
                <w:szCs w:val="14"/>
                <w:lang w:val="sl-SI"/>
              </w:rPr>
              <w:t xml:space="preserve"> +</w:t>
            </w:r>
            <w:r w:rsidR="00037BD9">
              <w:rPr>
                <w:rFonts w:cs="Arial"/>
                <w:b/>
                <w:sz w:val="14"/>
                <w:szCs w:val="14"/>
                <w:lang w:val="sl-SI"/>
              </w:rPr>
              <w:t xml:space="preserve"> </w:t>
            </w:r>
            <w:r w:rsidR="00037BD9" w:rsidRPr="008A08FE">
              <w:rPr>
                <w:rFonts w:cs="Arial"/>
                <w:color w:val="FF0000"/>
                <w:sz w:val="14"/>
                <w:szCs w:val="14"/>
                <w:lang w:val="sl-SI"/>
              </w:rPr>
              <w:t>OZP</w:t>
            </w:r>
            <w:r w:rsidR="00037BD9">
              <w:rPr>
                <w:rFonts w:cs="Arial"/>
                <w:b/>
                <w:sz w:val="14"/>
                <w:szCs w:val="14"/>
                <w:lang w:val="sl-SI"/>
              </w:rPr>
              <w:t xml:space="preserve"> </w:t>
            </w:r>
            <w:r w:rsidR="00AB4E09" w:rsidRPr="008B5530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 xml:space="preserve">35,00 </w:t>
            </w:r>
            <w:r w:rsidR="00AB4E09" w:rsidRPr="008B5530">
              <w:rPr>
                <w:rFonts w:cs="Arial"/>
                <w:color w:val="FF0000"/>
                <w:sz w:val="14"/>
                <w:szCs w:val="14"/>
                <w:lang w:val="sl-SI"/>
              </w:rPr>
              <w:t>EUR</w:t>
            </w:r>
            <w:r w:rsidR="00AB4E09" w:rsidRPr="008A08FE">
              <w:rPr>
                <w:rFonts w:cs="Arial"/>
                <w:sz w:val="14"/>
                <w:szCs w:val="14"/>
                <w:lang w:val="sl-SI"/>
              </w:rPr>
              <w:t>)</w:t>
            </w:r>
            <w:r w:rsidRPr="008B5530">
              <w:rPr>
                <w:rFonts w:cs="Arial"/>
                <w:i/>
                <w:color w:val="FF0000"/>
                <w:sz w:val="14"/>
                <w:szCs w:val="14"/>
                <w:lang w:val="sl-SI"/>
              </w:rPr>
              <w:t xml:space="preserve"> </w:t>
            </w:r>
            <w:r w:rsidRPr="00C6642C">
              <w:rPr>
                <w:rFonts w:cs="Arial"/>
                <w:sz w:val="14"/>
                <w:szCs w:val="14"/>
                <w:lang w:val="sl-SI"/>
              </w:rPr>
              <w:t>-</w:t>
            </w:r>
            <w:r w:rsidRPr="00C6642C">
              <w:rPr>
                <w:rFonts w:cs="Arial"/>
                <w:i/>
                <w:sz w:val="14"/>
                <w:szCs w:val="14"/>
                <w:lang w:val="sl-SI"/>
              </w:rPr>
              <w:t xml:space="preserve"> akontacija dohodnine</w:t>
            </w:r>
            <w:r w:rsidRPr="00C6642C">
              <w:rPr>
                <w:rFonts w:cs="Arial"/>
                <w:sz w:val="14"/>
                <w:szCs w:val="14"/>
                <w:lang w:val="sl-SI"/>
              </w:rPr>
              <w:t xml:space="preserve"> (</w:t>
            </w:r>
            <w:r w:rsidR="00AB4E09" w:rsidRPr="008B5530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77,72</w:t>
            </w:r>
            <w:r w:rsidRPr="008B5530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 xml:space="preserve"> </w:t>
            </w:r>
            <w:r w:rsidRPr="00C6642C">
              <w:rPr>
                <w:rFonts w:cs="Arial"/>
                <w:sz w:val="14"/>
                <w:szCs w:val="14"/>
                <w:lang w:val="sl-SI"/>
              </w:rPr>
              <w:t>EUR))</w:t>
            </w:r>
          </w:p>
        </w:tc>
      </w:tr>
      <w:tr w:rsidR="00CC2AD1" w:rsidRPr="00B80AB8" w14:paraId="399344DA" w14:textId="77777777" w:rsidTr="00EE074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C7C43A" w14:textId="77777777" w:rsidR="00CC2AD1" w:rsidRPr="00B80AB8" w:rsidRDefault="00CC2AD1" w:rsidP="00EE0744">
            <w:pPr>
              <w:spacing w:after="60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S09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FBFA8F5" w14:textId="77777777" w:rsidR="00CC2AD1" w:rsidRPr="00B80AB8" w:rsidRDefault="00CC2AD1" w:rsidP="00EE0744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sz w:val="16"/>
                <w:szCs w:val="16"/>
                <w:lang w:val="sl-SI"/>
              </w:rPr>
              <w:t>Št. opravljenih in neopravljenih ur (</w:t>
            </w:r>
            <w:proofErr w:type="spellStart"/>
            <w:r w:rsidRPr="00B80AB8">
              <w:rPr>
                <w:rFonts w:cs="Arial"/>
                <w:sz w:val="16"/>
                <w:szCs w:val="16"/>
                <w:lang w:val="sl-SI"/>
              </w:rPr>
              <w:t>vklj</w:t>
            </w:r>
            <w:proofErr w:type="spellEnd"/>
            <w:r w:rsidRPr="00B80AB8">
              <w:rPr>
                <w:rFonts w:cs="Arial"/>
                <w:sz w:val="16"/>
                <w:szCs w:val="16"/>
                <w:lang w:val="sl-SI"/>
              </w:rPr>
              <w:t>. s št. nadur), izplačanih v breme delodajalca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18836" w14:textId="77777777" w:rsidR="00CC2AD1" w:rsidRPr="00B80AB8" w:rsidRDefault="00CC2AD1" w:rsidP="00EE0744">
            <w:pPr>
              <w:spacing w:after="60"/>
              <w:jc w:val="right"/>
              <w:rPr>
                <w:rFonts w:cs="Arial"/>
                <w:b/>
                <w:sz w:val="16"/>
                <w:szCs w:val="16"/>
                <w:lang w:val="sl-SI"/>
              </w:rPr>
            </w:pPr>
            <w:r w:rsidRPr="00B80AB8">
              <w:rPr>
                <w:rFonts w:cs="Arial"/>
                <w:b/>
                <w:sz w:val="16"/>
                <w:szCs w:val="16"/>
                <w:lang w:val="sl-SI"/>
              </w:rPr>
              <w:t>176</w:t>
            </w:r>
          </w:p>
        </w:tc>
      </w:tr>
    </w:tbl>
    <w:p w14:paraId="61C532BD" w14:textId="77777777" w:rsidR="00CC2AD1" w:rsidRPr="00B80AB8" w:rsidRDefault="00CC2AD1" w:rsidP="00CC2AD1">
      <w:pPr>
        <w:jc w:val="both"/>
        <w:rPr>
          <w:rFonts w:cs="Arial"/>
          <w:szCs w:val="20"/>
          <w:lang w:val="sl-SI"/>
        </w:rPr>
      </w:pPr>
    </w:p>
    <w:p w14:paraId="60879CAE" w14:textId="3B52244F" w:rsidR="00306E50" w:rsidRPr="000C558E" w:rsidRDefault="00306E50" w:rsidP="00CC2AD1">
      <w:pPr>
        <w:pStyle w:val="Odstavekseznama"/>
        <w:numPr>
          <w:ilvl w:val="0"/>
          <w:numId w:val="14"/>
        </w:numPr>
        <w:spacing w:line="260" w:lineRule="atLeast"/>
        <w:ind w:left="426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0C558E">
        <w:rPr>
          <w:rFonts w:ascii="Arial" w:hAnsi="Arial" w:cs="Arial"/>
          <w:bCs/>
          <w:color w:val="FF0000"/>
          <w:sz w:val="20"/>
          <w:szCs w:val="20"/>
        </w:rPr>
        <w:t xml:space="preserve">Primer </w:t>
      </w:r>
      <w:r w:rsidRPr="000C558E">
        <w:rPr>
          <w:rFonts w:ascii="Arial" w:hAnsi="Arial" w:cs="Arial"/>
          <w:b/>
          <w:bCs/>
          <w:color w:val="FF0000"/>
          <w:sz w:val="20"/>
          <w:szCs w:val="20"/>
        </w:rPr>
        <w:t>invalidskega podjetja</w:t>
      </w:r>
      <w:r w:rsidRPr="000C558E">
        <w:rPr>
          <w:rFonts w:ascii="Arial" w:hAnsi="Arial" w:cs="Arial"/>
          <w:bCs/>
          <w:color w:val="FF0000"/>
          <w:sz w:val="20"/>
          <w:szCs w:val="20"/>
        </w:rPr>
        <w:t xml:space="preserve">, ki je po 74. členu ZZRZI </w:t>
      </w:r>
      <w:r w:rsidRPr="000C558E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oproščeno plačila prispevkov za vse zaposlene </w:t>
      </w:r>
      <w:r w:rsidR="00841BD5" w:rsidRPr="000C558E">
        <w:rPr>
          <w:rFonts w:ascii="Arial" w:hAnsi="Arial" w:cs="Arial"/>
          <w:bCs/>
          <w:color w:val="FF0000"/>
          <w:sz w:val="20"/>
          <w:szCs w:val="20"/>
          <w:u w:val="single"/>
        </w:rPr>
        <w:t>osebe (delojemalce)</w:t>
      </w:r>
      <w:r w:rsidRPr="000C558E">
        <w:rPr>
          <w:rFonts w:ascii="Arial" w:hAnsi="Arial" w:cs="Arial"/>
          <w:bCs/>
          <w:color w:val="FF0000"/>
          <w:sz w:val="20"/>
          <w:szCs w:val="20"/>
        </w:rPr>
        <w:t xml:space="preserve">, pri čemer je </w:t>
      </w:r>
      <w:r w:rsidRPr="000C558E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za zaposlene osebe, ki </w:t>
      </w:r>
      <w:r w:rsidR="005A0F90" w:rsidRPr="000C558E">
        <w:rPr>
          <w:rFonts w:ascii="Arial" w:hAnsi="Arial" w:cs="Arial"/>
          <w:bCs/>
          <w:color w:val="FF0000"/>
          <w:sz w:val="20"/>
          <w:szCs w:val="20"/>
          <w:u w:val="single"/>
        </w:rPr>
        <w:t>nimajo statusa invalida</w:t>
      </w:r>
      <w:r w:rsidRPr="000C558E">
        <w:rPr>
          <w:rFonts w:ascii="Arial" w:hAnsi="Arial" w:cs="Arial"/>
          <w:bCs/>
          <w:color w:val="FF0000"/>
          <w:sz w:val="20"/>
          <w:szCs w:val="20"/>
        </w:rPr>
        <w:t>, oproščeno plačila prispevkov od osnove za plačilo prispevkov od plače, nadomestila plače in drugih prejemkov iz delovnega razmerja v višini prispevkov od osnove do trikratnika minimalne plače.</w:t>
      </w:r>
    </w:p>
    <w:p w14:paraId="0D062DE3" w14:textId="706A6239" w:rsidR="00306E50" w:rsidRPr="000C558E" w:rsidRDefault="00306E50" w:rsidP="003A58D1">
      <w:pPr>
        <w:pStyle w:val="Odstavekseznama"/>
        <w:spacing w:line="260" w:lineRule="atLeast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0C558E">
        <w:rPr>
          <w:rFonts w:ascii="Arial" w:hAnsi="Arial" w:cs="Arial"/>
          <w:bCs/>
          <w:color w:val="FF0000"/>
          <w:sz w:val="20"/>
          <w:szCs w:val="20"/>
        </w:rPr>
        <w:t>Delojemalec, ki</w:t>
      </w:r>
      <w:r w:rsidR="001E064D" w:rsidRPr="000C558E">
        <w:rPr>
          <w:rFonts w:ascii="Arial" w:hAnsi="Arial" w:cs="Arial"/>
          <w:bCs/>
          <w:color w:val="FF0000"/>
          <w:sz w:val="20"/>
          <w:szCs w:val="20"/>
        </w:rPr>
        <w:t xml:space="preserve"> nima statusa invalida</w:t>
      </w:r>
      <w:r w:rsidRPr="000C558E">
        <w:rPr>
          <w:rFonts w:ascii="Arial" w:hAnsi="Arial" w:cs="Arial"/>
          <w:bCs/>
          <w:color w:val="FF0000"/>
          <w:sz w:val="20"/>
          <w:szCs w:val="20"/>
        </w:rPr>
        <w:t>,</w:t>
      </w:r>
      <w:r w:rsidRPr="000C558E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0C558E">
        <w:rPr>
          <w:rFonts w:ascii="Arial" w:hAnsi="Arial" w:cs="Arial"/>
          <w:bCs/>
          <w:color w:val="FF0000"/>
          <w:sz w:val="20"/>
          <w:szCs w:val="20"/>
        </w:rPr>
        <w:t xml:space="preserve">je </w:t>
      </w:r>
      <w:r w:rsidR="00CA60B4" w:rsidRPr="000C558E">
        <w:rPr>
          <w:rFonts w:ascii="Arial" w:hAnsi="Arial" w:cs="Arial"/>
          <w:bCs/>
          <w:color w:val="FF0000"/>
          <w:sz w:val="20"/>
          <w:szCs w:val="20"/>
        </w:rPr>
        <w:t xml:space="preserve">delo opravljal vse </w:t>
      </w:r>
      <w:r w:rsidR="000D2D5C" w:rsidRPr="000C558E">
        <w:rPr>
          <w:rFonts w:ascii="Arial" w:hAnsi="Arial" w:cs="Arial"/>
          <w:bCs/>
          <w:color w:val="FF0000"/>
          <w:sz w:val="20"/>
          <w:szCs w:val="20"/>
        </w:rPr>
        <w:t xml:space="preserve">delovne </w:t>
      </w:r>
      <w:r w:rsidR="00CA60B4" w:rsidRPr="000C558E">
        <w:rPr>
          <w:rFonts w:ascii="Arial" w:hAnsi="Arial" w:cs="Arial"/>
          <w:bCs/>
          <w:color w:val="FF0000"/>
          <w:sz w:val="20"/>
          <w:szCs w:val="20"/>
        </w:rPr>
        <w:t xml:space="preserve">dni v mesecu, za kar je </w:t>
      </w:r>
      <w:r w:rsidRPr="000C558E">
        <w:rPr>
          <w:rFonts w:ascii="Arial" w:hAnsi="Arial" w:cs="Arial"/>
          <w:bCs/>
          <w:color w:val="FF0000"/>
          <w:sz w:val="20"/>
          <w:szCs w:val="20"/>
        </w:rPr>
        <w:t xml:space="preserve">prejel plačo, ki je bila </w:t>
      </w:r>
      <w:r w:rsidRPr="000C558E">
        <w:rPr>
          <w:rFonts w:ascii="Arial" w:hAnsi="Arial" w:cs="Arial"/>
          <w:bCs/>
          <w:color w:val="FF0000"/>
          <w:sz w:val="20"/>
          <w:szCs w:val="20"/>
          <w:u w:val="single"/>
        </w:rPr>
        <w:t>v celoti izplačana v breme delodajalca</w:t>
      </w:r>
      <w:r w:rsidRPr="000C558E">
        <w:rPr>
          <w:rFonts w:ascii="Arial" w:hAnsi="Arial" w:cs="Arial"/>
          <w:bCs/>
          <w:color w:val="FF0000"/>
          <w:sz w:val="20"/>
          <w:szCs w:val="20"/>
        </w:rPr>
        <w:t xml:space="preserve">. </w:t>
      </w:r>
      <w:r w:rsidR="00CA60B4" w:rsidRPr="000C558E">
        <w:rPr>
          <w:rFonts w:ascii="Arial" w:hAnsi="Arial" w:cs="Arial"/>
          <w:bCs/>
          <w:color w:val="FF0000"/>
          <w:sz w:val="20"/>
          <w:szCs w:val="20"/>
        </w:rPr>
        <w:t>Ob tem je</w:t>
      </w:r>
      <w:r w:rsidRPr="000C558E">
        <w:rPr>
          <w:rFonts w:ascii="Arial" w:hAnsi="Arial" w:cs="Arial"/>
          <w:bCs/>
          <w:color w:val="FF0000"/>
          <w:sz w:val="20"/>
          <w:szCs w:val="20"/>
        </w:rPr>
        <w:t xml:space="preserve"> prejel </w:t>
      </w:r>
      <w:r w:rsidR="00EB43C6" w:rsidRPr="000C558E">
        <w:rPr>
          <w:rFonts w:ascii="Arial" w:hAnsi="Arial" w:cs="Arial"/>
          <w:bCs/>
          <w:color w:val="FF0000"/>
          <w:sz w:val="20"/>
          <w:szCs w:val="20"/>
        </w:rPr>
        <w:t xml:space="preserve">tudi </w:t>
      </w:r>
      <w:r w:rsidRPr="000C558E">
        <w:rPr>
          <w:rFonts w:ascii="Arial" w:hAnsi="Arial" w:cs="Arial"/>
          <w:bCs/>
          <w:color w:val="FF0000"/>
          <w:sz w:val="20"/>
          <w:szCs w:val="20"/>
        </w:rPr>
        <w:t xml:space="preserve">dodatek za delovno dobo (5 % od osnovne plače za polni delovni čas). Izplačana plača za skupno </w:t>
      </w:r>
      <w:r w:rsidR="00CA60B4" w:rsidRPr="000C558E">
        <w:rPr>
          <w:rFonts w:ascii="Arial" w:hAnsi="Arial" w:cs="Arial"/>
          <w:bCs/>
          <w:color w:val="FF0000"/>
          <w:sz w:val="20"/>
          <w:szCs w:val="20"/>
        </w:rPr>
        <w:t xml:space="preserve">176 </w:t>
      </w:r>
      <w:r w:rsidRPr="000C558E">
        <w:rPr>
          <w:rFonts w:ascii="Arial" w:hAnsi="Arial" w:cs="Arial"/>
          <w:bCs/>
          <w:color w:val="FF0000"/>
          <w:sz w:val="20"/>
          <w:szCs w:val="20"/>
        </w:rPr>
        <w:t>opravljenih ur znaša 4</w:t>
      </w:r>
      <w:r w:rsidR="007E2F1D" w:rsidRPr="000C558E">
        <w:rPr>
          <w:rFonts w:ascii="Arial" w:hAnsi="Arial" w:cs="Arial"/>
          <w:bCs/>
          <w:color w:val="FF0000"/>
          <w:sz w:val="20"/>
          <w:szCs w:val="20"/>
        </w:rPr>
        <w:t>610,08</w:t>
      </w:r>
      <w:r w:rsidRPr="000C558E">
        <w:rPr>
          <w:rFonts w:ascii="Arial" w:hAnsi="Arial" w:cs="Arial"/>
          <w:bCs/>
          <w:color w:val="FF0000"/>
          <w:sz w:val="20"/>
          <w:szCs w:val="20"/>
        </w:rPr>
        <w:t xml:space="preserve"> EUR.</w:t>
      </w:r>
    </w:p>
    <w:p w14:paraId="411B215A" w14:textId="77777777" w:rsidR="00306E50" w:rsidRPr="000C558E" w:rsidRDefault="00306E50" w:rsidP="00306E50">
      <w:pPr>
        <w:jc w:val="both"/>
        <w:rPr>
          <w:rFonts w:cs="Arial"/>
          <w:color w:val="FF0000"/>
          <w:szCs w:val="20"/>
          <w:lang w:val="sl-SI" w:eastAsia="sl-SI"/>
        </w:rPr>
      </w:pPr>
    </w:p>
    <w:p w14:paraId="55DC74B6" w14:textId="480E0921" w:rsidR="00306E50" w:rsidRPr="000C558E" w:rsidRDefault="00306E50" w:rsidP="00306E50">
      <w:pPr>
        <w:jc w:val="both"/>
        <w:rPr>
          <w:rFonts w:cs="Arial"/>
          <w:color w:val="FF0000"/>
          <w:szCs w:val="20"/>
          <w:lang w:val="sl-SI"/>
        </w:rPr>
      </w:pPr>
      <w:r w:rsidRPr="000C558E">
        <w:rPr>
          <w:rFonts w:cs="Arial"/>
          <w:color w:val="FF0000"/>
          <w:szCs w:val="20"/>
          <w:lang w:val="sl-SI"/>
        </w:rPr>
        <w:t xml:space="preserve">Delodajalec </w:t>
      </w:r>
      <w:r w:rsidRPr="000C558E">
        <w:rPr>
          <w:rFonts w:cs="Arial"/>
          <w:color w:val="FF0000"/>
          <w:szCs w:val="20"/>
          <w:u w:val="single"/>
          <w:lang w:val="sl-SI"/>
        </w:rPr>
        <w:t>poroča podatke na dveh REK</w:t>
      </w:r>
      <w:r w:rsidR="00EB1C46" w:rsidRPr="000C558E">
        <w:rPr>
          <w:rFonts w:cs="Arial"/>
          <w:color w:val="FF0000"/>
          <w:szCs w:val="20"/>
          <w:u w:val="single"/>
          <w:lang w:val="sl-SI"/>
        </w:rPr>
        <w:t>-O</w:t>
      </w:r>
      <w:r w:rsidRPr="000C558E">
        <w:rPr>
          <w:rFonts w:cs="Arial"/>
          <w:color w:val="FF0000"/>
          <w:szCs w:val="20"/>
          <w:u w:val="single"/>
          <w:lang w:val="sl-SI"/>
        </w:rPr>
        <w:t xml:space="preserve"> obrazcih</w:t>
      </w:r>
      <w:r w:rsidR="00531BB4" w:rsidRPr="000C558E">
        <w:rPr>
          <w:rFonts w:cs="Arial"/>
          <w:color w:val="FF0000"/>
          <w:szCs w:val="20"/>
          <w:lang w:val="sl-SI"/>
        </w:rPr>
        <w:t xml:space="preserve">; </w:t>
      </w:r>
      <w:r w:rsidRPr="000C558E">
        <w:rPr>
          <w:rFonts w:cs="Arial"/>
          <w:color w:val="FF0000"/>
          <w:szCs w:val="20"/>
          <w:lang w:val="sl-SI"/>
        </w:rPr>
        <w:t xml:space="preserve">na </w:t>
      </w:r>
      <w:r w:rsidR="00EB43C6" w:rsidRPr="000C558E">
        <w:rPr>
          <w:rFonts w:cs="Arial"/>
          <w:color w:val="FF0000"/>
          <w:szCs w:val="20"/>
          <w:lang w:val="sl-SI"/>
        </w:rPr>
        <w:t>prvem</w:t>
      </w:r>
      <w:r w:rsidR="00531BB4" w:rsidRPr="000C558E">
        <w:rPr>
          <w:rFonts w:cs="Arial"/>
          <w:color w:val="FF0000"/>
          <w:szCs w:val="20"/>
          <w:lang w:val="sl-SI"/>
        </w:rPr>
        <w:t xml:space="preserve"> znesek v višini</w:t>
      </w:r>
      <w:r w:rsidRPr="000C558E">
        <w:rPr>
          <w:rFonts w:cs="Arial"/>
          <w:color w:val="FF0000"/>
          <w:szCs w:val="20"/>
          <w:lang w:val="sl-SI"/>
        </w:rPr>
        <w:t xml:space="preserve"> trikratnika minimalne plače (3 * 1</w:t>
      </w:r>
      <w:r w:rsidR="007E2F1D" w:rsidRPr="000C558E">
        <w:rPr>
          <w:rFonts w:cs="Arial"/>
          <w:color w:val="FF0000"/>
          <w:szCs w:val="20"/>
          <w:lang w:val="sl-SI"/>
        </w:rPr>
        <w:t>203,36</w:t>
      </w:r>
      <w:r w:rsidRPr="000C558E">
        <w:rPr>
          <w:rFonts w:cs="Arial"/>
          <w:color w:val="FF0000"/>
          <w:szCs w:val="20"/>
          <w:lang w:val="sl-SI"/>
        </w:rPr>
        <w:t xml:space="preserve"> EUR = 3</w:t>
      </w:r>
      <w:r w:rsidR="007E2F1D" w:rsidRPr="000C558E">
        <w:rPr>
          <w:rFonts w:cs="Arial"/>
          <w:color w:val="FF0000"/>
          <w:szCs w:val="20"/>
          <w:lang w:val="sl-SI"/>
        </w:rPr>
        <w:t>610,08</w:t>
      </w:r>
      <w:r w:rsidRPr="000C558E">
        <w:rPr>
          <w:rFonts w:cs="Arial"/>
          <w:color w:val="FF0000"/>
          <w:szCs w:val="20"/>
          <w:lang w:val="sl-SI"/>
        </w:rPr>
        <w:t xml:space="preserve"> EUR</w:t>
      </w:r>
      <w:r w:rsidR="009C52A4" w:rsidRPr="000C558E">
        <w:rPr>
          <w:rFonts w:cs="Arial"/>
          <w:color w:val="FF0000"/>
          <w:szCs w:val="20"/>
          <w:lang w:val="sl-SI"/>
        </w:rPr>
        <w:t xml:space="preserve">; </w:t>
      </w:r>
      <w:r w:rsidR="009C52A4" w:rsidRPr="000C558E">
        <w:rPr>
          <w:rFonts w:cs="Arial"/>
          <w:bCs/>
          <w:color w:val="FF0000"/>
          <w:szCs w:val="20"/>
          <w:lang w:val="sl-SI"/>
        </w:rPr>
        <w:t xml:space="preserve">upoštevan je podatek, veljaven v 2023, ko znaša znesek minimalne plače </w:t>
      </w:r>
      <w:r w:rsidR="009C52A4" w:rsidRPr="00A4786C">
        <w:rPr>
          <w:rFonts w:cs="Arial"/>
          <w:bCs/>
          <w:color w:val="FF0000"/>
          <w:szCs w:val="20"/>
          <w:lang w:val="sl-SI"/>
        </w:rPr>
        <w:t>1203,36 EUR</w:t>
      </w:r>
      <w:r w:rsidR="00EB1C46" w:rsidRPr="000C558E">
        <w:rPr>
          <w:rFonts w:cs="Arial"/>
          <w:color w:val="FF0000"/>
          <w:szCs w:val="20"/>
          <w:lang w:val="sl-SI"/>
        </w:rPr>
        <w:t>)</w:t>
      </w:r>
      <w:r w:rsidRPr="000C558E">
        <w:rPr>
          <w:rFonts w:cs="Arial"/>
          <w:color w:val="FF0000"/>
          <w:szCs w:val="20"/>
          <w:lang w:val="sl-SI"/>
        </w:rPr>
        <w:t xml:space="preserve">, na drugem </w:t>
      </w:r>
      <w:r w:rsidR="00EB43C6" w:rsidRPr="000C558E">
        <w:rPr>
          <w:rFonts w:cs="Arial"/>
          <w:color w:val="FF0000"/>
          <w:szCs w:val="20"/>
          <w:lang w:val="sl-SI"/>
        </w:rPr>
        <w:t xml:space="preserve">pa </w:t>
      </w:r>
      <w:r w:rsidRPr="000C558E">
        <w:rPr>
          <w:rFonts w:cs="Arial"/>
          <w:color w:val="FF0000"/>
          <w:szCs w:val="20"/>
          <w:lang w:val="sl-SI"/>
        </w:rPr>
        <w:t xml:space="preserve">razliko </w:t>
      </w:r>
      <w:r w:rsidR="00531BB4" w:rsidRPr="000C558E">
        <w:rPr>
          <w:rFonts w:cs="Arial"/>
          <w:color w:val="FF0000"/>
          <w:szCs w:val="20"/>
          <w:lang w:val="sl-SI"/>
        </w:rPr>
        <w:t xml:space="preserve">med celotno izplačano plačo in zneskom </w:t>
      </w:r>
      <w:r w:rsidRPr="000C558E">
        <w:rPr>
          <w:rFonts w:cs="Arial"/>
          <w:color w:val="FF0000"/>
          <w:szCs w:val="20"/>
          <w:lang w:val="sl-SI"/>
        </w:rPr>
        <w:t>tri</w:t>
      </w:r>
      <w:r w:rsidR="00531BB4" w:rsidRPr="000C558E">
        <w:rPr>
          <w:rFonts w:cs="Arial"/>
          <w:color w:val="FF0000"/>
          <w:szCs w:val="20"/>
          <w:lang w:val="sl-SI"/>
        </w:rPr>
        <w:t xml:space="preserve">kratnika </w:t>
      </w:r>
      <w:r w:rsidRPr="000C558E">
        <w:rPr>
          <w:rFonts w:cs="Arial"/>
          <w:color w:val="FF0000"/>
          <w:szCs w:val="20"/>
          <w:lang w:val="sl-SI"/>
        </w:rPr>
        <w:t>minimalne plače (v tem primeru 1000,00 EUR).</w:t>
      </w:r>
      <w:r w:rsidR="00870A0A" w:rsidRPr="000C558E">
        <w:rPr>
          <w:rFonts w:cs="Arial"/>
          <w:color w:val="FF0000"/>
          <w:szCs w:val="20"/>
          <w:lang w:val="sl-SI"/>
        </w:rPr>
        <w:t xml:space="preserve"> V danem primeru </w:t>
      </w:r>
      <w:r w:rsidR="004F7984" w:rsidRPr="000C558E">
        <w:rPr>
          <w:rFonts w:cs="Arial"/>
          <w:color w:val="FF0000"/>
          <w:szCs w:val="20"/>
          <w:lang w:val="sl-SI"/>
        </w:rPr>
        <w:t xml:space="preserve">je delodajalec </w:t>
      </w:r>
      <w:r w:rsidR="00870A0A" w:rsidRPr="000C558E">
        <w:rPr>
          <w:rFonts w:cs="Arial"/>
          <w:color w:val="FF0000"/>
          <w:szCs w:val="20"/>
          <w:lang w:val="sl-SI"/>
        </w:rPr>
        <w:t>znesek dodatka za delovno dobo</w:t>
      </w:r>
      <w:r w:rsidR="00870A0A" w:rsidRPr="00A4786C">
        <w:rPr>
          <w:color w:val="FF0000"/>
          <w:lang w:val="sl-SI"/>
        </w:rPr>
        <w:t xml:space="preserve"> </w:t>
      </w:r>
      <w:r w:rsidR="00870A0A" w:rsidRPr="000C558E">
        <w:rPr>
          <w:rFonts w:cs="Arial"/>
          <w:color w:val="FF0000"/>
          <w:szCs w:val="20"/>
          <w:lang w:val="sl-SI"/>
        </w:rPr>
        <w:t>ustrezno razpore</w:t>
      </w:r>
      <w:r w:rsidR="004F7984" w:rsidRPr="000C558E">
        <w:rPr>
          <w:rFonts w:cs="Arial"/>
          <w:color w:val="FF0000"/>
          <w:szCs w:val="20"/>
          <w:lang w:val="sl-SI"/>
        </w:rPr>
        <w:t>dil</w:t>
      </w:r>
      <w:r w:rsidR="00870A0A" w:rsidRPr="000C558E">
        <w:rPr>
          <w:rFonts w:cs="Arial"/>
          <w:color w:val="FF0000"/>
          <w:szCs w:val="20"/>
          <w:lang w:val="sl-SI"/>
        </w:rPr>
        <w:t xml:space="preserve"> med oba REK-O obrazca. </w:t>
      </w:r>
      <w:r w:rsidR="004025BD" w:rsidRPr="000C558E">
        <w:rPr>
          <w:rFonts w:cs="Arial"/>
          <w:color w:val="FF0000"/>
          <w:szCs w:val="20"/>
          <w:lang w:val="sl-SI"/>
        </w:rPr>
        <w:t>Pri izračunu neto plače predpostavljamo, da je bil obvezni zdravstveni prispevek plačan pri poročanju podatkov na prvem REK-O obrazcu.</w:t>
      </w:r>
    </w:p>
    <w:p w14:paraId="05765844" w14:textId="77777777" w:rsidR="00306E50" w:rsidRPr="000C558E" w:rsidRDefault="00306E50" w:rsidP="00306E50">
      <w:pPr>
        <w:jc w:val="both"/>
        <w:rPr>
          <w:rFonts w:cs="Arial"/>
          <w:color w:val="FF0000"/>
          <w:szCs w:val="20"/>
          <w:u w:val="single"/>
          <w:lang w:val="sl-SI"/>
        </w:rPr>
      </w:pPr>
    </w:p>
    <w:p w14:paraId="5A3726D0" w14:textId="2B5619A4" w:rsidR="008779C5" w:rsidRPr="000C558E" w:rsidRDefault="008779C5" w:rsidP="00306E50">
      <w:pPr>
        <w:jc w:val="both"/>
        <w:rPr>
          <w:rFonts w:cs="Arial"/>
          <w:color w:val="FF0000"/>
          <w:szCs w:val="20"/>
          <w:lang w:val="sl-SI"/>
        </w:rPr>
      </w:pPr>
      <w:r w:rsidRPr="000C558E">
        <w:rPr>
          <w:rFonts w:cs="Arial"/>
          <w:color w:val="FF0000"/>
          <w:szCs w:val="20"/>
          <w:lang w:val="sl-SI"/>
        </w:rPr>
        <w:t xml:space="preserve">Princip poročanja </w:t>
      </w:r>
      <w:r w:rsidR="000F3E94" w:rsidRPr="000C558E">
        <w:rPr>
          <w:rFonts w:cs="Arial"/>
          <w:color w:val="FF0000"/>
          <w:szCs w:val="20"/>
          <w:lang w:val="sl-SI"/>
        </w:rPr>
        <w:t>zneskov</w:t>
      </w:r>
      <w:r w:rsidRPr="000C558E">
        <w:rPr>
          <w:rFonts w:cs="Arial"/>
          <w:color w:val="FF0000"/>
          <w:szCs w:val="20"/>
          <w:lang w:val="sl-SI"/>
        </w:rPr>
        <w:t xml:space="preserve"> za </w:t>
      </w:r>
      <w:r w:rsidRPr="000C558E">
        <w:rPr>
          <w:rFonts w:cs="Arial"/>
          <w:b/>
          <w:color w:val="FF0000"/>
          <w:szCs w:val="20"/>
          <w:lang w:val="sl-SI"/>
        </w:rPr>
        <w:t>komponente bruto plače</w:t>
      </w:r>
      <w:r w:rsidRPr="000C558E">
        <w:rPr>
          <w:rFonts w:cs="Arial"/>
          <w:color w:val="FF0000"/>
          <w:szCs w:val="20"/>
          <w:lang w:val="sl-SI"/>
        </w:rPr>
        <w:t xml:space="preserve"> (razen </w:t>
      </w:r>
      <w:r w:rsidR="000F3E94" w:rsidRPr="000C558E">
        <w:rPr>
          <w:rFonts w:cs="Arial"/>
          <w:color w:val="FF0000"/>
          <w:szCs w:val="20"/>
          <w:lang w:val="sl-SI"/>
        </w:rPr>
        <w:t>znesk</w:t>
      </w:r>
      <w:r w:rsidR="006A4F91" w:rsidRPr="000C558E">
        <w:rPr>
          <w:rFonts w:cs="Arial"/>
          <w:color w:val="FF0000"/>
          <w:szCs w:val="20"/>
          <w:lang w:val="sl-SI"/>
        </w:rPr>
        <w:t>a</w:t>
      </w:r>
      <w:r w:rsidR="000F3E94" w:rsidRPr="000C558E">
        <w:rPr>
          <w:rFonts w:cs="Arial"/>
          <w:color w:val="FF0000"/>
          <w:szCs w:val="20"/>
          <w:lang w:val="sl-SI"/>
        </w:rPr>
        <w:t xml:space="preserve"> </w:t>
      </w:r>
      <w:r w:rsidRPr="000C558E">
        <w:rPr>
          <w:rFonts w:cs="Arial"/>
          <w:color w:val="FF0000"/>
          <w:szCs w:val="20"/>
          <w:lang w:val="sl-SI"/>
        </w:rPr>
        <w:t>osnovn</w:t>
      </w:r>
      <w:r w:rsidR="000F3E94" w:rsidRPr="000C558E">
        <w:rPr>
          <w:rFonts w:cs="Arial"/>
          <w:color w:val="FF0000"/>
          <w:szCs w:val="20"/>
          <w:lang w:val="sl-SI"/>
        </w:rPr>
        <w:t>e</w:t>
      </w:r>
      <w:r w:rsidRPr="000C558E">
        <w:rPr>
          <w:rFonts w:cs="Arial"/>
          <w:color w:val="FF0000"/>
          <w:szCs w:val="20"/>
          <w:lang w:val="sl-SI"/>
        </w:rPr>
        <w:t xml:space="preserve"> plač</w:t>
      </w:r>
      <w:r w:rsidR="000F3E94" w:rsidRPr="000C558E">
        <w:rPr>
          <w:rFonts w:cs="Arial"/>
          <w:color w:val="FF0000"/>
          <w:szCs w:val="20"/>
          <w:lang w:val="sl-SI"/>
        </w:rPr>
        <w:t>e</w:t>
      </w:r>
      <w:r w:rsidRPr="000C558E">
        <w:rPr>
          <w:rFonts w:cs="Arial"/>
          <w:color w:val="FF0000"/>
          <w:szCs w:val="20"/>
          <w:lang w:val="sl-SI"/>
        </w:rPr>
        <w:t xml:space="preserve">) </w:t>
      </w:r>
      <w:r w:rsidR="00C01BAC" w:rsidRPr="000C558E">
        <w:rPr>
          <w:rFonts w:cs="Arial"/>
          <w:color w:val="FF0000"/>
          <w:szCs w:val="20"/>
          <w:lang w:val="sl-SI"/>
        </w:rPr>
        <w:t xml:space="preserve">pa </w:t>
      </w:r>
      <w:r w:rsidR="000A2441" w:rsidRPr="000C558E">
        <w:rPr>
          <w:rFonts w:cs="Arial"/>
          <w:color w:val="FF0000"/>
          <w:szCs w:val="20"/>
          <w:lang w:val="sl-SI"/>
        </w:rPr>
        <w:t xml:space="preserve">v danem primeru </w:t>
      </w:r>
      <w:r w:rsidRPr="000C558E">
        <w:rPr>
          <w:rFonts w:cs="Arial"/>
          <w:color w:val="FF0000"/>
          <w:szCs w:val="20"/>
          <w:lang w:val="sl-SI"/>
        </w:rPr>
        <w:t xml:space="preserve">ni </w:t>
      </w:r>
      <w:r w:rsidR="000F3E94" w:rsidRPr="000C558E">
        <w:rPr>
          <w:rFonts w:cs="Arial"/>
          <w:color w:val="FF0000"/>
          <w:szCs w:val="20"/>
          <w:lang w:val="sl-SI"/>
        </w:rPr>
        <w:t xml:space="preserve">posebej </w:t>
      </w:r>
      <w:r w:rsidR="002C223C" w:rsidRPr="000C558E">
        <w:rPr>
          <w:rFonts w:cs="Arial"/>
          <w:color w:val="FF0000"/>
          <w:szCs w:val="20"/>
          <w:lang w:val="sl-SI"/>
        </w:rPr>
        <w:t>opredeljen</w:t>
      </w:r>
      <w:r w:rsidRPr="000C558E">
        <w:rPr>
          <w:rFonts w:cs="Arial"/>
          <w:color w:val="FF0000"/>
          <w:szCs w:val="20"/>
          <w:lang w:val="sl-SI"/>
        </w:rPr>
        <w:t xml:space="preserve">, tj. </w:t>
      </w:r>
      <w:r w:rsidR="001E4318" w:rsidRPr="000C558E">
        <w:rPr>
          <w:rFonts w:cs="Arial"/>
          <w:color w:val="FF0000"/>
          <w:szCs w:val="20"/>
          <w:lang w:val="sl-SI"/>
        </w:rPr>
        <w:t>(</w:t>
      </w:r>
      <w:r w:rsidR="000F3E94" w:rsidRPr="000C558E">
        <w:rPr>
          <w:rFonts w:cs="Arial"/>
          <w:color w:val="FF0000"/>
          <w:szCs w:val="20"/>
          <w:lang w:val="sl-SI"/>
        </w:rPr>
        <w:t>morebitni</w:t>
      </w:r>
      <w:r w:rsidR="001E4318" w:rsidRPr="000C558E">
        <w:rPr>
          <w:rFonts w:cs="Arial"/>
          <w:color w:val="FF0000"/>
          <w:szCs w:val="20"/>
          <w:lang w:val="sl-SI"/>
        </w:rPr>
        <w:t>)</w:t>
      </w:r>
      <w:r w:rsidR="000F3E94" w:rsidRPr="000C558E">
        <w:rPr>
          <w:rFonts w:cs="Arial"/>
          <w:color w:val="FF0000"/>
          <w:szCs w:val="20"/>
          <w:lang w:val="sl-SI"/>
        </w:rPr>
        <w:t xml:space="preserve"> zneski </w:t>
      </w:r>
      <w:r w:rsidRPr="000C558E">
        <w:rPr>
          <w:rFonts w:cs="Arial"/>
          <w:color w:val="FF0000"/>
          <w:szCs w:val="20"/>
          <w:lang w:val="sl-SI"/>
        </w:rPr>
        <w:t xml:space="preserve">v poljih od S04 do S07 se lahko </w:t>
      </w:r>
      <w:r w:rsidR="00870A0A" w:rsidRPr="000C558E">
        <w:rPr>
          <w:rFonts w:cs="Arial"/>
          <w:color w:val="FF0000"/>
          <w:szCs w:val="20"/>
          <w:lang w:val="sl-SI"/>
        </w:rPr>
        <w:t>ustrezno razporedijo med oba REK-O obrazca</w:t>
      </w:r>
      <w:r w:rsidRPr="000C558E">
        <w:rPr>
          <w:rFonts w:cs="Arial"/>
          <w:color w:val="FF0000"/>
          <w:szCs w:val="20"/>
          <w:lang w:val="sl-SI"/>
        </w:rPr>
        <w:t>, lahko pa se tudi</w:t>
      </w:r>
      <w:r w:rsidR="00870A0A" w:rsidRPr="000C558E">
        <w:rPr>
          <w:rFonts w:cs="Arial"/>
          <w:color w:val="FF0000"/>
          <w:szCs w:val="20"/>
          <w:lang w:val="sl-SI"/>
        </w:rPr>
        <w:t xml:space="preserve"> v celoti poročajo na prvem ali drugem REK-O obrazcu</w:t>
      </w:r>
      <w:r w:rsidRPr="000C558E">
        <w:rPr>
          <w:rFonts w:cs="Arial"/>
          <w:color w:val="FF0000"/>
          <w:szCs w:val="20"/>
          <w:lang w:val="sl-SI"/>
        </w:rPr>
        <w:t xml:space="preserve">. Pri tem </w:t>
      </w:r>
      <w:r w:rsidR="00A95691" w:rsidRPr="000C558E">
        <w:rPr>
          <w:rFonts w:cs="Arial"/>
          <w:color w:val="FF0000"/>
          <w:szCs w:val="20"/>
          <w:lang w:val="sl-SI"/>
        </w:rPr>
        <w:t xml:space="preserve">pa </w:t>
      </w:r>
      <w:r w:rsidRPr="000C558E">
        <w:rPr>
          <w:rFonts w:cs="Arial"/>
          <w:color w:val="FF0000"/>
          <w:szCs w:val="20"/>
          <w:lang w:val="sl-SI"/>
        </w:rPr>
        <w:t xml:space="preserve">je treba zagotoviti, da </w:t>
      </w:r>
      <w:r w:rsidR="000F3E94" w:rsidRPr="000C558E">
        <w:rPr>
          <w:rFonts w:cs="Arial"/>
          <w:color w:val="FF0000"/>
          <w:szCs w:val="20"/>
          <w:u w:val="single"/>
          <w:lang w:val="sl-SI"/>
        </w:rPr>
        <w:t xml:space="preserve">vsota zneskov v poljih od S03 do S07 na prvem </w:t>
      </w:r>
      <w:r w:rsidR="00A95691" w:rsidRPr="000C558E">
        <w:rPr>
          <w:rFonts w:cs="Arial"/>
          <w:color w:val="FF0000"/>
          <w:szCs w:val="20"/>
          <w:u w:val="single"/>
          <w:lang w:val="sl-SI"/>
        </w:rPr>
        <w:t xml:space="preserve">REK-O </w:t>
      </w:r>
      <w:r w:rsidR="000F3E94" w:rsidRPr="000C558E">
        <w:rPr>
          <w:rFonts w:cs="Arial"/>
          <w:color w:val="FF0000"/>
          <w:szCs w:val="20"/>
          <w:u w:val="single"/>
          <w:lang w:val="sl-SI"/>
        </w:rPr>
        <w:t>obrazcu ne presega trikratnika minimalne plače</w:t>
      </w:r>
      <w:r w:rsidR="000F3E94" w:rsidRPr="000C558E">
        <w:rPr>
          <w:rFonts w:cs="Arial"/>
          <w:color w:val="FF0000"/>
          <w:szCs w:val="20"/>
          <w:lang w:val="sl-SI"/>
        </w:rPr>
        <w:t>.</w:t>
      </w:r>
    </w:p>
    <w:p w14:paraId="02132D97" w14:textId="77777777" w:rsidR="008779C5" w:rsidRPr="000C558E" w:rsidRDefault="008779C5" w:rsidP="00306E50">
      <w:pPr>
        <w:jc w:val="both"/>
        <w:rPr>
          <w:rFonts w:cs="Arial"/>
          <w:color w:val="FF0000"/>
          <w:szCs w:val="20"/>
          <w:u w:val="single"/>
          <w:lang w:val="sl-SI"/>
        </w:rPr>
      </w:pPr>
    </w:p>
    <w:p w14:paraId="534BDE56" w14:textId="77777777" w:rsidR="00306E50" w:rsidRPr="000C558E" w:rsidRDefault="00306E50" w:rsidP="00306E50">
      <w:pPr>
        <w:spacing w:after="60"/>
        <w:jc w:val="both"/>
        <w:rPr>
          <w:rFonts w:cs="Arial"/>
          <w:color w:val="FF0000"/>
          <w:szCs w:val="20"/>
          <w:lang w:val="sl-SI"/>
        </w:rPr>
      </w:pPr>
      <w:r w:rsidRPr="000C558E">
        <w:rPr>
          <w:rFonts w:cs="Arial"/>
          <w:color w:val="FF0000"/>
          <w:szCs w:val="20"/>
          <w:lang w:val="sl-SI"/>
        </w:rPr>
        <w:t>Prikaz vnosa podatkov v polja od S03 do S09 v sklopu 'Dodatni podatki o plači':</w:t>
      </w:r>
    </w:p>
    <w:tbl>
      <w:tblPr>
        <w:tblStyle w:val="Tabelamrea"/>
        <w:tblW w:w="8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2303"/>
        <w:gridCol w:w="2793"/>
        <w:gridCol w:w="2793"/>
      </w:tblGrid>
      <w:tr w:rsidR="000C558E" w:rsidRPr="0012220A" w14:paraId="3C467CB8" w14:textId="77777777" w:rsidTr="004A7361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9D59B8" w14:textId="77777777" w:rsidR="00306E50" w:rsidRPr="000C558E" w:rsidRDefault="00306E50" w:rsidP="00076EB7">
            <w:pPr>
              <w:spacing w:before="60" w:after="60" w:line="240" w:lineRule="auto"/>
              <w:jc w:val="center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Polje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F879E77" w14:textId="77777777" w:rsidR="00306E50" w:rsidRPr="000C558E" w:rsidRDefault="00306E50" w:rsidP="00076EB7">
            <w:pPr>
              <w:spacing w:before="60" w:after="60" w:line="240" w:lineRule="auto"/>
              <w:jc w:val="center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Opis polja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72508" w14:textId="77777777" w:rsidR="00306E50" w:rsidRPr="000C558E" w:rsidRDefault="00306E50" w:rsidP="00076EB7">
            <w:pPr>
              <w:spacing w:before="60" w:after="60" w:line="240" w:lineRule="auto"/>
              <w:jc w:val="center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Znesek / Število ur (prvi obrazec)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B469A9" w14:textId="77777777" w:rsidR="00306E50" w:rsidRPr="000C558E" w:rsidRDefault="00306E50" w:rsidP="00076EB7">
            <w:pPr>
              <w:spacing w:before="60" w:after="60" w:line="240" w:lineRule="auto"/>
              <w:jc w:val="center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Znesek / Število ur (drugi obrazec)</w:t>
            </w:r>
          </w:p>
        </w:tc>
      </w:tr>
      <w:tr w:rsidR="00037BD9" w:rsidRPr="00FE2275" w14:paraId="3B0A55FA" w14:textId="77777777" w:rsidTr="004A7361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81DA4" w14:textId="6FBF51C7" w:rsidR="00037BD9" w:rsidRPr="000C558E" w:rsidRDefault="00037BD9" w:rsidP="00076EB7">
            <w:pPr>
              <w:spacing w:before="60" w:after="60" w:line="240" w:lineRule="auto"/>
              <w:jc w:val="center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A062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15F152" w14:textId="77777777" w:rsidR="00037BD9" w:rsidRPr="000C558E" w:rsidRDefault="00037BD9" w:rsidP="00076EB7">
            <w:pPr>
              <w:spacing w:before="60" w:after="60" w:line="240" w:lineRule="auto"/>
              <w:jc w:val="center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4A558" w14:textId="0E8ABE55" w:rsidR="00037BD9" w:rsidRPr="00037BD9" w:rsidRDefault="00037BD9" w:rsidP="008A08FE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37BD9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P01a znesek</w:t>
            </w:r>
            <w:r w:rsidR="007B19CD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 xml:space="preserve"> </w:t>
            </w:r>
            <w:r w:rsidRPr="00037BD9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 xml:space="preserve">= 3610,08 </w:t>
            </w:r>
            <w:r w:rsidR="009C1979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EUR,</w:t>
            </w:r>
          </w:p>
          <w:p w14:paraId="72D7C156" w14:textId="4248A3AA" w:rsidR="00037BD9" w:rsidRPr="000C558E" w:rsidRDefault="00037BD9" w:rsidP="00037BD9">
            <w:pPr>
              <w:spacing w:after="60"/>
              <w:jc w:val="center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37BD9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P01a ure = 176</w:t>
            </w:r>
            <w:r w:rsidR="00423071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 xml:space="preserve"> ur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F3D3E9" w14:textId="67FD00D3" w:rsidR="00037BD9" w:rsidRPr="00037BD9" w:rsidRDefault="00037BD9" w:rsidP="00037BD9">
            <w:pPr>
              <w:spacing w:before="60" w:after="60" w:line="240" w:lineRule="auto"/>
              <w:jc w:val="center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37BD9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P01a znesek</w:t>
            </w:r>
            <w:r w:rsidR="007B19CD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 xml:space="preserve"> </w:t>
            </w:r>
            <w:r w:rsidRPr="00037BD9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 xml:space="preserve">= </w:t>
            </w:r>
            <w:r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1000</w:t>
            </w:r>
            <w:r w:rsidRPr="00037BD9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,0</w:t>
            </w:r>
            <w:r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0</w:t>
            </w:r>
            <w:r w:rsidRPr="00037BD9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 xml:space="preserve"> </w:t>
            </w:r>
            <w:r w:rsidR="009C1979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EUR,</w:t>
            </w:r>
          </w:p>
          <w:p w14:paraId="5A20E552" w14:textId="09F14E52" w:rsidR="00037BD9" w:rsidRPr="000C558E" w:rsidRDefault="00037BD9" w:rsidP="00037BD9">
            <w:pPr>
              <w:spacing w:before="60" w:after="60" w:line="240" w:lineRule="auto"/>
              <w:jc w:val="center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37BD9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 xml:space="preserve">P01a ure = </w:t>
            </w:r>
            <w:r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0</w:t>
            </w:r>
            <w:r w:rsidR="00423071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 xml:space="preserve"> ur</w:t>
            </w:r>
          </w:p>
        </w:tc>
      </w:tr>
      <w:tr w:rsidR="000C558E" w:rsidRPr="000C558E" w14:paraId="33EED906" w14:textId="77777777" w:rsidTr="00283879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B704A" w14:textId="77777777" w:rsidR="00306E50" w:rsidRPr="000C558E" w:rsidRDefault="00306E50" w:rsidP="00306E50">
            <w:pPr>
              <w:spacing w:after="60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S03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87FB1BB" w14:textId="77777777" w:rsidR="00306E50" w:rsidRPr="000C558E" w:rsidRDefault="00306E50" w:rsidP="0061557C">
            <w:pPr>
              <w:spacing w:before="60" w:after="60" w:line="240" w:lineRule="auto"/>
              <w:rPr>
                <w:rFonts w:cs="Arial"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color w:val="FF0000"/>
                <w:sz w:val="16"/>
                <w:szCs w:val="16"/>
                <w:lang w:val="sl-SI"/>
              </w:rPr>
              <w:t>Osnovna plača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0F8E" w14:textId="44D6050B" w:rsidR="007A6939" w:rsidRPr="000C558E" w:rsidRDefault="003A5A14" w:rsidP="001F7525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3438,17</w:t>
            </w:r>
          </w:p>
          <w:p w14:paraId="35D22DAC" w14:textId="3B16A9BA" w:rsidR="007A6939" w:rsidRPr="000C558E" w:rsidRDefault="003A5A14" w:rsidP="005A0F90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4"/>
                <w:szCs w:val="14"/>
                <w:lang w:val="sl-SI"/>
              </w:rPr>
            </w:pPr>
            <w:r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>(= 3610,08 EUR / 1,05)</w:t>
            </w:r>
            <w:r w:rsidR="007A6939" w:rsidRPr="000C558E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597C4" w14:textId="2138233B" w:rsidR="00870A0A" w:rsidRPr="000C558E" w:rsidRDefault="003A5A14" w:rsidP="001F7525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952,38</w:t>
            </w:r>
          </w:p>
          <w:p w14:paraId="5B2EF80C" w14:textId="365FAE52" w:rsidR="00306E50" w:rsidRPr="000C558E" w:rsidRDefault="003A5A14" w:rsidP="001F7525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>(= 1000,00 EUR / 1,05)</w:t>
            </w:r>
          </w:p>
        </w:tc>
      </w:tr>
      <w:tr w:rsidR="000C558E" w:rsidRPr="000C558E" w14:paraId="2C04587D" w14:textId="77777777" w:rsidTr="00283879"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088DE6" w14:textId="77777777" w:rsidR="00306E50" w:rsidRPr="000C558E" w:rsidRDefault="00306E50" w:rsidP="00306E50">
            <w:pPr>
              <w:spacing w:after="60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S04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C389EC5" w14:textId="0EB23484" w:rsidR="00306E50" w:rsidRPr="000C558E" w:rsidRDefault="00480B4A" w:rsidP="0061557C">
            <w:pPr>
              <w:spacing w:before="60" w:after="60" w:line="240" w:lineRule="auto"/>
              <w:rPr>
                <w:rFonts w:cs="Arial"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color w:val="FF0000"/>
                <w:sz w:val="16"/>
                <w:szCs w:val="16"/>
                <w:lang w:val="sl-SI"/>
              </w:rPr>
              <w:t>Del plače za delovno uspešnost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F343" w14:textId="6D89DD79" w:rsidR="00306E50" w:rsidRPr="000C558E" w:rsidRDefault="00306E50" w:rsidP="00E649F2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42962" w14:textId="383FC245" w:rsidR="00306E50" w:rsidRPr="000C558E" w:rsidRDefault="00306E50" w:rsidP="00E649F2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0</w:t>
            </w:r>
          </w:p>
        </w:tc>
      </w:tr>
      <w:tr w:rsidR="000C558E" w:rsidRPr="000C558E" w14:paraId="4B0515D2" w14:textId="77777777" w:rsidTr="006B0CF0">
        <w:trPr>
          <w:trHeight w:val="535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C37C9E" w14:textId="77777777" w:rsidR="00306E50" w:rsidRPr="000C558E" w:rsidRDefault="00306E50" w:rsidP="00306E50">
            <w:pPr>
              <w:spacing w:after="60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S05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F908A23" w14:textId="77777777" w:rsidR="00306E50" w:rsidRPr="000C558E" w:rsidRDefault="00306E50" w:rsidP="0061557C">
            <w:pPr>
              <w:spacing w:before="60" w:after="60" w:line="240" w:lineRule="auto"/>
              <w:rPr>
                <w:rFonts w:cs="Arial"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color w:val="FF0000"/>
                <w:sz w:val="16"/>
                <w:szCs w:val="16"/>
                <w:lang w:val="sl-SI"/>
              </w:rPr>
              <w:t>Dodatki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1C82" w14:textId="0CF7F1CD" w:rsidR="00306E50" w:rsidRPr="000C558E" w:rsidRDefault="003A5A14" w:rsidP="00E649F2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171,91</w:t>
            </w:r>
          </w:p>
          <w:p w14:paraId="57BDAF11" w14:textId="20F04B3C" w:rsidR="00306E50" w:rsidRPr="000C558E" w:rsidRDefault="003A5A14" w:rsidP="00E649F2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>(= 0,05 * 3438,17 EUR)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FBA4B" w14:textId="667D59CB" w:rsidR="00870A0A" w:rsidRPr="000C558E" w:rsidRDefault="003A5A14" w:rsidP="00E649F2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47,62</w:t>
            </w:r>
          </w:p>
          <w:p w14:paraId="39108D2F" w14:textId="52C95B91" w:rsidR="00306E50" w:rsidRPr="000C558E" w:rsidRDefault="003A5A14" w:rsidP="005A0F90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>(= 0,05 * 952,38 EUR)</w:t>
            </w:r>
          </w:p>
        </w:tc>
      </w:tr>
      <w:tr w:rsidR="000C558E" w:rsidRPr="000C558E" w14:paraId="46F844BE" w14:textId="77777777" w:rsidTr="00283879"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2F9A6" w14:textId="77777777" w:rsidR="00306E50" w:rsidRPr="000C558E" w:rsidRDefault="00306E50" w:rsidP="00306E50">
            <w:pPr>
              <w:spacing w:after="60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S06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1D01F68" w14:textId="77777777" w:rsidR="00306E50" w:rsidRPr="000C558E" w:rsidRDefault="00306E50" w:rsidP="0061557C">
            <w:pPr>
              <w:spacing w:before="60" w:after="60" w:line="240" w:lineRule="auto"/>
              <w:rPr>
                <w:rFonts w:cs="Arial"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color w:val="FF0000"/>
                <w:sz w:val="16"/>
                <w:szCs w:val="16"/>
                <w:lang w:val="sl-SI"/>
              </w:rPr>
              <w:t>Plačilo za poslovno uspešnost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CB47" w14:textId="5859C205" w:rsidR="00306E50" w:rsidRPr="000C558E" w:rsidRDefault="00306E50" w:rsidP="00E649F2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004E3" w14:textId="7A66D911" w:rsidR="00306E50" w:rsidRPr="000C558E" w:rsidRDefault="00306E50" w:rsidP="00E649F2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0</w:t>
            </w:r>
          </w:p>
        </w:tc>
      </w:tr>
      <w:tr w:rsidR="000C558E" w:rsidRPr="000C558E" w14:paraId="7C682125" w14:textId="77777777" w:rsidTr="00283879"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72036B" w14:textId="77777777" w:rsidR="00306E50" w:rsidRPr="000C558E" w:rsidRDefault="00306E50" w:rsidP="00306E50">
            <w:pPr>
              <w:spacing w:after="60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S07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9F9E3E8" w14:textId="77777777" w:rsidR="00306E50" w:rsidRPr="000C558E" w:rsidRDefault="00306E50" w:rsidP="005A0F90">
            <w:pPr>
              <w:spacing w:before="60" w:after="60" w:line="240" w:lineRule="auto"/>
              <w:rPr>
                <w:rFonts w:cs="Arial"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color w:val="FF0000"/>
                <w:sz w:val="16"/>
                <w:szCs w:val="16"/>
                <w:lang w:val="sl-SI"/>
              </w:rPr>
              <w:t>Nadomestila plače, ki bremenijo delodajalca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126C" w14:textId="21BA2B04" w:rsidR="00306E50" w:rsidRPr="000C558E" w:rsidRDefault="00306E50" w:rsidP="00E649F2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49C98" w14:textId="2CF50704" w:rsidR="00306E50" w:rsidRPr="000C558E" w:rsidRDefault="00306E50" w:rsidP="00E649F2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0</w:t>
            </w:r>
          </w:p>
        </w:tc>
      </w:tr>
      <w:tr w:rsidR="000C558E" w:rsidRPr="0012220A" w14:paraId="492AB597" w14:textId="77777777" w:rsidTr="006C3FEF"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CC95E8" w14:textId="77777777" w:rsidR="00306E50" w:rsidRPr="000C558E" w:rsidRDefault="00306E50" w:rsidP="00306E50">
            <w:pPr>
              <w:spacing w:after="60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S08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09FBCB9" w14:textId="77777777" w:rsidR="00306E50" w:rsidRPr="000C558E" w:rsidRDefault="00306E50" w:rsidP="005A0F90">
            <w:pPr>
              <w:spacing w:before="60" w:after="60" w:line="240" w:lineRule="auto"/>
              <w:rPr>
                <w:rFonts w:cs="Arial"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color w:val="FF0000"/>
                <w:sz w:val="16"/>
                <w:szCs w:val="16"/>
                <w:lang w:val="sl-SI"/>
              </w:rPr>
              <w:t>Neto plača, izplačana v breme delodajalca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DE12" w14:textId="70EE3A60" w:rsidR="00306E50" w:rsidRPr="000C558E" w:rsidRDefault="004025BD" w:rsidP="00306E50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2221,42</w:t>
            </w:r>
            <w:r w:rsidR="00A435AE"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 xml:space="preserve"> </w:t>
            </w:r>
          </w:p>
          <w:p w14:paraId="0DAF42B7" w14:textId="4E6CD3C4" w:rsidR="00306E50" w:rsidRPr="000C558E" w:rsidRDefault="00306E50" w:rsidP="002E123A">
            <w:pPr>
              <w:spacing w:before="60" w:after="60" w:line="240" w:lineRule="auto"/>
              <w:jc w:val="right"/>
              <w:rPr>
                <w:rFonts w:cs="Arial"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(</w:t>
            </w:r>
            <w:r w:rsidR="003A5A14" w:rsidRPr="000C558E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3438,17</w:t>
            </w:r>
            <w:r w:rsidR="008779C5"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</w:t>
            </w:r>
            <w:r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EUR + </w:t>
            </w:r>
            <w:r w:rsidR="003A5A14" w:rsidRPr="000C558E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171,91</w:t>
            </w:r>
            <w:r w:rsidR="008779C5"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</w:t>
            </w:r>
            <w:r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EUR) - </w:t>
            </w:r>
            <w:r w:rsidRPr="000C558E">
              <w:rPr>
                <w:rFonts w:cs="Arial"/>
                <w:i/>
                <w:color w:val="FF0000"/>
                <w:sz w:val="14"/>
                <w:szCs w:val="14"/>
                <w:lang w:val="sl-SI"/>
              </w:rPr>
              <w:t>prispevki delojemalca</w:t>
            </w:r>
            <w:r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(</w:t>
            </w:r>
            <w:r w:rsidR="003A5A14" w:rsidRPr="000C558E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797,83</w:t>
            </w:r>
            <w:r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</w:t>
            </w:r>
            <w:r w:rsidR="0028480D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EUR </w:t>
            </w:r>
            <w:r w:rsidR="00037BD9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+ OZP </w:t>
            </w:r>
            <w:r w:rsidR="004025BD" w:rsidRPr="000C558E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 xml:space="preserve">35,00 </w:t>
            </w:r>
            <w:r w:rsidR="004025BD"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>EUR)</w:t>
            </w:r>
            <w:r w:rsidR="004025BD" w:rsidRPr="000C558E">
              <w:rPr>
                <w:rFonts w:cs="Arial"/>
                <w:i/>
                <w:color w:val="FF0000"/>
                <w:sz w:val="14"/>
                <w:szCs w:val="14"/>
                <w:lang w:val="sl-SI"/>
              </w:rPr>
              <w:t xml:space="preserve"> </w:t>
            </w:r>
            <w:r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- </w:t>
            </w:r>
            <w:r w:rsidRPr="000C558E">
              <w:rPr>
                <w:rFonts w:cs="Arial"/>
                <w:i/>
                <w:color w:val="FF0000"/>
                <w:sz w:val="14"/>
                <w:szCs w:val="14"/>
                <w:lang w:val="sl-SI"/>
              </w:rPr>
              <w:t>akontacija dohodnine</w:t>
            </w:r>
            <w:r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(</w:t>
            </w:r>
            <w:r w:rsidR="004025BD" w:rsidRPr="000C558E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555,83</w:t>
            </w:r>
            <w:r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EUR))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9F28CB" w14:textId="45EC71EC" w:rsidR="00306E50" w:rsidRPr="000C558E" w:rsidRDefault="00493BE8" w:rsidP="00493BE8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 w:rsidDel="00493BE8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 xml:space="preserve"> </w:t>
            </w:r>
            <w:r w:rsidR="007E2F1D"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721,03</w:t>
            </w:r>
          </w:p>
          <w:p w14:paraId="4FECC412" w14:textId="0AAA0442" w:rsidR="00306E50" w:rsidRPr="000C558E" w:rsidRDefault="00306E50" w:rsidP="00D27848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4"/>
                <w:szCs w:val="14"/>
                <w:lang w:val="sl-SI"/>
              </w:rPr>
            </w:pPr>
            <w:r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>(</w:t>
            </w:r>
            <w:r w:rsidR="007E2F1D" w:rsidRPr="000C558E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952,38</w:t>
            </w:r>
            <w:r w:rsidR="007A6939"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</w:t>
            </w:r>
            <w:r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EUR+ </w:t>
            </w:r>
            <w:r w:rsidR="007E2F1D" w:rsidRPr="000C558E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47,62</w:t>
            </w:r>
            <w:r w:rsidR="00870A0A"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</w:t>
            </w:r>
            <w:r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EUR) - </w:t>
            </w:r>
            <w:r w:rsidRPr="000C558E">
              <w:rPr>
                <w:rFonts w:cs="Arial"/>
                <w:i/>
                <w:color w:val="FF0000"/>
                <w:sz w:val="14"/>
                <w:szCs w:val="14"/>
                <w:lang w:val="sl-SI"/>
              </w:rPr>
              <w:t>prispevki delojemalca</w:t>
            </w:r>
            <w:r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(</w:t>
            </w:r>
            <w:r w:rsidRPr="000C558E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221,00</w:t>
            </w:r>
            <w:r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EUR) - </w:t>
            </w:r>
            <w:r w:rsidRPr="000C558E">
              <w:rPr>
                <w:rFonts w:cs="Arial"/>
                <w:i/>
                <w:color w:val="FF0000"/>
                <w:sz w:val="14"/>
                <w:szCs w:val="14"/>
                <w:lang w:val="sl-SI"/>
              </w:rPr>
              <w:t>akontacija dohodnine</w:t>
            </w:r>
            <w:r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(</w:t>
            </w:r>
            <w:r w:rsidR="007E2F1D" w:rsidRPr="000C558E">
              <w:rPr>
                <w:rFonts w:cs="Arial"/>
                <w:b/>
                <w:color w:val="FF0000"/>
                <w:sz w:val="14"/>
                <w:szCs w:val="14"/>
                <w:lang w:val="sl-SI"/>
              </w:rPr>
              <w:t>57,97</w:t>
            </w:r>
            <w:r w:rsidRPr="000C558E">
              <w:rPr>
                <w:rFonts w:cs="Arial"/>
                <w:color w:val="FF0000"/>
                <w:sz w:val="14"/>
                <w:szCs w:val="14"/>
                <w:lang w:val="sl-SI"/>
              </w:rPr>
              <w:t xml:space="preserve"> EUR))</w:t>
            </w:r>
          </w:p>
        </w:tc>
      </w:tr>
      <w:tr w:rsidR="000C558E" w:rsidRPr="000C558E" w14:paraId="289FA85B" w14:textId="77777777" w:rsidTr="00283879"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852D89" w14:textId="77777777" w:rsidR="00306E50" w:rsidRPr="000C558E" w:rsidRDefault="00306E50" w:rsidP="00306E50">
            <w:pPr>
              <w:spacing w:after="60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S09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E30A5C7" w14:textId="77777777" w:rsidR="00306E50" w:rsidRPr="000C558E" w:rsidRDefault="00306E50" w:rsidP="0061557C">
            <w:pPr>
              <w:spacing w:before="60" w:after="60" w:line="240" w:lineRule="auto"/>
              <w:rPr>
                <w:rFonts w:cs="Arial"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color w:val="FF0000"/>
                <w:sz w:val="16"/>
                <w:szCs w:val="16"/>
                <w:lang w:val="sl-SI"/>
              </w:rPr>
              <w:t>Št. opravljenih in neopravljenih ur (</w:t>
            </w:r>
            <w:proofErr w:type="spellStart"/>
            <w:r w:rsidRPr="000C558E">
              <w:rPr>
                <w:rFonts w:cs="Arial"/>
                <w:color w:val="FF0000"/>
                <w:sz w:val="16"/>
                <w:szCs w:val="16"/>
                <w:lang w:val="sl-SI"/>
              </w:rPr>
              <w:t>vklj</w:t>
            </w:r>
            <w:proofErr w:type="spellEnd"/>
            <w:r w:rsidRPr="000C558E">
              <w:rPr>
                <w:rFonts w:cs="Arial"/>
                <w:color w:val="FF0000"/>
                <w:sz w:val="16"/>
                <w:szCs w:val="16"/>
                <w:lang w:val="sl-SI"/>
              </w:rPr>
              <w:t>. s št. nadur), izplačanih v breme delodajalca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4A84B" w14:textId="4E2B4070" w:rsidR="00306E50" w:rsidRPr="000C558E" w:rsidRDefault="003A5A14" w:rsidP="00E649F2">
            <w:pPr>
              <w:spacing w:before="60" w:after="60" w:line="240" w:lineRule="auto"/>
              <w:jc w:val="right"/>
              <w:rPr>
                <w:rFonts w:cs="Arial"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93FC1" w14:textId="77777777" w:rsidR="00306E50" w:rsidRPr="000C558E" w:rsidRDefault="00306E50" w:rsidP="00E649F2">
            <w:pPr>
              <w:spacing w:before="60" w:after="60" w:line="240" w:lineRule="auto"/>
              <w:jc w:val="right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0C558E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>0</w:t>
            </w:r>
          </w:p>
        </w:tc>
      </w:tr>
    </w:tbl>
    <w:p w14:paraId="100A6B5A" w14:textId="77777777" w:rsidR="00306E50" w:rsidRPr="000C558E" w:rsidRDefault="00306E50" w:rsidP="00306E50">
      <w:pPr>
        <w:rPr>
          <w:color w:val="FF0000"/>
        </w:rPr>
      </w:pPr>
    </w:p>
    <w:sectPr w:rsidR="00306E50" w:rsidRPr="000C558E" w:rsidSect="00783310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0F83" w14:textId="77777777" w:rsidR="001F3962" w:rsidRDefault="001F3962">
      <w:r>
        <w:separator/>
      </w:r>
    </w:p>
  </w:endnote>
  <w:endnote w:type="continuationSeparator" w:id="0">
    <w:p w14:paraId="16A357EC" w14:textId="77777777" w:rsidR="001F3962" w:rsidRDefault="001F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4DE3" w14:textId="0C5F02F6" w:rsidR="00D62BCD" w:rsidRDefault="00D62BCD" w:rsidP="009F30F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8A08FE" w:rsidRPr="008A08FE">
      <w:rPr>
        <w:noProof/>
        <w:lang w:val="sl-SI"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0FD4" w14:textId="77777777" w:rsidR="00D62BCD" w:rsidRDefault="00D62BCD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8053" w14:textId="77777777" w:rsidR="001F3962" w:rsidRDefault="001F3962">
      <w:r>
        <w:separator/>
      </w:r>
    </w:p>
  </w:footnote>
  <w:footnote w:type="continuationSeparator" w:id="0">
    <w:p w14:paraId="62416FBD" w14:textId="77777777" w:rsidR="001F3962" w:rsidRDefault="001F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4C0B" w14:textId="77777777" w:rsidR="00D62BCD" w:rsidRPr="00110CBD" w:rsidRDefault="00D62B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62BCD" w:rsidRPr="008F3500" w14:paraId="7AF86185" w14:textId="77777777">
      <w:trPr>
        <w:cantSplit/>
        <w:trHeight w:hRule="exact" w:val="847"/>
      </w:trPr>
      <w:tc>
        <w:tcPr>
          <w:tcW w:w="567" w:type="dxa"/>
        </w:tcPr>
        <w:p w14:paraId="2B02F0CF" w14:textId="4C9994B4" w:rsidR="00D62BCD" w:rsidRPr="006D42D9" w:rsidRDefault="00D62BCD" w:rsidP="00C178E3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2ADD02D4" w14:textId="77777777" w:rsidR="00D62BCD" w:rsidRPr="006D42D9" w:rsidRDefault="00D62BC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C23962" w14:textId="77777777" w:rsidR="00D62BCD" w:rsidRPr="006D42D9" w:rsidRDefault="00D62BC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520518C" w14:textId="77777777" w:rsidR="00D62BCD" w:rsidRPr="006D42D9" w:rsidRDefault="00D62BC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E545E5" w14:textId="77777777" w:rsidR="00D62BCD" w:rsidRPr="006D42D9" w:rsidRDefault="00D62BC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DB73A75" w14:textId="77777777" w:rsidR="00D62BCD" w:rsidRPr="006D42D9" w:rsidRDefault="00D62BC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4A734B" w14:textId="77777777" w:rsidR="00D62BCD" w:rsidRPr="006D42D9" w:rsidRDefault="00D62BC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835E773" w14:textId="77777777" w:rsidR="00D62BCD" w:rsidRPr="006D42D9" w:rsidRDefault="00D62BC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6FD137F" w14:textId="77777777" w:rsidR="00D62BCD" w:rsidRPr="006D42D9" w:rsidRDefault="00D62BC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5E1DE7A" w14:textId="77777777" w:rsidR="00D62BCD" w:rsidRPr="006D42D9" w:rsidRDefault="00D62BC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20EB87" w14:textId="77777777" w:rsidR="00D62BCD" w:rsidRPr="006D42D9" w:rsidRDefault="00D62BC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5C23676" w14:textId="64F3027E" w:rsidR="00D62BCD" w:rsidRPr="008F3500" w:rsidRDefault="00D62BCD" w:rsidP="00C178E3">
    <w:pPr>
      <w:tabs>
        <w:tab w:val="right" w:pos="8498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3220217" wp14:editId="3AB6F8E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73644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ab/>
    </w:r>
    <w:r>
      <w:rPr>
        <w:rFonts w:ascii="Republika" w:hAnsi="Republika"/>
        <w:noProof/>
        <w:lang w:val="sl-SI" w:eastAsia="sl-SI"/>
      </w:rPr>
      <w:drawing>
        <wp:inline distT="0" distB="0" distL="0" distR="0" wp14:anchorId="59B39B60" wp14:editId="153615DD">
          <wp:extent cx="1632000" cy="301714"/>
          <wp:effectExtent l="0" t="0" r="635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vni znak SLO 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000" cy="30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00C2F" w14:textId="77777777" w:rsidR="00D62BCD" w:rsidRPr="008F3500" w:rsidRDefault="00D62BCD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4AD02D35" w14:textId="77777777" w:rsidR="00D62BCD" w:rsidRDefault="00D62BCD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2F6324B2" w14:textId="77777777" w:rsidR="00D62BCD" w:rsidRPr="008F3500" w:rsidRDefault="00D62BCD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09837D5C" w14:textId="77777777" w:rsidR="00D62BCD" w:rsidRPr="008F3500" w:rsidRDefault="00D62BCD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146CEAD9" w14:textId="77777777" w:rsidR="00D62BCD" w:rsidRPr="008F3500" w:rsidRDefault="00D62BC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317A31B1" w14:textId="77777777" w:rsidR="00D62BCD" w:rsidRPr="008F3500" w:rsidRDefault="00D62BC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37D1293F" w14:textId="77777777" w:rsidR="00D62BCD" w:rsidRPr="008F3500" w:rsidRDefault="00D62BCD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D"/>
    <w:multiLevelType w:val="hybridMultilevel"/>
    <w:tmpl w:val="6E984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201"/>
    <w:multiLevelType w:val="hybridMultilevel"/>
    <w:tmpl w:val="8A6AA090"/>
    <w:lvl w:ilvl="0" w:tplc="DA0A649E">
      <w:start w:val="1"/>
      <w:numFmt w:val="decimal"/>
      <w:lvlText w:val="%1."/>
      <w:lvlJc w:val="left"/>
      <w:pPr>
        <w:ind w:left="-70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" w:hanging="360"/>
      </w:pPr>
    </w:lvl>
    <w:lvl w:ilvl="2" w:tplc="0424001B" w:tentative="1">
      <w:start w:val="1"/>
      <w:numFmt w:val="lowerRoman"/>
      <w:lvlText w:val="%3."/>
      <w:lvlJc w:val="right"/>
      <w:pPr>
        <w:ind w:left="732" w:hanging="180"/>
      </w:pPr>
    </w:lvl>
    <w:lvl w:ilvl="3" w:tplc="0424000F" w:tentative="1">
      <w:start w:val="1"/>
      <w:numFmt w:val="decimal"/>
      <w:lvlText w:val="%4."/>
      <w:lvlJc w:val="left"/>
      <w:pPr>
        <w:ind w:left="1452" w:hanging="360"/>
      </w:pPr>
    </w:lvl>
    <w:lvl w:ilvl="4" w:tplc="04240019" w:tentative="1">
      <w:start w:val="1"/>
      <w:numFmt w:val="lowerLetter"/>
      <w:lvlText w:val="%5."/>
      <w:lvlJc w:val="left"/>
      <w:pPr>
        <w:ind w:left="2172" w:hanging="360"/>
      </w:pPr>
    </w:lvl>
    <w:lvl w:ilvl="5" w:tplc="0424001B" w:tentative="1">
      <w:start w:val="1"/>
      <w:numFmt w:val="lowerRoman"/>
      <w:lvlText w:val="%6."/>
      <w:lvlJc w:val="right"/>
      <w:pPr>
        <w:ind w:left="2892" w:hanging="180"/>
      </w:pPr>
    </w:lvl>
    <w:lvl w:ilvl="6" w:tplc="0424000F" w:tentative="1">
      <w:start w:val="1"/>
      <w:numFmt w:val="decimal"/>
      <w:lvlText w:val="%7."/>
      <w:lvlJc w:val="left"/>
      <w:pPr>
        <w:ind w:left="3612" w:hanging="360"/>
      </w:pPr>
    </w:lvl>
    <w:lvl w:ilvl="7" w:tplc="04240019" w:tentative="1">
      <w:start w:val="1"/>
      <w:numFmt w:val="lowerLetter"/>
      <w:lvlText w:val="%8."/>
      <w:lvlJc w:val="left"/>
      <w:pPr>
        <w:ind w:left="4332" w:hanging="360"/>
      </w:pPr>
    </w:lvl>
    <w:lvl w:ilvl="8" w:tplc="0424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" w15:restartNumberingAfterBreak="0">
    <w:nsid w:val="0C181930"/>
    <w:multiLevelType w:val="hybridMultilevel"/>
    <w:tmpl w:val="E30A978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C21"/>
    <w:multiLevelType w:val="hybridMultilevel"/>
    <w:tmpl w:val="B4B62C4E"/>
    <w:lvl w:ilvl="0" w:tplc="DA0A6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0257"/>
    <w:multiLevelType w:val="hybridMultilevel"/>
    <w:tmpl w:val="BF140D74"/>
    <w:lvl w:ilvl="0" w:tplc="BC8A9784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0160"/>
    <w:multiLevelType w:val="hybridMultilevel"/>
    <w:tmpl w:val="24A67D0E"/>
    <w:lvl w:ilvl="0" w:tplc="DA0A6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55F5F"/>
    <w:multiLevelType w:val="hybridMultilevel"/>
    <w:tmpl w:val="0C986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E4980"/>
    <w:multiLevelType w:val="hybridMultilevel"/>
    <w:tmpl w:val="EF1E165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40541DEC"/>
    <w:multiLevelType w:val="hybridMultilevel"/>
    <w:tmpl w:val="5BAE8E50"/>
    <w:lvl w:ilvl="0" w:tplc="070E1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C4C43"/>
    <w:multiLevelType w:val="hybridMultilevel"/>
    <w:tmpl w:val="D1BCAE5A"/>
    <w:lvl w:ilvl="0" w:tplc="070E1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A09AD"/>
    <w:multiLevelType w:val="hybridMultilevel"/>
    <w:tmpl w:val="CFFEBC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12F7A"/>
    <w:multiLevelType w:val="hybridMultilevel"/>
    <w:tmpl w:val="017083B8"/>
    <w:lvl w:ilvl="0" w:tplc="070E1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C63C9"/>
    <w:multiLevelType w:val="hybridMultilevel"/>
    <w:tmpl w:val="BA70F5A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9282A09"/>
    <w:multiLevelType w:val="hybridMultilevel"/>
    <w:tmpl w:val="8702C7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219EB"/>
    <w:multiLevelType w:val="hybridMultilevel"/>
    <w:tmpl w:val="15023D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53063A"/>
    <w:multiLevelType w:val="hybridMultilevel"/>
    <w:tmpl w:val="2AE86500"/>
    <w:lvl w:ilvl="0" w:tplc="1804D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E5AB1"/>
    <w:multiLevelType w:val="hybridMultilevel"/>
    <w:tmpl w:val="084EF44C"/>
    <w:lvl w:ilvl="0" w:tplc="0EE83F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CA0F9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4E5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4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28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D48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C9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4B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61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51088"/>
    <w:multiLevelType w:val="hybridMultilevel"/>
    <w:tmpl w:val="A508D13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B7E94"/>
    <w:multiLevelType w:val="hybridMultilevel"/>
    <w:tmpl w:val="A77CDFFE"/>
    <w:lvl w:ilvl="0" w:tplc="0908F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D2F12"/>
    <w:multiLevelType w:val="hybridMultilevel"/>
    <w:tmpl w:val="1884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52617"/>
    <w:multiLevelType w:val="hybridMultilevel"/>
    <w:tmpl w:val="129C5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72FBE"/>
    <w:multiLevelType w:val="hybridMultilevel"/>
    <w:tmpl w:val="E2464E30"/>
    <w:lvl w:ilvl="0" w:tplc="DA0A6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04F29"/>
    <w:multiLevelType w:val="hybridMultilevel"/>
    <w:tmpl w:val="3280A6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233871">
    <w:abstractNumId w:val="18"/>
  </w:num>
  <w:num w:numId="2" w16cid:durableId="355742023">
    <w:abstractNumId w:val="14"/>
  </w:num>
  <w:num w:numId="3" w16cid:durableId="1173179124">
    <w:abstractNumId w:val="4"/>
  </w:num>
  <w:num w:numId="4" w16cid:durableId="1304122823">
    <w:abstractNumId w:val="16"/>
  </w:num>
  <w:num w:numId="5" w16cid:durableId="665784412">
    <w:abstractNumId w:val="22"/>
  </w:num>
  <w:num w:numId="6" w16cid:durableId="1087460175">
    <w:abstractNumId w:val="15"/>
  </w:num>
  <w:num w:numId="7" w16cid:durableId="330184957">
    <w:abstractNumId w:val="10"/>
  </w:num>
  <w:num w:numId="8" w16cid:durableId="1311444771">
    <w:abstractNumId w:val="13"/>
  </w:num>
  <w:num w:numId="9" w16cid:durableId="363596370">
    <w:abstractNumId w:val="0"/>
  </w:num>
  <w:num w:numId="10" w16cid:durableId="1367212782">
    <w:abstractNumId w:val="7"/>
  </w:num>
  <w:num w:numId="11" w16cid:durableId="1908959319">
    <w:abstractNumId w:val="19"/>
  </w:num>
  <w:num w:numId="12" w16cid:durableId="1918854392">
    <w:abstractNumId w:val="17"/>
  </w:num>
  <w:num w:numId="13" w16cid:durableId="1440487972">
    <w:abstractNumId w:val="6"/>
  </w:num>
  <w:num w:numId="14" w16cid:durableId="836459629">
    <w:abstractNumId w:val="1"/>
  </w:num>
  <w:num w:numId="15" w16cid:durableId="1031027653">
    <w:abstractNumId w:val="2"/>
  </w:num>
  <w:num w:numId="16" w16cid:durableId="337076271">
    <w:abstractNumId w:val="3"/>
  </w:num>
  <w:num w:numId="17" w16cid:durableId="1688554677">
    <w:abstractNumId w:val="5"/>
  </w:num>
  <w:num w:numId="18" w16cid:durableId="1974484019">
    <w:abstractNumId w:val="21"/>
  </w:num>
  <w:num w:numId="19" w16cid:durableId="1509752918">
    <w:abstractNumId w:val="11"/>
  </w:num>
  <w:num w:numId="20" w16cid:durableId="2005696178">
    <w:abstractNumId w:val="8"/>
  </w:num>
  <w:num w:numId="21" w16cid:durableId="541983088">
    <w:abstractNumId w:val="9"/>
  </w:num>
  <w:num w:numId="22" w16cid:durableId="1297953214">
    <w:abstractNumId w:val="20"/>
  </w:num>
  <w:num w:numId="23" w16cid:durableId="13025036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37c83e4-524f-4465-a6a4-280103e90c64"/>
  </w:docVars>
  <w:rsids>
    <w:rsidRoot w:val="00F825FF"/>
    <w:rsid w:val="00000429"/>
    <w:rsid w:val="000009E6"/>
    <w:rsid w:val="00004883"/>
    <w:rsid w:val="00004A03"/>
    <w:rsid w:val="00004AB8"/>
    <w:rsid w:val="00006266"/>
    <w:rsid w:val="000063FF"/>
    <w:rsid w:val="00006424"/>
    <w:rsid w:val="0000797D"/>
    <w:rsid w:val="00011624"/>
    <w:rsid w:val="0001163F"/>
    <w:rsid w:val="000118EB"/>
    <w:rsid w:val="0001407C"/>
    <w:rsid w:val="0001502A"/>
    <w:rsid w:val="00015D24"/>
    <w:rsid w:val="00016CBB"/>
    <w:rsid w:val="000173A5"/>
    <w:rsid w:val="00017DA9"/>
    <w:rsid w:val="00020E01"/>
    <w:rsid w:val="0002141E"/>
    <w:rsid w:val="00022836"/>
    <w:rsid w:val="00023A88"/>
    <w:rsid w:val="00024890"/>
    <w:rsid w:val="00025143"/>
    <w:rsid w:val="00025C36"/>
    <w:rsid w:val="00025F37"/>
    <w:rsid w:val="00025FFA"/>
    <w:rsid w:val="0002742A"/>
    <w:rsid w:val="00027C23"/>
    <w:rsid w:val="0003001D"/>
    <w:rsid w:val="00030608"/>
    <w:rsid w:val="00030B71"/>
    <w:rsid w:val="0003166B"/>
    <w:rsid w:val="00032694"/>
    <w:rsid w:val="00032C54"/>
    <w:rsid w:val="00034A8F"/>
    <w:rsid w:val="00035BC7"/>
    <w:rsid w:val="00035C9F"/>
    <w:rsid w:val="0003684B"/>
    <w:rsid w:val="000379E3"/>
    <w:rsid w:val="00037BD9"/>
    <w:rsid w:val="00037BF5"/>
    <w:rsid w:val="000419F3"/>
    <w:rsid w:val="00041B4B"/>
    <w:rsid w:val="00041F1C"/>
    <w:rsid w:val="00041FF2"/>
    <w:rsid w:val="00042811"/>
    <w:rsid w:val="00042C35"/>
    <w:rsid w:val="00042EAF"/>
    <w:rsid w:val="00043052"/>
    <w:rsid w:val="0004455F"/>
    <w:rsid w:val="00044FF7"/>
    <w:rsid w:val="000454ED"/>
    <w:rsid w:val="00046276"/>
    <w:rsid w:val="000464AD"/>
    <w:rsid w:val="000469C9"/>
    <w:rsid w:val="0004704F"/>
    <w:rsid w:val="000473C0"/>
    <w:rsid w:val="00047D5E"/>
    <w:rsid w:val="000517B6"/>
    <w:rsid w:val="00052106"/>
    <w:rsid w:val="00054184"/>
    <w:rsid w:val="00054651"/>
    <w:rsid w:val="000546A9"/>
    <w:rsid w:val="0005475D"/>
    <w:rsid w:val="000548A3"/>
    <w:rsid w:val="00054A88"/>
    <w:rsid w:val="00054B2D"/>
    <w:rsid w:val="00054FF8"/>
    <w:rsid w:val="00055768"/>
    <w:rsid w:val="0005582C"/>
    <w:rsid w:val="00057C87"/>
    <w:rsid w:val="0006042F"/>
    <w:rsid w:val="000606D1"/>
    <w:rsid w:val="000618E9"/>
    <w:rsid w:val="00061B57"/>
    <w:rsid w:val="000625BF"/>
    <w:rsid w:val="00062842"/>
    <w:rsid w:val="00062A11"/>
    <w:rsid w:val="00063949"/>
    <w:rsid w:val="0006441C"/>
    <w:rsid w:val="000646E9"/>
    <w:rsid w:val="00065144"/>
    <w:rsid w:val="00066C8E"/>
    <w:rsid w:val="00067E3C"/>
    <w:rsid w:val="000737BD"/>
    <w:rsid w:val="00073815"/>
    <w:rsid w:val="00073A02"/>
    <w:rsid w:val="000762D1"/>
    <w:rsid w:val="00076DDC"/>
    <w:rsid w:val="00076EB7"/>
    <w:rsid w:val="00077D09"/>
    <w:rsid w:val="00080129"/>
    <w:rsid w:val="00080188"/>
    <w:rsid w:val="000804A5"/>
    <w:rsid w:val="000805EA"/>
    <w:rsid w:val="00080B1A"/>
    <w:rsid w:val="0008146E"/>
    <w:rsid w:val="000823CE"/>
    <w:rsid w:val="00082D89"/>
    <w:rsid w:val="0008301A"/>
    <w:rsid w:val="0008352D"/>
    <w:rsid w:val="00084971"/>
    <w:rsid w:val="0008508D"/>
    <w:rsid w:val="000856D9"/>
    <w:rsid w:val="00086A17"/>
    <w:rsid w:val="00087036"/>
    <w:rsid w:val="00087D65"/>
    <w:rsid w:val="00090E0C"/>
    <w:rsid w:val="0009142C"/>
    <w:rsid w:val="00091D7D"/>
    <w:rsid w:val="000928B4"/>
    <w:rsid w:val="000940E9"/>
    <w:rsid w:val="000947E8"/>
    <w:rsid w:val="00095137"/>
    <w:rsid w:val="00095399"/>
    <w:rsid w:val="000956BC"/>
    <w:rsid w:val="0009595E"/>
    <w:rsid w:val="00096D17"/>
    <w:rsid w:val="00096DC7"/>
    <w:rsid w:val="000970EC"/>
    <w:rsid w:val="000A08CF"/>
    <w:rsid w:val="000A0E8A"/>
    <w:rsid w:val="000A11B0"/>
    <w:rsid w:val="000A2441"/>
    <w:rsid w:val="000A266A"/>
    <w:rsid w:val="000A329B"/>
    <w:rsid w:val="000A3FFE"/>
    <w:rsid w:val="000A488B"/>
    <w:rsid w:val="000A48B6"/>
    <w:rsid w:val="000A697A"/>
    <w:rsid w:val="000A6BE2"/>
    <w:rsid w:val="000A714C"/>
    <w:rsid w:val="000A7238"/>
    <w:rsid w:val="000A7770"/>
    <w:rsid w:val="000A7C96"/>
    <w:rsid w:val="000B0B21"/>
    <w:rsid w:val="000B1229"/>
    <w:rsid w:val="000B35C2"/>
    <w:rsid w:val="000B4104"/>
    <w:rsid w:val="000B4490"/>
    <w:rsid w:val="000B4C20"/>
    <w:rsid w:val="000B6241"/>
    <w:rsid w:val="000B6B02"/>
    <w:rsid w:val="000B75E6"/>
    <w:rsid w:val="000C0F52"/>
    <w:rsid w:val="000C203D"/>
    <w:rsid w:val="000C2094"/>
    <w:rsid w:val="000C2273"/>
    <w:rsid w:val="000C3437"/>
    <w:rsid w:val="000C4001"/>
    <w:rsid w:val="000C558E"/>
    <w:rsid w:val="000C57FE"/>
    <w:rsid w:val="000C6706"/>
    <w:rsid w:val="000C71A2"/>
    <w:rsid w:val="000C71ED"/>
    <w:rsid w:val="000C7716"/>
    <w:rsid w:val="000C7B4E"/>
    <w:rsid w:val="000D12F2"/>
    <w:rsid w:val="000D1BC1"/>
    <w:rsid w:val="000D2531"/>
    <w:rsid w:val="000D2C68"/>
    <w:rsid w:val="000D2D5C"/>
    <w:rsid w:val="000D5822"/>
    <w:rsid w:val="000D5E75"/>
    <w:rsid w:val="000E0109"/>
    <w:rsid w:val="000E0345"/>
    <w:rsid w:val="000E0E3F"/>
    <w:rsid w:val="000E10C2"/>
    <w:rsid w:val="000E2782"/>
    <w:rsid w:val="000E37F3"/>
    <w:rsid w:val="000E3AD3"/>
    <w:rsid w:val="000E7028"/>
    <w:rsid w:val="000E7322"/>
    <w:rsid w:val="000E7913"/>
    <w:rsid w:val="000F006F"/>
    <w:rsid w:val="000F0CCF"/>
    <w:rsid w:val="000F29BC"/>
    <w:rsid w:val="000F33C0"/>
    <w:rsid w:val="000F3E94"/>
    <w:rsid w:val="000F564A"/>
    <w:rsid w:val="000F5FBF"/>
    <w:rsid w:val="000F6007"/>
    <w:rsid w:val="000F64F8"/>
    <w:rsid w:val="00100243"/>
    <w:rsid w:val="00100632"/>
    <w:rsid w:val="0010139A"/>
    <w:rsid w:val="001021D7"/>
    <w:rsid w:val="0010253D"/>
    <w:rsid w:val="00102732"/>
    <w:rsid w:val="001038AA"/>
    <w:rsid w:val="00103EFA"/>
    <w:rsid w:val="00104FD2"/>
    <w:rsid w:val="00105161"/>
    <w:rsid w:val="0010581E"/>
    <w:rsid w:val="001111EE"/>
    <w:rsid w:val="001114BE"/>
    <w:rsid w:val="0011167C"/>
    <w:rsid w:val="00111D33"/>
    <w:rsid w:val="00111F1F"/>
    <w:rsid w:val="00112ED8"/>
    <w:rsid w:val="001132D5"/>
    <w:rsid w:val="001132EE"/>
    <w:rsid w:val="00116C1C"/>
    <w:rsid w:val="00117209"/>
    <w:rsid w:val="00120A3A"/>
    <w:rsid w:val="00120CCE"/>
    <w:rsid w:val="001215B4"/>
    <w:rsid w:val="00121FCC"/>
    <w:rsid w:val="001220AC"/>
    <w:rsid w:val="001221B7"/>
    <w:rsid w:val="0012220A"/>
    <w:rsid w:val="001222FB"/>
    <w:rsid w:val="001243DB"/>
    <w:rsid w:val="001262DE"/>
    <w:rsid w:val="00127F46"/>
    <w:rsid w:val="0013032D"/>
    <w:rsid w:val="00130E64"/>
    <w:rsid w:val="001313A7"/>
    <w:rsid w:val="00131F2F"/>
    <w:rsid w:val="0013340D"/>
    <w:rsid w:val="00134085"/>
    <w:rsid w:val="00134E6E"/>
    <w:rsid w:val="001357B2"/>
    <w:rsid w:val="001361C2"/>
    <w:rsid w:val="00136235"/>
    <w:rsid w:val="0013704A"/>
    <w:rsid w:val="001376BB"/>
    <w:rsid w:val="00140196"/>
    <w:rsid w:val="0014093C"/>
    <w:rsid w:val="00141308"/>
    <w:rsid w:val="001415D0"/>
    <w:rsid w:val="00141F81"/>
    <w:rsid w:val="00142487"/>
    <w:rsid w:val="001445D4"/>
    <w:rsid w:val="00144F27"/>
    <w:rsid w:val="0014674E"/>
    <w:rsid w:val="00146B24"/>
    <w:rsid w:val="0014766F"/>
    <w:rsid w:val="00150261"/>
    <w:rsid w:val="00150F8E"/>
    <w:rsid w:val="00151F0A"/>
    <w:rsid w:val="001527E3"/>
    <w:rsid w:val="00153AFC"/>
    <w:rsid w:val="00153E38"/>
    <w:rsid w:val="00154AD8"/>
    <w:rsid w:val="00157BD4"/>
    <w:rsid w:val="00157EE6"/>
    <w:rsid w:val="001607FA"/>
    <w:rsid w:val="00161CBB"/>
    <w:rsid w:val="00162F42"/>
    <w:rsid w:val="0016349C"/>
    <w:rsid w:val="00165009"/>
    <w:rsid w:val="001650FC"/>
    <w:rsid w:val="001660F5"/>
    <w:rsid w:val="00166366"/>
    <w:rsid w:val="00166864"/>
    <w:rsid w:val="00171C4F"/>
    <w:rsid w:val="00172267"/>
    <w:rsid w:val="0017247A"/>
    <w:rsid w:val="00172D32"/>
    <w:rsid w:val="001735F7"/>
    <w:rsid w:val="001739AE"/>
    <w:rsid w:val="00174AE2"/>
    <w:rsid w:val="001754CE"/>
    <w:rsid w:val="001759C4"/>
    <w:rsid w:val="00177042"/>
    <w:rsid w:val="00177646"/>
    <w:rsid w:val="00177D8B"/>
    <w:rsid w:val="0018087A"/>
    <w:rsid w:val="00180B1B"/>
    <w:rsid w:val="00181445"/>
    <w:rsid w:val="00181D27"/>
    <w:rsid w:val="001822FA"/>
    <w:rsid w:val="00182629"/>
    <w:rsid w:val="001827FB"/>
    <w:rsid w:val="00183193"/>
    <w:rsid w:val="001853BF"/>
    <w:rsid w:val="001855F7"/>
    <w:rsid w:val="00186200"/>
    <w:rsid w:val="00186773"/>
    <w:rsid w:val="00186D6B"/>
    <w:rsid w:val="00187709"/>
    <w:rsid w:val="0018771D"/>
    <w:rsid w:val="00187781"/>
    <w:rsid w:val="00190858"/>
    <w:rsid w:val="001910E5"/>
    <w:rsid w:val="00191723"/>
    <w:rsid w:val="00191B65"/>
    <w:rsid w:val="001921C9"/>
    <w:rsid w:val="00192E65"/>
    <w:rsid w:val="00195230"/>
    <w:rsid w:val="00195A48"/>
    <w:rsid w:val="00195E43"/>
    <w:rsid w:val="0019779F"/>
    <w:rsid w:val="001A10BB"/>
    <w:rsid w:val="001A1CB4"/>
    <w:rsid w:val="001A1D20"/>
    <w:rsid w:val="001A2071"/>
    <w:rsid w:val="001A26D8"/>
    <w:rsid w:val="001A2C68"/>
    <w:rsid w:val="001A3043"/>
    <w:rsid w:val="001A3A43"/>
    <w:rsid w:val="001A3BA5"/>
    <w:rsid w:val="001A3D59"/>
    <w:rsid w:val="001A40E1"/>
    <w:rsid w:val="001A4DDF"/>
    <w:rsid w:val="001A5039"/>
    <w:rsid w:val="001A70B6"/>
    <w:rsid w:val="001A74DB"/>
    <w:rsid w:val="001A75A5"/>
    <w:rsid w:val="001B0AC9"/>
    <w:rsid w:val="001B10F8"/>
    <w:rsid w:val="001B2452"/>
    <w:rsid w:val="001B3C70"/>
    <w:rsid w:val="001B3F66"/>
    <w:rsid w:val="001B3FE4"/>
    <w:rsid w:val="001B50ED"/>
    <w:rsid w:val="001B701F"/>
    <w:rsid w:val="001B7359"/>
    <w:rsid w:val="001B74BB"/>
    <w:rsid w:val="001B7E5E"/>
    <w:rsid w:val="001C11BB"/>
    <w:rsid w:val="001C13DE"/>
    <w:rsid w:val="001C16EF"/>
    <w:rsid w:val="001C186E"/>
    <w:rsid w:val="001C2BE3"/>
    <w:rsid w:val="001C2D67"/>
    <w:rsid w:val="001C36AA"/>
    <w:rsid w:val="001C4421"/>
    <w:rsid w:val="001C5378"/>
    <w:rsid w:val="001C5475"/>
    <w:rsid w:val="001C5BAD"/>
    <w:rsid w:val="001C5EEF"/>
    <w:rsid w:val="001C663E"/>
    <w:rsid w:val="001C6B16"/>
    <w:rsid w:val="001C6EDC"/>
    <w:rsid w:val="001D0782"/>
    <w:rsid w:val="001D10A4"/>
    <w:rsid w:val="001D10E5"/>
    <w:rsid w:val="001D1295"/>
    <w:rsid w:val="001D1571"/>
    <w:rsid w:val="001D17CD"/>
    <w:rsid w:val="001D1FD9"/>
    <w:rsid w:val="001D397A"/>
    <w:rsid w:val="001D3E42"/>
    <w:rsid w:val="001D4D35"/>
    <w:rsid w:val="001E064D"/>
    <w:rsid w:val="001E0C1F"/>
    <w:rsid w:val="001E20AB"/>
    <w:rsid w:val="001E21CE"/>
    <w:rsid w:val="001E4318"/>
    <w:rsid w:val="001E5770"/>
    <w:rsid w:val="001E650E"/>
    <w:rsid w:val="001E716A"/>
    <w:rsid w:val="001E7A89"/>
    <w:rsid w:val="001E7AFB"/>
    <w:rsid w:val="001F0CE8"/>
    <w:rsid w:val="001F0DC5"/>
    <w:rsid w:val="001F0E82"/>
    <w:rsid w:val="001F157A"/>
    <w:rsid w:val="001F1C65"/>
    <w:rsid w:val="001F23E7"/>
    <w:rsid w:val="001F3592"/>
    <w:rsid w:val="001F3962"/>
    <w:rsid w:val="001F3BB7"/>
    <w:rsid w:val="001F4287"/>
    <w:rsid w:val="001F43F4"/>
    <w:rsid w:val="001F4709"/>
    <w:rsid w:val="001F47C6"/>
    <w:rsid w:val="001F4913"/>
    <w:rsid w:val="001F49FD"/>
    <w:rsid w:val="001F53CB"/>
    <w:rsid w:val="001F7525"/>
    <w:rsid w:val="001F7BBD"/>
    <w:rsid w:val="001F7BC0"/>
    <w:rsid w:val="00200448"/>
    <w:rsid w:val="00200DA0"/>
    <w:rsid w:val="00200F97"/>
    <w:rsid w:val="00202909"/>
    <w:rsid w:val="00202A77"/>
    <w:rsid w:val="0020351E"/>
    <w:rsid w:val="0020498B"/>
    <w:rsid w:val="00207B49"/>
    <w:rsid w:val="00207C6D"/>
    <w:rsid w:val="00211E23"/>
    <w:rsid w:val="00212F10"/>
    <w:rsid w:val="002135B6"/>
    <w:rsid w:val="00213AA1"/>
    <w:rsid w:val="00213AEE"/>
    <w:rsid w:val="00215956"/>
    <w:rsid w:val="00217660"/>
    <w:rsid w:val="002178C1"/>
    <w:rsid w:val="00217AA1"/>
    <w:rsid w:val="00220E84"/>
    <w:rsid w:val="00221868"/>
    <w:rsid w:val="0022192D"/>
    <w:rsid w:val="00221C7E"/>
    <w:rsid w:val="00222964"/>
    <w:rsid w:val="00222C38"/>
    <w:rsid w:val="00223815"/>
    <w:rsid w:val="002239F4"/>
    <w:rsid w:val="00225393"/>
    <w:rsid w:val="00225728"/>
    <w:rsid w:val="002302D9"/>
    <w:rsid w:val="00230ACA"/>
    <w:rsid w:val="00230FA8"/>
    <w:rsid w:val="002312C0"/>
    <w:rsid w:val="002316A0"/>
    <w:rsid w:val="00232D86"/>
    <w:rsid w:val="00233CE6"/>
    <w:rsid w:val="00233F5E"/>
    <w:rsid w:val="002340A6"/>
    <w:rsid w:val="00235077"/>
    <w:rsid w:val="0023512F"/>
    <w:rsid w:val="002356B0"/>
    <w:rsid w:val="002366CC"/>
    <w:rsid w:val="0023735E"/>
    <w:rsid w:val="00237663"/>
    <w:rsid w:val="002378F1"/>
    <w:rsid w:val="00237BD1"/>
    <w:rsid w:val="00237DC2"/>
    <w:rsid w:val="00240C33"/>
    <w:rsid w:val="00241381"/>
    <w:rsid w:val="0024259A"/>
    <w:rsid w:val="002425E1"/>
    <w:rsid w:val="00242936"/>
    <w:rsid w:val="00243A01"/>
    <w:rsid w:val="00244566"/>
    <w:rsid w:val="002445A3"/>
    <w:rsid w:val="00244758"/>
    <w:rsid w:val="00244CA0"/>
    <w:rsid w:val="00245829"/>
    <w:rsid w:val="00246505"/>
    <w:rsid w:val="00246B85"/>
    <w:rsid w:val="00246C79"/>
    <w:rsid w:val="00246E48"/>
    <w:rsid w:val="00247E0B"/>
    <w:rsid w:val="00250494"/>
    <w:rsid w:val="002511BA"/>
    <w:rsid w:val="002518F3"/>
    <w:rsid w:val="00251EDC"/>
    <w:rsid w:val="00252F55"/>
    <w:rsid w:val="0025302E"/>
    <w:rsid w:val="00253981"/>
    <w:rsid w:val="002541F9"/>
    <w:rsid w:val="0025489A"/>
    <w:rsid w:val="00255097"/>
    <w:rsid w:val="00255AD8"/>
    <w:rsid w:val="00256A6F"/>
    <w:rsid w:val="00257B45"/>
    <w:rsid w:val="00257CE5"/>
    <w:rsid w:val="00257DFC"/>
    <w:rsid w:val="0026059D"/>
    <w:rsid w:val="00261A88"/>
    <w:rsid w:val="00262A6F"/>
    <w:rsid w:val="0026306A"/>
    <w:rsid w:val="00263083"/>
    <w:rsid w:val="00264AB9"/>
    <w:rsid w:val="00264EC6"/>
    <w:rsid w:val="00265194"/>
    <w:rsid w:val="00265446"/>
    <w:rsid w:val="0026602B"/>
    <w:rsid w:val="00266501"/>
    <w:rsid w:val="002673D5"/>
    <w:rsid w:val="002677FD"/>
    <w:rsid w:val="0027057E"/>
    <w:rsid w:val="002706A0"/>
    <w:rsid w:val="0027181E"/>
    <w:rsid w:val="00271CE5"/>
    <w:rsid w:val="00272E54"/>
    <w:rsid w:val="002738B8"/>
    <w:rsid w:val="002765D4"/>
    <w:rsid w:val="00276637"/>
    <w:rsid w:val="00277B92"/>
    <w:rsid w:val="00280869"/>
    <w:rsid w:val="002808C5"/>
    <w:rsid w:val="00280BE7"/>
    <w:rsid w:val="002813A4"/>
    <w:rsid w:val="002818A1"/>
    <w:rsid w:val="00281EB5"/>
    <w:rsid w:val="00281F0C"/>
    <w:rsid w:val="00282020"/>
    <w:rsid w:val="002821AC"/>
    <w:rsid w:val="0028257E"/>
    <w:rsid w:val="002825F3"/>
    <w:rsid w:val="00282D69"/>
    <w:rsid w:val="00283350"/>
    <w:rsid w:val="0028341D"/>
    <w:rsid w:val="00283879"/>
    <w:rsid w:val="00284381"/>
    <w:rsid w:val="0028480D"/>
    <w:rsid w:val="00284B7D"/>
    <w:rsid w:val="0028563F"/>
    <w:rsid w:val="00285EE5"/>
    <w:rsid w:val="00286B3B"/>
    <w:rsid w:val="00286E69"/>
    <w:rsid w:val="00290244"/>
    <w:rsid w:val="0029053C"/>
    <w:rsid w:val="00290E68"/>
    <w:rsid w:val="00291B44"/>
    <w:rsid w:val="00292713"/>
    <w:rsid w:val="002928F0"/>
    <w:rsid w:val="00292D62"/>
    <w:rsid w:val="00295A4B"/>
    <w:rsid w:val="00296AD1"/>
    <w:rsid w:val="00297D54"/>
    <w:rsid w:val="00297ED4"/>
    <w:rsid w:val="002A0D9C"/>
    <w:rsid w:val="002A1C4F"/>
    <w:rsid w:val="002A394E"/>
    <w:rsid w:val="002A3A34"/>
    <w:rsid w:val="002A41C2"/>
    <w:rsid w:val="002A4D58"/>
    <w:rsid w:val="002A5236"/>
    <w:rsid w:val="002A53E7"/>
    <w:rsid w:val="002A5510"/>
    <w:rsid w:val="002A551E"/>
    <w:rsid w:val="002A5655"/>
    <w:rsid w:val="002A5CE5"/>
    <w:rsid w:val="002A6B89"/>
    <w:rsid w:val="002A6E04"/>
    <w:rsid w:val="002B46D6"/>
    <w:rsid w:val="002B5439"/>
    <w:rsid w:val="002B5CDA"/>
    <w:rsid w:val="002B62CE"/>
    <w:rsid w:val="002B7835"/>
    <w:rsid w:val="002C06D6"/>
    <w:rsid w:val="002C0B05"/>
    <w:rsid w:val="002C104C"/>
    <w:rsid w:val="002C1EE7"/>
    <w:rsid w:val="002C223C"/>
    <w:rsid w:val="002C37D0"/>
    <w:rsid w:val="002C37D1"/>
    <w:rsid w:val="002C3F1D"/>
    <w:rsid w:val="002C461C"/>
    <w:rsid w:val="002C4633"/>
    <w:rsid w:val="002C47E4"/>
    <w:rsid w:val="002C4B93"/>
    <w:rsid w:val="002C5255"/>
    <w:rsid w:val="002C6C77"/>
    <w:rsid w:val="002C6CB9"/>
    <w:rsid w:val="002D0E83"/>
    <w:rsid w:val="002D110A"/>
    <w:rsid w:val="002D33E4"/>
    <w:rsid w:val="002D6428"/>
    <w:rsid w:val="002D668D"/>
    <w:rsid w:val="002D72A9"/>
    <w:rsid w:val="002E0A76"/>
    <w:rsid w:val="002E123A"/>
    <w:rsid w:val="002E168A"/>
    <w:rsid w:val="002E1FE7"/>
    <w:rsid w:val="002E3A17"/>
    <w:rsid w:val="002E4B71"/>
    <w:rsid w:val="002E4CE1"/>
    <w:rsid w:val="002E5816"/>
    <w:rsid w:val="002E59ED"/>
    <w:rsid w:val="002E6E7C"/>
    <w:rsid w:val="002E7061"/>
    <w:rsid w:val="002E7EE5"/>
    <w:rsid w:val="002F1D0A"/>
    <w:rsid w:val="002F3C18"/>
    <w:rsid w:val="002F4588"/>
    <w:rsid w:val="002F4E74"/>
    <w:rsid w:val="002F559C"/>
    <w:rsid w:val="002F5771"/>
    <w:rsid w:val="002F5A1D"/>
    <w:rsid w:val="002F756C"/>
    <w:rsid w:val="002F769B"/>
    <w:rsid w:val="002F7731"/>
    <w:rsid w:val="0030114D"/>
    <w:rsid w:val="0030165F"/>
    <w:rsid w:val="003022E7"/>
    <w:rsid w:val="00302698"/>
    <w:rsid w:val="00304520"/>
    <w:rsid w:val="0030458F"/>
    <w:rsid w:val="003048DB"/>
    <w:rsid w:val="003057F1"/>
    <w:rsid w:val="00305F65"/>
    <w:rsid w:val="00306E50"/>
    <w:rsid w:val="003074CA"/>
    <w:rsid w:val="003077C8"/>
    <w:rsid w:val="00307885"/>
    <w:rsid w:val="00311224"/>
    <w:rsid w:val="0031174F"/>
    <w:rsid w:val="00311B11"/>
    <w:rsid w:val="00311D76"/>
    <w:rsid w:val="00313CBF"/>
    <w:rsid w:val="00315026"/>
    <w:rsid w:val="00315573"/>
    <w:rsid w:val="003162FD"/>
    <w:rsid w:val="003168A5"/>
    <w:rsid w:val="00320106"/>
    <w:rsid w:val="00320557"/>
    <w:rsid w:val="003207AB"/>
    <w:rsid w:val="00322501"/>
    <w:rsid w:val="003228A9"/>
    <w:rsid w:val="00322B81"/>
    <w:rsid w:val="00322CAC"/>
    <w:rsid w:val="00323207"/>
    <w:rsid w:val="0032366E"/>
    <w:rsid w:val="003259E1"/>
    <w:rsid w:val="00325C31"/>
    <w:rsid w:val="003261F7"/>
    <w:rsid w:val="00330965"/>
    <w:rsid w:val="00330D06"/>
    <w:rsid w:val="00332CB7"/>
    <w:rsid w:val="00332F70"/>
    <w:rsid w:val="0033303B"/>
    <w:rsid w:val="00333740"/>
    <w:rsid w:val="0033414D"/>
    <w:rsid w:val="00335695"/>
    <w:rsid w:val="003357A4"/>
    <w:rsid w:val="00335E65"/>
    <w:rsid w:val="00336332"/>
    <w:rsid w:val="003365F7"/>
    <w:rsid w:val="0034059F"/>
    <w:rsid w:val="00340D51"/>
    <w:rsid w:val="00340F63"/>
    <w:rsid w:val="00342BA0"/>
    <w:rsid w:val="00343679"/>
    <w:rsid w:val="0034387C"/>
    <w:rsid w:val="00343AE8"/>
    <w:rsid w:val="0034405F"/>
    <w:rsid w:val="00344B8F"/>
    <w:rsid w:val="00344D73"/>
    <w:rsid w:val="0034670A"/>
    <w:rsid w:val="00346F0C"/>
    <w:rsid w:val="003504E8"/>
    <w:rsid w:val="00350527"/>
    <w:rsid w:val="00351134"/>
    <w:rsid w:val="003557EC"/>
    <w:rsid w:val="00355EF6"/>
    <w:rsid w:val="003569AA"/>
    <w:rsid w:val="00356E24"/>
    <w:rsid w:val="0035709F"/>
    <w:rsid w:val="00360588"/>
    <w:rsid w:val="003605A1"/>
    <w:rsid w:val="00360766"/>
    <w:rsid w:val="003622B3"/>
    <w:rsid w:val="003626AF"/>
    <w:rsid w:val="003636BF"/>
    <w:rsid w:val="00363D02"/>
    <w:rsid w:val="003646F6"/>
    <w:rsid w:val="003654BA"/>
    <w:rsid w:val="00365918"/>
    <w:rsid w:val="00367AE2"/>
    <w:rsid w:val="00370AA7"/>
    <w:rsid w:val="00371536"/>
    <w:rsid w:val="003722EB"/>
    <w:rsid w:val="003724AE"/>
    <w:rsid w:val="00373628"/>
    <w:rsid w:val="00373785"/>
    <w:rsid w:val="0037380F"/>
    <w:rsid w:val="0037479F"/>
    <w:rsid w:val="00374CB1"/>
    <w:rsid w:val="003763F5"/>
    <w:rsid w:val="00376B5A"/>
    <w:rsid w:val="0037754D"/>
    <w:rsid w:val="00377CE9"/>
    <w:rsid w:val="00382521"/>
    <w:rsid w:val="003831CC"/>
    <w:rsid w:val="00383439"/>
    <w:rsid w:val="00383602"/>
    <w:rsid w:val="003836A8"/>
    <w:rsid w:val="003838F7"/>
    <w:rsid w:val="0038453A"/>
    <w:rsid w:val="003845B4"/>
    <w:rsid w:val="003862CC"/>
    <w:rsid w:val="00387B1A"/>
    <w:rsid w:val="003906D0"/>
    <w:rsid w:val="00390A95"/>
    <w:rsid w:val="00391229"/>
    <w:rsid w:val="003921CC"/>
    <w:rsid w:val="0039305D"/>
    <w:rsid w:val="00393805"/>
    <w:rsid w:val="00394295"/>
    <w:rsid w:val="0039572E"/>
    <w:rsid w:val="00396B29"/>
    <w:rsid w:val="003978DC"/>
    <w:rsid w:val="003979F8"/>
    <w:rsid w:val="003A2FD6"/>
    <w:rsid w:val="003A3FF1"/>
    <w:rsid w:val="003A5858"/>
    <w:rsid w:val="003A58D1"/>
    <w:rsid w:val="003A5A14"/>
    <w:rsid w:val="003A5F1A"/>
    <w:rsid w:val="003A71C9"/>
    <w:rsid w:val="003A7810"/>
    <w:rsid w:val="003B0CE4"/>
    <w:rsid w:val="003B36EE"/>
    <w:rsid w:val="003B3F0D"/>
    <w:rsid w:val="003B469F"/>
    <w:rsid w:val="003B4CF5"/>
    <w:rsid w:val="003B5838"/>
    <w:rsid w:val="003B5FBE"/>
    <w:rsid w:val="003B690E"/>
    <w:rsid w:val="003B768E"/>
    <w:rsid w:val="003B7710"/>
    <w:rsid w:val="003B7BED"/>
    <w:rsid w:val="003C1B6E"/>
    <w:rsid w:val="003C1C7C"/>
    <w:rsid w:val="003C2189"/>
    <w:rsid w:val="003C2CEC"/>
    <w:rsid w:val="003C34C7"/>
    <w:rsid w:val="003C3B81"/>
    <w:rsid w:val="003C3DC7"/>
    <w:rsid w:val="003C4F08"/>
    <w:rsid w:val="003C5888"/>
    <w:rsid w:val="003C5B78"/>
    <w:rsid w:val="003C5BF6"/>
    <w:rsid w:val="003C7214"/>
    <w:rsid w:val="003C77F2"/>
    <w:rsid w:val="003D0148"/>
    <w:rsid w:val="003D04A1"/>
    <w:rsid w:val="003D0512"/>
    <w:rsid w:val="003D093A"/>
    <w:rsid w:val="003D0CE8"/>
    <w:rsid w:val="003D15FD"/>
    <w:rsid w:val="003D3006"/>
    <w:rsid w:val="003D77C6"/>
    <w:rsid w:val="003D7BC7"/>
    <w:rsid w:val="003E0E19"/>
    <w:rsid w:val="003E1C74"/>
    <w:rsid w:val="003E430A"/>
    <w:rsid w:val="003E4F39"/>
    <w:rsid w:val="003E59CC"/>
    <w:rsid w:val="003E6684"/>
    <w:rsid w:val="003E7A91"/>
    <w:rsid w:val="003F1215"/>
    <w:rsid w:val="003F144A"/>
    <w:rsid w:val="003F221E"/>
    <w:rsid w:val="003F26BB"/>
    <w:rsid w:val="003F3366"/>
    <w:rsid w:val="003F4904"/>
    <w:rsid w:val="003F4954"/>
    <w:rsid w:val="003F6764"/>
    <w:rsid w:val="003F687E"/>
    <w:rsid w:val="0040075C"/>
    <w:rsid w:val="0040110F"/>
    <w:rsid w:val="004011A3"/>
    <w:rsid w:val="004025BD"/>
    <w:rsid w:val="00402BF5"/>
    <w:rsid w:val="0040312E"/>
    <w:rsid w:val="0040492C"/>
    <w:rsid w:val="00404D8C"/>
    <w:rsid w:val="004052C5"/>
    <w:rsid w:val="004053E6"/>
    <w:rsid w:val="00410CAB"/>
    <w:rsid w:val="00410E08"/>
    <w:rsid w:val="00410FE2"/>
    <w:rsid w:val="004116A3"/>
    <w:rsid w:val="004116C1"/>
    <w:rsid w:val="004131F5"/>
    <w:rsid w:val="004133B6"/>
    <w:rsid w:val="00415BBF"/>
    <w:rsid w:val="004174E2"/>
    <w:rsid w:val="00421118"/>
    <w:rsid w:val="004218DF"/>
    <w:rsid w:val="00423071"/>
    <w:rsid w:val="00423A3A"/>
    <w:rsid w:val="00423A92"/>
    <w:rsid w:val="00423D74"/>
    <w:rsid w:val="00430925"/>
    <w:rsid w:val="00431728"/>
    <w:rsid w:val="004322BD"/>
    <w:rsid w:val="00435C00"/>
    <w:rsid w:val="004365D4"/>
    <w:rsid w:val="00436E08"/>
    <w:rsid w:val="0043742D"/>
    <w:rsid w:val="004407B3"/>
    <w:rsid w:val="00441714"/>
    <w:rsid w:val="004422DB"/>
    <w:rsid w:val="00442B02"/>
    <w:rsid w:val="004431F2"/>
    <w:rsid w:val="0044378B"/>
    <w:rsid w:val="00444357"/>
    <w:rsid w:val="00444419"/>
    <w:rsid w:val="00445E46"/>
    <w:rsid w:val="004461D6"/>
    <w:rsid w:val="004471FA"/>
    <w:rsid w:val="00450C1A"/>
    <w:rsid w:val="00453574"/>
    <w:rsid w:val="004551FF"/>
    <w:rsid w:val="004578BE"/>
    <w:rsid w:val="004608F0"/>
    <w:rsid w:val="004617CA"/>
    <w:rsid w:val="00461B2A"/>
    <w:rsid w:val="00462C76"/>
    <w:rsid w:val="004631BB"/>
    <w:rsid w:val="0046358F"/>
    <w:rsid w:val="00464E73"/>
    <w:rsid w:val="0047119F"/>
    <w:rsid w:val="004717C8"/>
    <w:rsid w:val="0047421E"/>
    <w:rsid w:val="0047455D"/>
    <w:rsid w:val="004756D1"/>
    <w:rsid w:val="004756E0"/>
    <w:rsid w:val="004758A7"/>
    <w:rsid w:val="00475C21"/>
    <w:rsid w:val="00475CAF"/>
    <w:rsid w:val="00476ED2"/>
    <w:rsid w:val="00477717"/>
    <w:rsid w:val="00480B4A"/>
    <w:rsid w:val="00481B76"/>
    <w:rsid w:val="004827C9"/>
    <w:rsid w:val="004829A6"/>
    <w:rsid w:val="004829DB"/>
    <w:rsid w:val="00483C35"/>
    <w:rsid w:val="00483F02"/>
    <w:rsid w:val="004849EB"/>
    <w:rsid w:val="00484C1A"/>
    <w:rsid w:val="00485DC9"/>
    <w:rsid w:val="00486556"/>
    <w:rsid w:val="00486CCC"/>
    <w:rsid w:val="00487017"/>
    <w:rsid w:val="0048766D"/>
    <w:rsid w:val="00487676"/>
    <w:rsid w:val="00487C53"/>
    <w:rsid w:val="004900AA"/>
    <w:rsid w:val="004907B9"/>
    <w:rsid w:val="004919B3"/>
    <w:rsid w:val="00493BE8"/>
    <w:rsid w:val="00495653"/>
    <w:rsid w:val="0049683D"/>
    <w:rsid w:val="00496869"/>
    <w:rsid w:val="004968F4"/>
    <w:rsid w:val="00496B9C"/>
    <w:rsid w:val="00496C61"/>
    <w:rsid w:val="0049751D"/>
    <w:rsid w:val="004A06C0"/>
    <w:rsid w:val="004A0912"/>
    <w:rsid w:val="004A1138"/>
    <w:rsid w:val="004A196D"/>
    <w:rsid w:val="004A1B22"/>
    <w:rsid w:val="004A24A7"/>
    <w:rsid w:val="004A38D6"/>
    <w:rsid w:val="004A4777"/>
    <w:rsid w:val="004A51CB"/>
    <w:rsid w:val="004A6432"/>
    <w:rsid w:val="004A6740"/>
    <w:rsid w:val="004A7361"/>
    <w:rsid w:val="004B112D"/>
    <w:rsid w:val="004B1360"/>
    <w:rsid w:val="004B225D"/>
    <w:rsid w:val="004B310F"/>
    <w:rsid w:val="004B407E"/>
    <w:rsid w:val="004B4F61"/>
    <w:rsid w:val="004B6104"/>
    <w:rsid w:val="004C1B1C"/>
    <w:rsid w:val="004C24AE"/>
    <w:rsid w:val="004C3207"/>
    <w:rsid w:val="004C367E"/>
    <w:rsid w:val="004C371D"/>
    <w:rsid w:val="004C3CCD"/>
    <w:rsid w:val="004C3CDA"/>
    <w:rsid w:val="004C4A67"/>
    <w:rsid w:val="004D0580"/>
    <w:rsid w:val="004D2A06"/>
    <w:rsid w:val="004D314C"/>
    <w:rsid w:val="004D38D2"/>
    <w:rsid w:val="004D397C"/>
    <w:rsid w:val="004D3CB2"/>
    <w:rsid w:val="004D4F0D"/>
    <w:rsid w:val="004D53D3"/>
    <w:rsid w:val="004D5E94"/>
    <w:rsid w:val="004D6351"/>
    <w:rsid w:val="004D6CA5"/>
    <w:rsid w:val="004D761B"/>
    <w:rsid w:val="004E18E5"/>
    <w:rsid w:val="004E35B7"/>
    <w:rsid w:val="004E389C"/>
    <w:rsid w:val="004E6F4E"/>
    <w:rsid w:val="004E79BD"/>
    <w:rsid w:val="004F0021"/>
    <w:rsid w:val="004F007E"/>
    <w:rsid w:val="004F0267"/>
    <w:rsid w:val="004F4535"/>
    <w:rsid w:val="004F5315"/>
    <w:rsid w:val="004F5FC6"/>
    <w:rsid w:val="004F622D"/>
    <w:rsid w:val="004F7984"/>
    <w:rsid w:val="004F7C97"/>
    <w:rsid w:val="004F7DEB"/>
    <w:rsid w:val="00500B8F"/>
    <w:rsid w:val="0050267B"/>
    <w:rsid w:val="00505104"/>
    <w:rsid w:val="005066EF"/>
    <w:rsid w:val="00507514"/>
    <w:rsid w:val="00507F36"/>
    <w:rsid w:val="005121FB"/>
    <w:rsid w:val="00512E18"/>
    <w:rsid w:val="00512E8C"/>
    <w:rsid w:val="005131CC"/>
    <w:rsid w:val="005145C5"/>
    <w:rsid w:val="00516067"/>
    <w:rsid w:val="00516F20"/>
    <w:rsid w:val="00517680"/>
    <w:rsid w:val="005176D2"/>
    <w:rsid w:val="00517D4E"/>
    <w:rsid w:val="0052127B"/>
    <w:rsid w:val="0052282F"/>
    <w:rsid w:val="005230AD"/>
    <w:rsid w:val="00523D68"/>
    <w:rsid w:val="00523E10"/>
    <w:rsid w:val="00524268"/>
    <w:rsid w:val="00524C25"/>
    <w:rsid w:val="00526246"/>
    <w:rsid w:val="00527341"/>
    <w:rsid w:val="005273E1"/>
    <w:rsid w:val="005274EC"/>
    <w:rsid w:val="00527BA8"/>
    <w:rsid w:val="00527F58"/>
    <w:rsid w:val="0053182F"/>
    <w:rsid w:val="00531B60"/>
    <w:rsid w:val="00531BB4"/>
    <w:rsid w:val="00532ECB"/>
    <w:rsid w:val="0053359B"/>
    <w:rsid w:val="005336A0"/>
    <w:rsid w:val="00534ADD"/>
    <w:rsid w:val="00534B9F"/>
    <w:rsid w:val="00534F94"/>
    <w:rsid w:val="00535B13"/>
    <w:rsid w:val="0053768D"/>
    <w:rsid w:val="00537A42"/>
    <w:rsid w:val="00542D3F"/>
    <w:rsid w:val="00544CF7"/>
    <w:rsid w:val="005455E4"/>
    <w:rsid w:val="005459BC"/>
    <w:rsid w:val="00545A72"/>
    <w:rsid w:val="00545DDE"/>
    <w:rsid w:val="005465FA"/>
    <w:rsid w:val="00546E7C"/>
    <w:rsid w:val="0054752F"/>
    <w:rsid w:val="00554F66"/>
    <w:rsid w:val="0055534D"/>
    <w:rsid w:val="00556BF7"/>
    <w:rsid w:val="00556CEE"/>
    <w:rsid w:val="00557262"/>
    <w:rsid w:val="0055774A"/>
    <w:rsid w:val="005578A5"/>
    <w:rsid w:val="0056237A"/>
    <w:rsid w:val="00562501"/>
    <w:rsid w:val="0056255B"/>
    <w:rsid w:val="00565BAF"/>
    <w:rsid w:val="00565D5C"/>
    <w:rsid w:val="00567106"/>
    <w:rsid w:val="0056767B"/>
    <w:rsid w:val="00570059"/>
    <w:rsid w:val="0057016B"/>
    <w:rsid w:val="0057136D"/>
    <w:rsid w:val="00571459"/>
    <w:rsid w:val="00571C96"/>
    <w:rsid w:val="005722F6"/>
    <w:rsid w:val="005735A8"/>
    <w:rsid w:val="00573C90"/>
    <w:rsid w:val="00574340"/>
    <w:rsid w:val="005744FF"/>
    <w:rsid w:val="00574D07"/>
    <w:rsid w:val="00580118"/>
    <w:rsid w:val="00580188"/>
    <w:rsid w:val="00581786"/>
    <w:rsid w:val="00581798"/>
    <w:rsid w:val="005837A7"/>
    <w:rsid w:val="005839F9"/>
    <w:rsid w:val="00583C17"/>
    <w:rsid w:val="005847A0"/>
    <w:rsid w:val="00585492"/>
    <w:rsid w:val="00590585"/>
    <w:rsid w:val="00590699"/>
    <w:rsid w:val="00590ACB"/>
    <w:rsid w:val="005916F7"/>
    <w:rsid w:val="00591BD9"/>
    <w:rsid w:val="00591C7E"/>
    <w:rsid w:val="00593284"/>
    <w:rsid w:val="00594850"/>
    <w:rsid w:val="00596A7E"/>
    <w:rsid w:val="00597EA8"/>
    <w:rsid w:val="005A0F90"/>
    <w:rsid w:val="005A1A4B"/>
    <w:rsid w:val="005A28D2"/>
    <w:rsid w:val="005A2D6D"/>
    <w:rsid w:val="005A3960"/>
    <w:rsid w:val="005A4287"/>
    <w:rsid w:val="005A4E07"/>
    <w:rsid w:val="005A5329"/>
    <w:rsid w:val="005A5C59"/>
    <w:rsid w:val="005A6031"/>
    <w:rsid w:val="005A6E00"/>
    <w:rsid w:val="005A7709"/>
    <w:rsid w:val="005B0191"/>
    <w:rsid w:val="005B137A"/>
    <w:rsid w:val="005B242A"/>
    <w:rsid w:val="005B27EC"/>
    <w:rsid w:val="005B2B38"/>
    <w:rsid w:val="005B3E6F"/>
    <w:rsid w:val="005B43E2"/>
    <w:rsid w:val="005B4E55"/>
    <w:rsid w:val="005B5B3C"/>
    <w:rsid w:val="005B5F6E"/>
    <w:rsid w:val="005B76C7"/>
    <w:rsid w:val="005C190B"/>
    <w:rsid w:val="005C33B9"/>
    <w:rsid w:val="005C501A"/>
    <w:rsid w:val="005C5EA9"/>
    <w:rsid w:val="005C6D80"/>
    <w:rsid w:val="005D2FDA"/>
    <w:rsid w:val="005D397C"/>
    <w:rsid w:val="005D4DF6"/>
    <w:rsid w:val="005D5EB5"/>
    <w:rsid w:val="005D79CD"/>
    <w:rsid w:val="005E1D3C"/>
    <w:rsid w:val="005E2278"/>
    <w:rsid w:val="005E32CE"/>
    <w:rsid w:val="005E3BBC"/>
    <w:rsid w:val="005E4C98"/>
    <w:rsid w:val="005E4FB1"/>
    <w:rsid w:val="005E6E1C"/>
    <w:rsid w:val="005F1DCF"/>
    <w:rsid w:val="005F224D"/>
    <w:rsid w:val="005F269B"/>
    <w:rsid w:val="005F2DDE"/>
    <w:rsid w:val="005F4430"/>
    <w:rsid w:val="005F7873"/>
    <w:rsid w:val="00601116"/>
    <w:rsid w:val="006018D4"/>
    <w:rsid w:val="00601D44"/>
    <w:rsid w:val="006030C9"/>
    <w:rsid w:val="006030D8"/>
    <w:rsid w:val="0060422B"/>
    <w:rsid w:val="00604642"/>
    <w:rsid w:val="00604C52"/>
    <w:rsid w:val="0060571B"/>
    <w:rsid w:val="00606F26"/>
    <w:rsid w:val="00607303"/>
    <w:rsid w:val="00610DCD"/>
    <w:rsid w:val="00612BBB"/>
    <w:rsid w:val="00615090"/>
    <w:rsid w:val="00615172"/>
    <w:rsid w:val="0061557C"/>
    <w:rsid w:val="00616536"/>
    <w:rsid w:val="00617E80"/>
    <w:rsid w:val="00617EB6"/>
    <w:rsid w:val="006201B0"/>
    <w:rsid w:val="00621590"/>
    <w:rsid w:val="006215F8"/>
    <w:rsid w:val="00621A97"/>
    <w:rsid w:val="00622343"/>
    <w:rsid w:val="00622502"/>
    <w:rsid w:val="006227EA"/>
    <w:rsid w:val="00623A6A"/>
    <w:rsid w:val="00623D0B"/>
    <w:rsid w:val="00624332"/>
    <w:rsid w:val="00624F55"/>
    <w:rsid w:val="006269DF"/>
    <w:rsid w:val="0063129A"/>
    <w:rsid w:val="006315EC"/>
    <w:rsid w:val="00631F44"/>
    <w:rsid w:val="00632253"/>
    <w:rsid w:val="00635220"/>
    <w:rsid w:val="006353E5"/>
    <w:rsid w:val="00636297"/>
    <w:rsid w:val="00636F83"/>
    <w:rsid w:val="0063784E"/>
    <w:rsid w:val="006409D7"/>
    <w:rsid w:val="00640CCF"/>
    <w:rsid w:val="00642714"/>
    <w:rsid w:val="006431A9"/>
    <w:rsid w:val="006434E0"/>
    <w:rsid w:val="00643C4E"/>
    <w:rsid w:val="00644C8C"/>
    <w:rsid w:val="006455CE"/>
    <w:rsid w:val="00646289"/>
    <w:rsid w:val="00646514"/>
    <w:rsid w:val="006474BA"/>
    <w:rsid w:val="006503BA"/>
    <w:rsid w:val="00650FC6"/>
    <w:rsid w:val="00651423"/>
    <w:rsid w:val="00653A1E"/>
    <w:rsid w:val="00654725"/>
    <w:rsid w:val="00662046"/>
    <w:rsid w:val="00662764"/>
    <w:rsid w:val="00663F3F"/>
    <w:rsid w:val="006648A5"/>
    <w:rsid w:val="00664BB0"/>
    <w:rsid w:val="0066667C"/>
    <w:rsid w:val="006668F1"/>
    <w:rsid w:val="00666FE7"/>
    <w:rsid w:val="00667BB9"/>
    <w:rsid w:val="006700BE"/>
    <w:rsid w:val="006718C9"/>
    <w:rsid w:val="00671CD9"/>
    <w:rsid w:val="006740D3"/>
    <w:rsid w:val="006752E9"/>
    <w:rsid w:val="00675554"/>
    <w:rsid w:val="00675D6E"/>
    <w:rsid w:val="00675DEA"/>
    <w:rsid w:val="006767C8"/>
    <w:rsid w:val="00676F4E"/>
    <w:rsid w:val="00681B08"/>
    <w:rsid w:val="0068279F"/>
    <w:rsid w:val="00683A03"/>
    <w:rsid w:val="0068474B"/>
    <w:rsid w:val="006855A1"/>
    <w:rsid w:val="00685893"/>
    <w:rsid w:val="0068639E"/>
    <w:rsid w:val="00686730"/>
    <w:rsid w:val="00686A40"/>
    <w:rsid w:val="00687002"/>
    <w:rsid w:val="0068767D"/>
    <w:rsid w:val="00687866"/>
    <w:rsid w:val="00687C8B"/>
    <w:rsid w:val="00690083"/>
    <w:rsid w:val="0069064D"/>
    <w:rsid w:val="006914FB"/>
    <w:rsid w:val="006916DE"/>
    <w:rsid w:val="00692366"/>
    <w:rsid w:val="00692EBD"/>
    <w:rsid w:val="006948A4"/>
    <w:rsid w:val="00695142"/>
    <w:rsid w:val="0069527D"/>
    <w:rsid w:val="00695EF3"/>
    <w:rsid w:val="00696290"/>
    <w:rsid w:val="006A01E6"/>
    <w:rsid w:val="006A1D98"/>
    <w:rsid w:val="006A2961"/>
    <w:rsid w:val="006A4942"/>
    <w:rsid w:val="006A4F91"/>
    <w:rsid w:val="006A529C"/>
    <w:rsid w:val="006A5DD9"/>
    <w:rsid w:val="006A6482"/>
    <w:rsid w:val="006A7AA5"/>
    <w:rsid w:val="006B0015"/>
    <w:rsid w:val="006B0CF0"/>
    <w:rsid w:val="006B0FF5"/>
    <w:rsid w:val="006B1181"/>
    <w:rsid w:val="006B307C"/>
    <w:rsid w:val="006B363A"/>
    <w:rsid w:val="006B3B08"/>
    <w:rsid w:val="006B4AA1"/>
    <w:rsid w:val="006B4C43"/>
    <w:rsid w:val="006B62C8"/>
    <w:rsid w:val="006B6AA8"/>
    <w:rsid w:val="006B6EF5"/>
    <w:rsid w:val="006B795B"/>
    <w:rsid w:val="006C2080"/>
    <w:rsid w:val="006C2A59"/>
    <w:rsid w:val="006C35B6"/>
    <w:rsid w:val="006C3FEF"/>
    <w:rsid w:val="006C5353"/>
    <w:rsid w:val="006C564C"/>
    <w:rsid w:val="006C5DEA"/>
    <w:rsid w:val="006C61DD"/>
    <w:rsid w:val="006D10DE"/>
    <w:rsid w:val="006D1336"/>
    <w:rsid w:val="006D2057"/>
    <w:rsid w:val="006D2FCD"/>
    <w:rsid w:val="006D402A"/>
    <w:rsid w:val="006D42D9"/>
    <w:rsid w:val="006D45D4"/>
    <w:rsid w:val="006D495B"/>
    <w:rsid w:val="006D4F43"/>
    <w:rsid w:val="006D5A47"/>
    <w:rsid w:val="006E2CCC"/>
    <w:rsid w:val="006E2DAD"/>
    <w:rsid w:val="006E2DFD"/>
    <w:rsid w:val="006E383A"/>
    <w:rsid w:val="006E3AC3"/>
    <w:rsid w:val="006E3F3F"/>
    <w:rsid w:val="006E3FD1"/>
    <w:rsid w:val="006E4CD6"/>
    <w:rsid w:val="006E5078"/>
    <w:rsid w:val="006E6774"/>
    <w:rsid w:val="006E6A56"/>
    <w:rsid w:val="006E7A88"/>
    <w:rsid w:val="006F0E81"/>
    <w:rsid w:val="006F127A"/>
    <w:rsid w:val="006F1F0D"/>
    <w:rsid w:val="006F29D4"/>
    <w:rsid w:val="006F2CB1"/>
    <w:rsid w:val="006F3CC4"/>
    <w:rsid w:val="006F45FA"/>
    <w:rsid w:val="006F6E86"/>
    <w:rsid w:val="00700360"/>
    <w:rsid w:val="00700D63"/>
    <w:rsid w:val="00701E95"/>
    <w:rsid w:val="007023A8"/>
    <w:rsid w:val="00703D07"/>
    <w:rsid w:val="00704128"/>
    <w:rsid w:val="007043AD"/>
    <w:rsid w:val="007046A0"/>
    <w:rsid w:val="007046E4"/>
    <w:rsid w:val="0070632D"/>
    <w:rsid w:val="00706E46"/>
    <w:rsid w:val="00707040"/>
    <w:rsid w:val="00707979"/>
    <w:rsid w:val="00707ABA"/>
    <w:rsid w:val="007118B6"/>
    <w:rsid w:val="0071240F"/>
    <w:rsid w:val="0071349B"/>
    <w:rsid w:val="007136C9"/>
    <w:rsid w:val="007154C9"/>
    <w:rsid w:val="007154D5"/>
    <w:rsid w:val="00715FC0"/>
    <w:rsid w:val="00716023"/>
    <w:rsid w:val="00717B62"/>
    <w:rsid w:val="00720071"/>
    <w:rsid w:val="007213C2"/>
    <w:rsid w:val="007222D8"/>
    <w:rsid w:val="00722BDC"/>
    <w:rsid w:val="007230CA"/>
    <w:rsid w:val="007232ED"/>
    <w:rsid w:val="00726463"/>
    <w:rsid w:val="00726503"/>
    <w:rsid w:val="00727210"/>
    <w:rsid w:val="007321DF"/>
    <w:rsid w:val="0073260A"/>
    <w:rsid w:val="00733017"/>
    <w:rsid w:val="00733339"/>
    <w:rsid w:val="00733C28"/>
    <w:rsid w:val="0073432C"/>
    <w:rsid w:val="00735284"/>
    <w:rsid w:val="00735963"/>
    <w:rsid w:val="00735DBB"/>
    <w:rsid w:val="00735F2F"/>
    <w:rsid w:val="00736884"/>
    <w:rsid w:val="007373F9"/>
    <w:rsid w:val="007374BF"/>
    <w:rsid w:val="007416F5"/>
    <w:rsid w:val="00742A49"/>
    <w:rsid w:val="00742E67"/>
    <w:rsid w:val="00743E68"/>
    <w:rsid w:val="00743F41"/>
    <w:rsid w:val="00746B05"/>
    <w:rsid w:val="00747590"/>
    <w:rsid w:val="0075016A"/>
    <w:rsid w:val="00750CC0"/>
    <w:rsid w:val="00750E62"/>
    <w:rsid w:val="00751D38"/>
    <w:rsid w:val="007525D1"/>
    <w:rsid w:val="007529E9"/>
    <w:rsid w:val="00752BCB"/>
    <w:rsid w:val="00752BCD"/>
    <w:rsid w:val="007538C3"/>
    <w:rsid w:val="00754E1D"/>
    <w:rsid w:val="00760003"/>
    <w:rsid w:val="00763344"/>
    <w:rsid w:val="0076351B"/>
    <w:rsid w:val="00764856"/>
    <w:rsid w:val="00764EE7"/>
    <w:rsid w:val="00764F21"/>
    <w:rsid w:val="00765B60"/>
    <w:rsid w:val="00766173"/>
    <w:rsid w:val="007667C5"/>
    <w:rsid w:val="00766A37"/>
    <w:rsid w:val="00766CFC"/>
    <w:rsid w:val="00767B8A"/>
    <w:rsid w:val="007701BE"/>
    <w:rsid w:val="0077169E"/>
    <w:rsid w:val="007716DF"/>
    <w:rsid w:val="00771A13"/>
    <w:rsid w:val="00771FAC"/>
    <w:rsid w:val="00772103"/>
    <w:rsid w:val="00773693"/>
    <w:rsid w:val="00773D03"/>
    <w:rsid w:val="00775155"/>
    <w:rsid w:val="00776043"/>
    <w:rsid w:val="00776643"/>
    <w:rsid w:val="00777055"/>
    <w:rsid w:val="007771AD"/>
    <w:rsid w:val="00777388"/>
    <w:rsid w:val="00777B8B"/>
    <w:rsid w:val="00777D07"/>
    <w:rsid w:val="007813FE"/>
    <w:rsid w:val="00783310"/>
    <w:rsid w:val="007834FA"/>
    <w:rsid w:val="00786D94"/>
    <w:rsid w:val="00787564"/>
    <w:rsid w:val="007876AD"/>
    <w:rsid w:val="00787745"/>
    <w:rsid w:val="007918C4"/>
    <w:rsid w:val="00791C1C"/>
    <w:rsid w:val="00791C8B"/>
    <w:rsid w:val="00792CA9"/>
    <w:rsid w:val="00793B2B"/>
    <w:rsid w:val="007943A2"/>
    <w:rsid w:val="00794A39"/>
    <w:rsid w:val="00795CC9"/>
    <w:rsid w:val="007973B6"/>
    <w:rsid w:val="007A013A"/>
    <w:rsid w:val="007A1AF2"/>
    <w:rsid w:val="007A2C74"/>
    <w:rsid w:val="007A2E50"/>
    <w:rsid w:val="007A4A6D"/>
    <w:rsid w:val="007A51FE"/>
    <w:rsid w:val="007A52AC"/>
    <w:rsid w:val="007A58B1"/>
    <w:rsid w:val="007A6939"/>
    <w:rsid w:val="007A70BB"/>
    <w:rsid w:val="007B0E78"/>
    <w:rsid w:val="007B15B1"/>
    <w:rsid w:val="007B19CD"/>
    <w:rsid w:val="007B23F0"/>
    <w:rsid w:val="007B2B23"/>
    <w:rsid w:val="007B2B6C"/>
    <w:rsid w:val="007B367D"/>
    <w:rsid w:val="007B3B76"/>
    <w:rsid w:val="007B508D"/>
    <w:rsid w:val="007B5301"/>
    <w:rsid w:val="007B57DD"/>
    <w:rsid w:val="007B60F9"/>
    <w:rsid w:val="007B6A68"/>
    <w:rsid w:val="007B77F2"/>
    <w:rsid w:val="007C0A2A"/>
    <w:rsid w:val="007C1464"/>
    <w:rsid w:val="007C16C2"/>
    <w:rsid w:val="007C1D45"/>
    <w:rsid w:val="007C1E72"/>
    <w:rsid w:val="007C3AB9"/>
    <w:rsid w:val="007C3FEE"/>
    <w:rsid w:val="007C4A11"/>
    <w:rsid w:val="007C5102"/>
    <w:rsid w:val="007C56E2"/>
    <w:rsid w:val="007C61DA"/>
    <w:rsid w:val="007C6D3E"/>
    <w:rsid w:val="007C769E"/>
    <w:rsid w:val="007C7BFB"/>
    <w:rsid w:val="007D1BCF"/>
    <w:rsid w:val="007D2203"/>
    <w:rsid w:val="007D2980"/>
    <w:rsid w:val="007D2A0F"/>
    <w:rsid w:val="007D2F97"/>
    <w:rsid w:val="007D41A6"/>
    <w:rsid w:val="007D48A9"/>
    <w:rsid w:val="007D4E1D"/>
    <w:rsid w:val="007D6C89"/>
    <w:rsid w:val="007D6C9D"/>
    <w:rsid w:val="007D7467"/>
    <w:rsid w:val="007D75CF"/>
    <w:rsid w:val="007D7671"/>
    <w:rsid w:val="007E0937"/>
    <w:rsid w:val="007E27D8"/>
    <w:rsid w:val="007E286C"/>
    <w:rsid w:val="007E2F1D"/>
    <w:rsid w:val="007E3883"/>
    <w:rsid w:val="007E3929"/>
    <w:rsid w:val="007E3939"/>
    <w:rsid w:val="007E3979"/>
    <w:rsid w:val="007E3ADA"/>
    <w:rsid w:val="007E5F37"/>
    <w:rsid w:val="007E6DC5"/>
    <w:rsid w:val="007E6E03"/>
    <w:rsid w:val="007E7554"/>
    <w:rsid w:val="007F08AD"/>
    <w:rsid w:val="007F0FEC"/>
    <w:rsid w:val="007F15A6"/>
    <w:rsid w:val="007F442E"/>
    <w:rsid w:val="007F4F83"/>
    <w:rsid w:val="007F543F"/>
    <w:rsid w:val="007F7608"/>
    <w:rsid w:val="00800BB4"/>
    <w:rsid w:val="0080102A"/>
    <w:rsid w:val="00801486"/>
    <w:rsid w:val="00801979"/>
    <w:rsid w:val="00801C81"/>
    <w:rsid w:val="00802AD2"/>
    <w:rsid w:val="00804EF4"/>
    <w:rsid w:val="00806B29"/>
    <w:rsid w:val="00806F7E"/>
    <w:rsid w:val="00810E94"/>
    <w:rsid w:val="00812D60"/>
    <w:rsid w:val="00813487"/>
    <w:rsid w:val="008138F3"/>
    <w:rsid w:val="00813D4E"/>
    <w:rsid w:val="0081419F"/>
    <w:rsid w:val="008155C2"/>
    <w:rsid w:val="00815EB4"/>
    <w:rsid w:val="008163A4"/>
    <w:rsid w:val="008164E8"/>
    <w:rsid w:val="00816524"/>
    <w:rsid w:val="0081706D"/>
    <w:rsid w:val="008174E0"/>
    <w:rsid w:val="00821BD2"/>
    <w:rsid w:val="00824AB3"/>
    <w:rsid w:val="00824FE1"/>
    <w:rsid w:val="00825136"/>
    <w:rsid w:val="008269FF"/>
    <w:rsid w:val="00827313"/>
    <w:rsid w:val="008276AF"/>
    <w:rsid w:val="00831950"/>
    <w:rsid w:val="00834088"/>
    <w:rsid w:val="008343A2"/>
    <w:rsid w:val="0083472A"/>
    <w:rsid w:val="00834D4D"/>
    <w:rsid w:val="00837020"/>
    <w:rsid w:val="00837728"/>
    <w:rsid w:val="0083776A"/>
    <w:rsid w:val="008400DD"/>
    <w:rsid w:val="00840C57"/>
    <w:rsid w:val="00840E36"/>
    <w:rsid w:val="0084108B"/>
    <w:rsid w:val="00841197"/>
    <w:rsid w:val="008413A9"/>
    <w:rsid w:val="00841705"/>
    <w:rsid w:val="00841BD5"/>
    <w:rsid w:val="00841CA4"/>
    <w:rsid w:val="00842190"/>
    <w:rsid w:val="00843431"/>
    <w:rsid w:val="008436DC"/>
    <w:rsid w:val="00843A92"/>
    <w:rsid w:val="00844343"/>
    <w:rsid w:val="0084640B"/>
    <w:rsid w:val="00846935"/>
    <w:rsid w:val="0084741D"/>
    <w:rsid w:val="00847C2A"/>
    <w:rsid w:val="008501E3"/>
    <w:rsid w:val="00850D26"/>
    <w:rsid w:val="00851175"/>
    <w:rsid w:val="00851D0A"/>
    <w:rsid w:val="008525CC"/>
    <w:rsid w:val="008531DC"/>
    <w:rsid w:val="0085344F"/>
    <w:rsid w:val="00853940"/>
    <w:rsid w:val="00854093"/>
    <w:rsid w:val="00854E7A"/>
    <w:rsid w:val="0085585D"/>
    <w:rsid w:val="0085797C"/>
    <w:rsid w:val="00860BAD"/>
    <w:rsid w:val="00861370"/>
    <w:rsid w:val="00861ABD"/>
    <w:rsid w:val="008623D1"/>
    <w:rsid w:val="00862A37"/>
    <w:rsid w:val="00862BA6"/>
    <w:rsid w:val="0086362C"/>
    <w:rsid w:val="0086477C"/>
    <w:rsid w:val="008649CA"/>
    <w:rsid w:val="0086543C"/>
    <w:rsid w:val="0086615C"/>
    <w:rsid w:val="00866AE0"/>
    <w:rsid w:val="0086782F"/>
    <w:rsid w:val="00867FD9"/>
    <w:rsid w:val="008708A8"/>
    <w:rsid w:val="00870A0A"/>
    <w:rsid w:val="0087174D"/>
    <w:rsid w:val="008757CD"/>
    <w:rsid w:val="00875D7A"/>
    <w:rsid w:val="00876A1B"/>
    <w:rsid w:val="00876ED9"/>
    <w:rsid w:val="008779C5"/>
    <w:rsid w:val="00880134"/>
    <w:rsid w:val="0088043C"/>
    <w:rsid w:val="008804C9"/>
    <w:rsid w:val="00880CA1"/>
    <w:rsid w:val="00880F94"/>
    <w:rsid w:val="00881270"/>
    <w:rsid w:val="00881AAF"/>
    <w:rsid w:val="00881DB5"/>
    <w:rsid w:val="00882191"/>
    <w:rsid w:val="00882306"/>
    <w:rsid w:val="00883509"/>
    <w:rsid w:val="00884822"/>
    <w:rsid w:val="00884D8C"/>
    <w:rsid w:val="00884F34"/>
    <w:rsid w:val="0088565A"/>
    <w:rsid w:val="0088573F"/>
    <w:rsid w:val="00885806"/>
    <w:rsid w:val="008858B7"/>
    <w:rsid w:val="00886885"/>
    <w:rsid w:val="00887248"/>
    <w:rsid w:val="008874FB"/>
    <w:rsid w:val="00887E1E"/>
    <w:rsid w:val="008902D7"/>
    <w:rsid w:val="008906C9"/>
    <w:rsid w:val="00891722"/>
    <w:rsid w:val="008924C4"/>
    <w:rsid w:val="00893B66"/>
    <w:rsid w:val="00893F46"/>
    <w:rsid w:val="00894CA9"/>
    <w:rsid w:val="008950C0"/>
    <w:rsid w:val="00895FED"/>
    <w:rsid w:val="00896806"/>
    <w:rsid w:val="008974A3"/>
    <w:rsid w:val="00897543"/>
    <w:rsid w:val="008A08FE"/>
    <w:rsid w:val="008A1460"/>
    <w:rsid w:val="008A1F5D"/>
    <w:rsid w:val="008A36EC"/>
    <w:rsid w:val="008A5B48"/>
    <w:rsid w:val="008B0234"/>
    <w:rsid w:val="008B1FC4"/>
    <w:rsid w:val="008B1FE3"/>
    <w:rsid w:val="008B2F5B"/>
    <w:rsid w:val="008B3038"/>
    <w:rsid w:val="008B3C97"/>
    <w:rsid w:val="008B40D6"/>
    <w:rsid w:val="008B43F1"/>
    <w:rsid w:val="008B466E"/>
    <w:rsid w:val="008B5530"/>
    <w:rsid w:val="008C179A"/>
    <w:rsid w:val="008C1FA7"/>
    <w:rsid w:val="008C3265"/>
    <w:rsid w:val="008C329A"/>
    <w:rsid w:val="008C38C3"/>
    <w:rsid w:val="008C3A0F"/>
    <w:rsid w:val="008C5738"/>
    <w:rsid w:val="008C5D52"/>
    <w:rsid w:val="008C5D96"/>
    <w:rsid w:val="008C74CF"/>
    <w:rsid w:val="008C7800"/>
    <w:rsid w:val="008D04F0"/>
    <w:rsid w:val="008D12C8"/>
    <w:rsid w:val="008D1544"/>
    <w:rsid w:val="008D1BA6"/>
    <w:rsid w:val="008D3D00"/>
    <w:rsid w:val="008D5B68"/>
    <w:rsid w:val="008D5F52"/>
    <w:rsid w:val="008D6B76"/>
    <w:rsid w:val="008E0ECC"/>
    <w:rsid w:val="008E1081"/>
    <w:rsid w:val="008E27F6"/>
    <w:rsid w:val="008E4CE8"/>
    <w:rsid w:val="008E6EC3"/>
    <w:rsid w:val="008F026E"/>
    <w:rsid w:val="008F0C52"/>
    <w:rsid w:val="008F0EC5"/>
    <w:rsid w:val="008F1138"/>
    <w:rsid w:val="008F1CE3"/>
    <w:rsid w:val="008F1D53"/>
    <w:rsid w:val="008F1E19"/>
    <w:rsid w:val="008F1E33"/>
    <w:rsid w:val="008F1FC9"/>
    <w:rsid w:val="008F3500"/>
    <w:rsid w:val="008F6848"/>
    <w:rsid w:val="008F6A41"/>
    <w:rsid w:val="00900328"/>
    <w:rsid w:val="00900468"/>
    <w:rsid w:val="00900D92"/>
    <w:rsid w:val="009045B0"/>
    <w:rsid w:val="00904FD2"/>
    <w:rsid w:val="00905219"/>
    <w:rsid w:val="0090590C"/>
    <w:rsid w:val="00906945"/>
    <w:rsid w:val="00910192"/>
    <w:rsid w:val="009107FC"/>
    <w:rsid w:val="00910FE5"/>
    <w:rsid w:val="0091144F"/>
    <w:rsid w:val="00911539"/>
    <w:rsid w:val="00913638"/>
    <w:rsid w:val="00913F58"/>
    <w:rsid w:val="00914A3B"/>
    <w:rsid w:val="009152B8"/>
    <w:rsid w:val="009158A0"/>
    <w:rsid w:val="00916164"/>
    <w:rsid w:val="0091711E"/>
    <w:rsid w:val="00920569"/>
    <w:rsid w:val="009209DD"/>
    <w:rsid w:val="00921788"/>
    <w:rsid w:val="009217A4"/>
    <w:rsid w:val="0092190E"/>
    <w:rsid w:val="00922B8A"/>
    <w:rsid w:val="00923B41"/>
    <w:rsid w:val="00924E3C"/>
    <w:rsid w:val="00924F00"/>
    <w:rsid w:val="0092595C"/>
    <w:rsid w:val="00925B16"/>
    <w:rsid w:val="0092740E"/>
    <w:rsid w:val="00933833"/>
    <w:rsid w:val="00934C63"/>
    <w:rsid w:val="00934D59"/>
    <w:rsid w:val="00934E5E"/>
    <w:rsid w:val="00936D8D"/>
    <w:rsid w:val="0094019C"/>
    <w:rsid w:val="0094053E"/>
    <w:rsid w:val="0094275C"/>
    <w:rsid w:val="009428DD"/>
    <w:rsid w:val="00942F1F"/>
    <w:rsid w:val="00943854"/>
    <w:rsid w:val="00945A54"/>
    <w:rsid w:val="009477FA"/>
    <w:rsid w:val="00950D0F"/>
    <w:rsid w:val="00950F62"/>
    <w:rsid w:val="009511D8"/>
    <w:rsid w:val="009541F3"/>
    <w:rsid w:val="009544CE"/>
    <w:rsid w:val="00955048"/>
    <w:rsid w:val="009555AA"/>
    <w:rsid w:val="009555F7"/>
    <w:rsid w:val="009560CC"/>
    <w:rsid w:val="009606C7"/>
    <w:rsid w:val="00960997"/>
    <w:rsid w:val="009612BB"/>
    <w:rsid w:val="00962094"/>
    <w:rsid w:val="009633A5"/>
    <w:rsid w:val="0096349D"/>
    <w:rsid w:val="0096375C"/>
    <w:rsid w:val="00963779"/>
    <w:rsid w:val="0096391C"/>
    <w:rsid w:val="00964054"/>
    <w:rsid w:val="00964AD5"/>
    <w:rsid w:val="00965A2E"/>
    <w:rsid w:val="00965BAE"/>
    <w:rsid w:val="0096678D"/>
    <w:rsid w:val="00967DE4"/>
    <w:rsid w:val="009710D3"/>
    <w:rsid w:val="009722EB"/>
    <w:rsid w:val="0097269D"/>
    <w:rsid w:val="009740F1"/>
    <w:rsid w:val="00974A96"/>
    <w:rsid w:val="0097580F"/>
    <w:rsid w:val="009770F7"/>
    <w:rsid w:val="00977ADF"/>
    <w:rsid w:val="00980066"/>
    <w:rsid w:val="00980598"/>
    <w:rsid w:val="00980BDA"/>
    <w:rsid w:val="00983DC1"/>
    <w:rsid w:val="00984F6C"/>
    <w:rsid w:val="00985BA9"/>
    <w:rsid w:val="009864A3"/>
    <w:rsid w:val="00986B5E"/>
    <w:rsid w:val="009874AD"/>
    <w:rsid w:val="0099254D"/>
    <w:rsid w:val="00993988"/>
    <w:rsid w:val="009943D9"/>
    <w:rsid w:val="00995888"/>
    <w:rsid w:val="00995987"/>
    <w:rsid w:val="00995AE2"/>
    <w:rsid w:val="009961BC"/>
    <w:rsid w:val="009961D7"/>
    <w:rsid w:val="009978C7"/>
    <w:rsid w:val="00997909"/>
    <w:rsid w:val="00997B94"/>
    <w:rsid w:val="009A0579"/>
    <w:rsid w:val="009A2021"/>
    <w:rsid w:val="009A29FE"/>
    <w:rsid w:val="009A2CF2"/>
    <w:rsid w:val="009A378A"/>
    <w:rsid w:val="009A3A51"/>
    <w:rsid w:val="009A4143"/>
    <w:rsid w:val="009A4D1F"/>
    <w:rsid w:val="009A4F5E"/>
    <w:rsid w:val="009A4FC7"/>
    <w:rsid w:val="009A5A40"/>
    <w:rsid w:val="009A7B28"/>
    <w:rsid w:val="009B0DD5"/>
    <w:rsid w:val="009B13BB"/>
    <w:rsid w:val="009B228E"/>
    <w:rsid w:val="009B3DDC"/>
    <w:rsid w:val="009B3E0B"/>
    <w:rsid w:val="009B4345"/>
    <w:rsid w:val="009B579F"/>
    <w:rsid w:val="009B63E5"/>
    <w:rsid w:val="009B7501"/>
    <w:rsid w:val="009C03A1"/>
    <w:rsid w:val="009C0954"/>
    <w:rsid w:val="009C1979"/>
    <w:rsid w:val="009C4E96"/>
    <w:rsid w:val="009C5056"/>
    <w:rsid w:val="009C52A4"/>
    <w:rsid w:val="009C5AF9"/>
    <w:rsid w:val="009C6A77"/>
    <w:rsid w:val="009C7F21"/>
    <w:rsid w:val="009D0699"/>
    <w:rsid w:val="009D0844"/>
    <w:rsid w:val="009D10C9"/>
    <w:rsid w:val="009D13FC"/>
    <w:rsid w:val="009D24A5"/>
    <w:rsid w:val="009D2A96"/>
    <w:rsid w:val="009D45D9"/>
    <w:rsid w:val="009D718D"/>
    <w:rsid w:val="009D7EAB"/>
    <w:rsid w:val="009E1B84"/>
    <w:rsid w:val="009E27AD"/>
    <w:rsid w:val="009E385F"/>
    <w:rsid w:val="009E4281"/>
    <w:rsid w:val="009E549F"/>
    <w:rsid w:val="009E6AC6"/>
    <w:rsid w:val="009E7068"/>
    <w:rsid w:val="009E72DF"/>
    <w:rsid w:val="009F080C"/>
    <w:rsid w:val="009F18E2"/>
    <w:rsid w:val="009F30FB"/>
    <w:rsid w:val="009F416A"/>
    <w:rsid w:val="009F6A53"/>
    <w:rsid w:val="009F6CA7"/>
    <w:rsid w:val="009F7D33"/>
    <w:rsid w:val="00A000F2"/>
    <w:rsid w:val="00A004F3"/>
    <w:rsid w:val="00A00C57"/>
    <w:rsid w:val="00A00CA9"/>
    <w:rsid w:val="00A00E66"/>
    <w:rsid w:val="00A0272D"/>
    <w:rsid w:val="00A045CD"/>
    <w:rsid w:val="00A052FE"/>
    <w:rsid w:val="00A05D75"/>
    <w:rsid w:val="00A0668F"/>
    <w:rsid w:val="00A070AE"/>
    <w:rsid w:val="00A071FE"/>
    <w:rsid w:val="00A10B5C"/>
    <w:rsid w:val="00A11302"/>
    <w:rsid w:val="00A12087"/>
    <w:rsid w:val="00A12389"/>
    <w:rsid w:val="00A12493"/>
    <w:rsid w:val="00A125C5"/>
    <w:rsid w:val="00A12A96"/>
    <w:rsid w:val="00A12BA4"/>
    <w:rsid w:val="00A12D5C"/>
    <w:rsid w:val="00A15442"/>
    <w:rsid w:val="00A15F54"/>
    <w:rsid w:val="00A166E0"/>
    <w:rsid w:val="00A16715"/>
    <w:rsid w:val="00A1703C"/>
    <w:rsid w:val="00A21525"/>
    <w:rsid w:val="00A21B1A"/>
    <w:rsid w:val="00A22A4A"/>
    <w:rsid w:val="00A24201"/>
    <w:rsid w:val="00A24208"/>
    <w:rsid w:val="00A24223"/>
    <w:rsid w:val="00A24B29"/>
    <w:rsid w:val="00A25252"/>
    <w:rsid w:val="00A25627"/>
    <w:rsid w:val="00A264D4"/>
    <w:rsid w:val="00A2733F"/>
    <w:rsid w:val="00A27962"/>
    <w:rsid w:val="00A27ABC"/>
    <w:rsid w:val="00A32C02"/>
    <w:rsid w:val="00A3389A"/>
    <w:rsid w:val="00A34029"/>
    <w:rsid w:val="00A341AA"/>
    <w:rsid w:val="00A341C3"/>
    <w:rsid w:val="00A34843"/>
    <w:rsid w:val="00A35203"/>
    <w:rsid w:val="00A375E9"/>
    <w:rsid w:val="00A3793D"/>
    <w:rsid w:val="00A379C5"/>
    <w:rsid w:val="00A40CF3"/>
    <w:rsid w:val="00A40EA0"/>
    <w:rsid w:val="00A415CA"/>
    <w:rsid w:val="00A435AE"/>
    <w:rsid w:val="00A44048"/>
    <w:rsid w:val="00A4568B"/>
    <w:rsid w:val="00A45A1C"/>
    <w:rsid w:val="00A4704C"/>
    <w:rsid w:val="00A4786C"/>
    <w:rsid w:val="00A5039D"/>
    <w:rsid w:val="00A51333"/>
    <w:rsid w:val="00A51E0C"/>
    <w:rsid w:val="00A51F96"/>
    <w:rsid w:val="00A52174"/>
    <w:rsid w:val="00A53C8A"/>
    <w:rsid w:val="00A53F65"/>
    <w:rsid w:val="00A54FA3"/>
    <w:rsid w:val="00A55618"/>
    <w:rsid w:val="00A55C46"/>
    <w:rsid w:val="00A55DFA"/>
    <w:rsid w:val="00A56494"/>
    <w:rsid w:val="00A56EA2"/>
    <w:rsid w:val="00A5751F"/>
    <w:rsid w:val="00A57E25"/>
    <w:rsid w:val="00A605AB"/>
    <w:rsid w:val="00A608D3"/>
    <w:rsid w:val="00A61123"/>
    <w:rsid w:val="00A62690"/>
    <w:rsid w:val="00A62BDC"/>
    <w:rsid w:val="00A65EE7"/>
    <w:rsid w:val="00A662B8"/>
    <w:rsid w:val="00A66CA7"/>
    <w:rsid w:val="00A70133"/>
    <w:rsid w:val="00A70601"/>
    <w:rsid w:val="00A71366"/>
    <w:rsid w:val="00A71859"/>
    <w:rsid w:val="00A71968"/>
    <w:rsid w:val="00A72C9B"/>
    <w:rsid w:val="00A73EAC"/>
    <w:rsid w:val="00A74A5E"/>
    <w:rsid w:val="00A751F6"/>
    <w:rsid w:val="00A75296"/>
    <w:rsid w:val="00A761AA"/>
    <w:rsid w:val="00A77B2C"/>
    <w:rsid w:val="00A804D7"/>
    <w:rsid w:val="00A80AA2"/>
    <w:rsid w:val="00A81245"/>
    <w:rsid w:val="00A83F03"/>
    <w:rsid w:val="00A84CD4"/>
    <w:rsid w:val="00A8780D"/>
    <w:rsid w:val="00A87B90"/>
    <w:rsid w:val="00A9022B"/>
    <w:rsid w:val="00A9048C"/>
    <w:rsid w:val="00A90BD6"/>
    <w:rsid w:val="00A9186A"/>
    <w:rsid w:val="00A93041"/>
    <w:rsid w:val="00A9340B"/>
    <w:rsid w:val="00A94361"/>
    <w:rsid w:val="00A95691"/>
    <w:rsid w:val="00A95BF6"/>
    <w:rsid w:val="00AA05B0"/>
    <w:rsid w:val="00AA0839"/>
    <w:rsid w:val="00AA0944"/>
    <w:rsid w:val="00AA1597"/>
    <w:rsid w:val="00AA1EB6"/>
    <w:rsid w:val="00AA2A1D"/>
    <w:rsid w:val="00AA4573"/>
    <w:rsid w:val="00AA5727"/>
    <w:rsid w:val="00AA656C"/>
    <w:rsid w:val="00AA6FF9"/>
    <w:rsid w:val="00AA75DC"/>
    <w:rsid w:val="00AA7D53"/>
    <w:rsid w:val="00AB0AA7"/>
    <w:rsid w:val="00AB1053"/>
    <w:rsid w:val="00AB1338"/>
    <w:rsid w:val="00AB17FC"/>
    <w:rsid w:val="00AB2FED"/>
    <w:rsid w:val="00AB3435"/>
    <w:rsid w:val="00AB4E09"/>
    <w:rsid w:val="00AB56E6"/>
    <w:rsid w:val="00AB5B91"/>
    <w:rsid w:val="00AB5ECC"/>
    <w:rsid w:val="00AB6453"/>
    <w:rsid w:val="00AB65FD"/>
    <w:rsid w:val="00AB6B34"/>
    <w:rsid w:val="00AB779B"/>
    <w:rsid w:val="00AC1795"/>
    <w:rsid w:val="00AC199A"/>
    <w:rsid w:val="00AC21EF"/>
    <w:rsid w:val="00AC233C"/>
    <w:rsid w:val="00AC287B"/>
    <w:rsid w:val="00AC4C82"/>
    <w:rsid w:val="00AC573C"/>
    <w:rsid w:val="00AC5C16"/>
    <w:rsid w:val="00AC600B"/>
    <w:rsid w:val="00AC6B4E"/>
    <w:rsid w:val="00AC6D7C"/>
    <w:rsid w:val="00AC6EE6"/>
    <w:rsid w:val="00AC7418"/>
    <w:rsid w:val="00AD1DE4"/>
    <w:rsid w:val="00AD1E3D"/>
    <w:rsid w:val="00AD224D"/>
    <w:rsid w:val="00AD2A2D"/>
    <w:rsid w:val="00AD5182"/>
    <w:rsid w:val="00AD5842"/>
    <w:rsid w:val="00AD696E"/>
    <w:rsid w:val="00AD7778"/>
    <w:rsid w:val="00AD788D"/>
    <w:rsid w:val="00AE081A"/>
    <w:rsid w:val="00AE0C4C"/>
    <w:rsid w:val="00AE207D"/>
    <w:rsid w:val="00AE223E"/>
    <w:rsid w:val="00AE250F"/>
    <w:rsid w:val="00AE2CF8"/>
    <w:rsid w:val="00AE3023"/>
    <w:rsid w:val="00AE315C"/>
    <w:rsid w:val="00AE3A9C"/>
    <w:rsid w:val="00AE5401"/>
    <w:rsid w:val="00AE593A"/>
    <w:rsid w:val="00AE59D7"/>
    <w:rsid w:val="00AE7ECD"/>
    <w:rsid w:val="00AF051A"/>
    <w:rsid w:val="00AF0619"/>
    <w:rsid w:val="00AF192B"/>
    <w:rsid w:val="00AF21B4"/>
    <w:rsid w:val="00AF2B87"/>
    <w:rsid w:val="00AF2C08"/>
    <w:rsid w:val="00AF2C45"/>
    <w:rsid w:val="00AF439F"/>
    <w:rsid w:val="00AF6538"/>
    <w:rsid w:val="00AF67B9"/>
    <w:rsid w:val="00AF6B56"/>
    <w:rsid w:val="00AF6F05"/>
    <w:rsid w:val="00AF7D10"/>
    <w:rsid w:val="00AF7E5A"/>
    <w:rsid w:val="00B00BE2"/>
    <w:rsid w:val="00B0189E"/>
    <w:rsid w:val="00B0220E"/>
    <w:rsid w:val="00B02438"/>
    <w:rsid w:val="00B0319B"/>
    <w:rsid w:val="00B03453"/>
    <w:rsid w:val="00B03D0E"/>
    <w:rsid w:val="00B055B6"/>
    <w:rsid w:val="00B0562C"/>
    <w:rsid w:val="00B05714"/>
    <w:rsid w:val="00B06659"/>
    <w:rsid w:val="00B072CC"/>
    <w:rsid w:val="00B07349"/>
    <w:rsid w:val="00B07F07"/>
    <w:rsid w:val="00B10993"/>
    <w:rsid w:val="00B10B4B"/>
    <w:rsid w:val="00B1166C"/>
    <w:rsid w:val="00B119A6"/>
    <w:rsid w:val="00B12EE6"/>
    <w:rsid w:val="00B1300F"/>
    <w:rsid w:val="00B1337D"/>
    <w:rsid w:val="00B13415"/>
    <w:rsid w:val="00B15004"/>
    <w:rsid w:val="00B1650C"/>
    <w:rsid w:val="00B16F2C"/>
    <w:rsid w:val="00B17141"/>
    <w:rsid w:val="00B174E7"/>
    <w:rsid w:val="00B17630"/>
    <w:rsid w:val="00B178EC"/>
    <w:rsid w:val="00B20692"/>
    <w:rsid w:val="00B20C7A"/>
    <w:rsid w:val="00B20E6A"/>
    <w:rsid w:val="00B2118A"/>
    <w:rsid w:val="00B214F6"/>
    <w:rsid w:val="00B22534"/>
    <w:rsid w:val="00B22B9F"/>
    <w:rsid w:val="00B22D98"/>
    <w:rsid w:val="00B23437"/>
    <w:rsid w:val="00B25B31"/>
    <w:rsid w:val="00B25B55"/>
    <w:rsid w:val="00B25BAD"/>
    <w:rsid w:val="00B25F33"/>
    <w:rsid w:val="00B27607"/>
    <w:rsid w:val="00B27C13"/>
    <w:rsid w:val="00B3031A"/>
    <w:rsid w:val="00B312DE"/>
    <w:rsid w:val="00B31379"/>
    <w:rsid w:val="00B31575"/>
    <w:rsid w:val="00B31BD7"/>
    <w:rsid w:val="00B328F7"/>
    <w:rsid w:val="00B33049"/>
    <w:rsid w:val="00B332F5"/>
    <w:rsid w:val="00B334D8"/>
    <w:rsid w:val="00B3454A"/>
    <w:rsid w:val="00B359B7"/>
    <w:rsid w:val="00B35CBC"/>
    <w:rsid w:val="00B41A96"/>
    <w:rsid w:val="00B41D8B"/>
    <w:rsid w:val="00B433F7"/>
    <w:rsid w:val="00B44622"/>
    <w:rsid w:val="00B44D29"/>
    <w:rsid w:val="00B46D06"/>
    <w:rsid w:val="00B47AF6"/>
    <w:rsid w:val="00B50943"/>
    <w:rsid w:val="00B50A48"/>
    <w:rsid w:val="00B50F49"/>
    <w:rsid w:val="00B511CF"/>
    <w:rsid w:val="00B52027"/>
    <w:rsid w:val="00B52746"/>
    <w:rsid w:val="00B53504"/>
    <w:rsid w:val="00B53653"/>
    <w:rsid w:val="00B53904"/>
    <w:rsid w:val="00B53B11"/>
    <w:rsid w:val="00B53FA0"/>
    <w:rsid w:val="00B549EA"/>
    <w:rsid w:val="00B578B6"/>
    <w:rsid w:val="00B63934"/>
    <w:rsid w:val="00B63BA2"/>
    <w:rsid w:val="00B65977"/>
    <w:rsid w:val="00B670D6"/>
    <w:rsid w:val="00B70BA5"/>
    <w:rsid w:val="00B71444"/>
    <w:rsid w:val="00B726AE"/>
    <w:rsid w:val="00B72AC9"/>
    <w:rsid w:val="00B7300F"/>
    <w:rsid w:val="00B73C96"/>
    <w:rsid w:val="00B74299"/>
    <w:rsid w:val="00B74716"/>
    <w:rsid w:val="00B74EC8"/>
    <w:rsid w:val="00B7599C"/>
    <w:rsid w:val="00B762C2"/>
    <w:rsid w:val="00B76572"/>
    <w:rsid w:val="00B76596"/>
    <w:rsid w:val="00B77B80"/>
    <w:rsid w:val="00B77CA5"/>
    <w:rsid w:val="00B80AB8"/>
    <w:rsid w:val="00B81450"/>
    <w:rsid w:val="00B81B82"/>
    <w:rsid w:val="00B81D14"/>
    <w:rsid w:val="00B83005"/>
    <w:rsid w:val="00B83015"/>
    <w:rsid w:val="00B83C76"/>
    <w:rsid w:val="00B84BF4"/>
    <w:rsid w:val="00B850FE"/>
    <w:rsid w:val="00B8547D"/>
    <w:rsid w:val="00B8619A"/>
    <w:rsid w:val="00B86B3F"/>
    <w:rsid w:val="00B86B4A"/>
    <w:rsid w:val="00B904AB"/>
    <w:rsid w:val="00B92388"/>
    <w:rsid w:val="00B92463"/>
    <w:rsid w:val="00B9395E"/>
    <w:rsid w:val="00B9666E"/>
    <w:rsid w:val="00B9678A"/>
    <w:rsid w:val="00B97697"/>
    <w:rsid w:val="00BA0690"/>
    <w:rsid w:val="00BA0BFF"/>
    <w:rsid w:val="00BA0D37"/>
    <w:rsid w:val="00BA2A42"/>
    <w:rsid w:val="00BA3B00"/>
    <w:rsid w:val="00BA4E74"/>
    <w:rsid w:val="00BA5732"/>
    <w:rsid w:val="00BA5867"/>
    <w:rsid w:val="00BA745D"/>
    <w:rsid w:val="00BB00F9"/>
    <w:rsid w:val="00BB015F"/>
    <w:rsid w:val="00BB0819"/>
    <w:rsid w:val="00BB0D2B"/>
    <w:rsid w:val="00BB0D43"/>
    <w:rsid w:val="00BB1462"/>
    <w:rsid w:val="00BB1F96"/>
    <w:rsid w:val="00BB2B8B"/>
    <w:rsid w:val="00BB2DBD"/>
    <w:rsid w:val="00BB5C15"/>
    <w:rsid w:val="00BB77EA"/>
    <w:rsid w:val="00BB7EAB"/>
    <w:rsid w:val="00BC125E"/>
    <w:rsid w:val="00BC1F3F"/>
    <w:rsid w:val="00BC20CC"/>
    <w:rsid w:val="00BC2E02"/>
    <w:rsid w:val="00BC2E1B"/>
    <w:rsid w:val="00BC3CF8"/>
    <w:rsid w:val="00BC5178"/>
    <w:rsid w:val="00BC51F8"/>
    <w:rsid w:val="00BC61D9"/>
    <w:rsid w:val="00BC661F"/>
    <w:rsid w:val="00BC789A"/>
    <w:rsid w:val="00BC7C42"/>
    <w:rsid w:val="00BD1EBE"/>
    <w:rsid w:val="00BD5EB3"/>
    <w:rsid w:val="00BD7D1A"/>
    <w:rsid w:val="00BE0883"/>
    <w:rsid w:val="00BE094A"/>
    <w:rsid w:val="00BE0A74"/>
    <w:rsid w:val="00BE12EE"/>
    <w:rsid w:val="00BE1DA7"/>
    <w:rsid w:val="00BE261F"/>
    <w:rsid w:val="00BE3C23"/>
    <w:rsid w:val="00BE5491"/>
    <w:rsid w:val="00BE5579"/>
    <w:rsid w:val="00BE5640"/>
    <w:rsid w:val="00BE605C"/>
    <w:rsid w:val="00BE68BA"/>
    <w:rsid w:val="00BE7738"/>
    <w:rsid w:val="00BE7E98"/>
    <w:rsid w:val="00BF00DC"/>
    <w:rsid w:val="00BF04D3"/>
    <w:rsid w:val="00BF246A"/>
    <w:rsid w:val="00BF2738"/>
    <w:rsid w:val="00BF2972"/>
    <w:rsid w:val="00BF45F0"/>
    <w:rsid w:val="00BF4843"/>
    <w:rsid w:val="00BF55F0"/>
    <w:rsid w:val="00BF5A91"/>
    <w:rsid w:val="00BF6678"/>
    <w:rsid w:val="00BF74F3"/>
    <w:rsid w:val="00C00095"/>
    <w:rsid w:val="00C00B35"/>
    <w:rsid w:val="00C017A6"/>
    <w:rsid w:val="00C01BAC"/>
    <w:rsid w:val="00C03A68"/>
    <w:rsid w:val="00C03FB4"/>
    <w:rsid w:val="00C04E5C"/>
    <w:rsid w:val="00C0720F"/>
    <w:rsid w:val="00C10AEF"/>
    <w:rsid w:val="00C13707"/>
    <w:rsid w:val="00C137E2"/>
    <w:rsid w:val="00C13C96"/>
    <w:rsid w:val="00C14813"/>
    <w:rsid w:val="00C15172"/>
    <w:rsid w:val="00C172A0"/>
    <w:rsid w:val="00C178E3"/>
    <w:rsid w:val="00C17B0E"/>
    <w:rsid w:val="00C212B2"/>
    <w:rsid w:val="00C22C2E"/>
    <w:rsid w:val="00C22C92"/>
    <w:rsid w:val="00C233FC"/>
    <w:rsid w:val="00C24AD5"/>
    <w:rsid w:val="00C250D5"/>
    <w:rsid w:val="00C26615"/>
    <w:rsid w:val="00C26A4A"/>
    <w:rsid w:val="00C3082C"/>
    <w:rsid w:val="00C30E75"/>
    <w:rsid w:val="00C316A4"/>
    <w:rsid w:val="00C32F1A"/>
    <w:rsid w:val="00C33CEA"/>
    <w:rsid w:val="00C340E4"/>
    <w:rsid w:val="00C340E8"/>
    <w:rsid w:val="00C3526B"/>
    <w:rsid w:val="00C354B5"/>
    <w:rsid w:val="00C35BEB"/>
    <w:rsid w:val="00C37770"/>
    <w:rsid w:val="00C37BE5"/>
    <w:rsid w:val="00C404A8"/>
    <w:rsid w:val="00C41AA0"/>
    <w:rsid w:val="00C41C94"/>
    <w:rsid w:val="00C42234"/>
    <w:rsid w:val="00C4250E"/>
    <w:rsid w:val="00C4387F"/>
    <w:rsid w:val="00C45A91"/>
    <w:rsid w:val="00C45EB6"/>
    <w:rsid w:val="00C46D90"/>
    <w:rsid w:val="00C47F8D"/>
    <w:rsid w:val="00C5057C"/>
    <w:rsid w:val="00C50B44"/>
    <w:rsid w:val="00C51BD6"/>
    <w:rsid w:val="00C5213B"/>
    <w:rsid w:val="00C527F2"/>
    <w:rsid w:val="00C53631"/>
    <w:rsid w:val="00C53D20"/>
    <w:rsid w:val="00C5440F"/>
    <w:rsid w:val="00C549D6"/>
    <w:rsid w:val="00C60B6D"/>
    <w:rsid w:val="00C617F2"/>
    <w:rsid w:val="00C62800"/>
    <w:rsid w:val="00C64874"/>
    <w:rsid w:val="00C648CA"/>
    <w:rsid w:val="00C64A41"/>
    <w:rsid w:val="00C64C9D"/>
    <w:rsid w:val="00C653B9"/>
    <w:rsid w:val="00C6642C"/>
    <w:rsid w:val="00C66451"/>
    <w:rsid w:val="00C66E62"/>
    <w:rsid w:val="00C67CCE"/>
    <w:rsid w:val="00C67FB2"/>
    <w:rsid w:val="00C7026F"/>
    <w:rsid w:val="00C70AB6"/>
    <w:rsid w:val="00C7317E"/>
    <w:rsid w:val="00C73315"/>
    <w:rsid w:val="00C73B56"/>
    <w:rsid w:val="00C752BD"/>
    <w:rsid w:val="00C7532D"/>
    <w:rsid w:val="00C757F2"/>
    <w:rsid w:val="00C761B9"/>
    <w:rsid w:val="00C76426"/>
    <w:rsid w:val="00C77BA4"/>
    <w:rsid w:val="00C77FE5"/>
    <w:rsid w:val="00C81391"/>
    <w:rsid w:val="00C81853"/>
    <w:rsid w:val="00C82C3F"/>
    <w:rsid w:val="00C8317C"/>
    <w:rsid w:val="00C831B5"/>
    <w:rsid w:val="00C83C8A"/>
    <w:rsid w:val="00C84549"/>
    <w:rsid w:val="00C84F5D"/>
    <w:rsid w:val="00C85B11"/>
    <w:rsid w:val="00C8600B"/>
    <w:rsid w:val="00C8738B"/>
    <w:rsid w:val="00C87DFA"/>
    <w:rsid w:val="00C91032"/>
    <w:rsid w:val="00C92465"/>
    <w:rsid w:val="00C92898"/>
    <w:rsid w:val="00C92FDD"/>
    <w:rsid w:val="00C947EE"/>
    <w:rsid w:val="00C94A65"/>
    <w:rsid w:val="00C953D8"/>
    <w:rsid w:val="00C975B9"/>
    <w:rsid w:val="00CA3EAA"/>
    <w:rsid w:val="00CA4574"/>
    <w:rsid w:val="00CA5C25"/>
    <w:rsid w:val="00CA60B4"/>
    <w:rsid w:val="00CA64C7"/>
    <w:rsid w:val="00CA699D"/>
    <w:rsid w:val="00CA69CC"/>
    <w:rsid w:val="00CA7982"/>
    <w:rsid w:val="00CB0123"/>
    <w:rsid w:val="00CB1025"/>
    <w:rsid w:val="00CB1735"/>
    <w:rsid w:val="00CB1AC9"/>
    <w:rsid w:val="00CB23BD"/>
    <w:rsid w:val="00CB3827"/>
    <w:rsid w:val="00CB5483"/>
    <w:rsid w:val="00CB62CF"/>
    <w:rsid w:val="00CB71B6"/>
    <w:rsid w:val="00CB7628"/>
    <w:rsid w:val="00CC0887"/>
    <w:rsid w:val="00CC09CF"/>
    <w:rsid w:val="00CC11B3"/>
    <w:rsid w:val="00CC15A4"/>
    <w:rsid w:val="00CC1725"/>
    <w:rsid w:val="00CC179C"/>
    <w:rsid w:val="00CC1D3F"/>
    <w:rsid w:val="00CC2258"/>
    <w:rsid w:val="00CC26C3"/>
    <w:rsid w:val="00CC2AD1"/>
    <w:rsid w:val="00CC3D31"/>
    <w:rsid w:val="00CC66FA"/>
    <w:rsid w:val="00CC6C80"/>
    <w:rsid w:val="00CC6ED7"/>
    <w:rsid w:val="00CD021F"/>
    <w:rsid w:val="00CD1043"/>
    <w:rsid w:val="00CD11D0"/>
    <w:rsid w:val="00CD1F74"/>
    <w:rsid w:val="00CD213A"/>
    <w:rsid w:val="00CD2763"/>
    <w:rsid w:val="00CD37DA"/>
    <w:rsid w:val="00CD37FF"/>
    <w:rsid w:val="00CD3E2A"/>
    <w:rsid w:val="00CD51A0"/>
    <w:rsid w:val="00CD52C8"/>
    <w:rsid w:val="00CD63EB"/>
    <w:rsid w:val="00CE08E2"/>
    <w:rsid w:val="00CE14CB"/>
    <w:rsid w:val="00CE1735"/>
    <w:rsid w:val="00CE25C9"/>
    <w:rsid w:val="00CE273D"/>
    <w:rsid w:val="00CE38E6"/>
    <w:rsid w:val="00CE5ECE"/>
    <w:rsid w:val="00CE6682"/>
    <w:rsid w:val="00CE669E"/>
    <w:rsid w:val="00CE72B1"/>
    <w:rsid w:val="00CE7514"/>
    <w:rsid w:val="00CE75FB"/>
    <w:rsid w:val="00CE7D8D"/>
    <w:rsid w:val="00CF010F"/>
    <w:rsid w:val="00CF0686"/>
    <w:rsid w:val="00CF0E72"/>
    <w:rsid w:val="00CF16CB"/>
    <w:rsid w:val="00CF31F7"/>
    <w:rsid w:val="00CF4290"/>
    <w:rsid w:val="00CF474E"/>
    <w:rsid w:val="00CF5957"/>
    <w:rsid w:val="00CF61A0"/>
    <w:rsid w:val="00CF6F3E"/>
    <w:rsid w:val="00CF7108"/>
    <w:rsid w:val="00CF7762"/>
    <w:rsid w:val="00CF7C8D"/>
    <w:rsid w:val="00CF7EE8"/>
    <w:rsid w:val="00D0006A"/>
    <w:rsid w:val="00D00908"/>
    <w:rsid w:val="00D00D0E"/>
    <w:rsid w:val="00D013E8"/>
    <w:rsid w:val="00D02018"/>
    <w:rsid w:val="00D021ED"/>
    <w:rsid w:val="00D03F0F"/>
    <w:rsid w:val="00D059AA"/>
    <w:rsid w:val="00D05C9C"/>
    <w:rsid w:val="00D06206"/>
    <w:rsid w:val="00D06979"/>
    <w:rsid w:val="00D10627"/>
    <w:rsid w:val="00D10673"/>
    <w:rsid w:val="00D10D1A"/>
    <w:rsid w:val="00D125E4"/>
    <w:rsid w:val="00D12713"/>
    <w:rsid w:val="00D1347E"/>
    <w:rsid w:val="00D13D59"/>
    <w:rsid w:val="00D13E3A"/>
    <w:rsid w:val="00D144F5"/>
    <w:rsid w:val="00D15089"/>
    <w:rsid w:val="00D16A88"/>
    <w:rsid w:val="00D16CC5"/>
    <w:rsid w:val="00D17665"/>
    <w:rsid w:val="00D2089A"/>
    <w:rsid w:val="00D20F22"/>
    <w:rsid w:val="00D219AF"/>
    <w:rsid w:val="00D21AB6"/>
    <w:rsid w:val="00D21BF4"/>
    <w:rsid w:val="00D21D9A"/>
    <w:rsid w:val="00D2239D"/>
    <w:rsid w:val="00D22AB7"/>
    <w:rsid w:val="00D23040"/>
    <w:rsid w:val="00D23E60"/>
    <w:rsid w:val="00D24771"/>
    <w:rsid w:val="00D248DE"/>
    <w:rsid w:val="00D2569B"/>
    <w:rsid w:val="00D26B0A"/>
    <w:rsid w:val="00D27848"/>
    <w:rsid w:val="00D27ACC"/>
    <w:rsid w:val="00D316EE"/>
    <w:rsid w:val="00D31B68"/>
    <w:rsid w:val="00D3256E"/>
    <w:rsid w:val="00D32721"/>
    <w:rsid w:val="00D32B0D"/>
    <w:rsid w:val="00D330F7"/>
    <w:rsid w:val="00D3310C"/>
    <w:rsid w:val="00D336D0"/>
    <w:rsid w:val="00D34267"/>
    <w:rsid w:val="00D35245"/>
    <w:rsid w:val="00D36013"/>
    <w:rsid w:val="00D363D3"/>
    <w:rsid w:val="00D37642"/>
    <w:rsid w:val="00D40CAB"/>
    <w:rsid w:val="00D411AD"/>
    <w:rsid w:val="00D4160A"/>
    <w:rsid w:val="00D417B0"/>
    <w:rsid w:val="00D42EBE"/>
    <w:rsid w:val="00D453F4"/>
    <w:rsid w:val="00D4551D"/>
    <w:rsid w:val="00D45673"/>
    <w:rsid w:val="00D458F1"/>
    <w:rsid w:val="00D45D97"/>
    <w:rsid w:val="00D4610B"/>
    <w:rsid w:val="00D4617C"/>
    <w:rsid w:val="00D469FD"/>
    <w:rsid w:val="00D46AB5"/>
    <w:rsid w:val="00D50A81"/>
    <w:rsid w:val="00D50FC6"/>
    <w:rsid w:val="00D5119D"/>
    <w:rsid w:val="00D511C6"/>
    <w:rsid w:val="00D51A51"/>
    <w:rsid w:val="00D51C8B"/>
    <w:rsid w:val="00D523DC"/>
    <w:rsid w:val="00D52A29"/>
    <w:rsid w:val="00D53212"/>
    <w:rsid w:val="00D54E5C"/>
    <w:rsid w:val="00D5741F"/>
    <w:rsid w:val="00D57B8D"/>
    <w:rsid w:val="00D57D41"/>
    <w:rsid w:val="00D57DA5"/>
    <w:rsid w:val="00D6041D"/>
    <w:rsid w:val="00D61077"/>
    <w:rsid w:val="00D61364"/>
    <w:rsid w:val="00D614F5"/>
    <w:rsid w:val="00D620C4"/>
    <w:rsid w:val="00D62220"/>
    <w:rsid w:val="00D62BCD"/>
    <w:rsid w:val="00D63462"/>
    <w:rsid w:val="00D63896"/>
    <w:rsid w:val="00D6423F"/>
    <w:rsid w:val="00D64608"/>
    <w:rsid w:val="00D65900"/>
    <w:rsid w:val="00D67E7A"/>
    <w:rsid w:val="00D7062A"/>
    <w:rsid w:val="00D7120D"/>
    <w:rsid w:val="00D71F03"/>
    <w:rsid w:val="00D73EB8"/>
    <w:rsid w:val="00D7585E"/>
    <w:rsid w:val="00D76C42"/>
    <w:rsid w:val="00D80DC5"/>
    <w:rsid w:val="00D8108C"/>
    <w:rsid w:val="00D81766"/>
    <w:rsid w:val="00D81982"/>
    <w:rsid w:val="00D81DA3"/>
    <w:rsid w:val="00D81E92"/>
    <w:rsid w:val="00D822FE"/>
    <w:rsid w:val="00D830BF"/>
    <w:rsid w:val="00D846C8"/>
    <w:rsid w:val="00D85398"/>
    <w:rsid w:val="00D8542D"/>
    <w:rsid w:val="00D865C2"/>
    <w:rsid w:val="00D86B55"/>
    <w:rsid w:val="00D87529"/>
    <w:rsid w:val="00D87FB3"/>
    <w:rsid w:val="00D90023"/>
    <w:rsid w:val="00D909CB"/>
    <w:rsid w:val="00D94626"/>
    <w:rsid w:val="00D94C3D"/>
    <w:rsid w:val="00D953C2"/>
    <w:rsid w:val="00D96618"/>
    <w:rsid w:val="00D96889"/>
    <w:rsid w:val="00D97440"/>
    <w:rsid w:val="00D97CAC"/>
    <w:rsid w:val="00DA02E2"/>
    <w:rsid w:val="00DA04CD"/>
    <w:rsid w:val="00DA0DA3"/>
    <w:rsid w:val="00DA1B6F"/>
    <w:rsid w:val="00DA2B22"/>
    <w:rsid w:val="00DA2C9A"/>
    <w:rsid w:val="00DA4968"/>
    <w:rsid w:val="00DA56CB"/>
    <w:rsid w:val="00DA608A"/>
    <w:rsid w:val="00DA7305"/>
    <w:rsid w:val="00DA7BF5"/>
    <w:rsid w:val="00DB01E7"/>
    <w:rsid w:val="00DB0256"/>
    <w:rsid w:val="00DB03A1"/>
    <w:rsid w:val="00DB05BE"/>
    <w:rsid w:val="00DB1B55"/>
    <w:rsid w:val="00DB20C8"/>
    <w:rsid w:val="00DB26CF"/>
    <w:rsid w:val="00DB3E70"/>
    <w:rsid w:val="00DB4538"/>
    <w:rsid w:val="00DB46CB"/>
    <w:rsid w:val="00DB4A01"/>
    <w:rsid w:val="00DB4D67"/>
    <w:rsid w:val="00DB57F7"/>
    <w:rsid w:val="00DB59C0"/>
    <w:rsid w:val="00DB61AF"/>
    <w:rsid w:val="00DC0AB4"/>
    <w:rsid w:val="00DC1DDE"/>
    <w:rsid w:val="00DC2E15"/>
    <w:rsid w:val="00DC5032"/>
    <w:rsid w:val="00DC5B32"/>
    <w:rsid w:val="00DC6A71"/>
    <w:rsid w:val="00DC6DAB"/>
    <w:rsid w:val="00DD0805"/>
    <w:rsid w:val="00DD1D36"/>
    <w:rsid w:val="00DD22CB"/>
    <w:rsid w:val="00DD25B9"/>
    <w:rsid w:val="00DD37FA"/>
    <w:rsid w:val="00DD381D"/>
    <w:rsid w:val="00DD3AE9"/>
    <w:rsid w:val="00DD44FF"/>
    <w:rsid w:val="00DD499E"/>
    <w:rsid w:val="00DD5EFE"/>
    <w:rsid w:val="00DD5FA3"/>
    <w:rsid w:val="00DD780D"/>
    <w:rsid w:val="00DE0B2F"/>
    <w:rsid w:val="00DE0D51"/>
    <w:rsid w:val="00DE0D83"/>
    <w:rsid w:val="00DE0FF0"/>
    <w:rsid w:val="00DE1589"/>
    <w:rsid w:val="00DE19DB"/>
    <w:rsid w:val="00DE2E51"/>
    <w:rsid w:val="00DE4058"/>
    <w:rsid w:val="00DE45F6"/>
    <w:rsid w:val="00DE5747"/>
    <w:rsid w:val="00DE5AEA"/>
    <w:rsid w:val="00DE5B46"/>
    <w:rsid w:val="00DE7093"/>
    <w:rsid w:val="00DE7B5E"/>
    <w:rsid w:val="00DF16A5"/>
    <w:rsid w:val="00DF3CAD"/>
    <w:rsid w:val="00DF4421"/>
    <w:rsid w:val="00DF53FB"/>
    <w:rsid w:val="00DF5C9D"/>
    <w:rsid w:val="00DF61D3"/>
    <w:rsid w:val="00DF6213"/>
    <w:rsid w:val="00DF65F0"/>
    <w:rsid w:val="00E00A8B"/>
    <w:rsid w:val="00E014E2"/>
    <w:rsid w:val="00E0357D"/>
    <w:rsid w:val="00E04BAE"/>
    <w:rsid w:val="00E04C91"/>
    <w:rsid w:val="00E05ADD"/>
    <w:rsid w:val="00E06B19"/>
    <w:rsid w:val="00E06E4A"/>
    <w:rsid w:val="00E07426"/>
    <w:rsid w:val="00E10B64"/>
    <w:rsid w:val="00E12A3C"/>
    <w:rsid w:val="00E134FD"/>
    <w:rsid w:val="00E146D5"/>
    <w:rsid w:val="00E152CE"/>
    <w:rsid w:val="00E1672D"/>
    <w:rsid w:val="00E20A8E"/>
    <w:rsid w:val="00E21138"/>
    <w:rsid w:val="00E229A0"/>
    <w:rsid w:val="00E229E8"/>
    <w:rsid w:val="00E23C72"/>
    <w:rsid w:val="00E23D3F"/>
    <w:rsid w:val="00E24EC2"/>
    <w:rsid w:val="00E25A72"/>
    <w:rsid w:val="00E25A85"/>
    <w:rsid w:val="00E265DD"/>
    <w:rsid w:val="00E26B89"/>
    <w:rsid w:val="00E27C04"/>
    <w:rsid w:val="00E27D2D"/>
    <w:rsid w:val="00E30CB6"/>
    <w:rsid w:val="00E310FB"/>
    <w:rsid w:val="00E319A5"/>
    <w:rsid w:val="00E31B90"/>
    <w:rsid w:val="00E31DBC"/>
    <w:rsid w:val="00E337FF"/>
    <w:rsid w:val="00E33DC2"/>
    <w:rsid w:val="00E341ED"/>
    <w:rsid w:val="00E34223"/>
    <w:rsid w:val="00E3423C"/>
    <w:rsid w:val="00E345A0"/>
    <w:rsid w:val="00E35217"/>
    <w:rsid w:val="00E37606"/>
    <w:rsid w:val="00E400A5"/>
    <w:rsid w:val="00E41020"/>
    <w:rsid w:val="00E41067"/>
    <w:rsid w:val="00E417F9"/>
    <w:rsid w:val="00E42746"/>
    <w:rsid w:val="00E42A7D"/>
    <w:rsid w:val="00E43DDE"/>
    <w:rsid w:val="00E44331"/>
    <w:rsid w:val="00E44EB1"/>
    <w:rsid w:val="00E45EED"/>
    <w:rsid w:val="00E465BA"/>
    <w:rsid w:val="00E47503"/>
    <w:rsid w:val="00E477B1"/>
    <w:rsid w:val="00E500CF"/>
    <w:rsid w:val="00E50972"/>
    <w:rsid w:val="00E50A44"/>
    <w:rsid w:val="00E50D16"/>
    <w:rsid w:val="00E525DA"/>
    <w:rsid w:val="00E5386E"/>
    <w:rsid w:val="00E54E37"/>
    <w:rsid w:val="00E5524A"/>
    <w:rsid w:val="00E55BF2"/>
    <w:rsid w:val="00E55DF4"/>
    <w:rsid w:val="00E5671C"/>
    <w:rsid w:val="00E57198"/>
    <w:rsid w:val="00E572FE"/>
    <w:rsid w:val="00E61637"/>
    <w:rsid w:val="00E61CB9"/>
    <w:rsid w:val="00E6296D"/>
    <w:rsid w:val="00E62ED0"/>
    <w:rsid w:val="00E649F2"/>
    <w:rsid w:val="00E64B32"/>
    <w:rsid w:val="00E64E09"/>
    <w:rsid w:val="00E66BAA"/>
    <w:rsid w:val="00E67F51"/>
    <w:rsid w:val="00E70E0E"/>
    <w:rsid w:val="00E720FA"/>
    <w:rsid w:val="00E756D2"/>
    <w:rsid w:val="00E75A3B"/>
    <w:rsid w:val="00E76BBA"/>
    <w:rsid w:val="00E77811"/>
    <w:rsid w:val="00E827D6"/>
    <w:rsid w:val="00E83E08"/>
    <w:rsid w:val="00E843B3"/>
    <w:rsid w:val="00E853E8"/>
    <w:rsid w:val="00E86587"/>
    <w:rsid w:val="00E872D2"/>
    <w:rsid w:val="00E91F2D"/>
    <w:rsid w:val="00E927CA"/>
    <w:rsid w:val="00E937AC"/>
    <w:rsid w:val="00E94EB9"/>
    <w:rsid w:val="00E96FC6"/>
    <w:rsid w:val="00E97644"/>
    <w:rsid w:val="00EA1762"/>
    <w:rsid w:val="00EA19B0"/>
    <w:rsid w:val="00EA30D1"/>
    <w:rsid w:val="00EA3A86"/>
    <w:rsid w:val="00EA3AD9"/>
    <w:rsid w:val="00EA3C9F"/>
    <w:rsid w:val="00EA4541"/>
    <w:rsid w:val="00EA537B"/>
    <w:rsid w:val="00EA6CD7"/>
    <w:rsid w:val="00EA7E3A"/>
    <w:rsid w:val="00EB14CF"/>
    <w:rsid w:val="00EB1BA7"/>
    <w:rsid w:val="00EB1C46"/>
    <w:rsid w:val="00EB242F"/>
    <w:rsid w:val="00EB3598"/>
    <w:rsid w:val="00EB35A8"/>
    <w:rsid w:val="00EB3C73"/>
    <w:rsid w:val="00EB3C92"/>
    <w:rsid w:val="00EB43C6"/>
    <w:rsid w:val="00EB48C6"/>
    <w:rsid w:val="00EB681A"/>
    <w:rsid w:val="00EB6B89"/>
    <w:rsid w:val="00EB6F0B"/>
    <w:rsid w:val="00EB71C7"/>
    <w:rsid w:val="00EB78C5"/>
    <w:rsid w:val="00EC02F3"/>
    <w:rsid w:val="00EC116F"/>
    <w:rsid w:val="00EC1536"/>
    <w:rsid w:val="00EC1538"/>
    <w:rsid w:val="00EC2331"/>
    <w:rsid w:val="00EC3089"/>
    <w:rsid w:val="00EC3387"/>
    <w:rsid w:val="00EC3ACE"/>
    <w:rsid w:val="00EC3CC5"/>
    <w:rsid w:val="00EC4AFF"/>
    <w:rsid w:val="00EC5113"/>
    <w:rsid w:val="00EC56C8"/>
    <w:rsid w:val="00EC5D4E"/>
    <w:rsid w:val="00EC6880"/>
    <w:rsid w:val="00EC6ACB"/>
    <w:rsid w:val="00EC6F26"/>
    <w:rsid w:val="00EC71F3"/>
    <w:rsid w:val="00EC7373"/>
    <w:rsid w:val="00EC7CBE"/>
    <w:rsid w:val="00ED0AAC"/>
    <w:rsid w:val="00ED1771"/>
    <w:rsid w:val="00ED2602"/>
    <w:rsid w:val="00ED2962"/>
    <w:rsid w:val="00ED2EC1"/>
    <w:rsid w:val="00ED38D4"/>
    <w:rsid w:val="00ED5E78"/>
    <w:rsid w:val="00ED6175"/>
    <w:rsid w:val="00ED647B"/>
    <w:rsid w:val="00ED66C9"/>
    <w:rsid w:val="00ED6BB9"/>
    <w:rsid w:val="00ED7E82"/>
    <w:rsid w:val="00EE00C6"/>
    <w:rsid w:val="00EE04B9"/>
    <w:rsid w:val="00EE0744"/>
    <w:rsid w:val="00EE14F1"/>
    <w:rsid w:val="00EE2038"/>
    <w:rsid w:val="00EE2BEE"/>
    <w:rsid w:val="00EE3307"/>
    <w:rsid w:val="00EE3DEF"/>
    <w:rsid w:val="00EE43F1"/>
    <w:rsid w:val="00EE5BFE"/>
    <w:rsid w:val="00EE6081"/>
    <w:rsid w:val="00EE6836"/>
    <w:rsid w:val="00EF149E"/>
    <w:rsid w:val="00EF19C0"/>
    <w:rsid w:val="00EF223C"/>
    <w:rsid w:val="00EF2E62"/>
    <w:rsid w:val="00EF5976"/>
    <w:rsid w:val="00EF6396"/>
    <w:rsid w:val="00EF6639"/>
    <w:rsid w:val="00EF6A2C"/>
    <w:rsid w:val="00EF6F45"/>
    <w:rsid w:val="00F000F7"/>
    <w:rsid w:val="00F0052C"/>
    <w:rsid w:val="00F00595"/>
    <w:rsid w:val="00F0151E"/>
    <w:rsid w:val="00F01FF8"/>
    <w:rsid w:val="00F031A9"/>
    <w:rsid w:val="00F03866"/>
    <w:rsid w:val="00F040BC"/>
    <w:rsid w:val="00F04300"/>
    <w:rsid w:val="00F05B2C"/>
    <w:rsid w:val="00F079C5"/>
    <w:rsid w:val="00F07AB7"/>
    <w:rsid w:val="00F11111"/>
    <w:rsid w:val="00F11C41"/>
    <w:rsid w:val="00F12DA9"/>
    <w:rsid w:val="00F12EC6"/>
    <w:rsid w:val="00F1394C"/>
    <w:rsid w:val="00F17C52"/>
    <w:rsid w:val="00F21EC2"/>
    <w:rsid w:val="00F224B3"/>
    <w:rsid w:val="00F23391"/>
    <w:rsid w:val="00F237A7"/>
    <w:rsid w:val="00F23ADF"/>
    <w:rsid w:val="00F240BB"/>
    <w:rsid w:val="00F24432"/>
    <w:rsid w:val="00F25CBE"/>
    <w:rsid w:val="00F25F0E"/>
    <w:rsid w:val="00F26F62"/>
    <w:rsid w:val="00F2796C"/>
    <w:rsid w:val="00F27C42"/>
    <w:rsid w:val="00F27D20"/>
    <w:rsid w:val="00F3074E"/>
    <w:rsid w:val="00F335C2"/>
    <w:rsid w:val="00F33914"/>
    <w:rsid w:val="00F33943"/>
    <w:rsid w:val="00F33FC8"/>
    <w:rsid w:val="00F35DFF"/>
    <w:rsid w:val="00F36390"/>
    <w:rsid w:val="00F36B34"/>
    <w:rsid w:val="00F40628"/>
    <w:rsid w:val="00F41AAD"/>
    <w:rsid w:val="00F43E58"/>
    <w:rsid w:val="00F4442B"/>
    <w:rsid w:val="00F44946"/>
    <w:rsid w:val="00F45F1B"/>
    <w:rsid w:val="00F46724"/>
    <w:rsid w:val="00F46EC4"/>
    <w:rsid w:val="00F475C3"/>
    <w:rsid w:val="00F47BFF"/>
    <w:rsid w:val="00F500CC"/>
    <w:rsid w:val="00F50DCE"/>
    <w:rsid w:val="00F51304"/>
    <w:rsid w:val="00F52E43"/>
    <w:rsid w:val="00F536BD"/>
    <w:rsid w:val="00F540D6"/>
    <w:rsid w:val="00F55D80"/>
    <w:rsid w:val="00F56092"/>
    <w:rsid w:val="00F561EC"/>
    <w:rsid w:val="00F5635D"/>
    <w:rsid w:val="00F573F4"/>
    <w:rsid w:val="00F57FED"/>
    <w:rsid w:val="00F6024C"/>
    <w:rsid w:val="00F60AC7"/>
    <w:rsid w:val="00F61786"/>
    <w:rsid w:val="00F62B7E"/>
    <w:rsid w:val="00F630C8"/>
    <w:rsid w:val="00F65CB6"/>
    <w:rsid w:val="00F66CD9"/>
    <w:rsid w:val="00F71199"/>
    <w:rsid w:val="00F7215E"/>
    <w:rsid w:val="00F72669"/>
    <w:rsid w:val="00F72A50"/>
    <w:rsid w:val="00F72EDB"/>
    <w:rsid w:val="00F735E0"/>
    <w:rsid w:val="00F73C1D"/>
    <w:rsid w:val="00F73D48"/>
    <w:rsid w:val="00F73FAB"/>
    <w:rsid w:val="00F75692"/>
    <w:rsid w:val="00F75F95"/>
    <w:rsid w:val="00F76BCA"/>
    <w:rsid w:val="00F771A8"/>
    <w:rsid w:val="00F77563"/>
    <w:rsid w:val="00F77D16"/>
    <w:rsid w:val="00F80096"/>
    <w:rsid w:val="00F804F1"/>
    <w:rsid w:val="00F81329"/>
    <w:rsid w:val="00F814F2"/>
    <w:rsid w:val="00F816E0"/>
    <w:rsid w:val="00F825FF"/>
    <w:rsid w:val="00F83C6A"/>
    <w:rsid w:val="00F84ADA"/>
    <w:rsid w:val="00F85099"/>
    <w:rsid w:val="00F85310"/>
    <w:rsid w:val="00F8550A"/>
    <w:rsid w:val="00F869FE"/>
    <w:rsid w:val="00F907E8"/>
    <w:rsid w:val="00F90C82"/>
    <w:rsid w:val="00F90F51"/>
    <w:rsid w:val="00F931B9"/>
    <w:rsid w:val="00F93274"/>
    <w:rsid w:val="00F937DB"/>
    <w:rsid w:val="00F9403B"/>
    <w:rsid w:val="00F94D35"/>
    <w:rsid w:val="00F95862"/>
    <w:rsid w:val="00F96D62"/>
    <w:rsid w:val="00F97280"/>
    <w:rsid w:val="00FA0F7C"/>
    <w:rsid w:val="00FA1611"/>
    <w:rsid w:val="00FA1881"/>
    <w:rsid w:val="00FA3011"/>
    <w:rsid w:val="00FA326D"/>
    <w:rsid w:val="00FA38C6"/>
    <w:rsid w:val="00FA3E3B"/>
    <w:rsid w:val="00FA3E4A"/>
    <w:rsid w:val="00FA3EDB"/>
    <w:rsid w:val="00FA44B3"/>
    <w:rsid w:val="00FA470E"/>
    <w:rsid w:val="00FA6DC8"/>
    <w:rsid w:val="00FB00FB"/>
    <w:rsid w:val="00FB0BD3"/>
    <w:rsid w:val="00FB1230"/>
    <w:rsid w:val="00FB183A"/>
    <w:rsid w:val="00FB2729"/>
    <w:rsid w:val="00FB321C"/>
    <w:rsid w:val="00FB4F3A"/>
    <w:rsid w:val="00FB577F"/>
    <w:rsid w:val="00FB685C"/>
    <w:rsid w:val="00FB7C76"/>
    <w:rsid w:val="00FC00E6"/>
    <w:rsid w:val="00FC0AD8"/>
    <w:rsid w:val="00FC11AF"/>
    <w:rsid w:val="00FC2586"/>
    <w:rsid w:val="00FC297B"/>
    <w:rsid w:val="00FC2FA3"/>
    <w:rsid w:val="00FC3BF7"/>
    <w:rsid w:val="00FC4D11"/>
    <w:rsid w:val="00FC5954"/>
    <w:rsid w:val="00FC5CE6"/>
    <w:rsid w:val="00FD02C4"/>
    <w:rsid w:val="00FD09B6"/>
    <w:rsid w:val="00FD0BE6"/>
    <w:rsid w:val="00FD0F32"/>
    <w:rsid w:val="00FD16ED"/>
    <w:rsid w:val="00FD2A31"/>
    <w:rsid w:val="00FD2AD0"/>
    <w:rsid w:val="00FD2B0B"/>
    <w:rsid w:val="00FD2BEC"/>
    <w:rsid w:val="00FD3DFC"/>
    <w:rsid w:val="00FD477B"/>
    <w:rsid w:val="00FD6034"/>
    <w:rsid w:val="00FD60CC"/>
    <w:rsid w:val="00FD7371"/>
    <w:rsid w:val="00FD74EA"/>
    <w:rsid w:val="00FD7F9F"/>
    <w:rsid w:val="00FE137A"/>
    <w:rsid w:val="00FE14AB"/>
    <w:rsid w:val="00FE15C8"/>
    <w:rsid w:val="00FE1BBA"/>
    <w:rsid w:val="00FE1CA4"/>
    <w:rsid w:val="00FE1F5C"/>
    <w:rsid w:val="00FE2275"/>
    <w:rsid w:val="00FE26D6"/>
    <w:rsid w:val="00FE3710"/>
    <w:rsid w:val="00FE4701"/>
    <w:rsid w:val="00FE4D9F"/>
    <w:rsid w:val="00FE501A"/>
    <w:rsid w:val="00FE5652"/>
    <w:rsid w:val="00FE69FE"/>
    <w:rsid w:val="00FF0AE0"/>
    <w:rsid w:val="00FF1143"/>
    <w:rsid w:val="00FF21C6"/>
    <w:rsid w:val="00FF27CB"/>
    <w:rsid w:val="00FF3378"/>
    <w:rsid w:val="00FF4203"/>
    <w:rsid w:val="00FF5272"/>
    <w:rsid w:val="00FF5CDF"/>
    <w:rsid w:val="00FF608A"/>
    <w:rsid w:val="00FF6148"/>
    <w:rsid w:val="00FF68BC"/>
    <w:rsid w:val="00FF6DF2"/>
    <w:rsid w:val="00FF741D"/>
    <w:rsid w:val="00FF74A6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69BA1D7B"/>
  <w15:chartTrackingRefBased/>
  <w15:docId w15:val="{949016DC-7194-46E6-9326-31F336AC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83193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884D8C"/>
    <w:pPr>
      <w:keepNext/>
      <w:spacing w:before="240" w:after="60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0473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CA699D"/>
    <w:rPr>
      <w:b/>
      <w:sz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A2C9A"/>
    <w:pPr>
      <w:keepLines/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Cs w:val="28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character" w:customStyle="1" w:styleId="FURSnaslov1Znak">
    <w:name w:val="FURS_naslov_1 Znak"/>
    <w:link w:val="FURSnaslov1"/>
    <w:rsid w:val="00CA699D"/>
    <w:rPr>
      <w:rFonts w:ascii="Arial" w:hAnsi="Arial"/>
      <w:b/>
      <w:sz w:val="24"/>
      <w:szCs w:val="24"/>
      <w:lang w:val="it-IT"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FE2275"/>
    <w:pPr>
      <w:tabs>
        <w:tab w:val="right" w:leader="dot" w:pos="8488"/>
      </w:tabs>
      <w:ind w:left="284"/>
      <w:jc w:val="both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F079C5"/>
    <w:pPr>
      <w:tabs>
        <w:tab w:val="right" w:leader="dot" w:pos="8488"/>
      </w:tabs>
      <w:spacing w:line="276" w:lineRule="auto"/>
      <w:ind w:left="567"/>
    </w:pPr>
    <w:rPr>
      <w:rFonts w:ascii="Calibri" w:hAnsi="Calibr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A2C9A"/>
    <w:pPr>
      <w:spacing w:after="100" w:line="276" w:lineRule="auto"/>
      <w:ind w:left="440"/>
    </w:pPr>
    <w:rPr>
      <w:rFonts w:ascii="Calibri" w:hAnsi="Calibri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rsid w:val="00DA2C9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DA2C9A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link w:val="Naslov2"/>
    <w:semiHidden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paragraph" w:customStyle="1" w:styleId="FURSnaslov2">
    <w:name w:val="FURS_naslov_2"/>
    <w:basedOn w:val="podpisi"/>
    <w:link w:val="FURSnaslov2Znak"/>
    <w:qFormat/>
    <w:rsid w:val="00F24432"/>
    <w:rPr>
      <w:b/>
      <w:sz w:val="24"/>
    </w:rPr>
  </w:style>
  <w:style w:type="paragraph" w:customStyle="1" w:styleId="align-justify">
    <w:name w:val="align-justify"/>
    <w:basedOn w:val="Navaden"/>
    <w:rsid w:val="0016349C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FURSnaslov2Znak">
    <w:name w:val="FURS_naslov_2 Znak"/>
    <w:link w:val="FURSnaslov2"/>
    <w:rsid w:val="00F24432"/>
    <w:rPr>
      <w:rFonts w:ascii="Arial" w:hAnsi="Arial"/>
      <w:b/>
      <w:sz w:val="24"/>
      <w:szCs w:val="24"/>
      <w:lang w:val="it-IT" w:eastAsia="en-US"/>
    </w:rPr>
  </w:style>
  <w:style w:type="paragraph" w:styleId="Navadensplet">
    <w:name w:val="Normal (Web)"/>
    <w:basedOn w:val="Navaden"/>
    <w:uiPriority w:val="99"/>
    <w:unhideWhenUsed/>
    <w:rsid w:val="0016349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A34843"/>
    <w:rPr>
      <w:b/>
      <w:bCs/>
    </w:rPr>
  </w:style>
  <w:style w:type="character" w:styleId="Poudarek">
    <w:name w:val="Emphasis"/>
    <w:uiPriority w:val="20"/>
    <w:qFormat/>
    <w:rsid w:val="00A34843"/>
    <w:rPr>
      <w:i/>
      <w:iCs/>
    </w:rPr>
  </w:style>
  <w:style w:type="character" w:styleId="SledenaHiperpovezava">
    <w:name w:val="FollowedHyperlink"/>
    <w:rsid w:val="00AC6B4E"/>
    <w:rPr>
      <w:color w:val="800080"/>
      <w:u w:val="single"/>
    </w:rPr>
  </w:style>
  <w:style w:type="paragraph" w:styleId="Naslov">
    <w:name w:val="Title"/>
    <w:basedOn w:val="Navaden"/>
    <w:next w:val="Navaden"/>
    <w:link w:val="NaslovZnak"/>
    <w:qFormat/>
    <w:rsid w:val="003D77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3D77C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Odstavekseznama">
    <w:name w:val="List Paragraph"/>
    <w:basedOn w:val="Navaden"/>
    <w:uiPriority w:val="34"/>
    <w:qFormat/>
    <w:rsid w:val="00AD788D"/>
    <w:pPr>
      <w:spacing w:line="240" w:lineRule="auto"/>
      <w:ind w:left="720"/>
    </w:pPr>
    <w:rPr>
      <w:rFonts w:ascii="Calibri" w:eastAsia="Calibri" w:hAnsi="Calibri"/>
      <w:sz w:val="22"/>
      <w:szCs w:val="22"/>
      <w:lang w:val="sl-SI" w:eastAsia="sl-SI"/>
    </w:rPr>
  </w:style>
  <w:style w:type="character" w:customStyle="1" w:styleId="Komentar-sklic">
    <w:name w:val="Komentar - sklic"/>
    <w:rsid w:val="004D397C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rsid w:val="004D397C"/>
    <w:rPr>
      <w:szCs w:val="20"/>
    </w:rPr>
  </w:style>
  <w:style w:type="character" w:customStyle="1" w:styleId="Komentar-besediloZnak">
    <w:name w:val="Komentar - besedilo Znak"/>
    <w:link w:val="Komentar-besedilo"/>
    <w:rsid w:val="004D397C"/>
    <w:rPr>
      <w:rFonts w:ascii="Arial" w:hAnsi="Arial"/>
      <w:lang w:val="en-US" w:eastAsia="en-US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rsid w:val="004D397C"/>
    <w:rPr>
      <w:b/>
      <w:bCs/>
    </w:rPr>
  </w:style>
  <w:style w:type="character" w:customStyle="1" w:styleId="ZadevakomentarjaZnak">
    <w:name w:val="Zadeva komentarja Znak"/>
    <w:link w:val="Zadevakomentarja"/>
    <w:rsid w:val="004D397C"/>
    <w:rPr>
      <w:rFonts w:ascii="Arial" w:hAnsi="Arial"/>
      <w:b/>
      <w:bCs/>
      <w:lang w:val="en-US" w:eastAsia="en-US"/>
    </w:rPr>
  </w:style>
  <w:style w:type="paragraph" w:styleId="Brezrazmikov">
    <w:name w:val="No Spacing"/>
    <w:uiPriority w:val="1"/>
    <w:qFormat/>
    <w:rsid w:val="00FB577F"/>
    <w:rPr>
      <w:rFonts w:ascii="Calibri" w:eastAsia="Calibri" w:hAnsi="Calibri"/>
      <w:sz w:val="22"/>
      <w:szCs w:val="22"/>
      <w:lang w:eastAsia="en-US"/>
    </w:rPr>
  </w:style>
  <w:style w:type="paragraph" w:styleId="HTML-oblikovano">
    <w:name w:val="HTML Preformatted"/>
    <w:basedOn w:val="Navaden"/>
    <w:link w:val="HTML-oblikovanoZnak"/>
    <w:uiPriority w:val="99"/>
    <w:rsid w:val="00980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Cs w:val="20"/>
    </w:rPr>
  </w:style>
  <w:style w:type="character" w:customStyle="1" w:styleId="HTML-oblikovanoZnak">
    <w:name w:val="HTML-oblikovano Znak"/>
    <w:link w:val="HTML-oblikovano"/>
    <w:uiPriority w:val="99"/>
    <w:rsid w:val="00980066"/>
    <w:rPr>
      <w:rFonts w:ascii="Courier New" w:hAnsi="Courier New"/>
      <w:lang w:val="en-US" w:eastAsia="en-US"/>
    </w:rPr>
  </w:style>
  <w:style w:type="paragraph" w:customStyle="1" w:styleId="Default">
    <w:name w:val="Default"/>
    <w:rsid w:val="00766A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30">
    <w:name w:val="naslov3"/>
    <w:basedOn w:val="Navaden"/>
    <w:rsid w:val="001F3BB7"/>
    <w:pPr>
      <w:spacing w:before="68" w:line="240" w:lineRule="auto"/>
    </w:pPr>
    <w:rPr>
      <w:rFonts w:ascii="Times New Roman" w:hAnsi="Times New Roman"/>
      <w:b/>
      <w:bCs/>
      <w:color w:val="529CBA"/>
      <w:sz w:val="19"/>
      <w:szCs w:val="19"/>
      <w:lang w:val="sl-SI" w:eastAsia="sl-SI"/>
    </w:rPr>
  </w:style>
  <w:style w:type="paragraph" w:customStyle="1" w:styleId="indent">
    <w:name w:val="indent"/>
    <w:basedOn w:val="Navaden"/>
    <w:rsid w:val="001F3BB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1">
    <w:name w:val="odstavek1"/>
    <w:basedOn w:val="Navaden"/>
    <w:rsid w:val="00771A13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tevilnatoka1">
    <w:name w:val="tevilnatoka1"/>
    <w:basedOn w:val="Navaden"/>
    <w:rsid w:val="000F29BC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D5E78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rsid w:val="003D04A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D04A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D04A1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3D04A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D04A1"/>
    <w:rPr>
      <w:rFonts w:ascii="Arial" w:hAnsi="Arial"/>
      <w:b/>
      <w:bCs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0473C0"/>
    <w:rPr>
      <w:rFonts w:asciiTheme="majorHAnsi" w:eastAsiaTheme="majorEastAsia" w:hAnsiTheme="majorHAnsi" w:cstheme="majorBidi"/>
      <w:color w:val="2F5496" w:themeColor="accent1" w:themeShade="BF"/>
      <w:szCs w:val="24"/>
      <w:lang w:val="en-US" w:eastAsia="en-US"/>
    </w:rPr>
  </w:style>
  <w:style w:type="table" w:customStyle="1" w:styleId="Tabelamrea1">
    <w:name w:val="Tabela – mreža1"/>
    <w:basedOn w:val="Navadnatabela"/>
    <w:next w:val="Tabelamrea"/>
    <w:rsid w:val="000473C0"/>
    <w:rPr>
      <w:rFonts w:ascii="Calibri" w:hAnsi="Calibri" w:cs="Arial"/>
      <w:sz w:val="22"/>
      <w:szCs w:val="22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rsid w:val="0004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D696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743F41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10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0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7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2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1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6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01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srs.si/Pis.web/pregledPredpisa?id=ZAKO594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ew.officeapps.live.com/op/view.aspx?src=https%3A%2F%2Fwww.fu.gov.si%2Ffileadmin%2FInternet%2FDavki_in_druge_dajatve%2FPodrocja%2FDohodnina%2FREK_obrazci%2FOpis%2FNavodila_za_predlozitev_REK.doc&amp;wdOrigin=BROWSELIN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adni-list.si/glasilo-uradni-list-rs/vsebina/2022-01-1368/pravilnik-o-vsebini-in-obliki-obracuna-davcnih-odtegljaje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64D9CC11F75E4F9E32E2236DB151EC" ma:contentTypeVersion="0" ma:contentTypeDescription="Ustvari nov dokument." ma:contentTypeScope="" ma:versionID="9743c46906553f064a5d495b647c3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0c148b4c03ecfc6b6b6e787d26da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597D-B990-46CA-8056-62A1DF8FE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33610A-A95D-4F76-84DF-AF6F3C625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C7639-62F3-41AA-99FD-32ECC11B2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28C65-BE97-4BF4-8E5F-BB5D71CC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4427</Words>
  <Characters>25237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Davčna Uprava RS</Company>
  <LinksUpToDate>false</LinksUpToDate>
  <CharactersWithSpaces>29605</CharactersWithSpaces>
  <SharedDoc>false</SharedDoc>
  <HLinks>
    <vt:vector size="606" baseType="variant">
      <vt:variant>
        <vt:i4>4456470</vt:i4>
      </vt:variant>
      <vt:variant>
        <vt:i4>405</vt:i4>
      </vt:variant>
      <vt:variant>
        <vt:i4>0</vt:i4>
      </vt:variant>
      <vt:variant>
        <vt:i4>5</vt:i4>
      </vt:variant>
      <vt:variant>
        <vt:lpwstr>https://www.fu.gov.si/davki_in_druge_dajatve/podrocja/dohodnina/rek_obrazci/</vt:lpwstr>
      </vt:variant>
      <vt:variant>
        <vt:lpwstr/>
      </vt:variant>
      <vt:variant>
        <vt:i4>3080305</vt:i4>
      </vt:variant>
      <vt:variant>
        <vt:i4>402</vt:i4>
      </vt:variant>
      <vt:variant>
        <vt:i4>0</vt:i4>
      </vt:variant>
      <vt:variant>
        <vt:i4>5</vt:i4>
      </vt:variant>
      <vt:variant>
        <vt:lpwstr>http://www.pisrs.si/Pis.web/pregledPredpisa?id=PRAV8815</vt:lpwstr>
      </vt:variant>
      <vt:variant>
        <vt:lpwstr/>
      </vt:variant>
      <vt:variant>
        <vt:i4>2621556</vt:i4>
      </vt:variant>
      <vt:variant>
        <vt:i4>399</vt:i4>
      </vt:variant>
      <vt:variant>
        <vt:i4>0</vt:i4>
      </vt:variant>
      <vt:variant>
        <vt:i4>5</vt:i4>
      </vt:variant>
      <vt:variant>
        <vt:lpwstr>http://www.pisrs.si/Pis.web/pregledPredpisa?id=ZAKO6784</vt:lpwstr>
      </vt:variant>
      <vt:variant>
        <vt:lpwstr/>
      </vt:variant>
      <vt:variant>
        <vt:i4>2162811</vt:i4>
      </vt:variant>
      <vt:variant>
        <vt:i4>396</vt:i4>
      </vt:variant>
      <vt:variant>
        <vt:i4>0</vt:i4>
      </vt:variant>
      <vt:variant>
        <vt:i4>5</vt:i4>
      </vt:variant>
      <vt:variant>
        <vt:lpwstr>http://www.pisrs.si/Pis.web/pregledPredpisa?id=ZAKO3841</vt:lpwstr>
      </vt:variant>
      <vt:variant>
        <vt:lpwstr/>
      </vt:variant>
      <vt:variant>
        <vt:i4>2162811</vt:i4>
      </vt:variant>
      <vt:variant>
        <vt:i4>393</vt:i4>
      </vt:variant>
      <vt:variant>
        <vt:i4>0</vt:i4>
      </vt:variant>
      <vt:variant>
        <vt:i4>5</vt:i4>
      </vt:variant>
      <vt:variant>
        <vt:lpwstr>http://www.pisrs.si/Pis.web/pregledPredpisa?id=ZAKO3841</vt:lpwstr>
      </vt:variant>
      <vt:variant>
        <vt:lpwstr/>
      </vt:variant>
      <vt:variant>
        <vt:i4>2162811</vt:i4>
      </vt:variant>
      <vt:variant>
        <vt:i4>390</vt:i4>
      </vt:variant>
      <vt:variant>
        <vt:i4>0</vt:i4>
      </vt:variant>
      <vt:variant>
        <vt:i4>5</vt:i4>
      </vt:variant>
      <vt:variant>
        <vt:lpwstr>http://www.pisrs.si/Pis.web/pregledPredpisa?id=ZAKO3841</vt:lpwstr>
      </vt:variant>
      <vt:variant>
        <vt:lpwstr/>
      </vt:variant>
      <vt:variant>
        <vt:i4>2162811</vt:i4>
      </vt:variant>
      <vt:variant>
        <vt:i4>387</vt:i4>
      </vt:variant>
      <vt:variant>
        <vt:i4>0</vt:i4>
      </vt:variant>
      <vt:variant>
        <vt:i4>5</vt:i4>
      </vt:variant>
      <vt:variant>
        <vt:lpwstr>http://www.pisrs.si/Pis.web/pregledPredpisa?id=ZAKO3841</vt:lpwstr>
      </vt:variant>
      <vt:variant>
        <vt:lpwstr/>
      </vt:variant>
      <vt:variant>
        <vt:i4>2162811</vt:i4>
      </vt:variant>
      <vt:variant>
        <vt:i4>384</vt:i4>
      </vt:variant>
      <vt:variant>
        <vt:i4>0</vt:i4>
      </vt:variant>
      <vt:variant>
        <vt:i4>5</vt:i4>
      </vt:variant>
      <vt:variant>
        <vt:lpwstr>http://www.pisrs.si/Pis.web/pregledPredpisa?id=ZAKO3841</vt:lpwstr>
      </vt:variant>
      <vt:variant>
        <vt:lpwstr/>
      </vt:variant>
      <vt:variant>
        <vt:i4>3080305</vt:i4>
      </vt:variant>
      <vt:variant>
        <vt:i4>381</vt:i4>
      </vt:variant>
      <vt:variant>
        <vt:i4>0</vt:i4>
      </vt:variant>
      <vt:variant>
        <vt:i4>5</vt:i4>
      </vt:variant>
      <vt:variant>
        <vt:lpwstr>http://www.pisrs.si/Pis.web/pregledPredpisa?id=PRAV8815</vt:lpwstr>
      </vt:variant>
      <vt:variant>
        <vt:lpwstr/>
      </vt:variant>
      <vt:variant>
        <vt:i4>1638400</vt:i4>
      </vt:variant>
      <vt:variant>
        <vt:i4>378</vt:i4>
      </vt:variant>
      <vt:variant>
        <vt:i4>0</vt:i4>
      </vt:variant>
      <vt:variant>
        <vt:i4>5</vt:i4>
      </vt:variant>
      <vt:variant>
        <vt:lpwstr>http://www.pisrs.si/Pis.web/pregledPredpisa?sop=2006-01-5013</vt:lpwstr>
      </vt:variant>
      <vt:variant>
        <vt:lpwstr/>
      </vt:variant>
      <vt:variant>
        <vt:i4>2490472</vt:i4>
      </vt:variant>
      <vt:variant>
        <vt:i4>375</vt:i4>
      </vt:variant>
      <vt:variant>
        <vt:i4>0</vt:i4>
      </vt:variant>
      <vt:variant>
        <vt:i4>5</vt:i4>
      </vt:variant>
      <vt:variant>
        <vt:lpwstr>http://www.pisrs.si/Pis.web/pregledPredpisa?id=URED4359</vt:lpwstr>
      </vt:variant>
      <vt:variant>
        <vt:lpwstr/>
      </vt:variant>
      <vt:variant>
        <vt:i4>3080305</vt:i4>
      </vt:variant>
      <vt:variant>
        <vt:i4>372</vt:i4>
      </vt:variant>
      <vt:variant>
        <vt:i4>0</vt:i4>
      </vt:variant>
      <vt:variant>
        <vt:i4>5</vt:i4>
      </vt:variant>
      <vt:variant>
        <vt:lpwstr>http://www.pisrs.si/Pis.web/pregledPredpisa?id=PRAV8815</vt:lpwstr>
      </vt:variant>
      <vt:variant>
        <vt:lpwstr/>
      </vt:variant>
      <vt:variant>
        <vt:i4>1638400</vt:i4>
      </vt:variant>
      <vt:variant>
        <vt:i4>369</vt:i4>
      </vt:variant>
      <vt:variant>
        <vt:i4>0</vt:i4>
      </vt:variant>
      <vt:variant>
        <vt:i4>5</vt:i4>
      </vt:variant>
      <vt:variant>
        <vt:lpwstr>http://www.pisrs.si/Pis.web/pregledPredpisa?sop=2006-01-5013</vt:lpwstr>
      </vt:variant>
      <vt:variant>
        <vt:lpwstr/>
      </vt:variant>
      <vt:variant>
        <vt:i4>1638400</vt:i4>
      </vt:variant>
      <vt:variant>
        <vt:i4>366</vt:i4>
      </vt:variant>
      <vt:variant>
        <vt:i4>0</vt:i4>
      </vt:variant>
      <vt:variant>
        <vt:i4>5</vt:i4>
      </vt:variant>
      <vt:variant>
        <vt:lpwstr>http://www.pisrs.si/Pis.web/pregledPredpisa?sop=2006-01-5013</vt:lpwstr>
      </vt:variant>
      <vt:variant>
        <vt:lpwstr/>
      </vt:variant>
      <vt:variant>
        <vt:i4>1638400</vt:i4>
      </vt:variant>
      <vt:variant>
        <vt:i4>363</vt:i4>
      </vt:variant>
      <vt:variant>
        <vt:i4>0</vt:i4>
      </vt:variant>
      <vt:variant>
        <vt:i4>5</vt:i4>
      </vt:variant>
      <vt:variant>
        <vt:lpwstr>http://www.pisrs.si/Pis.web/pregledPredpisa?sop=2006-01-5013</vt:lpwstr>
      </vt:variant>
      <vt:variant>
        <vt:lpwstr/>
      </vt:variant>
      <vt:variant>
        <vt:i4>3080305</vt:i4>
      </vt:variant>
      <vt:variant>
        <vt:i4>360</vt:i4>
      </vt:variant>
      <vt:variant>
        <vt:i4>0</vt:i4>
      </vt:variant>
      <vt:variant>
        <vt:i4>5</vt:i4>
      </vt:variant>
      <vt:variant>
        <vt:lpwstr>http://www.pisrs.si/Pis.web/pregledPredpisa?id=PRAV8815</vt:lpwstr>
      </vt:variant>
      <vt:variant>
        <vt:lpwstr/>
      </vt:variant>
      <vt:variant>
        <vt:i4>2490472</vt:i4>
      </vt:variant>
      <vt:variant>
        <vt:i4>357</vt:i4>
      </vt:variant>
      <vt:variant>
        <vt:i4>0</vt:i4>
      </vt:variant>
      <vt:variant>
        <vt:i4>5</vt:i4>
      </vt:variant>
      <vt:variant>
        <vt:lpwstr>http://www.pisrs.si/Pis.web/pregledPredpisa?id=URED4359</vt:lpwstr>
      </vt:variant>
      <vt:variant>
        <vt:lpwstr/>
      </vt:variant>
      <vt:variant>
        <vt:i4>1638400</vt:i4>
      </vt:variant>
      <vt:variant>
        <vt:i4>354</vt:i4>
      </vt:variant>
      <vt:variant>
        <vt:i4>0</vt:i4>
      </vt:variant>
      <vt:variant>
        <vt:i4>5</vt:i4>
      </vt:variant>
      <vt:variant>
        <vt:lpwstr>http://www.pisrs.si/Pis.web/pregledPredpisa?sop=2006-01-5013</vt:lpwstr>
      </vt:variant>
      <vt:variant>
        <vt:lpwstr/>
      </vt:variant>
      <vt:variant>
        <vt:i4>1638400</vt:i4>
      </vt:variant>
      <vt:variant>
        <vt:i4>351</vt:i4>
      </vt:variant>
      <vt:variant>
        <vt:i4>0</vt:i4>
      </vt:variant>
      <vt:variant>
        <vt:i4>5</vt:i4>
      </vt:variant>
      <vt:variant>
        <vt:lpwstr>http://www.pisrs.si/Pis.web/pregledPredpisa?sop=2006-01-5013</vt:lpwstr>
      </vt:variant>
      <vt:variant>
        <vt:lpwstr/>
      </vt:variant>
      <vt:variant>
        <vt:i4>2490472</vt:i4>
      </vt:variant>
      <vt:variant>
        <vt:i4>348</vt:i4>
      </vt:variant>
      <vt:variant>
        <vt:i4>0</vt:i4>
      </vt:variant>
      <vt:variant>
        <vt:i4>5</vt:i4>
      </vt:variant>
      <vt:variant>
        <vt:lpwstr>http://www.pisrs.si/Pis.web/pregledPredpisa?id=URED4359</vt:lpwstr>
      </vt:variant>
      <vt:variant>
        <vt:lpwstr/>
      </vt:variant>
      <vt:variant>
        <vt:i4>3080305</vt:i4>
      </vt:variant>
      <vt:variant>
        <vt:i4>345</vt:i4>
      </vt:variant>
      <vt:variant>
        <vt:i4>0</vt:i4>
      </vt:variant>
      <vt:variant>
        <vt:i4>5</vt:i4>
      </vt:variant>
      <vt:variant>
        <vt:lpwstr>http://www.pisrs.si/Pis.web/pregledPredpisa?id=PRAV8815</vt:lpwstr>
      </vt:variant>
      <vt:variant>
        <vt:lpwstr/>
      </vt:variant>
      <vt:variant>
        <vt:i4>1638400</vt:i4>
      </vt:variant>
      <vt:variant>
        <vt:i4>342</vt:i4>
      </vt:variant>
      <vt:variant>
        <vt:i4>0</vt:i4>
      </vt:variant>
      <vt:variant>
        <vt:i4>5</vt:i4>
      </vt:variant>
      <vt:variant>
        <vt:lpwstr>http://www.pisrs.si/Pis.web/pregledPredpisa?sop=2006-01-5013</vt:lpwstr>
      </vt:variant>
      <vt:variant>
        <vt:lpwstr/>
      </vt:variant>
      <vt:variant>
        <vt:i4>2228340</vt:i4>
      </vt:variant>
      <vt:variant>
        <vt:i4>339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2228340</vt:i4>
      </vt:variant>
      <vt:variant>
        <vt:i4>336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1638400</vt:i4>
      </vt:variant>
      <vt:variant>
        <vt:i4>333</vt:i4>
      </vt:variant>
      <vt:variant>
        <vt:i4>0</vt:i4>
      </vt:variant>
      <vt:variant>
        <vt:i4>5</vt:i4>
      </vt:variant>
      <vt:variant>
        <vt:lpwstr>http://www.pisrs.si/Pis.web/pregledPredpisa?sop=2006-01-5013</vt:lpwstr>
      </vt:variant>
      <vt:variant>
        <vt:lpwstr/>
      </vt:variant>
      <vt:variant>
        <vt:i4>8192115</vt:i4>
      </vt:variant>
      <vt:variant>
        <vt:i4>330</vt:i4>
      </vt:variant>
      <vt:variant>
        <vt:i4>0</vt:i4>
      </vt:variant>
      <vt:variant>
        <vt:i4>5</vt:i4>
      </vt:variant>
      <vt:variant>
        <vt:lpwstr>http://www.fu.gov.si/davki_in_druge_dajatve/podrocja/dohodnina/rek_obrazci/</vt:lpwstr>
      </vt:variant>
      <vt:variant>
        <vt:lpwstr/>
      </vt:variant>
      <vt:variant>
        <vt:i4>2228340</vt:i4>
      </vt:variant>
      <vt:variant>
        <vt:i4>327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2228340</vt:i4>
      </vt:variant>
      <vt:variant>
        <vt:i4>321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2228340</vt:i4>
      </vt:variant>
      <vt:variant>
        <vt:i4>318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4456470</vt:i4>
      </vt:variant>
      <vt:variant>
        <vt:i4>315</vt:i4>
      </vt:variant>
      <vt:variant>
        <vt:i4>0</vt:i4>
      </vt:variant>
      <vt:variant>
        <vt:i4>5</vt:i4>
      </vt:variant>
      <vt:variant>
        <vt:lpwstr>https://www.fu.gov.si/davki_in_druge_dajatve/podrocja/dohodnina/rek_obrazci/</vt:lpwstr>
      </vt:variant>
      <vt:variant>
        <vt:lpwstr/>
      </vt:variant>
      <vt:variant>
        <vt:i4>2228340</vt:i4>
      </vt:variant>
      <vt:variant>
        <vt:i4>312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4456470</vt:i4>
      </vt:variant>
      <vt:variant>
        <vt:i4>309</vt:i4>
      </vt:variant>
      <vt:variant>
        <vt:i4>0</vt:i4>
      </vt:variant>
      <vt:variant>
        <vt:i4>5</vt:i4>
      </vt:variant>
      <vt:variant>
        <vt:lpwstr>https://www.fu.gov.si/davki_in_druge_dajatve/podrocja/dohodnina/rek_obrazci/</vt:lpwstr>
      </vt:variant>
      <vt:variant>
        <vt:lpwstr/>
      </vt:variant>
      <vt:variant>
        <vt:i4>2228340</vt:i4>
      </vt:variant>
      <vt:variant>
        <vt:i4>306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2228340</vt:i4>
      </vt:variant>
      <vt:variant>
        <vt:i4>303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2228340</vt:i4>
      </vt:variant>
      <vt:variant>
        <vt:i4>300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2228340</vt:i4>
      </vt:variant>
      <vt:variant>
        <vt:i4>297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2228340</vt:i4>
      </vt:variant>
      <vt:variant>
        <vt:i4>294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4456470</vt:i4>
      </vt:variant>
      <vt:variant>
        <vt:i4>291</vt:i4>
      </vt:variant>
      <vt:variant>
        <vt:i4>0</vt:i4>
      </vt:variant>
      <vt:variant>
        <vt:i4>5</vt:i4>
      </vt:variant>
      <vt:variant>
        <vt:lpwstr>https://www.fu.gov.si/davki_in_druge_dajatve/podrocja/dohodnina/rek_obrazci/</vt:lpwstr>
      </vt:variant>
      <vt:variant>
        <vt:lpwstr/>
      </vt:variant>
      <vt:variant>
        <vt:i4>2228340</vt:i4>
      </vt:variant>
      <vt:variant>
        <vt:i4>288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2228340</vt:i4>
      </vt:variant>
      <vt:variant>
        <vt:i4>285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2228340</vt:i4>
      </vt:variant>
      <vt:variant>
        <vt:i4>282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2228340</vt:i4>
      </vt:variant>
      <vt:variant>
        <vt:i4>279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2228340</vt:i4>
      </vt:variant>
      <vt:variant>
        <vt:i4>276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2228340</vt:i4>
      </vt:variant>
      <vt:variant>
        <vt:i4>273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2228340</vt:i4>
      </vt:variant>
      <vt:variant>
        <vt:i4>270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2228340</vt:i4>
      </vt:variant>
      <vt:variant>
        <vt:i4>267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4456470</vt:i4>
      </vt:variant>
      <vt:variant>
        <vt:i4>264</vt:i4>
      </vt:variant>
      <vt:variant>
        <vt:i4>0</vt:i4>
      </vt:variant>
      <vt:variant>
        <vt:i4>5</vt:i4>
      </vt:variant>
      <vt:variant>
        <vt:lpwstr>https://www.fu.gov.si/davki_in_druge_dajatve/podrocja/dohodnina/rek_obrazci/</vt:lpwstr>
      </vt:variant>
      <vt:variant>
        <vt:lpwstr/>
      </vt:variant>
      <vt:variant>
        <vt:i4>4390997</vt:i4>
      </vt:variant>
      <vt:variant>
        <vt:i4>261</vt:i4>
      </vt:variant>
      <vt:variant>
        <vt:i4>0</vt:i4>
      </vt:variant>
      <vt:variant>
        <vt:i4>5</vt:i4>
      </vt:variant>
      <vt:variant>
        <vt:lpwstr>http://www.durs.gov.si/si/zakonodaja_in_dokumenti/davcni_postopek/pojasnilo_o_izvajanju_dolocb_zakona_o_davcnem_postopku_o_samoprijavi_55_57_in_63_clen_ter_396_in_399_clen_zdavp_2/</vt:lpwstr>
      </vt:variant>
      <vt:variant>
        <vt:lpwstr/>
      </vt:variant>
      <vt:variant>
        <vt:i4>5767281</vt:i4>
      </vt:variant>
      <vt:variant>
        <vt:i4>252</vt:i4>
      </vt:variant>
      <vt:variant>
        <vt:i4>0</vt:i4>
      </vt:variant>
      <vt:variant>
        <vt:i4>5</vt:i4>
      </vt:variant>
      <vt:variant>
        <vt:lpwstr>https://beta.edavki.durs.si/EdavkiPortal/OpenPortal/CommonPages/Opdynp/PageC.aspx?category=kontirani_obrazci</vt:lpwstr>
      </vt:variant>
      <vt:variant>
        <vt:lpwstr/>
      </vt:variant>
      <vt:variant>
        <vt:i4>2818165</vt:i4>
      </vt:variant>
      <vt:variant>
        <vt:i4>249</vt:i4>
      </vt:variant>
      <vt:variant>
        <vt:i4>0</vt:i4>
      </vt:variant>
      <vt:variant>
        <vt:i4>5</vt:i4>
      </vt:variant>
      <vt:variant>
        <vt:lpwstr>http://www.pisrs.si/Pis.web/pregledPredpisa?id=ZAKO4697</vt:lpwstr>
      </vt:variant>
      <vt:variant>
        <vt:lpwstr/>
      </vt:variant>
      <vt:variant>
        <vt:i4>4456470</vt:i4>
      </vt:variant>
      <vt:variant>
        <vt:i4>246</vt:i4>
      </vt:variant>
      <vt:variant>
        <vt:i4>0</vt:i4>
      </vt:variant>
      <vt:variant>
        <vt:i4>5</vt:i4>
      </vt:variant>
      <vt:variant>
        <vt:lpwstr>https://www.fu.gov.si/davki_in_druge_dajatve/podrocja/dohodnina/rek_obrazci/</vt:lpwstr>
      </vt:variant>
      <vt:variant>
        <vt:lpwstr/>
      </vt:variant>
      <vt:variant>
        <vt:i4>2228340</vt:i4>
      </vt:variant>
      <vt:variant>
        <vt:i4>243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6291492</vt:i4>
      </vt:variant>
      <vt:variant>
        <vt:i4>240</vt:i4>
      </vt:variant>
      <vt:variant>
        <vt:i4>0</vt:i4>
      </vt:variant>
      <vt:variant>
        <vt:i4>5</vt:i4>
      </vt:variant>
      <vt:variant>
        <vt:lpwstr>https://www.fu.gov.si/placevanje_in_izvrsba/podrocja/placevanje_davkov_in_drugih_dajatev/?type=atomtx_news_pi1%255BoverwriteDemand%255D%255Byear%255D%253D2015tx_news_pi1%255BoverwriteDemand%255D%255Bmonth%255D%253D04tx_news_pi1%255Bcontroller%255D%253DNewscHash%253D2bf3b605ff3d8cc248fe37c8d1b61f12</vt:lpwstr>
      </vt:variant>
      <vt:variant>
        <vt:lpwstr/>
      </vt:variant>
      <vt:variant>
        <vt:i4>2228340</vt:i4>
      </vt:variant>
      <vt:variant>
        <vt:i4>237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3080305</vt:i4>
      </vt:variant>
      <vt:variant>
        <vt:i4>234</vt:i4>
      </vt:variant>
      <vt:variant>
        <vt:i4>0</vt:i4>
      </vt:variant>
      <vt:variant>
        <vt:i4>5</vt:i4>
      </vt:variant>
      <vt:variant>
        <vt:lpwstr>http://www.pisrs.si/Pis.web/pregledPredpisa?id=PRAV8815</vt:lpwstr>
      </vt:variant>
      <vt:variant>
        <vt:lpwstr/>
      </vt:variant>
      <vt:variant>
        <vt:i4>2949245</vt:i4>
      </vt:variant>
      <vt:variant>
        <vt:i4>231</vt:i4>
      </vt:variant>
      <vt:variant>
        <vt:i4>0</vt:i4>
      </vt:variant>
      <vt:variant>
        <vt:i4>5</vt:i4>
      </vt:variant>
      <vt:variant>
        <vt:lpwstr>https://edavki.durs.si/EdavkiPortal/OpenPortal/CommonPages/Opdynp/PageD.aspx?category=napoved_odmera_akontacije_dohodnine_od_dohodka_iz_drugega_pogodbenega_razmerja_za_rezidente_preb</vt:lpwstr>
      </vt:variant>
      <vt:variant>
        <vt:lpwstr/>
      </vt:variant>
      <vt:variant>
        <vt:i4>2228269</vt:i4>
      </vt:variant>
      <vt:variant>
        <vt:i4>228</vt:i4>
      </vt:variant>
      <vt:variant>
        <vt:i4>0</vt:i4>
      </vt:variant>
      <vt:variant>
        <vt:i4>5</vt:i4>
      </vt:variant>
      <vt:variant>
        <vt:lpwstr>http://pisrs.si/Pis.web/pregledPredpisa?id=ZAKO4703</vt:lpwstr>
      </vt:variant>
      <vt:variant>
        <vt:lpwstr/>
      </vt:variant>
      <vt:variant>
        <vt:i4>2228340</vt:i4>
      </vt:variant>
      <vt:variant>
        <vt:i4>225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2556026</vt:i4>
      </vt:variant>
      <vt:variant>
        <vt:i4>222</vt:i4>
      </vt:variant>
      <vt:variant>
        <vt:i4>0</vt:i4>
      </vt:variant>
      <vt:variant>
        <vt:i4>5</vt:i4>
      </vt:variant>
      <vt:variant>
        <vt:lpwstr>http://www.pisrs.si/Pis.web/pregledPredpisa?id=ZAKO5944</vt:lpwstr>
      </vt:variant>
      <vt:variant>
        <vt:lpwstr/>
      </vt:variant>
      <vt:variant>
        <vt:i4>2228340</vt:i4>
      </vt:variant>
      <vt:variant>
        <vt:i4>219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7077940</vt:i4>
      </vt:variant>
      <vt:variant>
        <vt:i4>216</vt:i4>
      </vt:variant>
      <vt:variant>
        <vt:i4>0</vt:i4>
      </vt:variant>
      <vt:variant>
        <vt:i4>5</vt:i4>
      </vt:variant>
      <vt:variant>
        <vt:lpwstr>https://www.fu.gov.si/davki_in_druge_dajatve/poslovanje_z_nami/davcni_postopek/</vt:lpwstr>
      </vt:variant>
      <vt:variant>
        <vt:lpwstr/>
      </vt:variant>
      <vt:variant>
        <vt:i4>2228340</vt:i4>
      </vt:variant>
      <vt:variant>
        <vt:i4>213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8192115</vt:i4>
      </vt:variant>
      <vt:variant>
        <vt:i4>210</vt:i4>
      </vt:variant>
      <vt:variant>
        <vt:i4>0</vt:i4>
      </vt:variant>
      <vt:variant>
        <vt:i4>5</vt:i4>
      </vt:variant>
      <vt:variant>
        <vt:lpwstr>http://www.fu.gov.si/davki_in_druge_dajatve/podrocja/dohodnina/rek_obrazci/</vt:lpwstr>
      </vt:variant>
      <vt:variant>
        <vt:lpwstr/>
      </vt:variant>
      <vt:variant>
        <vt:i4>1638400</vt:i4>
      </vt:variant>
      <vt:variant>
        <vt:i4>207</vt:i4>
      </vt:variant>
      <vt:variant>
        <vt:i4>0</vt:i4>
      </vt:variant>
      <vt:variant>
        <vt:i4>5</vt:i4>
      </vt:variant>
      <vt:variant>
        <vt:lpwstr>http://www.pisrs.si/Pis.web/pregledPredpisa?sop=2006-01-5013</vt:lpwstr>
      </vt:variant>
      <vt:variant>
        <vt:lpwstr/>
      </vt:variant>
      <vt:variant>
        <vt:i4>3080305</vt:i4>
      </vt:variant>
      <vt:variant>
        <vt:i4>204</vt:i4>
      </vt:variant>
      <vt:variant>
        <vt:i4>0</vt:i4>
      </vt:variant>
      <vt:variant>
        <vt:i4>5</vt:i4>
      </vt:variant>
      <vt:variant>
        <vt:lpwstr>http://www.pisrs.si/Pis.web/pregledPredpisa?id=PRAV8815</vt:lpwstr>
      </vt:variant>
      <vt:variant>
        <vt:lpwstr/>
      </vt:variant>
      <vt:variant>
        <vt:i4>2228340</vt:i4>
      </vt:variant>
      <vt:variant>
        <vt:i4>201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1310779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_Toc32834143</vt:lpwstr>
      </vt:variant>
      <vt:variant>
        <vt:i4>1376315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_Toc32834142</vt:lpwstr>
      </vt:variant>
      <vt:variant>
        <vt:i4>1441851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_Toc32834141</vt:lpwstr>
      </vt:variant>
      <vt:variant>
        <vt:i4>1507387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_Toc32834140</vt:lpwstr>
      </vt:variant>
      <vt:variant>
        <vt:i4>1966140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_Toc32834139</vt:lpwstr>
      </vt:variant>
      <vt:variant>
        <vt:i4>2031676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_Toc32834138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_Toc32834137</vt:lpwstr>
      </vt:variant>
      <vt:variant>
        <vt:i4>1114172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_Toc32834136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_Toc32834135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_Toc32834134</vt:lpwstr>
      </vt:variant>
      <vt:variant>
        <vt:i4>1310780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_Toc32834133</vt:lpwstr>
      </vt:variant>
      <vt:variant>
        <vt:i4>1376316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_Toc32834132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_Toc32834131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_Toc32834130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_Toc32834129</vt:lpwstr>
      </vt:variant>
      <vt:variant>
        <vt:i4>2031677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_Toc32834128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_Toc32834127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_Toc32834126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_Toc32834125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_Toc32834124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_Toc32834123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_Toc32834122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_Toc32834121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_Toc32834120</vt:lpwstr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_Toc32834119</vt:lpwstr>
      </vt:variant>
      <vt:variant>
        <vt:i4>2031678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_Toc32834118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_Toc32834117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_Toc32834116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_Toc32834115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_Toc32834114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_Toc32834113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_Toc32834112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_Toc32834111</vt:lpwstr>
      </vt:variant>
      <vt:variant>
        <vt:i4>6357082</vt:i4>
      </vt:variant>
      <vt:variant>
        <vt:i4>57643</vt:i4>
      </vt:variant>
      <vt:variant>
        <vt:i4>1029</vt:i4>
      </vt:variant>
      <vt:variant>
        <vt:i4>1</vt:i4>
      </vt:variant>
      <vt:variant>
        <vt:lpwstr>cid:image001.png@01D5DDA1.A63EE2F0</vt:lpwstr>
      </vt:variant>
      <vt:variant>
        <vt:lpwstr/>
      </vt:variant>
      <vt:variant>
        <vt:i4>3211273</vt:i4>
      </vt:variant>
      <vt:variant>
        <vt:i4>137498</vt:i4>
      </vt:variant>
      <vt:variant>
        <vt:i4>1032</vt:i4>
      </vt:variant>
      <vt:variant>
        <vt:i4>1</vt:i4>
      </vt:variant>
      <vt:variant>
        <vt:lpwstr>cid:image001.png@01D5D74E.2AF3F670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DURS</dc:creator>
  <cp:keywords/>
  <cp:lastModifiedBy>Dušanka Uhan</cp:lastModifiedBy>
  <cp:revision>3</cp:revision>
  <cp:lastPrinted>2022-11-28T06:54:00Z</cp:lastPrinted>
  <dcterms:created xsi:type="dcterms:W3CDTF">2024-02-05T12:42:00Z</dcterms:created>
  <dcterms:modified xsi:type="dcterms:W3CDTF">2024-02-05T12:42:00Z</dcterms:modified>
</cp:coreProperties>
</file>