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1282" w:tblpY="1301"/>
        <w:tblW w:w="0" w:type="auto"/>
        <w:tblLook w:val="04A0" w:firstRow="1" w:lastRow="0" w:firstColumn="1" w:lastColumn="0" w:noHBand="0" w:noVBand="1"/>
      </w:tblPr>
      <w:tblGrid>
        <w:gridCol w:w="649"/>
      </w:tblGrid>
      <w:tr w:rsidR="00522E43" w:rsidRPr="008F3500" w14:paraId="479AD556" w14:textId="77777777" w:rsidTr="00522E43">
        <w:trPr>
          <w:cantSplit/>
          <w:trHeight w:hRule="exact" w:val="847"/>
        </w:trPr>
        <w:tc>
          <w:tcPr>
            <w:tcW w:w="649" w:type="dxa"/>
          </w:tcPr>
          <w:p w14:paraId="50B2C8BD" w14:textId="77777777" w:rsidR="00522E43" w:rsidRDefault="00522E43" w:rsidP="00522E43">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5CBD22C" w14:textId="77777777" w:rsidR="00522E43" w:rsidRPr="006D42D9" w:rsidRDefault="00522E43" w:rsidP="00522E43">
            <w:pPr>
              <w:rPr>
                <w:rFonts w:ascii="Republika" w:hAnsi="Republika"/>
                <w:sz w:val="60"/>
                <w:szCs w:val="60"/>
                <w:lang w:val="sl-SI"/>
              </w:rPr>
            </w:pPr>
          </w:p>
          <w:p w14:paraId="274AE82F" w14:textId="77777777" w:rsidR="00522E43" w:rsidRPr="006D42D9" w:rsidRDefault="00522E43" w:rsidP="00522E43">
            <w:pPr>
              <w:rPr>
                <w:rFonts w:ascii="Republika" w:hAnsi="Republika"/>
                <w:sz w:val="60"/>
                <w:szCs w:val="60"/>
                <w:lang w:val="sl-SI"/>
              </w:rPr>
            </w:pPr>
          </w:p>
          <w:p w14:paraId="7FBA12D6" w14:textId="77777777" w:rsidR="00522E43" w:rsidRPr="006D42D9" w:rsidRDefault="00522E43" w:rsidP="00522E43">
            <w:pPr>
              <w:rPr>
                <w:rFonts w:ascii="Republika" w:hAnsi="Republika"/>
                <w:sz w:val="60"/>
                <w:szCs w:val="60"/>
                <w:lang w:val="sl-SI"/>
              </w:rPr>
            </w:pPr>
          </w:p>
          <w:p w14:paraId="20718BB0" w14:textId="77777777" w:rsidR="00522E43" w:rsidRPr="006D42D9" w:rsidRDefault="00522E43" w:rsidP="00522E43">
            <w:pPr>
              <w:rPr>
                <w:rFonts w:ascii="Republika" w:hAnsi="Republika"/>
                <w:sz w:val="60"/>
                <w:szCs w:val="60"/>
                <w:lang w:val="sl-SI"/>
              </w:rPr>
            </w:pPr>
          </w:p>
          <w:p w14:paraId="3F08A0CD" w14:textId="77777777" w:rsidR="00522E43" w:rsidRPr="006D42D9" w:rsidRDefault="00522E43" w:rsidP="00522E43">
            <w:pPr>
              <w:rPr>
                <w:rFonts w:ascii="Republika" w:hAnsi="Republika"/>
                <w:sz w:val="60"/>
                <w:szCs w:val="60"/>
                <w:lang w:val="sl-SI"/>
              </w:rPr>
            </w:pPr>
          </w:p>
          <w:p w14:paraId="490DA559" w14:textId="77777777" w:rsidR="00522E43" w:rsidRPr="006D42D9" w:rsidRDefault="00522E43" w:rsidP="00522E43">
            <w:pPr>
              <w:rPr>
                <w:rFonts w:ascii="Republika" w:hAnsi="Republika"/>
                <w:sz w:val="60"/>
                <w:szCs w:val="60"/>
                <w:lang w:val="sl-SI"/>
              </w:rPr>
            </w:pPr>
          </w:p>
          <w:p w14:paraId="2B8D2F1C" w14:textId="77777777" w:rsidR="00522E43" w:rsidRPr="006D42D9" w:rsidRDefault="00522E43" w:rsidP="00522E43">
            <w:pPr>
              <w:rPr>
                <w:rFonts w:ascii="Republika" w:hAnsi="Republika"/>
                <w:sz w:val="60"/>
                <w:szCs w:val="60"/>
                <w:lang w:val="sl-SI"/>
              </w:rPr>
            </w:pPr>
          </w:p>
          <w:p w14:paraId="62550E9A" w14:textId="77777777" w:rsidR="00522E43" w:rsidRPr="006D42D9" w:rsidRDefault="00522E43" w:rsidP="00522E43">
            <w:pPr>
              <w:rPr>
                <w:rFonts w:ascii="Republika" w:hAnsi="Republika"/>
                <w:sz w:val="60"/>
                <w:szCs w:val="60"/>
                <w:lang w:val="sl-SI"/>
              </w:rPr>
            </w:pPr>
          </w:p>
          <w:p w14:paraId="741E0415" w14:textId="77777777" w:rsidR="00522E43" w:rsidRPr="006D42D9" w:rsidRDefault="00522E43" w:rsidP="00522E43">
            <w:pPr>
              <w:rPr>
                <w:rFonts w:ascii="Republika" w:hAnsi="Republika"/>
                <w:sz w:val="60"/>
                <w:szCs w:val="60"/>
                <w:lang w:val="sl-SI"/>
              </w:rPr>
            </w:pPr>
          </w:p>
          <w:p w14:paraId="3E8F872D" w14:textId="77777777" w:rsidR="00522E43" w:rsidRPr="006D42D9" w:rsidRDefault="00522E43" w:rsidP="00522E43">
            <w:pPr>
              <w:rPr>
                <w:rFonts w:ascii="Republika" w:hAnsi="Republika"/>
                <w:sz w:val="60"/>
                <w:szCs w:val="60"/>
                <w:lang w:val="sl-SI"/>
              </w:rPr>
            </w:pPr>
          </w:p>
          <w:p w14:paraId="23419268" w14:textId="77777777" w:rsidR="00522E43" w:rsidRPr="006D42D9" w:rsidRDefault="00522E43" w:rsidP="00522E43">
            <w:pPr>
              <w:rPr>
                <w:rFonts w:ascii="Republika" w:hAnsi="Republika"/>
                <w:sz w:val="60"/>
                <w:szCs w:val="60"/>
                <w:lang w:val="sl-SI"/>
              </w:rPr>
            </w:pPr>
          </w:p>
          <w:p w14:paraId="259A5715" w14:textId="77777777" w:rsidR="00522E43" w:rsidRPr="006D42D9" w:rsidRDefault="00522E43" w:rsidP="00522E43">
            <w:pPr>
              <w:rPr>
                <w:rFonts w:ascii="Republika" w:hAnsi="Republika"/>
                <w:sz w:val="60"/>
                <w:szCs w:val="60"/>
                <w:lang w:val="sl-SI"/>
              </w:rPr>
            </w:pPr>
          </w:p>
          <w:p w14:paraId="2D0B760E" w14:textId="77777777" w:rsidR="00522E43" w:rsidRPr="006D42D9" w:rsidRDefault="00522E43" w:rsidP="00522E43">
            <w:pPr>
              <w:rPr>
                <w:rFonts w:ascii="Republika" w:hAnsi="Republika"/>
                <w:sz w:val="60"/>
                <w:szCs w:val="60"/>
                <w:lang w:val="sl-SI"/>
              </w:rPr>
            </w:pPr>
          </w:p>
          <w:p w14:paraId="2BBCBE1F" w14:textId="77777777" w:rsidR="00522E43" w:rsidRPr="006D42D9" w:rsidRDefault="00522E43" w:rsidP="00522E43">
            <w:pPr>
              <w:rPr>
                <w:rFonts w:ascii="Republika" w:hAnsi="Republika"/>
                <w:sz w:val="60"/>
                <w:szCs w:val="60"/>
                <w:lang w:val="sl-SI"/>
              </w:rPr>
            </w:pPr>
          </w:p>
          <w:p w14:paraId="02D6663C" w14:textId="77777777" w:rsidR="00522E43" w:rsidRPr="006D42D9" w:rsidRDefault="00522E43" w:rsidP="00522E43">
            <w:pPr>
              <w:rPr>
                <w:rFonts w:ascii="Republika" w:hAnsi="Republika"/>
                <w:sz w:val="60"/>
                <w:szCs w:val="60"/>
                <w:lang w:val="sl-SI"/>
              </w:rPr>
            </w:pPr>
          </w:p>
          <w:p w14:paraId="761CBD65" w14:textId="77777777" w:rsidR="00522E43" w:rsidRPr="006D42D9" w:rsidRDefault="00522E43" w:rsidP="00522E43">
            <w:pPr>
              <w:rPr>
                <w:rFonts w:ascii="Republika" w:hAnsi="Republika"/>
                <w:sz w:val="60"/>
                <w:szCs w:val="60"/>
                <w:lang w:val="sl-SI"/>
              </w:rPr>
            </w:pPr>
          </w:p>
        </w:tc>
      </w:tr>
    </w:tbl>
    <w:p w14:paraId="7ADC4A10" w14:textId="77777777" w:rsidR="00522E43" w:rsidRPr="008F3500" w:rsidRDefault="00522E43" w:rsidP="00522E43">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DC47F06" wp14:editId="0649F4B5">
                <wp:simplePos x="0" y="0"/>
                <wp:positionH relativeFrom="column">
                  <wp:posOffset>-431800</wp:posOffset>
                </wp:positionH>
                <wp:positionV relativeFrom="page">
                  <wp:posOffset>3600450</wp:posOffset>
                </wp:positionV>
                <wp:extent cx="252095" cy="0"/>
                <wp:effectExtent l="6350" t="9525" r="8255" b="9525"/>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BDBF" id="Raven povezovalnik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70124C35" w14:textId="77777777" w:rsidR="00522E43" w:rsidRPr="008F3500" w:rsidRDefault="00522E43" w:rsidP="00522E43">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9028BF6" w14:textId="77777777" w:rsidR="00522E43" w:rsidRDefault="00522E43" w:rsidP="00522E43">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1C015D6" w14:textId="77777777" w:rsidR="00522E43" w:rsidRPr="008F3500" w:rsidRDefault="00522E43" w:rsidP="00522E43">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11298CC"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417C8CB9"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22F5B0A"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6DECB86" w14:textId="77777777" w:rsidR="00650EAF" w:rsidRDefault="00650EAF" w:rsidP="00650EAF">
      <w:pPr>
        <w:pStyle w:val="datumtevilka"/>
        <w:jc w:val="center"/>
      </w:pPr>
    </w:p>
    <w:p w14:paraId="2C32965E" w14:textId="77777777" w:rsidR="00650EAF" w:rsidRDefault="00650EAF" w:rsidP="00650EAF">
      <w:pPr>
        <w:pStyle w:val="datumtevilka"/>
        <w:jc w:val="center"/>
      </w:pPr>
    </w:p>
    <w:p w14:paraId="2BBF60F4" w14:textId="77777777" w:rsidR="00650EAF" w:rsidRDefault="00650EAF" w:rsidP="00650EAF">
      <w:pPr>
        <w:pStyle w:val="datumtevilka"/>
        <w:jc w:val="center"/>
      </w:pPr>
    </w:p>
    <w:p w14:paraId="10ACE543" w14:textId="77777777" w:rsidR="00887E1E" w:rsidRDefault="00887E1E" w:rsidP="00CA699D">
      <w:pPr>
        <w:pStyle w:val="datumtevilka"/>
        <w:jc w:val="center"/>
      </w:pPr>
    </w:p>
    <w:p w14:paraId="53E3F6E8" w14:textId="77777777" w:rsidR="00887E1E" w:rsidRDefault="00887E1E" w:rsidP="00CA699D">
      <w:pPr>
        <w:pStyle w:val="datumtevilka"/>
        <w:jc w:val="center"/>
      </w:pPr>
    </w:p>
    <w:p w14:paraId="6B840BA1" w14:textId="77777777" w:rsidR="00F825FF" w:rsidRDefault="00F825FF" w:rsidP="00CA699D">
      <w:pPr>
        <w:pStyle w:val="datumtevilka"/>
        <w:jc w:val="center"/>
      </w:pPr>
    </w:p>
    <w:p w14:paraId="43BF082A" w14:textId="77777777" w:rsidR="00F825FF" w:rsidRDefault="00F825FF" w:rsidP="00CA699D">
      <w:pPr>
        <w:pStyle w:val="datumtevilka"/>
        <w:jc w:val="center"/>
      </w:pPr>
    </w:p>
    <w:p w14:paraId="12A903A9" w14:textId="77777777" w:rsidR="00F825FF" w:rsidRDefault="00F825FF" w:rsidP="00CA699D">
      <w:pPr>
        <w:pStyle w:val="datumtevilka"/>
        <w:jc w:val="center"/>
      </w:pPr>
    </w:p>
    <w:p w14:paraId="78FE1A0C" w14:textId="77777777" w:rsidR="004E1B45" w:rsidRDefault="004E1B45" w:rsidP="00CA699D">
      <w:pPr>
        <w:pStyle w:val="datumtevilka"/>
        <w:jc w:val="center"/>
      </w:pPr>
    </w:p>
    <w:p w14:paraId="473A2C47" w14:textId="77777777" w:rsidR="00F825FF" w:rsidRDefault="00F825FF" w:rsidP="00CA699D">
      <w:pPr>
        <w:pStyle w:val="datumtevilka"/>
        <w:jc w:val="center"/>
      </w:pPr>
    </w:p>
    <w:p w14:paraId="1DC18B9E" w14:textId="77777777" w:rsidR="00887E1E" w:rsidRDefault="00887E1E" w:rsidP="00CA699D">
      <w:pPr>
        <w:pStyle w:val="datumtevilka"/>
        <w:jc w:val="center"/>
      </w:pPr>
    </w:p>
    <w:p w14:paraId="2515EE7D" w14:textId="77777777" w:rsidR="00887E1E" w:rsidRPr="004E1B45" w:rsidRDefault="004E1B45" w:rsidP="00CA699D">
      <w:pPr>
        <w:pStyle w:val="datumtevilka"/>
        <w:jc w:val="center"/>
        <w:rPr>
          <w:b/>
          <w:sz w:val="32"/>
          <w:szCs w:val="32"/>
        </w:rPr>
      </w:pPr>
      <w:r w:rsidRPr="004E1B45">
        <w:rPr>
          <w:b/>
          <w:sz w:val="32"/>
          <w:szCs w:val="32"/>
        </w:rPr>
        <w:t xml:space="preserve">DOHODKI IZ ZAPOSLITVE </w:t>
      </w:r>
    </w:p>
    <w:p w14:paraId="556AECD4" w14:textId="77777777" w:rsidR="00E53FE5" w:rsidRDefault="00E53FE5" w:rsidP="00CA699D">
      <w:pPr>
        <w:pStyle w:val="datumtevilka"/>
        <w:jc w:val="center"/>
      </w:pPr>
    </w:p>
    <w:p w14:paraId="020C5C6F" w14:textId="77777777" w:rsidR="00E53FE5" w:rsidRDefault="00E53FE5" w:rsidP="00CA699D">
      <w:pPr>
        <w:pStyle w:val="datumtevilka"/>
        <w:jc w:val="center"/>
      </w:pPr>
    </w:p>
    <w:p w14:paraId="2F42B284" w14:textId="77777777" w:rsidR="004E1B45" w:rsidRDefault="004E1B45" w:rsidP="00CA699D">
      <w:pPr>
        <w:pStyle w:val="datumtevilka"/>
        <w:jc w:val="center"/>
      </w:pPr>
    </w:p>
    <w:p w14:paraId="2CC74188" w14:textId="77777777" w:rsidR="004E1B45" w:rsidRDefault="004E1B45" w:rsidP="00CA699D">
      <w:pPr>
        <w:pStyle w:val="datumtevilka"/>
        <w:jc w:val="center"/>
      </w:pPr>
    </w:p>
    <w:p w14:paraId="7329C523" w14:textId="77777777" w:rsidR="00E53FE5" w:rsidRDefault="00E53FE5" w:rsidP="00CA699D">
      <w:pPr>
        <w:pStyle w:val="datumtevilka"/>
        <w:jc w:val="center"/>
      </w:pPr>
    </w:p>
    <w:p w14:paraId="247CBB8A" w14:textId="77777777" w:rsidR="00E53FE5" w:rsidRDefault="00E53FE5" w:rsidP="00CA699D">
      <w:pPr>
        <w:pStyle w:val="datumtevilka"/>
        <w:jc w:val="center"/>
      </w:pPr>
    </w:p>
    <w:p w14:paraId="60335F4B" w14:textId="77777777" w:rsidR="00E853E8" w:rsidRDefault="003B4262" w:rsidP="00E853E8">
      <w:pPr>
        <w:pStyle w:val="datumtevilka"/>
        <w:jc w:val="center"/>
        <w:rPr>
          <w:b/>
          <w:sz w:val="32"/>
          <w:szCs w:val="32"/>
        </w:rPr>
      </w:pPr>
      <w:r>
        <w:rPr>
          <w:b/>
          <w:sz w:val="32"/>
          <w:szCs w:val="32"/>
        </w:rPr>
        <w:t xml:space="preserve">DAVČNA OBRAVNAVA </w:t>
      </w:r>
      <w:r w:rsidR="00D02B2F">
        <w:rPr>
          <w:b/>
          <w:sz w:val="32"/>
          <w:szCs w:val="32"/>
        </w:rPr>
        <w:t>DOHODKOV DELAVCEV, KI SO NAPOTENI NA DELO V TUJINO</w:t>
      </w:r>
    </w:p>
    <w:p w14:paraId="2DDBA8FF" w14:textId="77777777" w:rsidR="00E853E8" w:rsidRPr="00E853E8" w:rsidRDefault="00E853E8" w:rsidP="00E853E8">
      <w:pPr>
        <w:pStyle w:val="datumtevilka"/>
        <w:jc w:val="center"/>
        <w:rPr>
          <w:b/>
          <w:sz w:val="32"/>
          <w:szCs w:val="32"/>
        </w:rPr>
      </w:pPr>
    </w:p>
    <w:p w14:paraId="5EEF15ED" w14:textId="77777777" w:rsidR="00887E1E" w:rsidRDefault="00887E1E" w:rsidP="00E853E8">
      <w:pPr>
        <w:pStyle w:val="datumtevilka"/>
        <w:jc w:val="center"/>
      </w:pPr>
    </w:p>
    <w:p w14:paraId="15291664" w14:textId="77777777" w:rsidR="00E853E8" w:rsidRDefault="00E853E8" w:rsidP="00E853E8">
      <w:pPr>
        <w:pStyle w:val="datumtevilka"/>
        <w:jc w:val="center"/>
      </w:pPr>
    </w:p>
    <w:p w14:paraId="644CC661" w14:textId="77777777" w:rsidR="00E853E8" w:rsidRDefault="00E853E8" w:rsidP="00E853E8">
      <w:pPr>
        <w:pStyle w:val="datumtevilka"/>
        <w:jc w:val="center"/>
      </w:pPr>
    </w:p>
    <w:p w14:paraId="70635F16" w14:textId="77777777" w:rsidR="00E853E8" w:rsidRDefault="00E853E8" w:rsidP="00E853E8">
      <w:pPr>
        <w:pStyle w:val="datumtevilka"/>
        <w:jc w:val="center"/>
      </w:pPr>
    </w:p>
    <w:p w14:paraId="4BB2E6C7" w14:textId="77777777" w:rsidR="00887E1E" w:rsidRDefault="00887E1E" w:rsidP="00650EAF">
      <w:pPr>
        <w:pStyle w:val="datumtevilka"/>
        <w:jc w:val="center"/>
      </w:pPr>
    </w:p>
    <w:p w14:paraId="294C47EC"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2B6EF871" w14:textId="77777777" w:rsidR="00887E1E" w:rsidRDefault="00887E1E" w:rsidP="00650EAF">
      <w:pPr>
        <w:pStyle w:val="podpisi"/>
        <w:jc w:val="center"/>
        <w:rPr>
          <w:lang w:val="sl-SI"/>
        </w:rPr>
      </w:pPr>
    </w:p>
    <w:p w14:paraId="5B3DD2A7" w14:textId="77777777" w:rsidR="00E853E8" w:rsidRDefault="00E853E8" w:rsidP="00CA699D">
      <w:pPr>
        <w:pStyle w:val="podpisi"/>
        <w:jc w:val="center"/>
        <w:rPr>
          <w:lang w:val="sl-SI"/>
        </w:rPr>
      </w:pPr>
    </w:p>
    <w:p w14:paraId="6DC73512" w14:textId="77777777" w:rsidR="00E853E8" w:rsidRDefault="00E853E8" w:rsidP="00CA699D">
      <w:pPr>
        <w:pStyle w:val="podpisi"/>
        <w:jc w:val="center"/>
        <w:rPr>
          <w:lang w:val="sl-SI"/>
        </w:rPr>
      </w:pPr>
    </w:p>
    <w:p w14:paraId="0E4BDCAB" w14:textId="77777777" w:rsidR="00E853E8" w:rsidRDefault="00E853E8" w:rsidP="00CA699D">
      <w:pPr>
        <w:pStyle w:val="podpisi"/>
        <w:jc w:val="center"/>
        <w:rPr>
          <w:lang w:val="sl-SI"/>
        </w:rPr>
      </w:pPr>
    </w:p>
    <w:p w14:paraId="0F5D399B" w14:textId="77777777" w:rsidR="00E853E8" w:rsidRDefault="00E853E8" w:rsidP="00CA699D">
      <w:pPr>
        <w:pStyle w:val="podpisi"/>
        <w:jc w:val="center"/>
        <w:rPr>
          <w:lang w:val="sl-SI"/>
        </w:rPr>
      </w:pPr>
    </w:p>
    <w:p w14:paraId="0677AC9B" w14:textId="77777777" w:rsidR="00E853E8" w:rsidRDefault="00E853E8" w:rsidP="00CA699D">
      <w:pPr>
        <w:pStyle w:val="podpisi"/>
        <w:jc w:val="center"/>
        <w:rPr>
          <w:lang w:val="sl-SI"/>
        </w:rPr>
      </w:pPr>
    </w:p>
    <w:p w14:paraId="382559C0" w14:textId="77777777" w:rsidR="00E853E8" w:rsidRDefault="00E853E8" w:rsidP="00CA699D">
      <w:pPr>
        <w:pStyle w:val="podpisi"/>
        <w:jc w:val="center"/>
        <w:rPr>
          <w:lang w:val="sl-SI"/>
        </w:rPr>
      </w:pPr>
    </w:p>
    <w:p w14:paraId="0BF0F15F" w14:textId="77777777" w:rsidR="00887E1E" w:rsidRDefault="00887E1E" w:rsidP="00CA699D">
      <w:pPr>
        <w:pStyle w:val="podpisi"/>
        <w:jc w:val="center"/>
        <w:rPr>
          <w:lang w:val="sl-SI"/>
        </w:rPr>
      </w:pPr>
    </w:p>
    <w:p w14:paraId="04808644" w14:textId="77777777" w:rsidR="00650EAF" w:rsidRDefault="00650EAF" w:rsidP="00CA699D">
      <w:pPr>
        <w:pStyle w:val="podpisi"/>
        <w:jc w:val="center"/>
        <w:rPr>
          <w:lang w:val="sl-SI"/>
        </w:rPr>
      </w:pPr>
    </w:p>
    <w:p w14:paraId="51AB830B" w14:textId="77777777" w:rsidR="00650EAF" w:rsidRDefault="00650EAF" w:rsidP="00CA699D">
      <w:pPr>
        <w:pStyle w:val="podpisi"/>
        <w:jc w:val="center"/>
        <w:rPr>
          <w:lang w:val="sl-SI"/>
        </w:rPr>
      </w:pPr>
    </w:p>
    <w:p w14:paraId="35687C17" w14:textId="77777777" w:rsidR="00887E1E" w:rsidRDefault="00887E1E" w:rsidP="00CA699D">
      <w:pPr>
        <w:pStyle w:val="podpisi"/>
        <w:jc w:val="center"/>
        <w:rPr>
          <w:lang w:val="sl-SI"/>
        </w:rPr>
      </w:pPr>
    </w:p>
    <w:p w14:paraId="046D4923" w14:textId="77777777" w:rsidR="00887E1E" w:rsidRDefault="00887E1E" w:rsidP="00CA699D">
      <w:pPr>
        <w:pStyle w:val="podpisi"/>
        <w:jc w:val="center"/>
        <w:rPr>
          <w:lang w:val="sl-SI"/>
        </w:rPr>
      </w:pPr>
    </w:p>
    <w:p w14:paraId="6F9B81D4" w14:textId="77777777" w:rsidR="00887E1E" w:rsidRDefault="00887E1E" w:rsidP="00CA699D">
      <w:pPr>
        <w:pStyle w:val="podpisi"/>
        <w:jc w:val="center"/>
        <w:rPr>
          <w:lang w:val="sl-SI"/>
        </w:rPr>
      </w:pPr>
    </w:p>
    <w:p w14:paraId="3BD0921C" w14:textId="77777777" w:rsidR="00887E1E" w:rsidRDefault="00887E1E" w:rsidP="00CA699D">
      <w:pPr>
        <w:pStyle w:val="podpisi"/>
        <w:jc w:val="center"/>
        <w:rPr>
          <w:lang w:val="sl-SI"/>
        </w:rPr>
      </w:pPr>
    </w:p>
    <w:p w14:paraId="4B820BD2" w14:textId="77777777" w:rsidR="00887E1E" w:rsidRDefault="00887E1E" w:rsidP="00CA699D">
      <w:pPr>
        <w:pStyle w:val="podpisi"/>
        <w:jc w:val="center"/>
        <w:rPr>
          <w:lang w:val="sl-SI"/>
        </w:rPr>
      </w:pPr>
    </w:p>
    <w:p w14:paraId="570C5459" w14:textId="2F6A6CD0" w:rsidR="00CA699D" w:rsidRPr="00BA786C" w:rsidRDefault="008452E7" w:rsidP="00F825FF">
      <w:pPr>
        <w:pStyle w:val="podpisi"/>
        <w:jc w:val="center"/>
        <w:rPr>
          <w:b/>
          <w:sz w:val="28"/>
          <w:lang w:val="sl-SI"/>
        </w:rPr>
      </w:pPr>
      <w:r>
        <w:rPr>
          <w:b/>
          <w:sz w:val="28"/>
          <w:lang w:val="sl-SI"/>
        </w:rPr>
        <w:t>1</w:t>
      </w:r>
      <w:r w:rsidR="001679BB">
        <w:rPr>
          <w:b/>
          <w:sz w:val="28"/>
          <w:lang w:val="sl-SI"/>
        </w:rPr>
        <w:t>1</w:t>
      </w:r>
      <w:r w:rsidR="00E853E8">
        <w:rPr>
          <w:b/>
          <w:sz w:val="28"/>
          <w:lang w:val="sl-SI"/>
        </w:rPr>
        <w:t xml:space="preserve">. izdaja, </w:t>
      </w:r>
      <w:r w:rsidR="001679BB">
        <w:rPr>
          <w:b/>
          <w:color w:val="FF0000"/>
          <w:sz w:val="28"/>
          <w:lang w:val="sl-SI"/>
        </w:rPr>
        <w:t>julij</w:t>
      </w:r>
      <w:r w:rsidR="001679BB" w:rsidRPr="002C2F90">
        <w:rPr>
          <w:b/>
          <w:color w:val="FF0000"/>
          <w:sz w:val="28"/>
          <w:lang w:val="sl-SI"/>
        </w:rPr>
        <w:t xml:space="preserve"> </w:t>
      </w:r>
      <w:r w:rsidR="004362EB" w:rsidRPr="002C2F90">
        <w:rPr>
          <w:b/>
          <w:color w:val="FF0000"/>
          <w:sz w:val="28"/>
          <w:lang w:val="sl-SI"/>
        </w:rPr>
        <w:t>202</w:t>
      </w:r>
      <w:r w:rsidR="002C2F90" w:rsidRPr="002C2F90">
        <w:rPr>
          <w:b/>
          <w:color w:val="FF0000"/>
          <w:sz w:val="28"/>
          <w:lang w:val="sl-SI"/>
        </w:rPr>
        <w:t>3</w:t>
      </w:r>
    </w:p>
    <w:p w14:paraId="0F0CCB1A" w14:textId="77777777" w:rsidR="00DA2C9A" w:rsidRPr="003B4262" w:rsidRDefault="00CA699D" w:rsidP="009541F3">
      <w:pPr>
        <w:rPr>
          <w:b/>
          <w:sz w:val="24"/>
          <w:lang w:val="sl-SI"/>
        </w:rPr>
      </w:pPr>
      <w:r w:rsidRPr="003B4262">
        <w:rPr>
          <w:sz w:val="28"/>
          <w:lang w:val="sl-SI"/>
        </w:rPr>
        <w:br w:type="page"/>
      </w:r>
      <w:r w:rsidR="00DA2C9A" w:rsidRPr="003B4262">
        <w:rPr>
          <w:b/>
          <w:sz w:val="24"/>
          <w:lang w:val="sl-SI"/>
        </w:rPr>
        <w:t>K</w:t>
      </w:r>
      <w:r w:rsidR="000C203D" w:rsidRPr="003B4262">
        <w:rPr>
          <w:b/>
          <w:sz w:val="24"/>
          <w:lang w:val="sl-SI"/>
        </w:rPr>
        <w:t>AZALO</w:t>
      </w:r>
    </w:p>
    <w:p w14:paraId="78D86614" w14:textId="77777777" w:rsidR="00DA2C9A" w:rsidRPr="003B4262" w:rsidRDefault="00DA2C9A" w:rsidP="009541F3">
      <w:pPr>
        <w:rPr>
          <w:b/>
          <w:sz w:val="24"/>
          <w:lang w:val="sl-SI"/>
        </w:rPr>
      </w:pPr>
    </w:p>
    <w:p w14:paraId="1F919D27" w14:textId="6CC1562F" w:rsidR="00675C6A" w:rsidRDefault="00813FCF">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sidRPr="00BA786C">
        <w:rPr>
          <w:b/>
          <w:sz w:val="28"/>
          <w:lang w:val="sl-SI"/>
        </w:rPr>
        <w:instrText xml:space="preserve"> TOC \h \z \t "FURS_naslov_1;1;FURS_naslov_2;2" </w:instrText>
      </w:r>
      <w:r>
        <w:rPr>
          <w:b/>
          <w:sz w:val="28"/>
        </w:rPr>
        <w:fldChar w:fldCharType="separate"/>
      </w:r>
      <w:hyperlink w:anchor="_Toc140475456" w:history="1">
        <w:r w:rsidR="00675C6A" w:rsidRPr="000A2794">
          <w:rPr>
            <w:rStyle w:val="Hiperpovezava"/>
            <w:noProof/>
          </w:rPr>
          <w:t>1.0 UREDITEV PO DELOVNO PRAVNI ZAKONODAJI</w:t>
        </w:r>
        <w:r w:rsidR="00675C6A">
          <w:rPr>
            <w:noProof/>
            <w:webHidden/>
          </w:rPr>
          <w:tab/>
        </w:r>
        <w:r w:rsidR="00675C6A">
          <w:rPr>
            <w:noProof/>
            <w:webHidden/>
          </w:rPr>
          <w:fldChar w:fldCharType="begin"/>
        </w:r>
        <w:r w:rsidR="00675C6A">
          <w:rPr>
            <w:noProof/>
            <w:webHidden/>
          </w:rPr>
          <w:instrText xml:space="preserve"> PAGEREF _Toc140475456 \h </w:instrText>
        </w:r>
        <w:r w:rsidR="00675C6A">
          <w:rPr>
            <w:noProof/>
            <w:webHidden/>
          </w:rPr>
        </w:r>
        <w:r w:rsidR="00675C6A">
          <w:rPr>
            <w:noProof/>
            <w:webHidden/>
          </w:rPr>
          <w:fldChar w:fldCharType="separate"/>
        </w:r>
        <w:r w:rsidR="00675C6A">
          <w:rPr>
            <w:noProof/>
            <w:webHidden/>
          </w:rPr>
          <w:t>3</w:t>
        </w:r>
        <w:r w:rsidR="00675C6A">
          <w:rPr>
            <w:noProof/>
            <w:webHidden/>
          </w:rPr>
          <w:fldChar w:fldCharType="end"/>
        </w:r>
      </w:hyperlink>
    </w:p>
    <w:p w14:paraId="304694F2" w14:textId="53BE36A6" w:rsidR="00675C6A" w:rsidRDefault="00AC3C12">
      <w:pPr>
        <w:pStyle w:val="Kazalovsebine2"/>
        <w:rPr>
          <w:rFonts w:asciiTheme="minorHAnsi" w:eastAsiaTheme="minorEastAsia" w:hAnsiTheme="minorHAnsi" w:cstheme="minorBidi"/>
          <w:noProof/>
        </w:rPr>
      </w:pPr>
      <w:hyperlink w:anchor="_Toc140475457" w:history="1">
        <w:r w:rsidR="00675C6A" w:rsidRPr="000A2794">
          <w:rPr>
            <w:rStyle w:val="Hiperpovezava"/>
            <w:noProof/>
          </w:rPr>
          <w:t>1.1 Vloga FURS pri pridobitvi potrdila A1</w:t>
        </w:r>
        <w:r w:rsidR="00675C6A">
          <w:rPr>
            <w:noProof/>
            <w:webHidden/>
          </w:rPr>
          <w:tab/>
        </w:r>
        <w:r w:rsidR="00675C6A">
          <w:rPr>
            <w:noProof/>
            <w:webHidden/>
          </w:rPr>
          <w:fldChar w:fldCharType="begin"/>
        </w:r>
        <w:r w:rsidR="00675C6A">
          <w:rPr>
            <w:noProof/>
            <w:webHidden/>
          </w:rPr>
          <w:instrText xml:space="preserve"> PAGEREF _Toc140475457 \h </w:instrText>
        </w:r>
        <w:r w:rsidR="00675C6A">
          <w:rPr>
            <w:noProof/>
            <w:webHidden/>
          </w:rPr>
        </w:r>
        <w:r w:rsidR="00675C6A">
          <w:rPr>
            <w:noProof/>
            <w:webHidden/>
          </w:rPr>
          <w:fldChar w:fldCharType="separate"/>
        </w:r>
        <w:r w:rsidR="00675C6A">
          <w:rPr>
            <w:noProof/>
            <w:webHidden/>
          </w:rPr>
          <w:t>5</w:t>
        </w:r>
        <w:r w:rsidR="00675C6A">
          <w:rPr>
            <w:noProof/>
            <w:webHidden/>
          </w:rPr>
          <w:fldChar w:fldCharType="end"/>
        </w:r>
      </w:hyperlink>
    </w:p>
    <w:p w14:paraId="1ECCCF19" w14:textId="6991A744" w:rsidR="00675C6A" w:rsidRDefault="00AC3C12">
      <w:pPr>
        <w:pStyle w:val="Kazalovsebine1"/>
        <w:rPr>
          <w:rFonts w:asciiTheme="minorHAnsi" w:eastAsiaTheme="minorEastAsia" w:hAnsiTheme="minorHAnsi" w:cstheme="minorBidi"/>
          <w:noProof/>
          <w:sz w:val="22"/>
          <w:szCs w:val="22"/>
          <w:lang w:val="sl-SI" w:eastAsia="sl-SI"/>
        </w:rPr>
      </w:pPr>
      <w:hyperlink w:anchor="_Toc140475458" w:history="1">
        <w:r w:rsidR="00675C6A" w:rsidRPr="000A2794">
          <w:rPr>
            <w:rStyle w:val="Hiperpovezava"/>
            <w:noProof/>
          </w:rPr>
          <w:t>2.0 DOLOČITEV VIRA DOHODKA IN PLAČNIKA DAVKA</w:t>
        </w:r>
        <w:r w:rsidR="00675C6A">
          <w:rPr>
            <w:noProof/>
            <w:webHidden/>
          </w:rPr>
          <w:tab/>
        </w:r>
        <w:r w:rsidR="00675C6A">
          <w:rPr>
            <w:noProof/>
            <w:webHidden/>
          </w:rPr>
          <w:fldChar w:fldCharType="begin"/>
        </w:r>
        <w:r w:rsidR="00675C6A">
          <w:rPr>
            <w:noProof/>
            <w:webHidden/>
          </w:rPr>
          <w:instrText xml:space="preserve"> PAGEREF _Toc140475458 \h </w:instrText>
        </w:r>
        <w:r w:rsidR="00675C6A">
          <w:rPr>
            <w:noProof/>
            <w:webHidden/>
          </w:rPr>
        </w:r>
        <w:r w:rsidR="00675C6A">
          <w:rPr>
            <w:noProof/>
            <w:webHidden/>
          </w:rPr>
          <w:fldChar w:fldCharType="separate"/>
        </w:r>
        <w:r w:rsidR="00675C6A">
          <w:rPr>
            <w:noProof/>
            <w:webHidden/>
          </w:rPr>
          <w:t>5</w:t>
        </w:r>
        <w:r w:rsidR="00675C6A">
          <w:rPr>
            <w:noProof/>
            <w:webHidden/>
          </w:rPr>
          <w:fldChar w:fldCharType="end"/>
        </w:r>
      </w:hyperlink>
    </w:p>
    <w:p w14:paraId="3231BAFD" w14:textId="0255AFFE" w:rsidR="00675C6A" w:rsidRDefault="00AC3C12">
      <w:pPr>
        <w:pStyle w:val="Kazalovsebine1"/>
        <w:rPr>
          <w:rFonts w:asciiTheme="minorHAnsi" w:eastAsiaTheme="minorEastAsia" w:hAnsiTheme="minorHAnsi" w:cstheme="minorBidi"/>
          <w:noProof/>
          <w:sz w:val="22"/>
          <w:szCs w:val="22"/>
          <w:lang w:val="sl-SI" w:eastAsia="sl-SI"/>
        </w:rPr>
      </w:pPr>
      <w:hyperlink w:anchor="_Toc140475459" w:history="1">
        <w:r w:rsidR="00675C6A" w:rsidRPr="000A2794">
          <w:rPr>
            <w:rStyle w:val="Hiperpovezava"/>
            <w:noProof/>
          </w:rPr>
          <w:t>3.0 DAVČNA OSNOVA</w:t>
        </w:r>
        <w:r w:rsidR="00675C6A">
          <w:rPr>
            <w:noProof/>
            <w:webHidden/>
          </w:rPr>
          <w:tab/>
        </w:r>
        <w:r w:rsidR="00675C6A">
          <w:rPr>
            <w:noProof/>
            <w:webHidden/>
          </w:rPr>
          <w:fldChar w:fldCharType="begin"/>
        </w:r>
        <w:r w:rsidR="00675C6A">
          <w:rPr>
            <w:noProof/>
            <w:webHidden/>
          </w:rPr>
          <w:instrText xml:space="preserve"> PAGEREF _Toc140475459 \h </w:instrText>
        </w:r>
        <w:r w:rsidR="00675C6A">
          <w:rPr>
            <w:noProof/>
            <w:webHidden/>
          </w:rPr>
        </w:r>
        <w:r w:rsidR="00675C6A">
          <w:rPr>
            <w:noProof/>
            <w:webHidden/>
          </w:rPr>
          <w:fldChar w:fldCharType="separate"/>
        </w:r>
        <w:r w:rsidR="00675C6A">
          <w:rPr>
            <w:noProof/>
            <w:webHidden/>
          </w:rPr>
          <w:t>7</w:t>
        </w:r>
        <w:r w:rsidR="00675C6A">
          <w:rPr>
            <w:noProof/>
            <w:webHidden/>
          </w:rPr>
          <w:fldChar w:fldCharType="end"/>
        </w:r>
      </w:hyperlink>
    </w:p>
    <w:p w14:paraId="38DF4BA2" w14:textId="07956A19" w:rsidR="00675C6A" w:rsidRDefault="00AC3C12">
      <w:pPr>
        <w:pStyle w:val="Kazalovsebine2"/>
        <w:rPr>
          <w:rFonts w:asciiTheme="minorHAnsi" w:eastAsiaTheme="minorEastAsia" w:hAnsiTheme="minorHAnsi" w:cstheme="minorBidi"/>
          <w:noProof/>
        </w:rPr>
      </w:pPr>
      <w:hyperlink w:anchor="_Toc140475460" w:history="1">
        <w:r w:rsidR="00675C6A" w:rsidRPr="000A2794">
          <w:rPr>
            <w:rStyle w:val="Hiperpovezava"/>
            <w:noProof/>
          </w:rPr>
          <w:t>3. 1 Davčna osnova od dohodkov javnih uslužbencev napotenih na delo v tujino</w:t>
        </w:r>
        <w:r w:rsidR="00675C6A">
          <w:rPr>
            <w:noProof/>
            <w:webHidden/>
          </w:rPr>
          <w:tab/>
        </w:r>
        <w:r w:rsidR="00675C6A">
          <w:rPr>
            <w:noProof/>
            <w:webHidden/>
          </w:rPr>
          <w:fldChar w:fldCharType="begin"/>
        </w:r>
        <w:r w:rsidR="00675C6A">
          <w:rPr>
            <w:noProof/>
            <w:webHidden/>
          </w:rPr>
          <w:instrText xml:space="preserve"> PAGEREF _Toc140475460 \h </w:instrText>
        </w:r>
        <w:r w:rsidR="00675C6A">
          <w:rPr>
            <w:noProof/>
            <w:webHidden/>
          </w:rPr>
        </w:r>
        <w:r w:rsidR="00675C6A">
          <w:rPr>
            <w:noProof/>
            <w:webHidden/>
          </w:rPr>
          <w:fldChar w:fldCharType="separate"/>
        </w:r>
        <w:r w:rsidR="00675C6A">
          <w:rPr>
            <w:noProof/>
            <w:webHidden/>
          </w:rPr>
          <w:t>7</w:t>
        </w:r>
        <w:r w:rsidR="00675C6A">
          <w:rPr>
            <w:noProof/>
            <w:webHidden/>
          </w:rPr>
          <w:fldChar w:fldCharType="end"/>
        </w:r>
      </w:hyperlink>
    </w:p>
    <w:p w14:paraId="696569E1" w14:textId="2096DAAC" w:rsidR="00675C6A" w:rsidRDefault="00AC3C12">
      <w:pPr>
        <w:pStyle w:val="Kazalovsebine2"/>
        <w:rPr>
          <w:rFonts w:asciiTheme="minorHAnsi" w:eastAsiaTheme="minorEastAsia" w:hAnsiTheme="minorHAnsi" w:cstheme="minorBidi"/>
          <w:noProof/>
        </w:rPr>
      </w:pPr>
      <w:hyperlink w:anchor="_Toc140475461" w:history="1">
        <w:r w:rsidR="00675C6A" w:rsidRPr="000A2794">
          <w:rPr>
            <w:rStyle w:val="Hiperpovezava"/>
            <w:noProof/>
          </w:rPr>
          <w:t>3.2 Posebna davčna osnova pri napotitvi na čezmejno opravljanje dela</w:t>
        </w:r>
        <w:r w:rsidR="00675C6A">
          <w:rPr>
            <w:noProof/>
            <w:webHidden/>
          </w:rPr>
          <w:tab/>
        </w:r>
        <w:r w:rsidR="00675C6A">
          <w:rPr>
            <w:noProof/>
            <w:webHidden/>
          </w:rPr>
          <w:fldChar w:fldCharType="begin"/>
        </w:r>
        <w:r w:rsidR="00675C6A">
          <w:rPr>
            <w:noProof/>
            <w:webHidden/>
          </w:rPr>
          <w:instrText xml:space="preserve"> PAGEREF _Toc140475461 \h </w:instrText>
        </w:r>
        <w:r w:rsidR="00675C6A">
          <w:rPr>
            <w:noProof/>
            <w:webHidden/>
          </w:rPr>
        </w:r>
        <w:r w:rsidR="00675C6A">
          <w:rPr>
            <w:noProof/>
            <w:webHidden/>
          </w:rPr>
          <w:fldChar w:fldCharType="separate"/>
        </w:r>
        <w:r w:rsidR="00675C6A">
          <w:rPr>
            <w:noProof/>
            <w:webHidden/>
          </w:rPr>
          <w:t>7</w:t>
        </w:r>
        <w:r w:rsidR="00675C6A">
          <w:rPr>
            <w:noProof/>
            <w:webHidden/>
          </w:rPr>
          <w:fldChar w:fldCharType="end"/>
        </w:r>
      </w:hyperlink>
    </w:p>
    <w:p w14:paraId="729BC962" w14:textId="697BFB49" w:rsidR="00675C6A" w:rsidRDefault="00AC3C12">
      <w:pPr>
        <w:pStyle w:val="Kazalovsebine2"/>
        <w:rPr>
          <w:rFonts w:asciiTheme="minorHAnsi" w:eastAsiaTheme="minorEastAsia" w:hAnsiTheme="minorHAnsi" w:cstheme="minorBidi"/>
          <w:noProof/>
        </w:rPr>
      </w:pPr>
      <w:hyperlink w:anchor="_Toc140475462" w:history="1">
        <w:r w:rsidR="00675C6A" w:rsidRPr="000A2794">
          <w:rPr>
            <w:rStyle w:val="Hiperpovezava"/>
            <w:noProof/>
          </w:rPr>
          <w:t>3.2.1 Raziskovalno delo raziskovalca, napotitve na delo med povezanimi družbami</w:t>
        </w:r>
        <w:r w:rsidR="00675C6A">
          <w:rPr>
            <w:noProof/>
            <w:webHidden/>
          </w:rPr>
          <w:tab/>
        </w:r>
        <w:r w:rsidR="00675C6A">
          <w:rPr>
            <w:noProof/>
            <w:webHidden/>
          </w:rPr>
          <w:fldChar w:fldCharType="begin"/>
        </w:r>
        <w:r w:rsidR="00675C6A">
          <w:rPr>
            <w:noProof/>
            <w:webHidden/>
          </w:rPr>
          <w:instrText xml:space="preserve"> PAGEREF _Toc140475462 \h </w:instrText>
        </w:r>
        <w:r w:rsidR="00675C6A">
          <w:rPr>
            <w:noProof/>
            <w:webHidden/>
          </w:rPr>
        </w:r>
        <w:r w:rsidR="00675C6A">
          <w:rPr>
            <w:noProof/>
            <w:webHidden/>
          </w:rPr>
          <w:fldChar w:fldCharType="separate"/>
        </w:r>
        <w:r w:rsidR="00675C6A">
          <w:rPr>
            <w:noProof/>
            <w:webHidden/>
          </w:rPr>
          <w:t>8</w:t>
        </w:r>
        <w:r w:rsidR="00675C6A">
          <w:rPr>
            <w:noProof/>
            <w:webHidden/>
          </w:rPr>
          <w:fldChar w:fldCharType="end"/>
        </w:r>
      </w:hyperlink>
    </w:p>
    <w:p w14:paraId="5D899CFA" w14:textId="1755DB95" w:rsidR="00675C6A" w:rsidRDefault="00AC3C12">
      <w:pPr>
        <w:pStyle w:val="Kazalovsebine2"/>
        <w:rPr>
          <w:rFonts w:asciiTheme="minorHAnsi" w:eastAsiaTheme="minorEastAsia" w:hAnsiTheme="minorHAnsi" w:cstheme="minorBidi"/>
          <w:noProof/>
        </w:rPr>
      </w:pPr>
      <w:hyperlink w:anchor="_Toc140475463" w:history="1">
        <w:r w:rsidR="00675C6A" w:rsidRPr="000A2794">
          <w:rPr>
            <w:rStyle w:val="Hiperpovezava"/>
            <w:noProof/>
          </w:rPr>
          <w:t>3.3 Obdobje napotitve na čezmejno opravljanje dela</w:t>
        </w:r>
        <w:r w:rsidR="00675C6A">
          <w:rPr>
            <w:noProof/>
            <w:webHidden/>
          </w:rPr>
          <w:tab/>
        </w:r>
        <w:r w:rsidR="00675C6A">
          <w:rPr>
            <w:noProof/>
            <w:webHidden/>
          </w:rPr>
          <w:fldChar w:fldCharType="begin"/>
        </w:r>
        <w:r w:rsidR="00675C6A">
          <w:rPr>
            <w:noProof/>
            <w:webHidden/>
          </w:rPr>
          <w:instrText xml:space="preserve"> PAGEREF _Toc140475463 \h </w:instrText>
        </w:r>
        <w:r w:rsidR="00675C6A">
          <w:rPr>
            <w:noProof/>
            <w:webHidden/>
          </w:rPr>
        </w:r>
        <w:r w:rsidR="00675C6A">
          <w:rPr>
            <w:noProof/>
            <w:webHidden/>
          </w:rPr>
          <w:fldChar w:fldCharType="separate"/>
        </w:r>
        <w:r w:rsidR="00675C6A">
          <w:rPr>
            <w:noProof/>
            <w:webHidden/>
          </w:rPr>
          <w:t>9</w:t>
        </w:r>
        <w:r w:rsidR="00675C6A">
          <w:rPr>
            <w:noProof/>
            <w:webHidden/>
          </w:rPr>
          <w:fldChar w:fldCharType="end"/>
        </w:r>
      </w:hyperlink>
    </w:p>
    <w:p w14:paraId="0357FDB6" w14:textId="6C28338C" w:rsidR="00675C6A" w:rsidRDefault="00AC3C12">
      <w:pPr>
        <w:pStyle w:val="Kazalovsebine1"/>
        <w:rPr>
          <w:rFonts w:asciiTheme="minorHAnsi" w:eastAsiaTheme="minorEastAsia" w:hAnsiTheme="minorHAnsi" w:cstheme="minorBidi"/>
          <w:noProof/>
          <w:sz w:val="22"/>
          <w:szCs w:val="22"/>
          <w:lang w:val="sl-SI" w:eastAsia="sl-SI"/>
        </w:rPr>
      </w:pPr>
      <w:hyperlink w:anchor="_Toc140475464" w:history="1">
        <w:r w:rsidR="00675C6A" w:rsidRPr="000A2794">
          <w:rPr>
            <w:rStyle w:val="Hiperpovezava"/>
            <w:noProof/>
          </w:rPr>
          <w:t>4.0 IZRAČUN AKONTACIJE DOHODNINE</w:t>
        </w:r>
        <w:r w:rsidR="00675C6A">
          <w:rPr>
            <w:noProof/>
            <w:webHidden/>
          </w:rPr>
          <w:tab/>
        </w:r>
        <w:r w:rsidR="00675C6A">
          <w:rPr>
            <w:noProof/>
            <w:webHidden/>
          </w:rPr>
          <w:fldChar w:fldCharType="begin"/>
        </w:r>
        <w:r w:rsidR="00675C6A">
          <w:rPr>
            <w:noProof/>
            <w:webHidden/>
          </w:rPr>
          <w:instrText xml:space="preserve"> PAGEREF _Toc140475464 \h </w:instrText>
        </w:r>
        <w:r w:rsidR="00675C6A">
          <w:rPr>
            <w:noProof/>
            <w:webHidden/>
          </w:rPr>
        </w:r>
        <w:r w:rsidR="00675C6A">
          <w:rPr>
            <w:noProof/>
            <w:webHidden/>
          </w:rPr>
          <w:fldChar w:fldCharType="separate"/>
        </w:r>
        <w:r w:rsidR="00675C6A">
          <w:rPr>
            <w:noProof/>
            <w:webHidden/>
          </w:rPr>
          <w:t>11</w:t>
        </w:r>
        <w:r w:rsidR="00675C6A">
          <w:rPr>
            <w:noProof/>
            <w:webHidden/>
          </w:rPr>
          <w:fldChar w:fldCharType="end"/>
        </w:r>
      </w:hyperlink>
    </w:p>
    <w:p w14:paraId="61ACEF41" w14:textId="7121AEA4" w:rsidR="00675C6A" w:rsidRDefault="00AC3C12">
      <w:pPr>
        <w:pStyle w:val="Kazalovsebine2"/>
        <w:rPr>
          <w:rFonts w:asciiTheme="minorHAnsi" w:eastAsiaTheme="minorEastAsia" w:hAnsiTheme="minorHAnsi" w:cstheme="minorBidi"/>
          <w:noProof/>
        </w:rPr>
      </w:pPr>
      <w:hyperlink w:anchor="_Toc140475465" w:history="1">
        <w:r w:rsidR="00675C6A" w:rsidRPr="000A2794">
          <w:rPr>
            <w:rStyle w:val="Hiperpovezava"/>
            <w:noProof/>
          </w:rPr>
          <w:t>4.1 Upoštevanje mednarodnih pogodb o izogibanju dvojnega obdavčevanja</w:t>
        </w:r>
        <w:r w:rsidR="00675C6A">
          <w:rPr>
            <w:noProof/>
            <w:webHidden/>
          </w:rPr>
          <w:tab/>
        </w:r>
        <w:r w:rsidR="00675C6A">
          <w:rPr>
            <w:noProof/>
            <w:webHidden/>
          </w:rPr>
          <w:fldChar w:fldCharType="begin"/>
        </w:r>
        <w:r w:rsidR="00675C6A">
          <w:rPr>
            <w:noProof/>
            <w:webHidden/>
          </w:rPr>
          <w:instrText xml:space="preserve"> PAGEREF _Toc140475465 \h </w:instrText>
        </w:r>
        <w:r w:rsidR="00675C6A">
          <w:rPr>
            <w:noProof/>
            <w:webHidden/>
          </w:rPr>
        </w:r>
        <w:r w:rsidR="00675C6A">
          <w:rPr>
            <w:noProof/>
            <w:webHidden/>
          </w:rPr>
          <w:fldChar w:fldCharType="separate"/>
        </w:r>
        <w:r w:rsidR="00675C6A">
          <w:rPr>
            <w:noProof/>
            <w:webHidden/>
          </w:rPr>
          <w:t>11</w:t>
        </w:r>
        <w:r w:rsidR="00675C6A">
          <w:rPr>
            <w:noProof/>
            <w:webHidden/>
          </w:rPr>
          <w:fldChar w:fldCharType="end"/>
        </w:r>
      </w:hyperlink>
    </w:p>
    <w:p w14:paraId="42637D09" w14:textId="709EE75F" w:rsidR="00675C6A" w:rsidRDefault="00AC3C12">
      <w:pPr>
        <w:pStyle w:val="Kazalovsebine2"/>
        <w:rPr>
          <w:rFonts w:asciiTheme="minorHAnsi" w:eastAsiaTheme="minorEastAsia" w:hAnsiTheme="minorHAnsi" w:cstheme="minorBidi"/>
          <w:noProof/>
        </w:rPr>
      </w:pPr>
      <w:hyperlink w:anchor="_Toc140475466" w:history="1">
        <w:r w:rsidR="00675C6A" w:rsidRPr="000A2794">
          <w:rPr>
            <w:rStyle w:val="Hiperpovezava"/>
            <w:noProof/>
          </w:rPr>
          <w:t>4.2 Davčna obravnava slovenskih rezidentov, napotenih na delo v tujino</w:t>
        </w:r>
        <w:r w:rsidR="00675C6A">
          <w:rPr>
            <w:noProof/>
            <w:webHidden/>
          </w:rPr>
          <w:tab/>
        </w:r>
        <w:r w:rsidR="00675C6A">
          <w:rPr>
            <w:noProof/>
            <w:webHidden/>
          </w:rPr>
          <w:fldChar w:fldCharType="begin"/>
        </w:r>
        <w:r w:rsidR="00675C6A">
          <w:rPr>
            <w:noProof/>
            <w:webHidden/>
          </w:rPr>
          <w:instrText xml:space="preserve"> PAGEREF _Toc140475466 \h </w:instrText>
        </w:r>
        <w:r w:rsidR="00675C6A">
          <w:rPr>
            <w:noProof/>
            <w:webHidden/>
          </w:rPr>
        </w:r>
        <w:r w:rsidR="00675C6A">
          <w:rPr>
            <w:noProof/>
            <w:webHidden/>
          </w:rPr>
          <w:fldChar w:fldCharType="separate"/>
        </w:r>
        <w:r w:rsidR="00675C6A">
          <w:rPr>
            <w:noProof/>
            <w:webHidden/>
          </w:rPr>
          <w:t>11</w:t>
        </w:r>
        <w:r w:rsidR="00675C6A">
          <w:rPr>
            <w:noProof/>
            <w:webHidden/>
          </w:rPr>
          <w:fldChar w:fldCharType="end"/>
        </w:r>
      </w:hyperlink>
    </w:p>
    <w:p w14:paraId="7DC095BC" w14:textId="45F8421F" w:rsidR="00675C6A" w:rsidRDefault="00AC3C12">
      <w:pPr>
        <w:pStyle w:val="Kazalovsebine2"/>
        <w:rPr>
          <w:rFonts w:asciiTheme="minorHAnsi" w:eastAsiaTheme="minorEastAsia" w:hAnsiTheme="minorHAnsi" w:cstheme="minorBidi"/>
          <w:noProof/>
        </w:rPr>
      </w:pPr>
      <w:hyperlink w:anchor="_Toc140475467" w:history="1">
        <w:r w:rsidR="00675C6A" w:rsidRPr="000A2794">
          <w:rPr>
            <w:rStyle w:val="Hiperpovezava"/>
            <w:noProof/>
          </w:rPr>
          <w:t>4.3 Davčna obravnava nerezidentov, napotenih na delo v tujino</w:t>
        </w:r>
        <w:r w:rsidR="00675C6A">
          <w:rPr>
            <w:noProof/>
            <w:webHidden/>
          </w:rPr>
          <w:tab/>
        </w:r>
        <w:r w:rsidR="00675C6A">
          <w:rPr>
            <w:noProof/>
            <w:webHidden/>
          </w:rPr>
          <w:fldChar w:fldCharType="begin"/>
        </w:r>
        <w:r w:rsidR="00675C6A">
          <w:rPr>
            <w:noProof/>
            <w:webHidden/>
          </w:rPr>
          <w:instrText xml:space="preserve"> PAGEREF _Toc140475467 \h </w:instrText>
        </w:r>
        <w:r w:rsidR="00675C6A">
          <w:rPr>
            <w:noProof/>
            <w:webHidden/>
          </w:rPr>
        </w:r>
        <w:r w:rsidR="00675C6A">
          <w:rPr>
            <w:noProof/>
            <w:webHidden/>
          </w:rPr>
          <w:fldChar w:fldCharType="separate"/>
        </w:r>
        <w:r w:rsidR="00675C6A">
          <w:rPr>
            <w:noProof/>
            <w:webHidden/>
          </w:rPr>
          <w:t>12</w:t>
        </w:r>
        <w:r w:rsidR="00675C6A">
          <w:rPr>
            <w:noProof/>
            <w:webHidden/>
          </w:rPr>
          <w:fldChar w:fldCharType="end"/>
        </w:r>
      </w:hyperlink>
    </w:p>
    <w:p w14:paraId="603D5AD6" w14:textId="34A1861F" w:rsidR="00675C6A" w:rsidRDefault="00AC3C12">
      <w:pPr>
        <w:pStyle w:val="Kazalovsebine1"/>
        <w:rPr>
          <w:rFonts w:asciiTheme="minorHAnsi" w:eastAsiaTheme="minorEastAsia" w:hAnsiTheme="minorHAnsi" w:cstheme="minorBidi"/>
          <w:noProof/>
          <w:sz w:val="22"/>
          <w:szCs w:val="22"/>
          <w:lang w:val="sl-SI" w:eastAsia="sl-SI"/>
        </w:rPr>
      </w:pPr>
      <w:hyperlink w:anchor="_Toc140475468" w:history="1">
        <w:r w:rsidR="00675C6A" w:rsidRPr="000A2794">
          <w:rPr>
            <w:rStyle w:val="Hiperpovezava"/>
            <w:noProof/>
          </w:rPr>
          <w:t>5.0 OSNOVA ZA OBRAČUN IN PLAČILO PRISPEVKOV</w:t>
        </w:r>
        <w:r w:rsidR="00675C6A">
          <w:rPr>
            <w:noProof/>
            <w:webHidden/>
          </w:rPr>
          <w:tab/>
        </w:r>
        <w:r w:rsidR="00675C6A">
          <w:rPr>
            <w:noProof/>
            <w:webHidden/>
          </w:rPr>
          <w:fldChar w:fldCharType="begin"/>
        </w:r>
        <w:r w:rsidR="00675C6A">
          <w:rPr>
            <w:noProof/>
            <w:webHidden/>
          </w:rPr>
          <w:instrText xml:space="preserve"> PAGEREF _Toc140475468 \h </w:instrText>
        </w:r>
        <w:r w:rsidR="00675C6A">
          <w:rPr>
            <w:noProof/>
            <w:webHidden/>
          </w:rPr>
        </w:r>
        <w:r w:rsidR="00675C6A">
          <w:rPr>
            <w:noProof/>
            <w:webHidden/>
          </w:rPr>
          <w:fldChar w:fldCharType="separate"/>
        </w:r>
        <w:r w:rsidR="00675C6A">
          <w:rPr>
            <w:noProof/>
            <w:webHidden/>
          </w:rPr>
          <w:t>13</w:t>
        </w:r>
        <w:r w:rsidR="00675C6A">
          <w:rPr>
            <w:noProof/>
            <w:webHidden/>
          </w:rPr>
          <w:fldChar w:fldCharType="end"/>
        </w:r>
      </w:hyperlink>
    </w:p>
    <w:p w14:paraId="2CD2A23A" w14:textId="071CC68D" w:rsidR="00675C6A" w:rsidRDefault="00AC3C12">
      <w:pPr>
        <w:pStyle w:val="Kazalovsebine2"/>
        <w:rPr>
          <w:rFonts w:asciiTheme="minorHAnsi" w:eastAsiaTheme="minorEastAsia" w:hAnsiTheme="minorHAnsi" w:cstheme="minorBidi"/>
          <w:noProof/>
        </w:rPr>
      </w:pPr>
      <w:hyperlink w:anchor="_Toc140475469" w:history="1">
        <w:r w:rsidR="00675C6A" w:rsidRPr="000A2794">
          <w:rPr>
            <w:rStyle w:val="Hiperpovezava"/>
            <w:noProof/>
          </w:rPr>
          <w:t>5.1. Osnova za obračun in plačilo prispevkov – velja do 31. 12. 2023</w:t>
        </w:r>
        <w:r w:rsidR="00675C6A">
          <w:rPr>
            <w:noProof/>
            <w:webHidden/>
          </w:rPr>
          <w:tab/>
        </w:r>
        <w:r w:rsidR="00675C6A">
          <w:rPr>
            <w:noProof/>
            <w:webHidden/>
          </w:rPr>
          <w:fldChar w:fldCharType="begin"/>
        </w:r>
        <w:r w:rsidR="00675C6A">
          <w:rPr>
            <w:noProof/>
            <w:webHidden/>
          </w:rPr>
          <w:instrText xml:space="preserve"> PAGEREF _Toc140475469 \h </w:instrText>
        </w:r>
        <w:r w:rsidR="00675C6A">
          <w:rPr>
            <w:noProof/>
            <w:webHidden/>
          </w:rPr>
        </w:r>
        <w:r w:rsidR="00675C6A">
          <w:rPr>
            <w:noProof/>
            <w:webHidden/>
          </w:rPr>
          <w:fldChar w:fldCharType="separate"/>
        </w:r>
        <w:r w:rsidR="00675C6A">
          <w:rPr>
            <w:noProof/>
            <w:webHidden/>
          </w:rPr>
          <w:t>13</w:t>
        </w:r>
        <w:r w:rsidR="00675C6A">
          <w:rPr>
            <w:noProof/>
            <w:webHidden/>
          </w:rPr>
          <w:fldChar w:fldCharType="end"/>
        </w:r>
      </w:hyperlink>
    </w:p>
    <w:p w14:paraId="27A666C9" w14:textId="6EE42FCE" w:rsidR="00675C6A" w:rsidRDefault="00AC3C12">
      <w:pPr>
        <w:pStyle w:val="Kazalovsebine2"/>
        <w:rPr>
          <w:rFonts w:asciiTheme="minorHAnsi" w:eastAsiaTheme="minorEastAsia" w:hAnsiTheme="minorHAnsi" w:cstheme="minorBidi"/>
          <w:noProof/>
        </w:rPr>
      </w:pPr>
      <w:hyperlink w:anchor="_Toc140475470" w:history="1">
        <w:r w:rsidR="00675C6A" w:rsidRPr="000A2794">
          <w:rPr>
            <w:rStyle w:val="Hiperpovezava"/>
            <w:noProof/>
          </w:rPr>
          <w:t>5.2. Osnova za obračun in plačilo prispevkov – velja od 1. 1. 2024</w:t>
        </w:r>
        <w:r w:rsidR="00675C6A">
          <w:rPr>
            <w:noProof/>
            <w:webHidden/>
          </w:rPr>
          <w:tab/>
        </w:r>
        <w:r w:rsidR="00675C6A">
          <w:rPr>
            <w:noProof/>
            <w:webHidden/>
          </w:rPr>
          <w:fldChar w:fldCharType="begin"/>
        </w:r>
        <w:r w:rsidR="00675C6A">
          <w:rPr>
            <w:noProof/>
            <w:webHidden/>
          </w:rPr>
          <w:instrText xml:space="preserve"> PAGEREF _Toc140475470 \h </w:instrText>
        </w:r>
        <w:r w:rsidR="00675C6A">
          <w:rPr>
            <w:noProof/>
            <w:webHidden/>
          </w:rPr>
        </w:r>
        <w:r w:rsidR="00675C6A">
          <w:rPr>
            <w:noProof/>
            <w:webHidden/>
          </w:rPr>
          <w:fldChar w:fldCharType="separate"/>
        </w:r>
        <w:r w:rsidR="00675C6A">
          <w:rPr>
            <w:noProof/>
            <w:webHidden/>
          </w:rPr>
          <w:t>14</w:t>
        </w:r>
        <w:r w:rsidR="00675C6A">
          <w:rPr>
            <w:noProof/>
            <w:webHidden/>
          </w:rPr>
          <w:fldChar w:fldCharType="end"/>
        </w:r>
      </w:hyperlink>
    </w:p>
    <w:p w14:paraId="35C1ED16" w14:textId="6E4378B5" w:rsidR="00675C6A" w:rsidRDefault="00AC3C12">
      <w:pPr>
        <w:pStyle w:val="Kazalovsebine1"/>
        <w:rPr>
          <w:rFonts w:asciiTheme="minorHAnsi" w:eastAsiaTheme="minorEastAsia" w:hAnsiTheme="minorHAnsi" w:cstheme="minorBidi"/>
          <w:noProof/>
          <w:sz w:val="22"/>
          <w:szCs w:val="22"/>
          <w:lang w:val="sl-SI" w:eastAsia="sl-SI"/>
        </w:rPr>
      </w:pPr>
      <w:hyperlink w:anchor="_Toc140475471" w:history="1">
        <w:r w:rsidR="00675C6A" w:rsidRPr="000A2794">
          <w:rPr>
            <w:rStyle w:val="Hiperpovezava"/>
            <w:noProof/>
          </w:rPr>
          <w:t>6.0 POVRAČILA STROŠKOV V ZVEZI Z DELOM</w:t>
        </w:r>
        <w:r w:rsidR="00675C6A">
          <w:rPr>
            <w:noProof/>
            <w:webHidden/>
          </w:rPr>
          <w:tab/>
        </w:r>
        <w:r w:rsidR="00675C6A">
          <w:rPr>
            <w:noProof/>
            <w:webHidden/>
          </w:rPr>
          <w:fldChar w:fldCharType="begin"/>
        </w:r>
        <w:r w:rsidR="00675C6A">
          <w:rPr>
            <w:noProof/>
            <w:webHidden/>
          </w:rPr>
          <w:instrText xml:space="preserve"> PAGEREF _Toc140475471 \h </w:instrText>
        </w:r>
        <w:r w:rsidR="00675C6A">
          <w:rPr>
            <w:noProof/>
            <w:webHidden/>
          </w:rPr>
        </w:r>
        <w:r w:rsidR="00675C6A">
          <w:rPr>
            <w:noProof/>
            <w:webHidden/>
          </w:rPr>
          <w:fldChar w:fldCharType="separate"/>
        </w:r>
        <w:r w:rsidR="00675C6A">
          <w:rPr>
            <w:noProof/>
            <w:webHidden/>
          </w:rPr>
          <w:t>14</w:t>
        </w:r>
        <w:r w:rsidR="00675C6A">
          <w:rPr>
            <w:noProof/>
            <w:webHidden/>
          </w:rPr>
          <w:fldChar w:fldCharType="end"/>
        </w:r>
      </w:hyperlink>
    </w:p>
    <w:p w14:paraId="6BB12414" w14:textId="0492AA35" w:rsidR="00675C6A" w:rsidRDefault="00AC3C12">
      <w:pPr>
        <w:pStyle w:val="Kazalovsebine2"/>
        <w:rPr>
          <w:rFonts w:asciiTheme="minorHAnsi" w:eastAsiaTheme="minorEastAsia" w:hAnsiTheme="minorHAnsi" w:cstheme="minorBidi"/>
          <w:noProof/>
        </w:rPr>
      </w:pPr>
      <w:hyperlink w:anchor="_Toc140475472" w:history="1">
        <w:r w:rsidR="00675C6A" w:rsidRPr="000A2794">
          <w:rPr>
            <w:rStyle w:val="Hiperpovezava"/>
            <w:noProof/>
          </w:rPr>
          <w:t>6.1 Povračila stroškov prehrane v zvezi z začasno napotitvijo na delo v tujino - velja od 1. 1. 2018 dalje</w:t>
        </w:r>
        <w:r w:rsidR="00675C6A">
          <w:rPr>
            <w:noProof/>
            <w:webHidden/>
          </w:rPr>
          <w:tab/>
        </w:r>
        <w:r w:rsidR="00675C6A">
          <w:rPr>
            <w:noProof/>
            <w:webHidden/>
          </w:rPr>
          <w:fldChar w:fldCharType="begin"/>
        </w:r>
        <w:r w:rsidR="00675C6A">
          <w:rPr>
            <w:noProof/>
            <w:webHidden/>
          </w:rPr>
          <w:instrText xml:space="preserve"> PAGEREF _Toc140475472 \h </w:instrText>
        </w:r>
        <w:r w:rsidR="00675C6A">
          <w:rPr>
            <w:noProof/>
            <w:webHidden/>
          </w:rPr>
        </w:r>
        <w:r w:rsidR="00675C6A">
          <w:rPr>
            <w:noProof/>
            <w:webHidden/>
          </w:rPr>
          <w:fldChar w:fldCharType="separate"/>
        </w:r>
        <w:r w:rsidR="00675C6A">
          <w:rPr>
            <w:noProof/>
            <w:webHidden/>
          </w:rPr>
          <w:t>15</w:t>
        </w:r>
        <w:r w:rsidR="00675C6A">
          <w:rPr>
            <w:noProof/>
            <w:webHidden/>
          </w:rPr>
          <w:fldChar w:fldCharType="end"/>
        </w:r>
      </w:hyperlink>
    </w:p>
    <w:p w14:paraId="05C21139" w14:textId="4FD04637" w:rsidR="00675C6A" w:rsidRDefault="00AC3C12">
      <w:pPr>
        <w:pStyle w:val="Kazalovsebine2"/>
        <w:rPr>
          <w:rFonts w:asciiTheme="minorHAnsi" w:eastAsiaTheme="minorEastAsia" w:hAnsiTheme="minorHAnsi" w:cstheme="minorBidi"/>
          <w:noProof/>
        </w:rPr>
      </w:pPr>
      <w:hyperlink w:anchor="_Toc140475473" w:history="1">
        <w:r w:rsidR="00675C6A" w:rsidRPr="000A2794">
          <w:rPr>
            <w:rStyle w:val="Hiperpovezava"/>
            <w:noProof/>
          </w:rPr>
          <w:t>6.2 Povračilo stroškov prevoza</w:t>
        </w:r>
        <w:r w:rsidR="00675C6A">
          <w:rPr>
            <w:noProof/>
            <w:webHidden/>
          </w:rPr>
          <w:tab/>
        </w:r>
        <w:r w:rsidR="00675C6A">
          <w:rPr>
            <w:noProof/>
            <w:webHidden/>
          </w:rPr>
          <w:fldChar w:fldCharType="begin"/>
        </w:r>
        <w:r w:rsidR="00675C6A">
          <w:rPr>
            <w:noProof/>
            <w:webHidden/>
          </w:rPr>
          <w:instrText xml:space="preserve"> PAGEREF _Toc140475473 \h </w:instrText>
        </w:r>
        <w:r w:rsidR="00675C6A">
          <w:rPr>
            <w:noProof/>
            <w:webHidden/>
          </w:rPr>
        </w:r>
        <w:r w:rsidR="00675C6A">
          <w:rPr>
            <w:noProof/>
            <w:webHidden/>
          </w:rPr>
          <w:fldChar w:fldCharType="separate"/>
        </w:r>
        <w:r w:rsidR="00675C6A">
          <w:rPr>
            <w:noProof/>
            <w:webHidden/>
          </w:rPr>
          <w:t>16</w:t>
        </w:r>
        <w:r w:rsidR="00675C6A">
          <w:rPr>
            <w:noProof/>
            <w:webHidden/>
          </w:rPr>
          <w:fldChar w:fldCharType="end"/>
        </w:r>
      </w:hyperlink>
    </w:p>
    <w:p w14:paraId="011B7839" w14:textId="148AC955" w:rsidR="00675C6A" w:rsidRDefault="00AC3C12">
      <w:pPr>
        <w:pStyle w:val="Kazalovsebine2"/>
        <w:rPr>
          <w:rFonts w:asciiTheme="minorHAnsi" w:eastAsiaTheme="minorEastAsia" w:hAnsiTheme="minorHAnsi" w:cstheme="minorBidi"/>
          <w:noProof/>
        </w:rPr>
      </w:pPr>
      <w:hyperlink w:anchor="_Toc140475474" w:history="1">
        <w:r w:rsidR="00675C6A" w:rsidRPr="000A2794">
          <w:rPr>
            <w:rStyle w:val="Hiperpovezava"/>
            <w:noProof/>
          </w:rPr>
          <w:t>6.3 Povračilo stroškov za prenočišče v zvezi z začasno napotitvijo na delo v tujino</w:t>
        </w:r>
        <w:r w:rsidR="00675C6A">
          <w:rPr>
            <w:noProof/>
            <w:webHidden/>
          </w:rPr>
          <w:tab/>
        </w:r>
        <w:r w:rsidR="00675C6A">
          <w:rPr>
            <w:noProof/>
            <w:webHidden/>
          </w:rPr>
          <w:fldChar w:fldCharType="begin"/>
        </w:r>
        <w:r w:rsidR="00675C6A">
          <w:rPr>
            <w:noProof/>
            <w:webHidden/>
          </w:rPr>
          <w:instrText xml:space="preserve"> PAGEREF _Toc140475474 \h </w:instrText>
        </w:r>
        <w:r w:rsidR="00675C6A">
          <w:rPr>
            <w:noProof/>
            <w:webHidden/>
          </w:rPr>
        </w:r>
        <w:r w:rsidR="00675C6A">
          <w:rPr>
            <w:noProof/>
            <w:webHidden/>
          </w:rPr>
          <w:fldChar w:fldCharType="separate"/>
        </w:r>
        <w:r w:rsidR="00675C6A">
          <w:rPr>
            <w:noProof/>
            <w:webHidden/>
          </w:rPr>
          <w:t>16</w:t>
        </w:r>
        <w:r w:rsidR="00675C6A">
          <w:rPr>
            <w:noProof/>
            <w:webHidden/>
          </w:rPr>
          <w:fldChar w:fldCharType="end"/>
        </w:r>
      </w:hyperlink>
    </w:p>
    <w:p w14:paraId="15DFE53F" w14:textId="504759C6" w:rsidR="00675C6A" w:rsidRDefault="00AC3C12">
      <w:pPr>
        <w:pStyle w:val="Kazalovsebine2"/>
        <w:rPr>
          <w:rFonts w:asciiTheme="minorHAnsi" w:eastAsiaTheme="minorEastAsia" w:hAnsiTheme="minorHAnsi" w:cstheme="minorBidi"/>
          <w:noProof/>
        </w:rPr>
      </w:pPr>
      <w:hyperlink w:anchor="_Toc140475475" w:history="1">
        <w:r w:rsidR="00675C6A" w:rsidRPr="000A2794">
          <w:rPr>
            <w:rStyle w:val="Hiperpovezava"/>
            <w:noProof/>
          </w:rPr>
          <w:t>6.4 Povračila stroškov službene poti</w:t>
        </w:r>
        <w:r w:rsidR="00675C6A">
          <w:rPr>
            <w:noProof/>
            <w:webHidden/>
          </w:rPr>
          <w:tab/>
        </w:r>
        <w:r w:rsidR="00675C6A">
          <w:rPr>
            <w:noProof/>
            <w:webHidden/>
          </w:rPr>
          <w:fldChar w:fldCharType="begin"/>
        </w:r>
        <w:r w:rsidR="00675C6A">
          <w:rPr>
            <w:noProof/>
            <w:webHidden/>
          </w:rPr>
          <w:instrText xml:space="preserve"> PAGEREF _Toc140475475 \h </w:instrText>
        </w:r>
        <w:r w:rsidR="00675C6A">
          <w:rPr>
            <w:noProof/>
            <w:webHidden/>
          </w:rPr>
        </w:r>
        <w:r w:rsidR="00675C6A">
          <w:rPr>
            <w:noProof/>
            <w:webHidden/>
          </w:rPr>
          <w:fldChar w:fldCharType="separate"/>
        </w:r>
        <w:r w:rsidR="00675C6A">
          <w:rPr>
            <w:noProof/>
            <w:webHidden/>
          </w:rPr>
          <w:t>17</w:t>
        </w:r>
        <w:r w:rsidR="00675C6A">
          <w:rPr>
            <w:noProof/>
            <w:webHidden/>
          </w:rPr>
          <w:fldChar w:fldCharType="end"/>
        </w:r>
      </w:hyperlink>
    </w:p>
    <w:p w14:paraId="496A60C1" w14:textId="4E18F744" w:rsidR="00675C6A" w:rsidRDefault="00AC3C12">
      <w:pPr>
        <w:pStyle w:val="Kazalovsebine2"/>
        <w:rPr>
          <w:rFonts w:asciiTheme="minorHAnsi" w:eastAsiaTheme="minorEastAsia" w:hAnsiTheme="minorHAnsi" w:cstheme="minorBidi"/>
          <w:noProof/>
        </w:rPr>
      </w:pPr>
      <w:hyperlink w:anchor="_Toc140475476" w:history="1">
        <w:r w:rsidR="00675C6A" w:rsidRPr="000A2794">
          <w:rPr>
            <w:rStyle w:val="Hiperpovezava"/>
            <w:noProof/>
          </w:rPr>
          <w:t>6.5 Nadomestilo za ločeno življenje in terenski dodatek</w:t>
        </w:r>
        <w:r w:rsidR="00675C6A">
          <w:rPr>
            <w:noProof/>
            <w:webHidden/>
          </w:rPr>
          <w:tab/>
        </w:r>
        <w:r w:rsidR="00675C6A">
          <w:rPr>
            <w:noProof/>
            <w:webHidden/>
          </w:rPr>
          <w:fldChar w:fldCharType="begin"/>
        </w:r>
        <w:r w:rsidR="00675C6A">
          <w:rPr>
            <w:noProof/>
            <w:webHidden/>
          </w:rPr>
          <w:instrText xml:space="preserve"> PAGEREF _Toc140475476 \h </w:instrText>
        </w:r>
        <w:r w:rsidR="00675C6A">
          <w:rPr>
            <w:noProof/>
            <w:webHidden/>
          </w:rPr>
        </w:r>
        <w:r w:rsidR="00675C6A">
          <w:rPr>
            <w:noProof/>
            <w:webHidden/>
          </w:rPr>
          <w:fldChar w:fldCharType="separate"/>
        </w:r>
        <w:r w:rsidR="00675C6A">
          <w:rPr>
            <w:noProof/>
            <w:webHidden/>
          </w:rPr>
          <w:t>17</w:t>
        </w:r>
        <w:r w:rsidR="00675C6A">
          <w:rPr>
            <w:noProof/>
            <w:webHidden/>
          </w:rPr>
          <w:fldChar w:fldCharType="end"/>
        </w:r>
      </w:hyperlink>
    </w:p>
    <w:p w14:paraId="110E9A4E" w14:textId="0F30BF80" w:rsidR="00675C6A" w:rsidRDefault="00AC3C12">
      <w:pPr>
        <w:pStyle w:val="Kazalovsebine1"/>
        <w:rPr>
          <w:rFonts w:asciiTheme="minorHAnsi" w:eastAsiaTheme="minorEastAsia" w:hAnsiTheme="minorHAnsi" w:cstheme="minorBidi"/>
          <w:noProof/>
          <w:sz w:val="22"/>
          <w:szCs w:val="22"/>
          <w:lang w:val="sl-SI" w:eastAsia="sl-SI"/>
        </w:rPr>
      </w:pPr>
      <w:hyperlink w:anchor="_Toc140475477" w:history="1">
        <w:r w:rsidR="00675C6A" w:rsidRPr="000A2794">
          <w:rPr>
            <w:rStyle w:val="Hiperpovezava"/>
            <w:noProof/>
          </w:rPr>
          <w:t>7.0 VPLAČILA IN IZPLAČILA IZ SKLADA BUAK</w:t>
        </w:r>
        <w:r w:rsidR="00675C6A">
          <w:rPr>
            <w:noProof/>
            <w:webHidden/>
          </w:rPr>
          <w:tab/>
        </w:r>
        <w:r w:rsidR="00675C6A">
          <w:rPr>
            <w:noProof/>
            <w:webHidden/>
          </w:rPr>
          <w:fldChar w:fldCharType="begin"/>
        </w:r>
        <w:r w:rsidR="00675C6A">
          <w:rPr>
            <w:noProof/>
            <w:webHidden/>
          </w:rPr>
          <w:instrText xml:space="preserve"> PAGEREF _Toc140475477 \h </w:instrText>
        </w:r>
        <w:r w:rsidR="00675C6A">
          <w:rPr>
            <w:noProof/>
            <w:webHidden/>
          </w:rPr>
        </w:r>
        <w:r w:rsidR="00675C6A">
          <w:rPr>
            <w:noProof/>
            <w:webHidden/>
          </w:rPr>
          <w:fldChar w:fldCharType="separate"/>
        </w:r>
        <w:r w:rsidR="00675C6A">
          <w:rPr>
            <w:noProof/>
            <w:webHidden/>
          </w:rPr>
          <w:t>18</w:t>
        </w:r>
        <w:r w:rsidR="00675C6A">
          <w:rPr>
            <w:noProof/>
            <w:webHidden/>
          </w:rPr>
          <w:fldChar w:fldCharType="end"/>
        </w:r>
      </w:hyperlink>
    </w:p>
    <w:p w14:paraId="78425762" w14:textId="4F6599C2" w:rsidR="00675C6A" w:rsidRDefault="00AC3C12">
      <w:pPr>
        <w:pStyle w:val="Kazalovsebine2"/>
        <w:rPr>
          <w:rFonts w:asciiTheme="minorHAnsi" w:eastAsiaTheme="minorEastAsia" w:hAnsiTheme="minorHAnsi" w:cstheme="minorBidi"/>
          <w:noProof/>
        </w:rPr>
      </w:pPr>
      <w:hyperlink w:anchor="_Toc140475478" w:history="1">
        <w:r w:rsidR="00675C6A" w:rsidRPr="000A2794">
          <w:rPr>
            <w:rStyle w:val="Hiperpovezava"/>
            <w:noProof/>
          </w:rPr>
          <w:t>7.1 Izplačila iz sklada BUAK</w:t>
        </w:r>
        <w:r w:rsidR="00675C6A">
          <w:rPr>
            <w:noProof/>
            <w:webHidden/>
          </w:rPr>
          <w:tab/>
        </w:r>
        <w:r w:rsidR="00675C6A">
          <w:rPr>
            <w:noProof/>
            <w:webHidden/>
          </w:rPr>
          <w:fldChar w:fldCharType="begin"/>
        </w:r>
        <w:r w:rsidR="00675C6A">
          <w:rPr>
            <w:noProof/>
            <w:webHidden/>
          </w:rPr>
          <w:instrText xml:space="preserve"> PAGEREF _Toc140475478 \h </w:instrText>
        </w:r>
        <w:r w:rsidR="00675C6A">
          <w:rPr>
            <w:noProof/>
            <w:webHidden/>
          </w:rPr>
        </w:r>
        <w:r w:rsidR="00675C6A">
          <w:rPr>
            <w:noProof/>
            <w:webHidden/>
          </w:rPr>
          <w:fldChar w:fldCharType="separate"/>
        </w:r>
        <w:r w:rsidR="00675C6A">
          <w:rPr>
            <w:noProof/>
            <w:webHidden/>
          </w:rPr>
          <w:t>18</w:t>
        </w:r>
        <w:r w:rsidR="00675C6A">
          <w:rPr>
            <w:noProof/>
            <w:webHidden/>
          </w:rPr>
          <w:fldChar w:fldCharType="end"/>
        </w:r>
      </w:hyperlink>
    </w:p>
    <w:p w14:paraId="241F3B85" w14:textId="3505A6AE" w:rsidR="00675C6A" w:rsidRDefault="00AC3C12">
      <w:pPr>
        <w:pStyle w:val="Kazalovsebine1"/>
        <w:rPr>
          <w:rFonts w:asciiTheme="minorHAnsi" w:eastAsiaTheme="minorEastAsia" w:hAnsiTheme="minorHAnsi" w:cstheme="minorBidi"/>
          <w:noProof/>
          <w:sz w:val="22"/>
          <w:szCs w:val="22"/>
          <w:lang w:val="sl-SI" w:eastAsia="sl-SI"/>
        </w:rPr>
      </w:pPr>
      <w:hyperlink w:anchor="_Toc140475479" w:history="1">
        <w:r w:rsidR="00675C6A" w:rsidRPr="000A2794">
          <w:rPr>
            <w:rStyle w:val="Hiperpovezava"/>
            <w:noProof/>
          </w:rPr>
          <w:t>8.0 PREDLAGANJE REK OBRAZCEV</w:t>
        </w:r>
        <w:r w:rsidR="00675C6A">
          <w:rPr>
            <w:noProof/>
            <w:webHidden/>
          </w:rPr>
          <w:tab/>
        </w:r>
        <w:r w:rsidR="00675C6A">
          <w:rPr>
            <w:noProof/>
            <w:webHidden/>
          </w:rPr>
          <w:fldChar w:fldCharType="begin"/>
        </w:r>
        <w:r w:rsidR="00675C6A">
          <w:rPr>
            <w:noProof/>
            <w:webHidden/>
          </w:rPr>
          <w:instrText xml:space="preserve"> PAGEREF _Toc140475479 \h </w:instrText>
        </w:r>
        <w:r w:rsidR="00675C6A">
          <w:rPr>
            <w:noProof/>
            <w:webHidden/>
          </w:rPr>
        </w:r>
        <w:r w:rsidR="00675C6A">
          <w:rPr>
            <w:noProof/>
            <w:webHidden/>
          </w:rPr>
          <w:fldChar w:fldCharType="separate"/>
        </w:r>
        <w:r w:rsidR="00675C6A">
          <w:rPr>
            <w:noProof/>
            <w:webHidden/>
          </w:rPr>
          <w:t>19</w:t>
        </w:r>
        <w:r w:rsidR="00675C6A">
          <w:rPr>
            <w:noProof/>
            <w:webHidden/>
          </w:rPr>
          <w:fldChar w:fldCharType="end"/>
        </w:r>
      </w:hyperlink>
    </w:p>
    <w:p w14:paraId="40C4C4BD" w14:textId="5D3B2CF7" w:rsidR="00F079C5" w:rsidRDefault="00813FCF" w:rsidP="001748EF">
      <w:pPr>
        <w:pStyle w:val="FURSnaslov1"/>
      </w:pPr>
      <w:r>
        <w:rPr>
          <w:b w:val="0"/>
          <w:sz w:val="28"/>
          <w:lang w:val="en-US"/>
        </w:rPr>
        <w:fldChar w:fldCharType="end"/>
      </w:r>
      <w:r w:rsidR="00DA2C9A">
        <w:rPr>
          <w:sz w:val="28"/>
        </w:rPr>
        <w:br w:type="page"/>
      </w:r>
    </w:p>
    <w:p w14:paraId="57BC6478" w14:textId="77777777" w:rsidR="00431E82" w:rsidRDefault="00431E82" w:rsidP="00431E82">
      <w:pPr>
        <w:pStyle w:val="FURSnaslov1"/>
        <w:jc w:val="both"/>
      </w:pPr>
      <w:bookmarkStart w:id="0" w:name="_Toc140475456"/>
      <w:r>
        <w:t>1.0 UREDITEV PO DELOVNO PRAVNI ZAKONODAJI</w:t>
      </w:r>
      <w:bookmarkEnd w:id="0"/>
    </w:p>
    <w:p w14:paraId="71673951" w14:textId="77777777" w:rsidR="00431E82" w:rsidRDefault="00431E82" w:rsidP="00431E82">
      <w:pPr>
        <w:jc w:val="both"/>
        <w:rPr>
          <w:lang w:val="sl-SI"/>
        </w:rPr>
      </w:pPr>
      <w:r>
        <w:rPr>
          <w:lang w:val="sl-SI"/>
        </w:rPr>
        <w:t xml:space="preserve">Delovnopravno področje </w:t>
      </w:r>
      <w:r w:rsidR="00350075">
        <w:rPr>
          <w:lang w:val="sl-SI"/>
        </w:rPr>
        <w:t xml:space="preserve">napotenih delavcev </w:t>
      </w:r>
      <w:r>
        <w:rPr>
          <w:lang w:val="sl-SI"/>
        </w:rPr>
        <w:t xml:space="preserve">ureja </w:t>
      </w:r>
      <w:r w:rsidRPr="006322FB">
        <w:rPr>
          <w:lang w:val="sl-SI"/>
        </w:rPr>
        <w:t xml:space="preserve">Zakon o delovnih razmerjih </w:t>
      </w:r>
      <w:r>
        <w:rPr>
          <w:lang w:val="sl-SI"/>
        </w:rPr>
        <w:t xml:space="preserve">– </w:t>
      </w:r>
      <w:hyperlink r:id="rId11" w:history="1">
        <w:r w:rsidRPr="004B4674">
          <w:rPr>
            <w:rStyle w:val="Hiperpovezava"/>
            <w:lang w:val="sl-SI"/>
          </w:rPr>
          <w:t>ZDR-1</w:t>
        </w:r>
      </w:hyperlink>
      <w:r>
        <w:rPr>
          <w:lang w:val="sl-SI"/>
        </w:rPr>
        <w:t xml:space="preserve"> v 208., 209. in 210. členu. </w:t>
      </w:r>
      <w:r w:rsidR="00270CCB">
        <w:rPr>
          <w:lang w:val="sl-SI"/>
        </w:rPr>
        <w:t>Določbe ZDR-1 glede p</w:t>
      </w:r>
      <w:r w:rsidRPr="00B75637">
        <w:rPr>
          <w:lang w:val="sl-SI"/>
        </w:rPr>
        <w:t xml:space="preserve">ovračil stroškov v zvezi z delom </w:t>
      </w:r>
      <w:r w:rsidR="00270CCB">
        <w:rPr>
          <w:lang w:val="sl-SI"/>
        </w:rPr>
        <w:t>(</w:t>
      </w:r>
      <w:r w:rsidRPr="00B75637">
        <w:rPr>
          <w:lang w:val="sl-SI"/>
        </w:rPr>
        <w:t xml:space="preserve">130. </w:t>
      </w:r>
      <w:r w:rsidR="00270CCB">
        <w:rPr>
          <w:lang w:val="sl-SI"/>
        </w:rPr>
        <w:t>č</w:t>
      </w:r>
      <w:r w:rsidRPr="00B75637">
        <w:rPr>
          <w:lang w:val="sl-SI"/>
        </w:rPr>
        <w:t>len</w:t>
      </w:r>
      <w:r w:rsidR="00270CCB">
        <w:rPr>
          <w:lang w:val="sl-SI"/>
        </w:rPr>
        <w:t>) in</w:t>
      </w:r>
      <w:r w:rsidRPr="00B75637">
        <w:rPr>
          <w:lang w:val="sl-SI"/>
        </w:rPr>
        <w:t xml:space="preserve"> </w:t>
      </w:r>
      <w:r>
        <w:rPr>
          <w:lang w:val="sl-SI"/>
        </w:rPr>
        <w:t xml:space="preserve">izplačilo regresa </w:t>
      </w:r>
      <w:r w:rsidR="00270CCB">
        <w:rPr>
          <w:lang w:val="sl-SI"/>
        </w:rPr>
        <w:t>(</w:t>
      </w:r>
      <w:r>
        <w:rPr>
          <w:lang w:val="sl-SI"/>
        </w:rPr>
        <w:t xml:space="preserve">131. </w:t>
      </w:r>
      <w:r w:rsidR="00270CCB">
        <w:rPr>
          <w:lang w:val="sl-SI"/>
        </w:rPr>
        <w:t>č</w:t>
      </w:r>
      <w:r>
        <w:rPr>
          <w:lang w:val="sl-SI"/>
        </w:rPr>
        <w:t>len</w:t>
      </w:r>
      <w:r w:rsidR="00270CCB">
        <w:rPr>
          <w:lang w:val="sl-SI"/>
        </w:rPr>
        <w:t>)</w:t>
      </w:r>
      <w:r>
        <w:rPr>
          <w:lang w:val="sl-SI"/>
        </w:rPr>
        <w:t xml:space="preserve"> v</w:t>
      </w:r>
      <w:r w:rsidR="00270CCB">
        <w:rPr>
          <w:lang w:val="sl-SI"/>
        </w:rPr>
        <w:t>eljajo tudi za napotene delavce.</w:t>
      </w:r>
      <w:r w:rsidRPr="00B75637">
        <w:rPr>
          <w:lang w:val="sl-SI"/>
        </w:rPr>
        <w:t xml:space="preserve"> </w:t>
      </w:r>
    </w:p>
    <w:p w14:paraId="200EBD95" w14:textId="77777777" w:rsidR="006630DC" w:rsidRDefault="006630DC" w:rsidP="00431E82">
      <w:pPr>
        <w:jc w:val="both"/>
        <w:rPr>
          <w:lang w:val="sl-SI"/>
        </w:rPr>
      </w:pPr>
    </w:p>
    <w:p w14:paraId="708BB8FE" w14:textId="77777777" w:rsidR="00BF089C" w:rsidRPr="00693258" w:rsidRDefault="00FE7D98" w:rsidP="00BF089C">
      <w:pPr>
        <w:jc w:val="both"/>
        <w:rPr>
          <w:rFonts w:cs="Arial"/>
          <w:szCs w:val="20"/>
          <w:lang w:val="sl-SI"/>
        </w:rPr>
      </w:pPr>
      <w:r w:rsidRPr="006630DC">
        <w:rPr>
          <w:lang w:val="sl-SI"/>
        </w:rPr>
        <w:t xml:space="preserve">Napoteni delavec je oseba, ki je zaposlena na ozemlju ene države, praviloma v državi sedeža njegovega delodajalca, ki ga delodajalec na podlagi določb iz pogodb o zaposlitvi napoti na </w:t>
      </w:r>
      <w:r w:rsidRPr="00693258">
        <w:rPr>
          <w:lang w:val="sl-SI"/>
        </w:rPr>
        <w:t>ozemlje druge države, da tam opravlja določeno delo.</w:t>
      </w:r>
      <w:r w:rsidR="006630DC" w:rsidRPr="00693258">
        <w:rPr>
          <w:lang w:val="sl-SI"/>
        </w:rPr>
        <w:t xml:space="preserve"> </w:t>
      </w:r>
      <w:r w:rsidR="00BF089C" w:rsidRPr="00693258">
        <w:rPr>
          <w:rFonts w:cs="Arial"/>
          <w:szCs w:val="20"/>
          <w:lang w:val="sl-SI"/>
        </w:rPr>
        <w:t xml:space="preserve">V skladu z </w:t>
      </w:r>
      <w:r w:rsidR="00BF089C" w:rsidRPr="005D0DF1">
        <w:rPr>
          <w:rFonts w:cs="Arial"/>
          <w:szCs w:val="20"/>
          <w:lang w:val="sl-SI"/>
        </w:rPr>
        <w:t>Direktivo 96/71/ES</w:t>
      </w:r>
      <w:r w:rsidR="00BF089C" w:rsidRPr="00693258">
        <w:rPr>
          <w:rFonts w:cs="Arial"/>
          <w:szCs w:val="20"/>
          <w:lang w:val="sl-SI"/>
        </w:rPr>
        <w:t xml:space="preserve"> slovenska podjetja čezmejne storitve z napotenimi delavci na ozemlju EU izvajajo na tri možne načine, tako da:  </w:t>
      </w:r>
    </w:p>
    <w:p w14:paraId="3B44ED7F"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 xml:space="preserve">napotijo delavce na ozemlje katere od držav članic na lasten račun in pod lastnim vodstvom na podlagi pogodbe, sklenjene med podjetjem, ki je delavce napotilo in pogodbenico, kateri so storitve namenjene, pod pogojem, da v času napotitve obstaja delovno razmerje med podjetjem, ki delavca napoti in delavcem; ali </w:t>
      </w:r>
    </w:p>
    <w:p w14:paraId="5E57F97A"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 xml:space="preserve">napotijo delavce v ustanovo ali podjetje, ki je v lasti skupine na ozemlju katere od držav članic, pod pogojem, da v času napotitve obstaja delovno razmerje med podjetjem, ki delavca napoti in delavcem; ali </w:t>
      </w:r>
    </w:p>
    <w:p w14:paraId="700A9D13"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kot podjetje ali agencija za začasno zaposlovanje posredujejo delo delavca podjetju uporabniku, s sedežem ali dejavnem na ozemlju katere od držav članic, pod pogojem, da v času napotitve obstaja delovno razmerje med podjetjem ali agencijo za začasno zaposlovanje in delavcem.</w:t>
      </w:r>
    </w:p>
    <w:p w14:paraId="6238E759" w14:textId="77777777" w:rsidR="00BF089C" w:rsidRDefault="00BF089C" w:rsidP="00FE7D98">
      <w:pPr>
        <w:jc w:val="both"/>
        <w:rPr>
          <w:lang w:val="sl-SI"/>
        </w:rPr>
      </w:pPr>
    </w:p>
    <w:p w14:paraId="3C102E81" w14:textId="408F0E2F" w:rsidR="00B50968" w:rsidRDefault="008E295E" w:rsidP="00B50968">
      <w:pPr>
        <w:jc w:val="both"/>
        <w:rPr>
          <w:color w:val="FF0000"/>
          <w:lang w:val="sl-SI"/>
        </w:rPr>
      </w:pPr>
      <w:r w:rsidRPr="003A7800">
        <w:rPr>
          <w:lang w:val="sl-SI"/>
        </w:rPr>
        <w:t>Z</w:t>
      </w:r>
      <w:r w:rsidR="00271411" w:rsidRPr="003A7800">
        <w:rPr>
          <w:lang w:val="sl-SI"/>
        </w:rPr>
        <w:t xml:space="preserve">a opredelitev davčne obravnave </w:t>
      </w:r>
      <w:r w:rsidR="00256B54" w:rsidRPr="003A7800">
        <w:rPr>
          <w:lang w:val="sl-SI"/>
        </w:rPr>
        <w:t xml:space="preserve">dohodkov napotenih </w:t>
      </w:r>
      <w:r w:rsidR="00B50968" w:rsidRPr="003A7800">
        <w:rPr>
          <w:lang w:val="sl-SI"/>
        </w:rPr>
        <w:t xml:space="preserve">delavcev </w:t>
      </w:r>
      <w:r w:rsidR="00271411" w:rsidRPr="003A7800">
        <w:rPr>
          <w:lang w:val="sl-SI"/>
        </w:rPr>
        <w:t>ni pomembno ali gre za napotene delavce na delo v tujino</w:t>
      </w:r>
      <w:r w:rsidR="00F542FD">
        <w:rPr>
          <w:lang w:val="sl-SI"/>
        </w:rPr>
        <w:t>,</w:t>
      </w:r>
      <w:r w:rsidR="00271411" w:rsidRPr="003A7800">
        <w:rPr>
          <w:lang w:val="sl-SI"/>
        </w:rPr>
        <w:t xml:space="preserve"> </w:t>
      </w:r>
      <w:r w:rsidR="008414C1" w:rsidRPr="00002AE3">
        <w:rPr>
          <w:lang w:val="sl-SI"/>
        </w:rPr>
        <w:t xml:space="preserve">za katere delodajalec pridobi potrdilo A1 </w:t>
      </w:r>
      <w:r w:rsidR="00271411" w:rsidRPr="003A7800">
        <w:rPr>
          <w:lang w:val="sl-SI"/>
        </w:rPr>
        <w:t>po 12. ali 13. členu Uredbe ES 883/2004 o koordinaciji sistemov socialne varnosti</w:t>
      </w:r>
      <w:r w:rsidR="00F542FD">
        <w:rPr>
          <w:lang w:val="sl-SI"/>
        </w:rPr>
        <w:t>,</w:t>
      </w:r>
      <w:r w:rsidRPr="003A7800">
        <w:rPr>
          <w:lang w:val="sl-SI"/>
        </w:rPr>
        <w:t xml:space="preserve"> ali pa za napotene na delo v tretje države.</w:t>
      </w:r>
      <w:r w:rsidR="00271411" w:rsidRPr="003A7800">
        <w:rPr>
          <w:lang w:val="sl-SI"/>
        </w:rPr>
        <w:t xml:space="preserve"> </w:t>
      </w:r>
      <w:r w:rsidR="00B50968" w:rsidRPr="003A7800">
        <w:rPr>
          <w:lang w:val="sl-SI"/>
        </w:rPr>
        <w:t>Davčna obravnava</w:t>
      </w:r>
      <w:r w:rsidR="009D0713" w:rsidRPr="003A7800">
        <w:rPr>
          <w:lang w:val="sl-SI"/>
        </w:rPr>
        <w:t xml:space="preserve">, ki je predmet tega podrobnejšega opisa, </w:t>
      </w:r>
      <w:r w:rsidR="00B50968" w:rsidRPr="003A7800">
        <w:rPr>
          <w:lang w:val="sl-SI"/>
        </w:rPr>
        <w:t>se nanaša na napotene delavce, pri čemer pa je za opredelitev ali je delavec napoten na delo v tujino</w:t>
      </w:r>
      <w:r w:rsidR="00A613DA">
        <w:rPr>
          <w:lang w:val="sl-SI"/>
        </w:rPr>
        <w:t xml:space="preserve"> </w:t>
      </w:r>
      <w:r w:rsidR="00A613DA" w:rsidRPr="00002AE3">
        <w:rPr>
          <w:lang w:val="sl-SI"/>
        </w:rPr>
        <w:t>treba upoštevati delovno pravno zakonodajo, za katero je</w:t>
      </w:r>
      <w:r w:rsidR="00B50968" w:rsidRPr="00C37CE9">
        <w:rPr>
          <w:color w:val="FF0000"/>
          <w:lang w:val="sl-SI"/>
        </w:rPr>
        <w:t xml:space="preserve"> </w:t>
      </w:r>
      <w:r w:rsidR="00B50968" w:rsidRPr="003A7800">
        <w:rPr>
          <w:lang w:val="sl-SI"/>
        </w:rPr>
        <w:t xml:space="preserve">pristojno </w:t>
      </w:r>
      <w:r w:rsidR="00B50968" w:rsidRPr="00AE198F">
        <w:rPr>
          <w:lang w:val="sl-SI"/>
        </w:rPr>
        <w:t>Ministrstvo za delo, družino, socialne zadeve in enake možnosti</w:t>
      </w:r>
      <w:r w:rsidR="00B50968">
        <w:rPr>
          <w:color w:val="FF0000"/>
          <w:lang w:val="sl-SI"/>
        </w:rPr>
        <w:t>.</w:t>
      </w:r>
    </w:p>
    <w:p w14:paraId="53D4D74A" w14:textId="77777777" w:rsidR="00B50968" w:rsidRDefault="00B50968" w:rsidP="00B50968">
      <w:pPr>
        <w:jc w:val="both"/>
        <w:rPr>
          <w:color w:val="FF0000"/>
          <w:lang w:val="sl-SI"/>
        </w:rPr>
      </w:pPr>
    </w:p>
    <w:p w14:paraId="27541637" w14:textId="237D6C30" w:rsidR="00B50968" w:rsidRPr="003A7800" w:rsidRDefault="00B50968" w:rsidP="00B50968">
      <w:pPr>
        <w:jc w:val="both"/>
        <w:rPr>
          <w:lang w:val="sl-SI"/>
        </w:rPr>
      </w:pPr>
      <w:r w:rsidRPr="003A7800">
        <w:rPr>
          <w:lang w:val="sl-SI"/>
        </w:rPr>
        <w:t>Določbe 208. in 209. člena ZDR-1 urejajo posebnosti delovnopravnega statusa delavca, ki ga delodajalec začasno napoti na delo v tujino. Če je delavec začasno napoten na delo v tujino, mora v skladu z 209. členom ZDR-1, pogodba o zaposlitvi poleg obveznih sestavin po 31. členu ZDR-1 vsebovati med drugimi tudi določbe o trajanju dela v tujini, praznikih in dela prostih dnevih, višini plače in valuti, v kateri se le-ta izplačuje, dodatnem zavarovanju za zdravstvene storitve v tujini, drugih prejemkih v denarju ali naravi, do katerih je delavec upravičen za čas dela v tujini, načinu zagotavljanja in uresničevanja pravic v zvezi s plačilom za delo in drugimi prejemki, ki so v skladu s predpisi države, v kateri se delo opravlja, zagotovljeni drugače, vendar najmanj v obsegu, kot ga zagotavlja ta zakon oziroma ugodneje</w:t>
      </w:r>
      <w:r w:rsidR="00234C34" w:rsidRPr="003A7800">
        <w:rPr>
          <w:lang w:val="sl-SI"/>
        </w:rPr>
        <w:t>,</w:t>
      </w:r>
      <w:r w:rsidR="00B4250F" w:rsidRPr="003A7800">
        <w:rPr>
          <w:lang w:val="sl-SI"/>
        </w:rPr>
        <w:t xml:space="preserve"> in</w:t>
      </w:r>
      <w:r w:rsidRPr="003A7800">
        <w:rPr>
          <w:lang w:val="sl-SI"/>
        </w:rPr>
        <w:t xml:space="preserve"> pogojih vrnitve v Slovenijo.</w:t>
      </w:r>
      <w:r w:rsidR="00365622">
        <w:rPr>
          <w:lang w:val="sl-SI"/>
        </w:rPr>
        <w:t xml:space="preserve"> Več o delovno pravni ureditvi položaja napotenih delavcev objavljeno na </w:t>
      </w:r>
      <w:hyperlink r:id="rId12" w:history="1">
        <w:r w:rsidR="00365622" w:rsidRPr="00365622">
          <w:rPr>
            <w:rStyle w:val="Hiperpovezava"/>
            <w:lang w:val="sl-SI"/>
          </w:rPr>
          <w:t>spletnih st</w:t>
        </w:r>
        <w:r w:rsidR="00365622" w:rsidRPr="00365622">
          <w:rPr>
            <w:rStyle w:val="Hiperpovezava"/>
            <w:lang w:val="sl-SI"/>
          </w:rPr>
          <w:t>r</w:t>
        </w:r>
        <w:r w:rsidR="00365622" w:rsidRPr="00365622">
          <w:rPr>
            <w:rStyle w:val="Hiperpovezava"/>
            <w:lang w:val="sl-SI"/>
          </w:rPr>
          <w:t>aneh</w:t>
        </w:r>
      </w:hyperlink>
      <w:r w:rsidR="00365622">
        <w:rPr>
          <w:lang w:val="sl-SI"/>
        </w:rPr>
        <w:t xml:space="preserve"> MDDSZ</w:t>
      </w:r>
      <w:r w:rsidR="003A2B9C">
        <w:rPr>
          <w:lang w:val="sl-SI"/>
        </w:rPr>
        <w:t xml:space="preserve"> in</w:t>
      </w:r>
      <w:r w:rsidR="003A2B9C" w:rsidRPr="003A2B9C">
        <w:rPr>
          <w:lang w:val="sl-SI"/>
        </w:rPr>
        <w:t xml:space="preserve"> </w:t>
      </w:r>
      <w:hyperlink r:id="rId13" w:history="1">
        <w:r w:rsidR="003A2B9C" w:rsidRPr="003A2B9C">
          <w:rPr>
            <w:color w:val="0000FF"/>
            <w:u w:val="single"/>
            <w:lang w:val="sl-SI"/>
          </w:rPr>
          <w:t>Napotitev delavcev na delo v tujino | GOV.SI</w:t>
        </w:r>
      </w:hyperlink>
      <w:r w:rsidR="003A2B9C">
        <w:rPr>
          <w:lang w:val="sl-SI"/>
        </w:rPr>
        <w:t xml:space="preserve"> </w:t>
      </w:r>
      <w:r w:rsidR="00365622">
        <w:rPr>
          <w:lang w:val="sl-SI"/>
        </w:rPr>
        <w:t>.</w:t>
      </w:r>
    </w:p>
    <w:p w14:paraId="5FE4F7C6" w14:textId="77777777" w:rsidR="00B50968" w:rsidRPr="003A7800" w:rsidRDefault="00B50968" w:rsidP="00B50968">
      <w:pPr>
        <w:jc w:val="both"/>
        <w:rPr>
          <w:lang w:val="sl-SI"/>
        </w:rPr>
      </w:pPr>
    </w:p>
    <w:p w14:paraId="6E023ED1" w14:textId="3A25AF06" w:rsidR="00D74610" w:rsidRPr="003A7800" w:rsidRDefault="00D74610" w:rsidP="00C37CE9">
      <w:pPr>
        <w:pStyle w:val="Brezrazmikov"/>
        <w:spacing w:line="260" w:lineRule="atLeast"/>
        <w:jc w:val="both"/>
        <w:rPr>
          <w:rFonts w:eastAsia="Times New Roman" w:cs="Times New Roman"/>
          <w:sz w:val="20"/>
          <w:szCs w:val="24"/>
          <w:lang w:val="sl-SI"/>
        </w:rPr>
      </w:pPr>
      <w:r w:rsidRPr="003A7800">
        <w:rPr>
          <w:rFonts w:eastAsia="Times New Roman" w:cs="Times New Roman"/>
          <w:sz w:val="20"/>
          <w:szCs w:val="24"/>
          <w:lang w:val="sl-SI"/>
        </w:rPr>
        <w:t>Delavec v primeru začasne napotitve na delo v tujino v tujini opravlja delo za delodajalca</w:t>
      </w:r>
      <w:r w:rsidR="00F542FD">
        <w:rPr>
          <w:rFonts w:eastAsia="Times New Roman" w:cs="Times New Roman"/>
          <w:sz w:val="20"/>
          <w:szCs w:val="24"/>
          <w:lang w:val="sl-SI"/>
        </w:rPr>
        <w:t>, ki ga napotuje,</w:t>
      </w:r>
      <w:r w:rsidRPr="003A7800">
        <w:rPr>
          <w:rFonts w:eastAsia="Times New Roman" w:cs="Times New Roman"/>
          <w:sz w:val="20"/>
          <w:szCs w:val="24"/>
          <w:lang w:val="sl-SI"/>
        </w:rPr>
        <w:t xml:space="preserve"> in ostaja v delovnem razmerju z delodajalcem, ki ga napotuje na delo v tujino. Pri tem ni </w:t>
      </w:r>
      <w:r w:rsidR="00C96DD6">
        <w:rPr>
          <w:rFonts w:eastAsia="Times New Roman" w:cs="Times New Roman"/>
          <w:sz w:val="20"/>
          <w:szCs w:val="24"/>
          <w:lang w:val="sl-SI"/>
        </w:rPr>
        <w:t>dovoljeno</w:t>
      </w:r>
      <w:r w:rsidRPr="003A7800">
        <w:rPr>
          <w:rFonts w:eastAsia="Times New Roman" w:cs="Times New Roman"/>
          <w:sz w:val="20"/>
          <w:szCs w:val="24"/>
          <w:lang w:val="sl-SI"/>
        </w:rPr>
        <w:t xml:space="preserve">, da bi napoteni delavec sklepal </w:t>
      </w:r>
      <w:r w:rsidR="000D1385">
        <w:rPr>
          <w:rFonts w:eastAsia="Times New Roman" w:cs="Times New Roman"/>
          <w:sz w:val="20"/>
          <w:szCs w:val="24"/>
          <w:lang w:val="sl-SI"/>
        </w:rPr>
        <w:t xml:space="preserve">dodatno </w:t>
      </w:r>
      <w:r w:rsidRPr="003A7800">
        <w:rPr>
          <w:rFonts w:eastAsia="Times New Roman" w:cs="Times New Roman"/>
          <w:sz w:val="20"/>
          <w:szCs w:val="24"/>
          <w:lang w:val="sl-SI"/>
        </w:rPr>
        <w:t>pogodb</w:t>
      </w:r>
      <w:r w:rsidR="000D1385">
        <w:rPr>
          <w:rFonts w:eastAsia="Times New Roman" w:cs="Times New Roman"/>
          <w:sz w:val="20"/>
          <w:szCs w:val="24"/>
          <w:lang w:val="sl-SI"/>
        </w:rPr>
        <w:t>o</w:t>
      </w:r>
      <w:r w:rsidRPr="003A7800">
        <w:rPr>
          <w:rFonts w:eastAsia="Times New Roman" w:cs="Times New Roman"/>
          <w:sz w:val="20"/>
          <w:szCs w:val="24"/>
          <w:lang w:val="sl-SI"/>
        </w:rPr>
        <w:t xml:space="preserve"> o zaposlitvi z delodajalcem v tujini, kamor je napoten. Dodatno delovno razmerje je omejeno z določbo 66. člena ZDR-1, ki predvideva možnost, da delavec kombinira več zaposlitev s krajšim delovnim časom na podlagi več sklenjenih pogodb o zaposlitvi s krajšim delovnim časom pri različnih delodajalcih. Pogoj pri tem je, da tako skupno dosežen delovni čas ne presega polnega delovnega časa, določenega z zakonom. </w:t>
      </w:r>
    </w:p>
    <w:p w14:paraId="6730DA99" w14:textId="77777777" w:rsidR="008C4CF2" w:rsidRPr="005D0DF1" w:rsidRDefault="008C4CF2" w:rsidP="008C4CF2">
      <w:pPr>
        <w:pStyle w:val="Brezrazmikov"/>
        <w:jc w:val="both"/>
        <w:rPr>
          <w:sz w:val="20"/>
          <w:szCs w:val="20"/>
          <w:lang w:val="it-IT"/>
        </w:rPr>
      </w:pPr>
    </w:p>
    <w:p w14:paraId="583F1764" w14:textId="38F03772" w:rsidR="008C4CF2" w:rsidRDefault="008C4CF2" w:rsidP="008C4CF2">
      <w:pPr>
        <w:pStyle w:val="Brezrazmikov"/>
        <w:spacing w:line="260" w:lineRule="atLeast"/>
        <w:jc w:val="both"/>
        <w:rPr>
          <w:rFonts w:eastAsia="Times New Roman" w:cs="Times New Roman"/>
          <w:sz w:val="20"/>
          <w:szCs w:val="24"/>
          <w:lang w:val="sl-SI"/>
        </w:rPr>
      </w:pPr>
      <w:r w:rsidRPr="00EA1A85">
        <w:rPr>
          <w:rFonts w:eastAsia="Times New Roman" w:cs="Times New Roman"/>
          <w:sz w:val="20"/>
          <w:szCs w:val="24"/>
          <w:lang w:val="sl-SI"/>
        </w:rPr>
        <w:t xml:space="preserve">Če ima delavec sklenjeno pogodbo o delovnem razmerju tudi </w:t>
      </w:r>
      <w:r w:rsidR="00592F54" w:rsidRPr="00EA1A85">
        <w:rPr>
          <w:rFonts w:eastAsia="Times New Roman" w:cs="Times New Roman"/>
          <w:sz w:val="20"/>
          <w:szCs w:val="24"/>
          <w:lang w:val="sl-SI"/>
        </w:rPr>
        <w:t>z delodajalcem v tujini</w:t>
      </w:r>
      <w:r w:rsidRPr="00EA1A85">
        <w:rPr>
          <w:rFonts w:eastAsia="Times New Roman" w:cs="Times New Roman"/>
          <w:sz w:val="20"/>
          <w:szCs w:val="24"/>
          <w:lang w:val="sl-SI"/>
        </w:rPr>
        <w:t>, se v tem delu ne obravnava kot delavec napoten na delo v tujino ampak kot delavec, ki ima sklenjeno pogodbo s tujim delodajalc</w:t>
      </w:r>
      <w:r w:rsidR="00592F54" w:rsidRPr="00EA1A85">
        <w:rPr>
          <w:rFonts w:eastAsia="Times New Roman" w:cs="Times New Roman"/>
          <w:sz w:val="20"/>
          <w:szCs w:val="24"/>
          <w:lang w:val="sl-SI"/>
        </w:rPr>
        <w:t>em</w:t>
      </w:r>
      <w:r w:rsidRPr="00EA1A85">
        <w:rPr>
          <w:rFonts w:eastAsia="Times New Roman" w:cs="Times New Roman"/>
          <w:sz w:val="20"/>
          <w:szCs w:val="24"/>
          <w:lang w:val="sl-SI"/>
        </w:rPr>
        <w:t xml:space="preserve">. </w:t>
      </w:r>
    </w:p>
    <w:p w14:paraId="0000473D" w14:textId="77777777" w:rsidR="00EA1A85" w:rsidRPr="00EA1A85" w:rsidRDefault="00EA1A85" w:rsidP="008C4CF2">
      <w:pPr>
        <w:pStyle w:val="Brezrazmikov"/>
        <w:spacing w:line="260" w:lineRule="atLeast"/>
        <w:jc w:val="both"/>
        <w:rPr>
          <w:rFonts w:eastAsia="Times New Roman" w:cs="Times New Roman"/>
          <w:sz w:val="20"/>
          <w:szCs w:val="24"/>
          <w:lang w:val="sl-SI"/>
        </w:rPr>
      </w:pPr>
    </w:p>
    <w:p w14:paraId="1F0492F0" w14:textId="066263AC" w:rsidR="00FE7D98" w:rsidRPr="00693258" w:rsidRDefault="00FE7D98" w:rsidP="00FE7D98">
      <w:pPr>
        <w:jc w:val="both"/>
        <w:rPr>
          <w:lang w:val="sl-SI"/>
        </w:rPr>
      </w:pPr>
      <w:r w:rsidRPr="006630DC">
        <w:rPr>
          <w:lang w:val="sl-SI"/>
        </w:rPr>
        <w:t>Delavec, napoten na delo v tujino</w:t>
      </w:r>
      <w:r w:rsidR="00256B54">
        <w:rPr>
          <w:lang w:val="sl-SI"/>
        </w:rPr>
        <w:t xml:space="preserve"> v EU</w:t>
      </w:r>
      <w:r w:rsidR="00CF3E24">
        <w:rPr>
          <w:lang w:val="sl-SI"/>
        </w:rPr>
        <w:t>,</w:t>
      </w:r>
      <w:r w:rsidRPr="006630DC">
        <w:rPr>
          <w:lang w:val="sl-SI"/>
        </w:rPr>
        <w:t xml:space="preserve"> je po pravilih EU še naprej vključen </w:t>
      </w:r>
      <w:r w:rsidRPr="00350075">
        <w:rPr>
          <w:bCs/>
          <w:lang w:val="sl-SI"/>
        </w:rPr>
        <w:t xml:space="preserve">v sistem socialnega zavarovanja domače države. </w:t>
      </w:r>
      <w:bookmarkStart w:id="1" w:name="c18895"/>
      <w:bookmarkEnd w:id="1"/>
      <w:proofErr w:type="spellStart"/>
      <w:r w:rsidRPr="006630DC">
        <w:rPr>
          <w:lang w:val="sl-SI"/>
        </w:rPr>
        <w:t>Kordinacija</w:t>
      </w:r>
      <w:proofErr w:type="spellEnd"/>
      <w:r w:rsidRPr="006630DC">
        <w:rPr>
          <w:lang w:val="sl-SI"/>
        </w:rPr>
        <w:t xml:space="preserve"> sistemov socialne varnosti zagotavlja, da se pridobljene pravice na področju socialne varnosti ohranijo ne glede na to, da je delavec nekaj časa delal v eni državi, to zapustil in odšel v drugo državo. Pravno-formalna podlaga za ohranjanje teh pravic med državami članicami EU je v </w:t>
      </w:r>
      <w:hyperlink r:id="rId14" w:tgtFrame="_blank" w:history="1">
        <w:r w:rsidRPr="006630DC">
          <w:rPr>
            <w:lang w:val="sl-SI"/>
          </w:rPr>
          <w:t>Uredbi 883/2004</w:t>
        </w:r>
      </w:hyperlink>
      <w:r w:rsidRPr="006630DC">
        <w:rPr>
          <w:lang w:val="sl-SI"/>
        </w:rPr>
        <w:t xml:space="preserve"> in njeni izvedbeni </w:t>
      </w:r>
      <w:hyperlink r:id="rId15" w:tgtFrame="_blank" w:history="1">
        <w:r w:rsidRPr="006630DC">
          <w:rPr>
            <w:lang w:val="sl-SI"/>
          </w:rPr>
          <w:t>Uredbi 987/2009</w:t>
        </w:r>
      </w:hyperlink>
      <w:r w:rsidRPr="006630DC">
        <w:rPr>
          <w:lang w:val="sl-SI"/>
        </w:rPr>
        <w:t xml:space="preserve">. Navedeno pomeni, da delavec, napoten na delo v tujino ostaja zavarovan v državi osnovne zaposlitve, torej </w:t>
      </w:r>
      <w:r w:rsidR="00256B54">
        <w:rPr>
          <w:lang w:val="sl-SI"/>
        </w:rPr>
        <w:t xml:space="preserve">v primeru, ko slovenski delodajalec napoti delavca na delo v drugo državo EU, </w:t>
      </w:r>
      <w:r w:rsidRPr="006630DC">
        <w:rPr>
          <w:lang w:val="sl-SI"/>
        </w:rPr>
        <w:t xml:space="preserve">v Sloveniji. </w:t>
      </w:r>
      <w:r w:rsidRPr="00350075">
        <w:rPr>
          <w:bCs/>
          <w:lang w:val="sl-SI"/>
        </w:rPr>
        <w:t xml:space="preserve">Delodajalec mora pri </w:t>
      </w:r>
      <w:hyperlink r:id="rId16" w:history="1">
        <w:r w:rsidRPr="009950BF">
          <w:rPr>
            <w:rStyle w:val="Hiperpovezava"/>
            <w:bCs/>
            <w:lang w:val="sl-SI"/>
          </w:rPr>
          <w:t>Zavodu za zdravstveno zavarovanje</w:t>
        </w:r>
      </w:hyperlink>
      <w:r w:rsidRPr="00350075">
        <w:rPr>
          <w:bCs/>
          <w:lang w:val="sl-SI"/>
        </w:rPr>
        <w:t xml:space="preserve"> - ZZZS za takšnega delavca pridobiti ustrezen dokument – </w:t>
      </w:r>
      <w:r w:rsidR="00256B54">
        <w:rPr>
          <w:bCs/>
          <w:lang w:val="sl-SI"/>
        </w:rPr>
        <w:t>potrdilo</w:t>
      </w:r>
      <w:r w:rsidR="00256B54" w:rsidRPr="00350075">
        <w:rPr>
          <w:bCs/>
          <w:lang w:val="sl-SI"/>
        </w:rPr>
        <w:t xml:space="preserve"> </w:t>
      </w:r>
      <w:r w:rsidRPr="00350075">
        <w:rPr>
          <w:bCs/>
          <w:lang w:val="sl-SI"/>
        </w:rPr>
        <w:t xml:space="preserve">A1, s katerim bo delavec v tujini dokazal, da je vključen </w:t>
      </w:r>
      <w:r w:rsidRPr="006630DC">
        <w:rPr>
          <w:lang w:val="sl-SI"/>
        </w:rPr>
        <w:t>v socialno zavarovanje v domači državi.</w:t>
      </w:r>
      <w:r w:rsidR="00860906">
        <w:rPr>
          <w:lang w:val="sl-SI"/>
        </w:rPr>
        <w:t xml:space="preserve"> </w:t>
      </w:r>
      <w:r w:rsidR="00860906" w:rsidRPr="00693258">
        <w:rPr>
          <w:lang w:val="sl-SI"/>
        </w:rPr>
        <w:t xml:space="preserve">Pogoje za pridobitev </w:t>
      </w:r>
      <w:r w:rsidR="00256B54">
        <w:rPr>
          <w:lang w:val="sl-SI"/>
        </w:rPr>
        <w:t xml:space="preserve">potrdila </w:t>
      </w:r>
      <w:r w:rsidR="00860906" w:rsidRPr="00693258">
        <w:rPr>
          <w:lang w:val="sl-SI"/>
        </w:rPr>
        <w:t xml:space="preserve">A1 </w:t>
      </w:r>
      <w:r w:rsidR="005728A5" w:rsidRPr="00693258">
        <w:rPr>
          <w:lang w:val="sl-SI"/>
        </w:rPr>
        <w:t xml:space="preserve">za delavce napotene na delo v tujino po 12. členu Uredbe 883/2004 </w:t>
      </w:r>
      <w:r w:rsidR="00860906" w:rsidRPr="00693258">
        <w:rPr>
          <w:lang w:val="sl-SI"/>
        </w:rPr>
        <w:t>določa Zakon o čezmejnem izvajanju storitev –</w:t>
      </w:r>
      <w:r w:rsidR="007856CE">
        <w:rPr>
          <w:lang w:val="sl-SI"/>
        </w:rPr>
        <w:t xml:space="preserve"> </w:t>
      </w:r>
      <w:hyperlink r:id="rId17" w:history="1">
        <w:proofErr w:type="spellStart"/>
        <w:r w:rsidR="007856CE" w:rsidRPr="007856CE">
          <w:rPr>
            <w:rStyle w:val="Hiperpovezava"/>
            <w:lang w:val="sl-SI"/>
          </w:rPr>
          <w:t>ZČmiS</w:t>
        </w:r>
        <w:proofErr w:type="spellEnd"/>
      </w:hyperlink>
      <w:r w:rsidR="00860906" w:rsidRPr="00693258">
        <w:rPr>
          <w:lang w:val="sl-SI"/>
        </w:rPr>
        <w:t>.</w:t>
      </w:r>
    </w:p>
    <w:p w14:paraId="0D85CBD2" w14:textId="77777777" w:rsidR="006630DC" w:rsidRPr="00693258" w:rsidRDefault="006630DC" w:rsidP="006630DC">
      <w:pPr>
        <w:pStyle w:val="Sprotnaopomba-besedilo"/>
        <w:jc w:val="both"/>
        <w:rPr>
          <w:sz w:val="18"/>
          <w:szCs w:val="18"/>
          <w:lang w:val="sl-SI"/>
        </w:rPr>
      </w:pPr>
    </w:p>
    <w:p w14:paraId="60E8E777" w14:textId="77777777" w:rsidR="00AF2673" w:rsidRPr="004C3FE9" w:rsidRDefault="00AF2673" w:rsidP="00BF089C">
      <w:pPr>
        <w:jc w:val="both"/>
        <w:rPr>
          <w:lang w:val="sl-SI"/>
        </w:rPr>
      </w:pPr>
      <w:r w:rsidRPr="004C3FE9">
        <w:rPr>
          <w:lang w:val="sl-SI"/>
        </w:rPr>
        <w:t xml:space="preserve">Pri davčni obravnavi dohodkov </w:t>
      </w:r>
      <w:r>
        <w:rPr>
          <w:lang w:val="sl-SI"/>
        </w:rPr>
        <w:t>delavcev</w:t>
      </w:r>
      <w:r w:rsidRPr="004C3FE9">
        <w:rPr>
          <w:lang w:val="sl-SI"/>
        </w:rPr>
        <w:t xml:space="preserve">, ki so na delu v tujini, je treba </w:t>
      </w:r>
      <w:r w:rsidR="00256B54">
        <w:rPr>
          <w:lang w:val="sl-SI"/>
        </w:rPr>
        <w:t>tudi</w:t>
      </w:r>
      <w:r w:rsidR="00256B54" w:rsidRPr="004C3FE9">
        <w:rPr>
          <w:lang w:val="sl-SI"/>
        </w:rPr>
        <w:t xml:space="preserve"> </w:t>
      </w:r>
      <w:r w:rsidRPr="004C3FE9">
        <w:rPr>
          <w:lang w:val="sl-SI"/>
        </w:rPr>
        <w:t>razmejiti</w:t>
      </w:r>
      <w:r w:rsidR="00256B54">
        <w:rPr>
          <w:lang w:val="sl-SI"/>
        </w:rPr>
        <w:t xml:space="preserve"> ali</w:t>
      </w:r>
      <w:r w:rsidRPr="004C3FE9">
        <w:rPr>
          <w:lang w:val="sl-SI"/>
        </w:rPr>
        <w:t xml:space="preserve"> gre za napotitev na delo v tujino </w:t>
      </w:r>
      <w:r w:rsidR="00256B54">
        <w:rPr>
          <w:lang w:val="sl-SI"/>
        </w:rPr>
        <w:t>ali pa</w:t>
      </w:r>
      <w:r w:rsidRPr="004C3FE9">
        <w:rPr>
          <w:lang w:val="sl-SI"/>
        </w:rPr>
        <w:t xml:space="preserve"> </w:t>
      </w:r>
      <w:r w:rsidR="00270CCB">
        <w:rPr>
          <w:lang w:val="sl-SI"/>
        </w:rPr>
        <w:t>gre za</w:t>
      </w:r>
      <w:r w:rsidRPr="004C3FE9">
        <w:rPr>
          <w:lang w:val="sl-SI"/>
        </w:rPr>
        <w:t xml:space="preserve"> služben</w:t>
      </w:r>
      <w:r w:rsidR="00270CCB">
        <w:rPr>
          <w:lang w:val="sl-SI"/>
        </w:rPr>
        <w:t>o</w:t>
      </w:r>
      <w:r w:rsidRPr="004C3FE9">
        <w:rPr>
          <w:lang w:val="sl-SI"/>
        </w:rPr>
        <w:t xml:space="preserve"> pot v tujino. Ta razmejitev v davčnih predpisih ni posebej opredeljena</w:t>
      </w:r>
      <w:r>
        <w:rPr>
          <w:lang w:val="sl-SI"/>
        </w:rPr>
        <w:t xml:space="preserve">, zato </w:t>
      </w:r>
      <w:r w:rsidRPr="004C3FE9">
        <w:rPr>
          <w:lang w:val="sl-SI"/>
        </w:rPr>
        <w:t xml:space="preserve">pri opredelitvi izhajamo iz predpisov, ki urejajo </w:t>
      </w:r>
      <w:r>
        <w:rPr>
          <w:lang w:val="sl-SI"/>
        </w:rPr>
        <w:t>delovno pravno področje.</w:t>
      </w:r>
    </w:p>
    <w:p w14:paraId="6204B890" w14:textId="77777777" w:rsidR="00AF2673" w:rsidRPr="004C3FE9" w:rsidRDefault="00AF2673" w:rsidP="00BF089C">
      <w:pPr>
        <w:jc w:val="both"/>
        <w:rPr>
          <w:lang w:val="sl-SI"/>
        </w:rPr>
      </w:pPr>
    </w:p>
    <w:p w14:paraId="6A296193" w14:textId="77777777" w:rsidR="00472BDA" w:rsidRPr="000F6942" w:rsidRDefault="00472BDA" w:rsidP="00AF2673">
      <w:pPr>
        <w:jc w:val="both"/>
        <w:rPr>
          <w:rFonts w:cs="Arial"/>
          <w:lang w:val="sl-SI"/>
        </w:rPr>
      </w:pPr>
      <w:r w:rsidRPr="000F6942">
        <w:rPr>
          <w:rFonts w:cs="Arial"/>
          <w:lang w:val="sl-SI"/>
        </w:rPr>
        <w:t xml:space="preserve">ZDR-1 določa pravico delavca do povrnitve stroškov, ki so mu nastali na službenem potovanju, medtem ko pojma službeno potovanje ne definira. Iz sodne prakse </w:t>
      </w:r>
      <w:r w:rsidR="00105622" w:rsidRPr="000F6942">
        <w:rPr>
          <w:rFonts w:cs="Arial"/>
          <w:lang w:val="sl-SI"/>
        </w:rPr>
        <w:t xml:space="preserve">pa </w:t>
      </w:r>
      <w:r w:rsidRPr="000F6942">
        <w:rPr>
          <w:rFonts w:cs="Arial"/>
          <w:lang w:val="sl-SI"/>
        </w:rPr>
        <w:t>lahko povzamemo, da je službeno potovanje le tista pot, ki ne predstavlja rednega dela na sedežu delodajalca oziroma v kraju, dogovorjen</w:t>
      </w:r>
      <w:r w:rsidR="005E4482" w:rsidRPr="000F6942">
        <w:rPr>
          <w:rFonts w:cs="Arial"/>
          <w:lang w:val="sl-SI"/>
        </w:rPr>
        <w:t>e</w:t>
      </w:r>
      <w:r w:rsidRPr="000F6942">
        <w:rPr>
          <w:rFonts w:cs="Arial"/>
          <w:lang w:val="sl-SI"/>
        </w:rPr>
        <w:t xml:space="preserve">m s pogodbo o zaposlitvi (Sodba I U 149/2010, Sodba X </w:t>
      </w:r>
      <w:proofErr w:type="spellStart"/>
      <w:r w:rsidRPr="000F6942">
        <w:rPr>
          <w:rFonts w:cs="Arial"/>
          <w:lang w:val="sl-SI"/>
        </w:rPr>
        <w:t>Ips</w:t>
      </w:r>
      <w:proofErr w:type="spellEnd"/>
      <w:r w:rsidRPr="000F6942">
        <w:rPr>
          <w:rFonts w:cs="Arial"/>
          <w:lang w:val="sl-SI"/>
        </w:rPr>
        <w:t xml:space="preserve"> 387/2011, Sodba VIII </w:t>
      </w:r>
      <w:proofErr w:type="spellStart"/>
      <w:r w:rsidRPr="000F6942">
        <w:rPr>
          <w:rFonts w:cs="Arial"/>
          <w:lang w:val="sl-SI"/>
        </w:rPr>
        <w:t>Ips</w:t>
      </w:r>
      <w:proofErr w:type="spellEnd"/>
      <w:r w:rsidRPr="000F6942">
        <w:rPr>
          <w:rFonts w:cs="Arial"/>
          <w:lang w:val="sl-SI"/>
        </w:rPr>
        <w:t xml:space="preserve"> 215/2007).</w:t>
      </w:r>
    </w:p>
    <w:p w14:paraId="50912881" w14:textId="77777777" w:rsidR="00BF089C" w:rsidRDefault="00BF089C" w:rsidP="00BF089C">
      <w:pPr>
        <w:jc w:val="both"/>
        <w:rPr>
          <w:rFonts w:cs="Arial"/>
          <w:szCs w:val="20"/>
          <w:lang w:val="sl-SI"/>
        </w:rPr>
      </w:pPr>
    </w:p>
    <w:p w14:paraId="6BCBD07A" w14:textId="28DD0CDD" w:rsidR="00D40EE4" w:rsidRDefault="002C2F90" w:rsidP="00E66766">
      <w:pPr>
        <w:jc w:val="both"/>
        <w:rPr>
          <w:rFonts w:cs="Arial"/>
          <w:szCs w:val="20"/>
          <w:lang w:val="sl-SI"/>
        </w:rPr>
      </w:pPr>
      <w:r>
        <w:rPr>
          <w:rFonts w:cs="Arial"/>
          <w:szCs w:val="20"/>
          <w:lang w:val="sl-SI"/>
        </w:rPr>
        <w:t xml:space="preserve">V nadaljevanju povzemamo pojasnila Ministrstva za delo, družino, socialne zadeve in enake možnosti o uporabi </w:t>
      </w:r>
      <w:hyperlink r:id="rId18" w:history="1">
        <w:proofErr w:type="spellStart"/>
        <w:r w:rsidRPr="003A2B9C">
          <w:rPr>
            <w:lang w:val="it-IT"/>
          </w:rPr>
          <w:t>instituta</w:t>
        </w:r>
        <w:proofErr w:type="spellEnd"/>
        <w:r w:rsidRPr="003A2B9C">
          <w:rPr>
            <w:lang w:val="it-IT"/>
          </w:rPr>
          <w:t xml:space="preserve"> </w:t>
        </w:r>
        <w:proofErr w:type="spellStart"/>
        <w:r w:rsidRPr="003A2B9C">
          <w:rPr>
            <w:lang w:val="it-IT"/>
          </w:rPr>
          <w:t>nap</w:t>
        </w:r>
        <w:r w:rsidRPr="003A2B9C">
          <w:rPr>
            <w:lang w:val="it-IT"/>
          </w:rPr>
          <w:t>o</w:t>
        </w:r>
        <w:r w:rsidRPr="003A2B9C">
          <w:rPr>
            <w:lang w:val="it-IT"/>
          </w:rPr>
          <w:t>titve</w:t>
        </w:r>
        <w:proofErr w:type="spellEnd"/>
        <w:r w:rsidRPr="003A2B9C">
          <w:rPr>
            <w:lang w:val="it-IT"/>
          </w:rPr>
          <w:t xml:space="preserve"> </w:t>
        </w:r>
        <w:proofErr w:type="spellStart"/>
        <w:r w:rsidRPr="003A2B9C">
          <w:rPr>
            <w:lang w:val="it-IT"/>
          </w:rPr>
          <w:t>na</w:t>
        </w:r>
        <w:proofErr w:type="spellEnd"/>
        <w:r w:rsidRPr="003A2B9C">
          <w:rPr>
            <w:lang w:val="it-IT"/>
          </w:rPr>
          <w:t xml:space="preserve"> </w:t>
        </w:r>
        <w:proofErr w:type="spellStart"/>
        <w:r w:rsidRPr="003A2B9C">
          <w:rPr>
            <w:lang w:val="it-IT"/>
          </w:rPr>
          <w:t>delo</w:t>
        </w:r>
        <w:proofErr w:type="spellEnd"/>
        <w:r w:rsidRPr="003A2B9C">
          <w:rPr>
            <w:lang w:val="it-IT"/>
          </w:rPr>
          <w:t xml:space="preserve"> v </w:t>
        </w:r>
        <w:proofErr w:type="spellStart"/>
        <w:r w:rsidRPr="003A2B9C">
          <w:rPr>
            <w:lang w:val="it-IT"/>
          </w:rPr>
          <w:t>tujino</w:t>
        </w:r>
        <w:proofErr w:type="spellEnd"/>
      </w:hyperlink>
      <w:r>
        <w:rPr>
          <w:rFonts w:cs="Arial"/>
          <w:szCs w:val="20"/>
          <w:lang w:val="sl-SI"/>
        </w:rPr>
        <w:t xml:space="preserve"> oziroma službene poti. </w:t>
      </w:r>
    </w:p>
    <w:p w14:paraId="0509BC94" w14:textId="77777777" w:rsidR="00271411" w:rsidRPr="00693258" w:rsidRDefault="00271411" w:rsidP="00E66766">
      <w:pPr>
        <w:jc w:val="both"/>
        <w:rPr>
          <w:rFonts w:cs="Arial"/>
          <w:szCs w:val="20"/>
          <w:lang w:val="sl-SI"/>
        </w:rPr>
      </w:pPr>
    </w:p>
    <w:p w14:paraId="61942EBD" w14:textId="5B22F599" w:rsidR="00BF089C" w:rsidRPr="00693258" w:rsidRDefault="008B07FB" w:rsidP="00BF089C">
      <w:pPr>
        <w:jc w:val="both"/>
        <w:rPr>
          <w:rFonts w:cs="Arial"/>
          <w:szCs w:val="20"/>
          <w:lang w:val="sl-SI"/>
        </w:rPr>
      </w:pPr>
      <w:r w:rsidRPr="00693258">
        <w:rPr>
          <w:rFonts w:cs="Arial"/>
          <w:szCs w:val="20"/>
          <w:lang w:val="sl-SI" w:eastAsia="sl-SI"/>
        </w:rPr>
        <w:t xml:space="preserve">Kot izhaja iz določb ZDR-1, je potrebno vse delavce, ki se v skladu z navodili njihovega delodajalca, za njegov račun in plačilo napotijo na opravljanje </w:t>
      </w:r>
      <w:r w:rsidRPr="00693258">
        <w:rPr>
          <w:rFonts w:cs="Arial"/>
          <w:szCs w:val="20"/>
          <w:lang w:val="sl-SI"/>
        </w:rPr>
        <w:t xml:space="preserve">začasnega dela v tujino šteti za napotene delavce, ne glede na podlago za njihovo zavarovanje, saj sta tako delavec, začasno napoten </w:t>
      </w:r>
      <w:r w:rsidRPr="00EA1A85">
        <w:rPr>
          <w:rFonts w:cs="Arial"/>
          <w:szCs w:val="20"/>
          <w:lang w:val="sl-SI"/>
        </w:rPr>
        <w:t xml:space="preserve">na delo v tujino in </w:t>
      </w:r>
      <w:r w:rsidR="008414C1" w:rsidRPr="00EA1A85">
        <w:rPr>
          <w:rFonts w:cs="Arial"/>
          <w:szCs w:val="20"/>
          <w:lang w:val="sl-SI"/>
        </w:rPr>
        <w:t xml:space="preserve">obravnavan </w:t>
      </w:r>
      <w:r w:rsidRPr="00EA1A85">
        <w:rPr>
          <w:rFonts w:cs="Arial"/>
          <w:szCs w:val="20"/>
          <w:lang w:val="sl-SI"/>
        </w:rPr>
        <w:t xml:space="preserve">v skladu z 12. členom Uredbe, kot tudi delavec, napoten na delo v tujino z namenom sočasnega izvajanja zaposlitvene dejavnosti v dveh ali več državah članicah EU in </w:t>
      </w:r>
      <w:r w:rsidR="008414C1" w:rsidRPr="00EA1A85">
        <w:rPr>
          <w:rFonts w:cs="Arial"/>
          <w:szCs w:val="20"/>
          <w:lang w:val="sl-SI"/>
        </w:rPr>
        <w:t xml:space="preserve">obravnavan </w:t>
      </w:r>
      <w:r w:rsidRPr="00EA1A85">
        <w:rPr>
          <w:rFonts w:cs="Arial"/>
          <w:szCs w:val="20"/>
          <w:lang w:val="sl-SI"/>
        </w:rPr>
        <w:t xml:space="preserve">v skladu s </w:t>
      </w:r>
      <w:r w:rsidRPr="00693258">
        <w:rPr>
          <w:rFonts w:cs="Arial"/>
          <w:szCs w:val="20"/>
          <w:lang w:val="sl-SI"/>
        </w:rPr>
        <w:t xml:space="preserve">13. členom Uredbe, v istem delovnopravnem položaju na podlagi določb ZDR-1. </w:t>
      </w:r>
      <w:r w:rsidR="00BF089C" w:rsidRPr="00693258">
        <w:rPr>
          <w:rFonts w:cs="Arial"/>
          <w:szCs w:val="20"/>
          <w:lang w:val="sl-SI"/>
        </w:rPr>
        <w:t>Za namene razlikovanja med službeno potjo in napotitvijo v praksi je potrebno torej celovito presoditi okoliščine posameznega primera, pri čemer se je mogoče opreti na naslednje kriterije:</w:t>
      </w:r>
    </w:p>
    <w:p w14:paraId="0CD1F29D" w14:textId="77777777" w:rsidR="00BF089C" w:rsidRPr="00693258" w:rsidRDefault="00BF089C" w:rsidP="00BF089C">
      <w:pPr>
        <w:jc w:val="both"/>
        <w:rPr>
          <w:rFonts w:cs="Arial"/>
          <w:szCs w:val="20"/>
          <w:lang w:val="sl-SI"/>
        </w:rPr>
      </w:pPr>
    </w:p>
    <w:tbl>
      <w:tblPr>
        <w:tblW w:w="8900" w:type="dxa"/>
        <w:tblCellMar>
          <w:left w:w="70" w:type="dxa"/>
          <w:right w:w="70" w:type="dxa"/>
        </w:tblCellMar>
        <w:tblLook w:val="04A0" w:firstRow="1" w:lastRow="0" w:firstColumn="1" w:lastColumn="0" w:noHBand="0" w:noVBand="1"/>
      </w:tblPr>
      <w:tblGrid>
        <w:gridCol w:w="1380"/>
        <w:gridCol w:w="3760"/>
        <w:gridCol w:w="3760"/>
      </w:tblGrid>
      <w:tr w:rsidR="00693258" w:rsidRPr="00693258" w14:paraId="2AE4999C" w14:textId="77777777" w:rsidTr="00DB198B">
        <w:trPr>
          <w:trHeight w:val="49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1E5D" w14:textId="77777777" w:rsidR="00BF089C" w:rsidRPr="00693258" w:rsidRDefault="00BF089C" w:rsidP="00BF089C">
            <w:pPr>
              <w:jc w:val="center"/>
              <w:rPr>
                <w:rFonts w:cs="Arial"/>
                <w:szCs w:val="20"/>
                <w:lang w:val="sl-SI" w:eastAsia="sl-SI"/>
              </w:rPr>
            </w:pPr>
            <w:r w:rsidRPr="00693258">
              <w:rPr>
                <w:rFonts w:cs="Arial"/>
                <w:szCs w:val="20"/>
                <w:lang w:val="sl-SI" w:eastAsia="sl-SI"/>
              </w:rPr>
              <w:t>KRITERIJ</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57AD1DD" w14:textId="77777777" w:rsidR="00BF089C" w:rsidRPr="00693258" w:rsidRDefault="00BF089C" w:rsidP="00BF089C">
            <w:pPr>
              <w:jc w:val="center"/>
              <w:rPr>
                <w:rFonts w:cs="Arial"/>
                <w:szCs w:val="20"/>
                <w:lang w:val="sl-SI" w:eastAsia="sl-SI"/>
              </w:rPr>
            </w:pPr>
            <w:r w:rsidRPr="00693258">
              <w:rPr>
                <w:rFonts w:cs="Arial"/>
                <w:szCs w:val="20"/>
                <w:lang w:val="sl-SI" w:eastAsia="sl-SI"/>
              </w:rPr>
              <w:t xml:space="preserve">NAPOTITEV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03D203B3" w14:textId="77777777" w:rsidR="00BF089C" w:rsidRPr="00693258" w:rsidRDefault="00BF089C" w:rsidP="00BF089C">
            <w:pPr>
              <w:jc w:val="center"/>
              <w:rPr>
                <w:rFonts w:cs="Arial"/>
                <w:szCs w:val="20"/>
                <w:lang w:val="sl-SI" w:eastAsia="sl-SI"/>
              </w:rPr>
            </w:pPr>
            <w:r w:rsidRPr="00693258">
              <w:rPr>
                <w:rFonts w:cs="Arial"/>
                <w:szCs w:val="20"/>
                <w:lang w:val="sl-SI" w:eastAsia="sl-SI"/>
              </w:rPr>
              <w:t>SLUŽBENA POT</w:t>
            </w:r>
          </w:p>
        </w:tc>
      </w:tr>
      <w:tr w:rsidR="00693258" w:rsidRPr="003A2B9C" w14:paraId="504C0CD3" w14:textId="77777777" w:rsidTr="00DB198B">
        <w:trPr>
          <w:trHeight w:val="103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EE5B643" w14:textId="77777777" w:rsidR="00BF089C" w:rsidRPr="00693258" w:rsidRDefault="00BF089C" w:rsidP="00BF089C">
            <w:pPr>
              <w:jc w:val="center"/>
              <w:rPr>
                <w:rFonts w:cs="Arial"/>
                <w:szCs w:val="20"/>
                <w:lang w:val="sl-SI" w:eastAsia="sl-SI"/>
              </w:rPr>
            </w:pPr>
            <w:r w:rsidRPr="00693258">
              <w:rPr>
                <w:rFonts w:cs="Arial"/>
                <w:szCs w:val="20"/>
                <w:lang w:val="sl-SI" w:eastAsia="sl-SI"/>
              </w:rPr>
              <w:t>Vrsta dela delavca</w:t>
            </w:r>
          </w:p>
        </w:tc>
        <w:tc>
          <w:tcPr>
            <w:tcW w:w="3760" w:type="dxa"/>
            <w:tcBorders>
              <w:top w:val="nil"/>
              <w:left w:val="nil"/>
              <w:bottom w:val="single" w:sz="4" w:space="0" w:color="auto"/>
              <w:right w:val="single" w:sz="4" w:space="0" w:color="auto"/>
            </w:tcBorders>
            <w:shd w:val="clear" w:color="auto" w:fill="auto"/>
            <w:vAlign w:val="center"/>
            <w:hideMark/>
          </w:tcPr>
          <w:p w14:paraId="6D8DF1D8" w14:textId="77777777" w:rsidR="00BF089C" w:rsidRPr="00693258" w:rsidRDefault="00BF089C" w:rsidP="00BF089C">
            <w:pPr>
              <w:jc w:val="center"/>
              <w:rPr>
                <w:rFonts w:cs="Arial"/>
                <w:szCs w:val="20"/>
                <w:lang w:val="sl-SI" w:eastAsia="sl-SI"/>
              </w:rPr>
            </w:pPr>
            <w:r w:rsidRPr="00693258">
              <w:rPr>
                <w:rFonts w:cs="Arial"/>
                <w:szCs w:val="20"/>
                <w:lang w:val="sl-SI" w:eastAsia="sl-SI"/>
              </w:rPr>
              <w:t>Delo se opravlja kot čezmejno izvajanje storitve v okviru dejavnosti, določene v statutu ali družbeni pogodbi družbe</w:t>
            </w:r>
          </w:p>
        </w:tc>
        <w:tc>
          <w:tcPr>
            <w:tcW w:w="3760" w:type="dxa"/>
            <w:tcBorders>
              <w:top w:val="nil"/>
              <w:left w:val="nil"/>
              <w:bottom w:val="single" w:sz="4" w:space="0" w:color="auto"/>
              <w:right w:val="single" w:sz="4" w:space="0" w:color="auto"/>
            </w:tcBorders>
            <w:shd w:val="clear" w:color="auto" w:fill="auto"/>
            <w:vAlign w:val="center"/>
            <w:hideMark/>
          </w:tcPr>
          <w:p w14:paraId="7983CC93" w14:textId="77777777" w:rsidR="00BF089C" w:rsidRPr="00693258" w:rsidRDefault="00BF089C" w:rsidP="00BF089C">
            <w:pPr>
              <w:jc w:val="center"/>
              <w:rPr>
                <w:rFonts w:cs="Arial"/>
                <w:szCs w:val="20"/>
                <w:lang w:val="sl-SI" w:eastAsia="sl-SI"/>
              </w:rPr>
            </w:pPr>
            <w:r w:rsidRPr="00693258">
              <w:rPr>
                <w:rFonts w:cs="Arial"/>
                <w:szCs w:val="20"/>
                <w:lang w:val="sl-SI" w:eastAsia="sl-SI"/>
              </w:rPr>
              <w:t>Delo je potrebno za obstoj in opravljanje dejavnosti družbe, ne predstavlja pa neposrednega izvajanja storitve družbe</w:t>
            </w:r>
          </w:p>
        </w:tc>
      </w:tr>
      <w:tr w:rsidR="00693258" w:rsidRPr="00693258" w14:paraId="3DFD4D4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094EA60" w14:textId="77777777" w:rsidR="00BF089C" w:rsidRPr="00693258" w:rsidRDefault="00BF089C" w:rsidP="00BF089C">
            <w:pPr>
              <w:jc w:val="center"/>
              <w:rPr>
                <w:rFonts w:cs="Arial"/>
                <w:szCs w:val="20"/>
                <w:lang w:val="sl-SI" w:eastAsia="sl-SI"/>
              </w:rPr>
            </w:pPr>
            <w:r w:rsidRPr="00693258">
              <w:rPr>
                <w:rFonts w:cs="Arial"/>
                <w:szCs w:val="20"/>
                <w:lang w:val="sl-SI" w:eastAsia="sl-SI"/>
              </w:rPr>
              <w:t>Končni uporabnik storitve</w:t>
            </w:r>
          </w:p>
        </w:tc>
        <w:tc>
          <w:tcPr>
            <w:tcW w:w="3760" w:type="dxa"/>
            <w:tcBorders>
              <w:top w:val="nil"/>
              <w:left w:val="nil"/>
              <w:bottom w:val="single" w:sz="4" w:space="0" w:color="auto"/>
              <w:right w:val="single" w:sz="4" w:space="0" w:color="auto"/>
            </w:tcBorders>
            <w:shd w:val="clear" w:color="auto" w:fill="auto"/>
            <w:vAlign w:val="center"/>
            <w:hideMark/>
          </w:tcPr>
          <w:p w14:paraId="3BF011AF" w14:textId="77777777" w:rsidR="00BF089C" w:rsidRPr="00693258" w:rsidRDefault="00BF089C" w:rsidP="00BF089C">
            <w:pPr>
              <w:jc w:val="center"/>
              <w:rPr>
                <w:rFonts w:cs="Arial"/>
                <w:szCs w:val="20"/>
                <w:lang w:val="sl-SI" w:eastAsia="sl-SI"/>
              </w:rPr>
            </w:pPr>
            <w:r w:rsidRPr="00693258">
              <w:rPr>
                <w:rFonts w:cs="Arial"/>
                <w:szCs w:val="20"/>
                <w:lang w:val="sl-SI" w:eastAsia="sl-SI"/>
              </w:rPr>
              <w:t>Naročnik storitve</w:t>
            </w:r>
          </w:p>
        </w:tc>
        <w:tc>
          <w:tcPr>
            <w:tcW w:w="3760" w:type="dxa"/>
            <w:tcBorders>
              <w:top w:val="nil"/>
              <w:left w:val="nil"/>
              <w:bottom w:val="single" w:sz="4" w:space="0" w:color="auto"/>
              <w:right w:val="single" w:sz="4" w:space="0" w:color="auto"/>
            </w:tcBorders>
            <w:shd w:val="clear" w:color="auto" w:fill="auto"/>
            <w:vAlign w:val="center"/>
            <w:hideMark/>
          </w:tcPr>
          <w:p w14:paraId="03E331E2"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w:t>
            </w:r>
          </w:p>
        </w:tc>
      </w:tr>
      <w:tr w:rsidR="00693258" w:rsidRPr="003A2B9C" w14:paraId="2E99BB4A"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98A2350" w14:textId="77777777" w:rsidR="00BF089C" w:rsidRPr="00693258" w:rsidRDefault="00BF089C" w:rsidP="00BF089C">
            <w:pPr>
              <w:jc w:val="center"/>
              <w:rPr>
                <w:rFonts w:cs="Arial"/>
                <w:szCs w:val="20"/>
                <w:lang w:val="sl-SI" w:eastAsia="sl-SI"/>
              </w:rPr>
            </w:pPr>
            <w:r w:rsidRPr="00693258">
              <w:rPr>
                <w:rFonts w:cs="Arial"/>
                <w:szCs w:val="20"/>
                <w:lang w:val="sl-SI" w:eastAsia="sl-SI"/>
              </w:rPr>
              <w:t>Prihodek delodajalca</w:t>
            </w:r>
          </w:p>
        </w:tc>
        <w:tc>
          <w:tcPr>
            <w:tcW w:w="3760" w:type="dxa"/>
            <w:tcBorders>
              <w:top w:val="nil"/>
              <w:left w:val="nil"/>
              <w:bottom w:val="single" w:sz="4" w:space="0" w:color="auto"/>
              <w:right w:val="single" w:sz="4" w:space="0" w:color="auto"/>
            </w:tcBorders>
            <w:shd w:val="clear" w:color="auto" w:fill="auto"/>
            <w:vAlign w:val="center"/>
            <w:hideMark/>
          </w:tcPr>
          <w:p w14:paraId="03798656"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 za opravljeno delo delavca pričakuje neposredno pogodbeno dogovorjeno plačilo</w:t>
            </w:r>
          </w:p>
        </w:tc>
        <w:tc>
          <w:tcPr>
            <w:tcW w:w="3760" w:type="dxa"/>
            <w:tcBorders>
              <w:top w:val="nil"/>
              <w:left w:val="nil"/>
              <w:bottom w:val="single" w:sz="4" w:space="0" w:color="auto"/>
              <w:right w:val="single" w:sz="4" w:space="0" w:color="auto"/>
            </w:tcBorders>
            <w:shd w:val="clear" w:color="auto" w:fill="auto"/>
            <w:vAlign w:val="center"/>
            <w:hideMark/>
          </w:tcPr>
          <w:p w14:paraId="682355A6"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 za opravljeno delo delavca neposredno ne pričakuje plačila</w:t>
            </w:r>
          </w:p>
        </w:tc>
      </w:tr>
      <w:tr w:rsidR="00E66766" w:rsidRPr="003A2B9C" w14:paraId="03D0C43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AB2D4A2" w14:textId="77777777" w:rsidR="00BF089C" w:rsidRPr="00693258" w:rsidRDefault="00BF089C" w:rsidP="00BF089C">
            <w:pPr>
              <w:jc w:val="center"/>
              <w:rPr>
                <w:rFonts w:cs="Arial"/>
                <w:szCs w:val="20"/>
                <w:lang w:val="sl-SI" w:eastAsia="sl-SI"/>
              </w:rPr>
            </w:pPr>
            <w:r w:rsidRPr="00693258">
              <w:rPr>
                <w:rFonts w:cs="Arial"/>
                <w:szCs w:val="20"/>
                <w:lang w:val="sl-SI" w:eastAsia="sl-SI"/>
              </w:rPr>
              <w:t>Trg druge države</w:t>
            </w:r>
          </w:p>
        </w:tc>
        <w:tc>
          <w:tcPr>
            <w:tcW w:w="3760" w:type="dxa"/>
            <w:tcBorders>
              <w:top w:val="nil"/>
              <w:left w:val="nil"/>
              <w:bottom w:val="single" w:sz="4" w:space="0" w:color="auto"/>
              <w:right w:val="single" w:sz="4" w:space="0" w:color="auto"/>
            </w:tcBorders>
            <w:shd w:val="clear" w:color="auto" w:fill="auto"/>
            <w:vAlign w:val="center"/>
            <w:hideMark/>
          </w:tcPr>
          <w:p w14:paraId="19942106" w14:textId="77777777" w:rsidR="00BF089C" w:rsidRPr="00693258" w:rsidRDefault="00BF089C" w:rsidP="00BF089C">
            <w:pPr>
              <w:jc w:val="center"/>
              <w:rPr>
                <w:rFonts w:cs="Arial"/>
                <w:szCs w:val="20"/>
                <w:lang w:val="sl-SI" w:eastAsia="sl-SI"/>
              </w:rPr>
            </w:pPr>
            <w:r w:rsidRPr="00693258">
              <w:rPr>
                <w:rFonts w:cs="Arial"/>
                <w:szCs w:val="20"/>
                <w:lang w:val="sl-SI" w:eastAsia="sl-SI"/>
              </w:rPr>
              <w:t>Družba neposredno vstopa na trg druge države in konkurira drugim družbam na tem trgu</w:t>
            </w:r>
          </w:p>
        </w:tc>
        <w:tc>
          <w:tcPr>
            <w:tcW w:w="3760" w:type="dxa"/>
            <w:tcBorders>
              <w:top w:val="nil"/>
              <w:left w:val="nil"/>
              <w:bottom w:val="single" w:sz="4" w:space="0" w:color="auto"/>
              <w:right w:val="single" w:sz="4" w:space="0" w:color="auto"/>
            </w:tcBorders>
            <w:shd w:val="clear" w:color="auto" w:fill="auto"/>
            <w:vAlign w:val="center"/>
            <w:hideMark/>
          </w:tcPr>
          <w:p w14:paraId="62C3924F" w14:textId="77777777" w:rsidR="00BF089C" w:rsidRPr="00693258" w:rsidRDefault="00BF089C" w:rsidP="00BF089C">
            <w:pPr>
              <w:jc w:val="center"/>
              <w:rPr>
                <w:rFonts w:cs="Arial"/>
                <w:szCs w:val="20"/>
                <w:lang w:val="sl-SI" w:eastAsia="sl-SI"/>
              </w:rPr>
            </w:pPr>
            <w:r w:rsidRPr="00693258">
              <w:rPr>
                <w:rFonts w:cs="Arial"/>
                <w:szCs w:val="20"/>
                <w:lang w:val="sl-SI" w:eastAsia="sl-SI"/>
              </w:rPr>
              <w:t>Družba neposredno ne vstopa na trg druge države in ne konkurira drugim družbam na tem trgu</w:t>
            </w:r>
          </w:p>
        </w:tc>
      </w:tr>
    </w:tbl>
    <w:p w14:paraId="7B03E11E" w14:textId="77777777" w:rsidR="00472BDA" w:rsidRDefault="00472BDA" w:rsidP="00AF2673">
      <w:pPr>
        <w:jc w:val="both"/>
        <w:rPr>
          <w:lang w:val="sl-SI"/>
        </w:rPr>
      </w:pPr>
    </w:p>
    <w:p w14:paraId="6734CFE9" w14:textId="77777777" w:rsidR="00EA1A85" w:rsidRPr="00693258" w:rsidRDefault="00EA1A85" w:rsidP="00AF2673">
      <w:pPr>
        <w:jc w:val="both"/>
        <w:rPr>
          <w:lang w:val="sl-SI"/>
        </w:rPr>
      </w:pPr>
    </w:p>
    <w:p w14:paraId="5EE0411F" w14:textId="77777777" w:rsidR="00AF2673" w:rsidRPr="004C3FE9" w:rsidRDefault="00AF2673" w:rsidP="00AF2673">
      <w:pPr>
        <w:jc w:val="both"/>
        <w:rPr>
          <w:lang w:val="sl-SI"/>
        </w:rPr>
      </w:pPr>
      <w:r w:rsidRPr="00693258">
        <w:rPr>
          <w:lang w:val="sl-SI"/>
        </w:rPr>
        <w:t xml:space="preserve">Z upoštevanjem določb </w:t>
      </w:r>
      <w:hyperlink r:id="rId19" w:history="1">
        <w:r w:rsidR="00350075" w:rsidRPr="004B4674">
          <w:rPr>
            <w:rStyle w:val="Hiperpovezava"/>
            <w:lang w:val="sl-SI"/>
          </w:rPr>
          <w:t>ZDR-1</w:t>
        </w:r>
      </w:hyperlink>
      <w:r w:rsidR="00270CCB" w:rsidRPr="00270CCB">
        <w:rPr>
          <w:lang w:val="sl-SI"/>
        </w:rPr>
        <w:t xml:space="preserve"> (</w:t>
      </w:r>
      <w:r>
        <w:rPr>
          <w:lang w:val="sl-SI"/>
        </w:rPr>
        <w:t xml:space="preserve">208. in 209. </w:t>
      </w:r>
      <w:r w:rsidR="00270CCB">
        <w:rPr>
          <w:lang w:val="sl-SI"/>
        </w:rPr>
        <w:t>č</w:t>
      </w:r>
      <w:r>
        <w:rPr>
          <w:lang w:val="sl-SI"/>
        </w:rPr>
        <w:t>len</w:t>
      </w:r>
      <w:r w:rsidR="00270CCB">
        <w:rPr>
          <w:lang w:val="sl-SI"/>
        </w:rPr>
        <w:t xml:space="preserve">) </w:t>
      </w:r>
      <w:r w:rsidRPr="004C3FE9">
        <w:rPr>
          <w:lang w:val="sl-SI"/>
        </w:rPr>
        <w:t>lahko zaključimo, da gre za:</w:t>
      </w:r>
    </w:p>
    <w:p w14:paraId="5C2F1A9A" w14:textId="77777777" w:rsidR="00AF2673" w:rsidRPr="00693258" w:rsidRDefault="00AF2673" w:rsidP="00E66766">
      <w:pPr>
        <w:numPr>
          <w:ilvl w:val="0"/>
          <w:numId w:val="18"/>
        </w:numPr>
        <w:spacing w:line="260" w:lineRule="exact"/>
        <w:jc w:val="both"/>
        <w:rPr>
          <w:rFonts w:cs="Arial"/>
          <w:szCs w:val="20"/>
          <w:lang w:val="sl-SI"/>
        </w:rPr>
      </w:pPr>
      <w:r w:rsidRPr="00693258">
        <w:rPr>
          <w:rFonts w:cs="Arial"/>
          <w:szCs w:val="20"/>
          <w:lang w:val="sl-SI"/>
        </w:rPr>
        <w:t>napotitev na delo v tujino</w:t>
      </w:r>
      <w:r w:rsidR="00270CCB" w:rsidRPr="00693258">
        <w:rPr>
          <w:rFonts w:cs="Arial"/>
          <w:szCs w:val="20"/>
          <w:lang w:val="sl-SI"/>
        </w:rPr>
        <w:t>:</w:t>
      </w:r>
      <w:r w:rsidRPr="00693258">
        <w:rPr>
          <w:rFonts w:cs="Arial"/>
          <w:szCs w:val="20"/>
          <w:lang w:val="sl-SI"/>
        </w:rPr>
        <w:t xml:space="preserve"> kadar </w:t>
      </w:r>
      <w:r w:rsidR="00270CCB" w:rsidRPr="00693258">
        <w:rPr>
          <w:rFonts w:cs="Arial"/>
          <w:szCs w:val="20"/>
          <w:lang w:val="sl-SI"/>
        </w:rPr>
        <w:t>je</w:t>
      </w:r>
      <w:r w:rsidRPr="00693258">
        <w:rPr>
          <w:rFonts w:cs="Arial"/>
          <w:szCs w:val="20"/>
          <w:lang w:val="sl-SI"/>
        </w:rPr>
        <w:t xml:space="preserve"> iz vsebine razmerja razvidno, da je dogovorjena napotitev na delo v tujino (npr. v novi pogodbi o zaposlitvi ali v aneksu k obstoječi pogodbi)</w:t>
      </w:r>
      <w:r w:rsidR="00270CCB" w:rsidRPr="00693258">
        <w:rPr>
          <w:rFonts w:cs="Arial"/>
          <w:szCs w:val="20"/>
          <w:lang w:val="sl-SI"/>
        </w:rPr>
        <w:t>,</w:t>
      </w:r>
    </w:p>
    <w:p w14:paraId="161C65B5" w14:textId="77777777" w:rsidR="00AF2673" w:rsidRPr="00693258" w:rsidRDefault="00AF2673" w:rsidP="00E66766">
      <w:pPr>
        <w:numPr>
          <w:ilvl w:val="0"/>
          <w:numId w:val="18"/>
        </w:numPr>
        <w:spacing w:line="260" w:lineRule="exact"/>
        <w:jc w:val="both"/>
        <w:rPr>
          <w:rFonts w:cs="Arial"/>
          <w:szCs w:val="20"/>
          <w:lang w:val="sl-SI"/>
        </w:rPr>
      </w:pPr>
      <w:r w:rsidRPr="00693258">
        <w:rPr>
          <w:rFonts w:cs="Arial"/>
          <w:szCs w:val="20"/>
          <w:lang w:val="sl-SI"/>
        </w:rPr>
        <w:t>službeno potovanje</w:t>
      </w:r>
      <w:r w:rsidR="00270CCB" w:rsidRPr="00693258">
        <w:rPr>
          <w:rFonts w:cs="Arial"/>
          <w:szCs w:val="20"/>
          <w:lang w:val="sl-SI"/>
        </w:rPr>
        <w:t>:</w:t>
      </w:r>
      <w:r w:rsidRPr="00693258">
        <w:rPr>
          <w:rFonts w:cs="Arial"/>
          <w:szCs w:val="20"/>
          <w:lang w:val="sl-SI"/>
        </w:rPr>
        <w:t xml:space="preserve"> kadar delodajalec pošlje delavca na delo v tujino na podlagi potnega naloga za službeno potovanje, </w:t>
      </w:r>
      <w:r w:rsidR="00693258">
        <w:rPr>
          <w:rFonts w:cs="Arial"/>
          <w:szCs w:val="20"/>
          <w:lang w:val="sl-SI"/>
        </w:rPr>
        <w:t>o</w:t>
      </w:r>
      <w:r w:rsidR="00297393" w:rsidRPr="00693258">
        <w:rPr>
          <w:rFonts w:cs="Arial"/>
          <w:szCs w:val="20"/>
          <w:lang w:val="sl-SI"/>
        </w:rPr>
        <w:t>b upoštevanju zgoraj navedenih kriterijev</w:t>
      </w:r>
      <w:r w:rsidRPr="00693258">
        <w:rPr>
          <w:rFonts w:cs="Arial"/>
          <w:szCs w:val="20"/>
          <w:lang w:val="sl-SI"/>
        </w:rPr>
        <w:t xml:space="preserve">.   </w:t>
      </w:r>
    </w:p>
    <w:p w14:paraId="5A768979" w14:textId="77777777" w:rsidR="00AF2673" w:rsidRDefault="00AF2673" w:rsidP="00431E82">
      <w:pPr>
        <w:jc w:val="both"/>
        <w:rPr>
          <w:lang w:val="sl-SI"/>
        </w:rPr>
      </w:pPr>
    </w:p>
    <w:p w14:paraId="1084D40E" w14:textId="77777777" w:rsidR="00A903F3" w:rsidRPr="003A7800" w:rsidRDefault="00A43DFA" w:rsidP="00B34A27">
      <w:pPr>
        <w:pStyle w:val="FURSnaslov2"/>
        <w:jc w:val="both"/>
      </w:pPr>
      <w:bookmarkStart w:id="2" w:name="_Toc140475457"/>
      <w:r w:rsidRPr="003A7800">
        <w:t>1.1 Vloga FURS pri pridobitvi potrdila A1</w:t>
      </w:r>
      <w:bookmarkEnd w:id="2"/>
    </w:p>
    <w:p w14:paraId="52C7E28B" w14:textId="430EFA3C"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Za preverjanje zakonsko določenih pogojev za pridobitev potrdila A1, davčni organ v skladu z 22. členom </w:t>
      </w:r>
      <w:hyperlink r:id="rId20" w:history="1">
        <w:proofErr w:type="spellStart"/>
        <w:r w:rsidRPr="008452E7">
          <w:rPr>
            <w:rStyle w:val="Hiperpovezava"/>
            <w:rFonts w:ascii="ArialMT" w:hAnsi="ArialMT" w:cs="ArialMT"/>
            <w:szCs w:val="20"/>
            <w:lang w:val="sl-SI" w:eastAsia="sl-SI"/>
          </w:rPr>
          <w:t>ZČmIS</w:t>
        </w:r>
        <w:proofErr w:type="spellEnd"/>
      </w:hyperlink>
      <w:r w:rsidRPr="003A7800">
        <w:rPr>
          <w:rFonts w:ascii="ArialMT" w:hAnsi="ArialMT" w:cs="ArialMT"/>
          <w:szCs w:val="20"/>
          <w:lang w:val="sl-SI" w:eastAsia="sl-SI"/>
        </w:rPr>
        <w:t xml:space="preserve"> posreduje podatke o transakcijskih računih, ki so prijavljeni v davčnem registru in morebitni blokadi teh računov, predlaganju obračunov davčnega odtegljaja za dohodke iz delovnega razmerja (v nadaljevanju: REK obrazec), o poravnavanju davčnih obveznosti in o pravnomočno izrečenih globah, zaradi prekrška v zvezi z zaposlovanjem na črno. Vsi ti podatki se na podlagi vloge delodajalca preko sistema ZZZS, pridobivajo samodejno preko povezave med FURS in ZZZS.</w:t>
      </w:r>
    </w:p>
    <w:p w14:paraId="594AD6F2"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2724E3B3" w14:textId="77777777"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Če se v postopku izpolnjevanje vloge za pridobitev potrdila A1 ugotovi,</w:t>
      </w:r>
      <w:r w:rsidR="00B34A27" w:rsidRPr="003A7800">
        <w:rPr>
          <w:rFonts w:ascii="ArialMT" w:hAnsi="ArialMT" w:cs="ArialMT"/>
          <w:szCs w:val="20"/>
          <w:lang w:val="sl-SI" w:eastAsia="sl-SI"/>
        </w:rPr>
        <w:t xml:space="preserve"> </w:t>
      </w:r>
      <w:r w:rsidRPr="003A7800">
        <w:rPr>
          <w:rFonts w:ascii="ArialMT" w:hAnsi="ArialMT" w:cs="ArialMT"/>
          <w:szCs w:val="20"/>
          <w:lang w:val="sl-SI" w:eastAsia="sl-SI"/>
        </w:rPr>
        <w:t xml:space="preserve">da vlagatelj ne izpolnjuje pogojev iz druge alineje drugega odstavka ali druge alineje tretjega odstavka 4. člena oziroma tretje alineje drugega odstavka 5. člena </w:t>
      </w:r>
      <w:proofErr w:type="spellStart"/>
      <w:r w:rsidRPr="003A7800">
        <w:rPr>
          <w:rFonts w:ascii="ArialMT" w:hAnsi="ArialMT" w:cs="ArialMT"/>
          <w:szCs w:val="20"/>
          <w:lang w:val="sl-SI" w:eastAsia="sl-SI"/>
        </w:rPr>
        <w:t>ZČmIS</w:t>
      </w:r>
      <w:proofErr w:type="spellEnd"/>
      <w:r w:rsidRPr="003A7800">
        <w:rPr>
          <w:rFonts w:ascii="ArialMT" w:hAnsi="ArialMT" w:cs="ArialMT"/>
          <w:szCs w:val="20"/>
          <w:lang w:val="sl-SI" w:eastAsia="sl-SI"/>
        </w:rPr>
        <w:t>, delodajalec ne more oddati vloge. V tem primeru mora delodajalec odpraviti razloge za zavrnitev oddaje vloge.</w:t>
      </w:r>
    </w:p>
    <w:p w14:paraId="4D3FFF13"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2B296CD2" w14:textId="77777777"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Če je razlog za zavrnitev oddaje vloge v tem, da</w:t>
      </w:r>
      <w:r w:rsidR="0014350F" w:rsidRPr="003A7800">
        <w:rPr>
          <w:rFonts w:ascii="ArialMT" w:hAnsi="ArialMT" w:cs="ArialMT"/>
          <w:szCs w:val="20"/>
          <w:lang w:val="sl-SI" w:eastAsia="sl-SI"/>
        </w:rPr>
        <w:t xml:space="preserve"> zavezanec</w:t>
      </w:r>
      <w:r w:rsidRPr="003A7800">
        <w:rPr>
          <w:rFonts w:ascii="ArialMT" w:hAnsi="ArialMT" w:cs="ArialMT"/>
          <w:szCs w:val="20"/>
          <w:lang w:val="sl-SI" w:eastAsia="sl-SI"/>
        </w:rPr>
        <w:t>:</w:t>
      </w:r>
    </w:p>
    <w:p w14:paraId="6F4083DC"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nima prijavljenega transakcijskega računa v davčnem registru, mora </w:t>
      </w:r>
      <w:r w:rsidR="00B34A27" w:rsidRPr="003A7800">
        <w:rPr>
          <w:rFonts w:ascii="ArialMT" w:hAnsi="ArialMT" w:cs="ArialMT"/>
          <w:szCs w:val="20"/>
          <w:lang w:val="sl-SI" w:eastAsia="sl-SI"/>
        </w:rPr>
        <w:t xml:space="preserve">račun </w:t>
      </w:r>
      <w:r w:rsidRPr="003A7800">
        <w:rPr>
          <w:rFonts w:ascii="ArialMT" w:hAnsi="ArialMT" w:cs="ArialMT"/>
          <w:szCs w:val="20"/>
          <w:lang w:val="sl-SI" w:eastAsia="sl-SI"/>
        </w:rPr>
        <w:t>prijaviti v davčni register</w:t>
      </w:r>
      <w:r w:rsidR="00B34A27" w:rsidRPr="003A7800">
        <w:rPr>
          <w:rFonts w:ascii="ArialMT" w:hAnsi="ArialMT" w:cs="ArialMT"/>
          <w:szCs w:val="20"/>
          <w:lang w:val="sl-SI" w:eastAsia="sl-SI"/>
        </w:rPr>
        <w:t>,</w:t>
      </w:r>
    </w:p>
    <w:p w14:paraId="190F8B61"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ima blokiran transakcijski račun, mora poravnati obveznosti tako, da vsaj eden izmed odprtih</w:t>
      </w:r>
      <w:r w:rsidR="00B34A27" w:rsidRPr="003A7800">
        <w:rPr>
          <w:rFonts w:ascii="ArialMT" w:hAnsi="ArialMT" w:cs="ArialMT"/>
          <w:szCs w:val="20"/>
          <w:lang w:val="sl-SI" w:eastAsia="sl-SI"/>
        </w:rPr>
        <w:t xml:space="preserve"> </w:t>
      </w:r>
      <w:r w:rsidRPr="003A7800">
        <w:rPr>
          <w:rFonts w:ascii="ArialMT" w:hAnsi="ArialMT" w:cs="ArialMT"/>
          <w:szCs w:val="20"/>
          <w:lang w:val="sl-SI" w:eastAsia="sl-SI"/>
        </w:rPr>
        <w:t>računov v RS ni blokiran,</w:t>
      </w:r>
    </w:p>
    <w:p w14:paraId="0462D6D8"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ima neporavnane davčne obveznosti, mora le te poravnati ali</w:t>
      </w:r>
    </w:p>
    <w:p w14:paraId="5ED8BE56"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nima oddanih vseh REK obrazcev za zadnjih 6 mesecev oziroma za obdobje od ustanovitve, če je to krajše od šestih mesecev, mora le-te </w:t>
      </w:r>
      <w:r w:rsidRPr="003A7800">
        <w:rPr>
          <w:rFonts w:ascii="ArialMT" w:hAnsi="ArialMT" w:cs="ArialMT"/>
          <w:b/>
          <w:szCs w:val="20"/>
          <w:lang w:val="sl-SI" w:eastAsia="sl-SI"/>
        </w:rPr>
        <w:t>oddati ob pogoju izplačila dohodka</w:t>
      </w:r>
      <w:r w:rsidRPr="003A7800">
        <w:rPr>
          <w:rFonts w:ascii="ArialMT" w:hAnsi="ArialMT" w:cs="ArialMT"/>
          <w:szCs w:val="20"/>
          <w:lang w:val="sl-SI" w:eastAsia="sl-SI"/>
        </w:rPr>
        <w:t xml:space="preserve"> iz delovnega</w:t>
      </w:r>
      <w:r w:rsidR="0014350F" w:rsidRPr="003A7800">
        <w:rPr>
          <w:rFonts w:ascii="ArialMT" w:hAnsi="ArialMT" w:cs="ArialMT"/>
          <w:szCs w:val="20"/>
          <w:lang w:val="sl-SI" w:eastAsia="sl-SI"/>
        </w:rPr>
        <w:t xml:space="preserve"> </w:t>
      </w:r>
      <w:r w:rsidRPr="003A7800">
        <w:rPr>
          <w:rFonts w:ascii="ArialMT" w:hAnsi="ArialMT" w:cs="ArialMT"/>
          <w:szCs w:val="20"/>
          <w:lang w:val="sl-SI" w:eastAsia="sl-SI"/>
        </w:rPr>
        <w:t>razmerja.</w:t>
      </w:r>
    </w:p>
    <w:p w14:paraId="3C0AC6FA"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04804794" w14:textId="77777777" w:rsidR="0014350F"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Po ureditvi razloga za zavrnitev oddaje vloge, lahko delodajalec ponovno odda vlogo </w:t>
      </w:r>
      <w:r w:rsidR="00D74610" w:rsidRPr="003A7800">
        <w:rPr>
          <w:rFonts w:ascii="ArialMT" w:hAnsi="ArialMT" w:cs="ArialMT"/>
          <w:szCs w:val="20"/>
          <w:lang w:val="sl-SI" w:eastAsia="sl-SI"/>
        </w:rPr>
        <w:t xml:space="preserve">na ZZZS </w:t>
      </w:r>
      <w:r w:rsidRPr="003A7800">
        <w:rPr>
          <w:rFonts w:ascii="ArialMT" w:hAnsi="ArialMT" w:cs="ArialMT"/>
          <w:szCs w:val="20"/>
          <w:lang w:val="sl-SI" w:eastAsia="sl-SI"/>
        </w:rPr>
        <w:t xml:space="preserve">preko sistema </w:t>
      </w:r>
      <w:proofErr w:type="spellStart"/>
      <w:r w:rsidR="00D74610" w:rsidRPr="003A7800">
        <w:rPr>
          <w:rFonts w:ascii="ArialMT" w:hAnsi="ArialMT" w:cs="ArialMT"/>
          <w:szCs w:val="20"/>
          <w:lang w:val="sl-SI" w:eastAsia="sl-SI"/>
        </w:rPr>
        <w:t>eVEM</w:t>
      </w:r>
      <w:proofErr w:type="spellEnd"/>
      <w:r w:rsidRPr="003A7800">
        <w:rPr>
          <w:rFonts w:ascii="ArialMT" w:hAnsi="ArialMT" w:cs="ArialMT"/>
          <w:szCs w:val="20"/>
          <w:lang w:val="sl-SI" w:eastAsia="sl-SI"/>
        </w:rPr>
        <w:t xml:space="preserve">. </w:t>
      </w:r>
      <w:r w:rsidR="0014350F" w:rsidRPr="003A7800">
        <w:rPr>
          <w:rFonts w:ascii="ArialMT" w:hAnsi="ArialMT" w:cs="ArialMT"/>
          <w:szCs w:val="20"/>
          <w:lang w:val="sl-SI" w:eastAsia="sl-SI"/>
        </w:rPr>
        <w:t xml:space="preserve">Če podatki v sistemu </w:t>
      </w:r>
      <w:proofErr w:type="spellStart"/>
      <w:r w:rsidR="00D74610" w:rsidRPr="003A7800">
        <w:rPr>
          <w:rFonts w:ascii="ArialMT" w:hAnsi="ArialMT" w:cs="ArialMT"/>
          <w:szCs w:val="20"/>
          <w:lang w:val="sl-SI" w:eastAsia="sl-SI"/>
        </w:rPr>
        <w:t>eVEM</w:t>
      </w:r>
      <w:proofErr w:type="spellEnd"/>
      <w:r w:rsidR="00D74610" w:rsidRPr="003A7800">
        <w:rPr>
          <w:rFonts w:ascii="ArialMT" w:hAnsi="ArialMT" w:cs="ArialMT"/>
          <w:szCs w:val="20"/>
          <w:lang w:val="sl-SI" w:eastAsia="sl-SI"/>
        </w:rPr>
        <w:t xml:space="preserve"> še </w:t>
      </w:r>
      <w:r w:rsidR="0014350F" w:rsidRPr="003A7800">
        <w:rPr>
          <w:rFonts w:ascii="ArialMT" w:hAnsi="ArialMT" w:cs="ArialMT"/>
          <w:szCs w:val="20"/>
          <w:lang w:val="sl-SI" w:eastAsia="sl-SI"/>
        </w:rPr>
        <w:t xml:space="preserve">niso ažurirani na dan </w:t>
      </w:r>
      <w:r w:rsidR="00D74610" w:rsidRPr="003A7800">
        <w:rPr>
          <w:rFonts w:ascii="ArialMT" w:hAnsi="ArialMT" w:cs="ArialMT"/>
          <w:szCs w:val="20"/>
          <w:lang w:val="sl-SI" w:eastAsia="sl-SI"/>
        </w:rPr>
        <w:t xml:space="preserve">ponovne </w:t>
      </w:r>
      <w:r w:rsidR="0014350F" w:rsidRPr="003A7800">
        <w:rPr>
          <w:rFonts w:ascii="ArialMT" w:hAnsi="ArialMT" w:cs="ArialMT"/>
          <w:szCs w:val="20"/>
          <w:lang w:val="sl-SI" w:eastAsia="sl-SI"/>
        </w:rPr>
        <w:t>oddaje vloga potem delodajalec zaprosi za izdajo potrdila pri pristojnem finančnem uradu</w:t>
      </w:r>
      <w:r w:rsidR="00B34A27" w:rsidRPr="003A7800">
        <w:rPr>
          <w:rFonts w:ascii="ArialMT" w:hAnsi="ArialMT" w:cs="ArialMT"/>
          <w:szCs w:val="20"/>
          <w:lang w:val="sl-SI" w:eastAsia="sl-SI"/>
        </w:rPr>
        <w:t xml:space="preserve"> s katerim dokazuje, da je odpravil razloge za zavrnitev vloge</w:t>
      </w:r>
      <w:r w:rsidR="0014350F" w:rsidRPr="003A7800">
        <w:rPr>
          <w:rFonts w:ascii="ArialMT" w:hAnsi="ArialMT" w:cs="ArialMT"/>
          <w:szCs w:val="20"/>
          <w:lang w:val="sl-SI" w:eastAsia="sl-SI"/>
        </w:rPr>
        <w:t xml:space="preserve">. FURS izdano potrdilo avtomatsko posreduje v sistem ZZZS za </w:t>
      </w:r>
      <w:proofErr w:type="spellStart"/>
      <w:r w:rsidR="0014350F" w:rsidRPr="003A7800">
        <w:rPr>
          <w:rFonts w:ascii="ArialMT" w:hAnsi="ArialMT" w:cs="ArialMT"/>
          <w:szCs w:val="20"/>
          <w:lang w:val="sl-SI" w:eastAsia="sl-SI"/>
        </w:rPr>
        <w:t>zdajo</w:t>
      </w:r>
      <w:proofErr w:type="spellEnd"/>
      <w:r w:rsidR="0014350F" w:rsidRPr="003A7800">
        <w:rPr>
          <w:rFonts w:ascii="ArialMT" w:hAnsi="ArialMT" w:cs="ArialMT"/>
          <w:szCs w:val="20"/>
          <w:lang w:val="sl-SI" w:eastAsia="sl-SI"/>
        </w:rPr>
        <w:t xml:space="preserve"> potrdila A1</w:t>
      </w:r>
      <w:r w:rsidR="00D26FF2" w:rsidRPr="003A7800">
        <w:rPr>
          <w:rFonts w:ascii="ArialMT" w:hAnsi="ArialMT" w:cs="ArialMT"/>
          <w:szCs w:val="20"/>
          <w:lang w:val="sl-SI" w:eastAsia="sl-SI"/>
        </w:rPr>
        <w:t>.</w:t>
      </w:r>
    </w:p>
    <w:p w14:paraId="4846BBAD" w14:textId="77777777" w:rsidR="00A43DFA" w:rsidRDefault="00A43DFA" w:rsidP="00B34A27">
      <w:pPr>
        <w:jc w:val="both"/>
        <w:rPr>
          <w:lang w:val="sl-SI"/>
        </w:rPr>
      </w:pPr>
    </w:p>
    <w:p w14:paraId="5C9ABD8D" w14:textId="77777777" w:rsidR="005A7875" w:rsidRPr="000F6942" w:rsidRDefault="005A7875" w:rsidP="00FE7D98">
      <w:pPr>
        <w:pStyle w:val="FURSnaslov1"/>
        <w:jc w:val="both"/>
      </w:pPr>
      <w:bookmarkStart w:id="3" w:name="_Toc140475458"/>
      <w:r w:rsidRPr="000F6942">
        <w:t>2.0 DOLOČITEV VIRA DOHODKA IN PLAČNIKA DAVKA</w:t>
      </w:r>
      <w:bookmarkEnd w:id="3"/>
    </w:p>
    <w:p w14:paraId="3766C508" w14:textId="77777777" w:rsidR="001A76D5" w:rsidRPr="000F6942" w:rsidRDefault="00FD3A4A" w:rsidP="000F6942">
      <w:pPr>
        <w:jc w:val="both"/>
        <w:rPr>
          <w:rFonts w:cs="Arial"/>
          <w:lang w:val="sl-SI"/>
        </w:rPr>
      </w:pPr>
      <w:r w:rsidRPr="000F6942">
        <w:rPr>
          <w:rFonts w:cs="Arial"/>
          <w:lang w:val="sl-SI"/>
        </w:rPr>
        <w:t xml:space="preserve">V skladu z 8. členom Zakona o dohodnini </w:t>
      </w:r>
      <w:hyperlink r:id="rId21" w:history="1">
        <w:r w:rsidR="0042651E" w:rsidRPr="007065B7">
          <w:rPr>
            <w:rStyle w:val="Hiperpovezava"/>
            <w:rFonts w:cs="Arial"/>
            <w:szCs w:val="20"/>
            <w:lang w:val="sl-SI"/>
          </w:rPr>
          <w:t>– ZDoh-2</w:t>
        </w:r>
      </w:hyperlink>
      <w:r w:rsidRPr="000F6942">
        <w:rPr>
          <w:rFonts w:cs="Arial"/>
          <w:lang w:val="sl-SI"/>
        </w:rPr>
        <w:t xml:space="preserve"> imajo dohodki vir v Sloveniji, če je po katerikoli od določb </w:t>
      </w:r>
      <w:r w:rsidR="00991CAC" w:rsidRPr="000F6942">
        <w:rPr>
          <w:rFonts w:cs="Arial"/>
          <w:lang w:val="sl-SI"/>
        </w:rPr>
        <w:t xml:space="preserve">drugega </w:t>
      </w:r>
      <w:r w:rsidRPr="000F6942">
        <w:rPr>
          <w:rFonts w:cs="Arial"/>
          <w:lang w:val="sl-SI"/>
        </w:rPr>
        <w:t>poglavja</w:t>
      </w:r>
      <w:r w:rsidR="00991CAC" w:rsidRPr="000F6942">
        <w:rPr>
          <w:rFonts w:cs="Arial"/>
          <w:lang w:val="sl-SI"/>
        </w:rPr>
        <w:t xml:space="preserve"> II. dela</w:t>
      </w:r>
      <w:r w:rsidRPr="000F6942">
        <w:rPr>
          <w:rFonts w:cs="Arial"/>
          <w:lang w:val="sl-SI"/>
        </w:rPr>
        <w:t xml:space="preserve"> tega zakona mogoče določiti vir dohodka v Sloveniji. </w:t>
      </w:r>
      <w:r w:rsidR="001A76D5" w:rsidRPr="000F6942">
        <w:rPr>
          <w:rFonts w:cs="Arial"/>
          <w:lang w:val="sl-SI"/>
        </w:rPr>
        <w:t>Temeljno pravilo za obdavčitev dohodka iz zaposlitve v Sloveniji izhaja iz določbe 9. člena ZDoh-2. Po tej določbi se za dohodke iz zaposlitve</w:t>
      </w:r>
      <w:r w:rsidR="00991CAC" w:rsidRPr="000F6942">
        <w:rPr>
          <w:rFonts w:cs="Arial"/>
          <w:lang w:val="sl-SI"/>
        </w:rPr>
        <w:t xml:space="preserve"> šteje</w:t>
      </w:r>
      <w:r w:rsidR="001A76D5" w:rsidRPr="000F6942">
        <w:rPr>
          <w:rFonts w:cs="Arial"/>
          <w:lang w:val="sl-SI"/>
        </w:rPr>
        <w:t xml:space="preserve">, </w:t>
      </w:r>
      <w:r w:rsidR="00991CAC" w:rsidRPr="000F6942">
        <w:rPr>
          <w:rFonts w:cs="Arial"/>
          <w:lang w:val="sl-SI"/>
        </w:rPr>
        <w:t xml:space="preserve">da imajo vir (so doseženi) v Sloveniji takrat, kadar se zaposlitev oz. storitve dejansko opravljajo v Sloveniji, </w:t>
      </w:r>
      <w:r w:rsidR="001A76D5" w:rsidRPr="000F6942">
        <w:rPr>
          <w:rFonts w:cs="Arial"/>
          <w:lang w:val="sl-SI"/>
        </w:rPr>
        <w:t xml:space="preserve">ne glede na to, kje oziroma od </w:t>
      </w:r>
      <w:r w:rsidR="00991CAC" w:rsidRPr="000F6942">
        <w:rPr>
          <w:rFonts w:cs="Arial"/>
          <w:lang w:val="sl-SI"/>
        </w:rPr>
        <w:t>kod</w:t>
      </w:r>
      <w:r w:rsidR="001A76D5" w:rsidRPr="000F6942">
        <w:rPr>
          <w:rFonts w:cs="Arial"/>
          <w:lang w:val="sl-SI"/>
        </w:rPr>
        <w:t xml:space="preserve"> so ti dohodki dejansko izplačani. </w:t>
      </w:r>
    </w:p>
    <w:p w14:paraId="7CA19294" w14:textId="77777777" w:rsidR="001A76D5" w:rsidRDefault="001A76D5" w:rsidP="00FD3A4A">
      <w:pPr>
        <w:jc w:val="both"/>
        <w:rPr>
          <w:color w:val="FF0000"/>
          <w:lang w:val="sl-SI"/>
        </w:rPr>
      </w:pPr>
    </w:p>
    <w:p w14:paraId="5D812D54" w14:textId="77777777" w:rsidR="00FD3A4A" w:rsidRPr="000F6942" w:rsidRDefault="00FD3A4A" w:rsidP="00FD3A4A">
      <w:pPr>
        <w:jc w:val="both"/>
        <w:rPr>
          <w:lang w:val="sl-SI"/>
        </w:rPr>
      </w:pPr>
      <w:r w:rsidRPr="000F6942">
        <w:rPr>
          <w:lang w:val="sl-SI"/>
        </w:rPr>
        <w:t xml:space="preserve">V skladu z 10. členom </w:t>
      </w:r>
      <w:hyperlink r:id="rId22" w:history="1">
        <w:r w:rsidRPr="000F6942">
          <w:rPr>
            <w:rStyle w:val="Hiperpovezava"/>
            <w:rFonts w:cs="Arial"/>
            <w:color w:val="auto"/>
            <w:szCs w:val="20"/>
            <w:lang w:val="sl-SI"/>
          </w:rPr>
          <w:t>ZDoh-2</w:t>
        </w:r>
      </w:hyperlink>
      <w:r w:rsidRPr="000F6942">
        <w:rPr>
          <w:lang w:val="sl-SI"/>
        </w:rPr>
        <w:t xml:space="preserve"> imajo dohodki vir v Sloveniji, če je dohodek izplačala ali ji je bil zaračunan</w:t>
      </w:r>
      <w:r w:rsidR="00991CAC" w:rsidRPr="000F6942">
        <w:rPr>
          <w:lang w:val="sl-SI"/>
        </w:rPr>
        <w:t>,</w:t>
      </w:r>
      <w:r w:rsidRPr="000F6942">
        <w:rPr>
          <w:lang w:val="sl-SI"/>
        </w:rPr>
        <w:t xml:space="preserve"> oseba, ki je rezident po tem zakonu ali po zakonu, ki ureja davek od dohodkov pravnih oseb, ali poslovna enota nerezidenta po tem zakonu ali po zakonu, ki ureja davek od dohodkov pravnih oseb. Ta določba torej razširja slovenski vir dohodka, pri čemer se uporabljata dva kriterija</w:t>
      </w:r>
      <w:r w:rsidR="00E66766">
        <w:rPr>
          <w:lang w:val="sl-SI"/>
        </w:rPr>
        <w:t xml:space="preserve">; lokacija </w:t>
      </w:r>
      <w:proofErr w:type="spellStart"/>
      <w:r w:rsidR="00E66766">
        <w:rPr>
          <w:lang w:val="sl-SI"/>
        </w:rPr>
        <w:t>izpačevalca</w:t>
      </w:r>
      <w:proofErr w:type="spellEnd"/>
      <w:r w:rsidR="00E66766">
        <w:rPr>
          <w:lang w:val="sl-SI"/>
        </w:rPr>
        <w:t xml:space="preserve"> in upoštevanje pri izračunu davčne osnove izplačevalca</w:t>
      </w:r>
      <w:r w:rsidRPr="000F6942">
        <w:rPr>
          <w:lang w:val="sl-SI"/>
        </w:rPr>
        <w:t>:</w:t>
      </w:r>
    </w:p>
    <w:p w14:paraId="3FB4C935" w14:textId="77777777" w:rsidR="00FD3A4A" w:rsidRPr="005D0DF1" w:rsidRDefault="00860FDA" w:rsidP="00E66766">
      <w:pPr>
        <w:pStyle w:val="Odstavekseznama"/>
        <w:numPr>
          <w:ilvl w:val="0"/>
          <w:numId w:val="3"/>
        </w:numPr>
        <w:ind w:left="714" w:hanging="357"/>
        <w:contextualSpacing w:val="0"/>
        <w:jc w:val="both"/>
        <w:rPr>
          <w:rFonts w:cs="Arial"/>
          <w:szCs w:val="20"/>
          <w:lang w:val="sl-SI"/>
        </w:rPr>
      </w:pPr>
      <w:r w:rsidRPr="005D0DF1">
        <w:rPr>
          <w:rFonts w:cs="Arial"/>
          <w:szCs w:val="20"/>
          <w:lang w:val="sl-SI"/>
        </w:rPr>
        <w:t>l</w:t>
      </w:r>
      <w:r w:rsidR="00FD3A4A" w:rsidRPr="005D0DF1">
        <w:rPr>
          <w:rFonts w:cs="Arial"/>
          <w:szCs w:val="20"/>
          <w:lang w:val="sl-SI"/>
        </w:rPr>
        <w:t>okacija izplačevalca; temu kriteriju je zadoščeno, če dohodke izplačuje oseba</w:t>
      </w:r>
      <w:r w:rsidR="00991CAC" w:rsidRPr="005D0DF1">
        <w:rPr>
          <w:rFonts w:cs="Arial"/>
          <w:szCs w:val="20"/>
          <w:lang w:val="sl-SI"/>
        </w:rPr>
        <w:t xml:space="preserve"> (oz. bremeni osebo)</w:t>
      </w:r>
      <w:r w:rsidR="00FD3A4A" w:rsidRPr="005D0DF1">
        <w:rPr>
          <w:rFonts w:cs="Arial"/>
          <w:szCs w:val="20"/>
          <w:lang w:val="sl-SI"/>
        </w:rPr>
        <w:t>, ki je rezident Slovenije (</w:t>
      </w:r>
      <w:r w:rsidR="00AC22C6" w:rsidRPr="005D0DF1">
        <w:rPr>
          <w:rFonts w:cs="Arial"/>
          <w:szCs w:val="20"/>
          <w:lang w:val="sl-SI"/>
        </w:rPr>
        <w:t>ne glede na tehnično izvedbo samega izplačila dohodka</w:t>
      </w:r>
      <w:r w:rsidRPr="005D0DF1">
        <w:rPr>
          <w:rFonts w:cs="Arial"/>
          <w:szCs w:val="20"/>
          <w:lang w:val="sl-SI"/>
        </w:rPr>
        <w:t>),</w:t>
      </w:r>
    </w:p>
    <w:p w14:paraId="1597B9FE" w14:textId="77777777" w:rsidR="00FD3A4A" w:rsidRPr="005D0DF1" w:rsidRDefault="00860FDA" w:rsidP="00E66766">
      <w:pPr>
        <w:pStyle w:val="Odstavekseznama"/>
        <w:numPr>
          <w:ilvl w:val="0"/>
          <w:numId w:val="3"/>
        </w:numPr>
        <w:ind w:left="714" w:hanging="357"/>
        <w:contextualSpacing w:val="0"/>
        <w:jc w:val="both"/>
        <w:rPr>
          <w:rFonts w:cs="Arial"/>
          <w:szCs w:val="20"/>
          <w:lang w:val="sl-SI"/>
        </w:rPr>
      </w:pPr>
      <w:r w:rsidRPr="005D0DF1">
        <w:rPr>
          <w:rFonts w:cs="Arial"/>
          <w:szCs w:val="20"/>
          <w:lang w:val="sl-SI"/>
        </w:rPr>
        <w:t>d</w:t>
      </w:r>
      <w:r w:rsidR="00FD3A4A" w:rsidRPr="005D0DF1">
        <w:rPr>
          <w:rFonts w:cs="Arial"/>
          <w:szCs w:val="20"/>
          <w:lang w:val="sl-SI"/>
        </w:rPr>
        <w:t xml:space="preserve">odatni kriterij je, da se zneski dohodka iz zaposlitve štejejo kot odbitna postavka pri izračunu davčne osnove izplačevalca, ki je obdavčljiva v Sloveniji. </w:t>
      </w:r>
    </w:p>
    <w:p w14:paraId="056CA1FA" w14:textId="77777777" w:rsidR="00FD3A4A" w:rsidRPr="000F6942" w:rsidRDefault="00511746" w:rsidP="00FD3A4A">
      <w:pPr>
        <w:jc w:val="both"/>
        <w:rPr>
          <w:rFonts w:cs="Arial"/>
          <w:szCs w:val="20"/>
          <w:lang w:val="sl-SI"/>
        </w:rPr>
      </w:pPr>
      <w:r w:rsidRPr="000F6942">
        <w:rPr>
          <w:rFonts w:cs="Arial"/>
          <w:szCs w:val="20"/>
          <w:lang w:val="sl-SI"/>
        </w:rPr>
        <w:t xml:space="preserve">Drug kriterij izhaja iz določbe 10. člena ZDoh-2, </w:t>
      </w:r>
      <w:r w:rsidR="00860FDA" w:rsidRPr="000F6942">
        <w:rPr>
          <w:rFonts w:cs="Arial"/>
          <w:szCs w:val="20"/>
          <w:lang w:val="sl-SI"/>
        </w:rPr>
        <w:t xml:space="preserve">ki določa, </w:t>
      </w:r>
      <w:r w:rsidRPr="000F6942">
        <w:rPr>
          <w:rFonts w:cs="Arial"/>
          <w:szCs w:val="20"/>
          <w:lang w:val="sl-SI"/>
        </w:rPr>
        <w:t>da ima d</w:t>
      </w:r>
      <w:r w:rsidR="00FD3A4A" w:rsidRPr="000F6942">
        <w:rPr>
          <w:rFonts w:cs="Arial"/>
          <w:szCs w:val="20"/>
          <w:lang w:val="sl-SI"/>
        </w:rPr>
        <w:t>ohodek iz zaposlitve in iz opravljanja storitev, ki ga je izplačala ali ji je bil zaračunan, oseba, ki je rezident po ZDoh-2 ali po zakonu, ki ureja davek od dohodka pravnih oseb,</w:t>
      </w:r>
      <w:r w:rsidR="00860FDA" w:rsidRPr="000F6942">
        <w:rPr>
          <w:rFonts w:cs="Arial"/>
          <w:szCs w:val="20"/>
          <w:lang w:val="sl-SI"/>
        </w:rPr>
        <w:t xml:space="preserve"> </w:t>
      </w:r>
      <w:r w:rsidR="00FD3A4A" w:rsidRPr="000F6942">
        <w:rPr>
          <w:rFonts w:cs="Arial"/>
          <w:szCs w:val="20"/>
          <w:lang w:val="sl-SI"/>
        </w:rPr>
        <w:t>vir v Sloveniji, če se v skladu z ZDoh-2 ali z zakonom, ki ureja davek od dohodka pravnih oseb, šteje za odbitno postavko pri izračunu davčne osnove rezidenta iz virov dohodka znotraj Slovenije ali bi bil odbitna postavka, če bi rezident bil zavezanec oziroma ne bi bil oproščen dohodnine ali davka od dohodkov pravnih oseb.</w:t>
      </w:r>
    </w:p>
    <w:p w14:paraId="338EA067" w14:textId="77777777" w:rsidR="00860FDA" w:rsidRPr="000F6942" w:rsidRDefault="00860FDA" w:rsidP="00FD3A4A">
      <w:pPr>
        <w:jc w:val="both"/>
        <w:rPr>
          <w:rFonts w:cs="Arial"/>
          <w:szCs w:val="20"/>
          <w:lang w:val="sl-SI"/>
        </w:rPr>
      </w:pPr>
    </w:p>
    <w:p w14:paraId="01AC6C2F" w14:textId="77777777" w:rsidR="00E44E19" w:rsidRPr="000F6942" w:rsidRDefault="00E44E19" w:rsidP="00860FDA">
      <w:pPr>
        <w:jc w:val="both"/>
        <w:rPr>
          <w:rFonts w:cs="Arial"/>
          <w:szCs w:val="20"/>
          <w:lang w:val="sl-SI"/>
        </w:rPr>
      </w:pPr>
      <w:r w:rsidRPr="000F6942">
        <w:rPr>
          <w:rFonts w:cs="Arial"/>
          <w:szCs w:val="20"/>
          <w:lang w:val="sl-SI"/>
        </w:rPr>
        <w:t xml:space="preserve">Podjetje, registrirano v Sloveniji, ki ima poslovno enoto v tujini, bo </w:t>
      </w:r>
      <w:r w:rsidR="00860FDA" w:rsidRPr="000F6942">
        <w:rPr>
          <w:rFonts w:cs="Arial"/>
          <w:szCs w:val="20"/>
          <w:lang w:val="sl-SI"/>
        </w:rPr>
        <w:t>drugemu</w:t>
      </w:r>
      <w:r w:rsidRPr="000F6942">
        <w:rPr>
          <w:rFonts w:cs="Arial"/>
          <w:szCs w:val="20"/>
          <w:lang w:val="sl-SI"/>
        </w:rPr>
        <w:t xml:space="preserve"> pogoju zadostilo, ko v svojih poslovnih knjigah evidentira vse prihodke in odhodke, ki jih v tujini ustvari njegova poslovna enota. Torej v teh primerih dohodki iz zaposlitve, ki jih izplača poslovna enota slovenskega podjetja v drugi državi, v prvi fazi sicer bremenijo to poslovno enoto, v končni fazi pa tudi samo slovensko družbo, saj kot odhodek zmanjšujejo njeno davčno osnovo v Sloveniji.</w:t>
      </w:r>
    </w:p>
    <w:p w14:paraId="4EBEF59B" w14:textId="77777777" w:rsidR="00FD3A4A" w:rsidRPr="000F6942" w:rsidRDefault="00FD3A4A" w:rsidP="00FD3A4A">
      <w:pPr>
        <w:jc w:val="both"/>
        <w:rPr>
          <w:rFonts w:cs="Arial"/>
          <w:szCs w:val="20"/>
          <w:lang w:val="sl-SI"/>
        </w:rPr>
      </w:pPr>
    </w:p>
    <w:p w14:paraId="0EE10D70" w14:textId="77777777" w:rsidR="00FD3A4A" w:rsidRPr="000F6942" w:rsidRDefault="00FD3A4A" w:rsidP="00FD3A4A">
      <w:pPr>
        <w:jc w:val="both"/>
        <w:rPr>
          <w:rFonts w:cs="Arial"/>
          <w:szCs w:val="20"/>
          <w:lang w:val="sl-SI"/>
        </w:rPr>
      </w:pPr>
      <w:r w:rsidRPr="000F6942">
        <w:rPr>
          <w:rFonts w:cs="Arial"/>
          <w:szCs w:val="20"/>
          <w:lang w:val="sl-SI"/>
        </w:rPr>
        <w:t xml:space="preserve">Izračun akontacije dohodnine z davčnim odtegljajem je zavezan opraviti plačnik davka, ki je v skladu s tretjim odstavkom 125. člena ZDoh-2 oseba, ki izplačuje dohodke, obdavčljive po tem zakonu, v kolikor z Zakonom o davčnem postopku </w:t>
      </w:r>
      <w:r w:rsidR="00AC22C6" w:rsidRPr="000F6942">
        <w:rPr>
          <w:rFonts w:cs="Arial"/>
          <w:szCs w:val="20"/>
          <w:lang w:val="sl-SI"/>
        </w:rPr>
        <w:t>-</w:t>
      </w:r>
      <w:r w:rsidR="00AC22C6">
        <w:rPr>
          <w:rFonts w:cs="Arial"/>
          <w:color w:val="FF0000"/>
          <w:szCs w:val="20"/>
          <w:lang w:val="sl-SI"/>
        </w:rPr>
        <w:t xml:space="preserve"> </w:t>
      </w:r>
      <w:hyperlink r:id="rId23" w:history="1">
        <w:r w:rsidRPr="00AC22C6">
          <w:rPr>
            <w:rStyle w:val="Hiperpovezava"/>
            <w:rFonts w:cs="Arial"/>
            <w:szCs w:val="20"/>
            <w:lang w:val="sl-SI"/>
          </w:rPr>
          <w:t>ZDavP-2</w:t>
        </w:r>
      </w:hyperlink>
      <w:r w:rsidRPr="00FD3A4A">
        <w:rPr>
          <w:rFonts w:cs="Arial"/>
          <w:color w:val="FF0000"/>
          <w:szCs w:val="20"/>
          <w:lang w:val="sl-SI"/>
        </w:rPr>
        <w:t xml:space="preserve"> </w:t>
      </w:r>
      <w:r w:rsidRPr="000F6942">
        <w:rPr>
          <w:rFonts w:cs="Arial"/>
          <w:szCs w:val="20"/>
          <w:lang w:val="sl-SI"/>
        </w:rPr>
        <w:t>ni določeno drugače. Glede na opredelitev po 58. členu ZDavP-2, mora oseba za to, da ji je dodeljen status plačnika davka, v osnovi izpolnjevati</w:t>
      </w:r>
      <w:r w:rsidR="00AC22C6" w:rsidRPr="000F6942">
        <w:rPr>
          <w:rFonts w:cs="Arial"/>
          <w:szCs w:val="20"/>
          <w:lang w:val="sl-SI"/>
        </w:rPr>
        <w:t xml:space="preserve"> pogoje o organizacijski obliki</w:t>
      </w:r>
      <w:r w:rsidRPr="000F6942">
        <w:rPr>
          <w:rFonts w:cs="Arial"/>
          <w:szCs w:val="20"/>
          <w:lang w:val="sl-SI"/>
        </w:rPr>
        <w:t>, prisotnosti v Sloveniji in načinu plačila dohodka (situacije, določene v točkah od 1 do 8 prvega odstavka in posebnosti v drugih odstavkih omenjenega člena). V 1. točki prvega odstavka 58. člena ZDavP-2 je določeno, da je plačnik davka v tem odstavku opredeljena oseba, ki v svoje breme izplača dohodek, od katerega se v skladu s tem zakonom ali zakonom o obdavčenju izračunava, odteguje in plačuje davčni odtegljaj.</w:t>
      </w:r>
      <w:r w:rsidR="00AC22C6" w:rsidRPr="000F6942">
        <w:rPr>
          <w:rFonts w:cs="Arial"/>
          <w:szCs w:val="20"/>
          <w:lang w:val="sl-SI"/>
        </w:rPr>
        <w:t xml:space="preserve"> </w:t>
      </w:r>
    </w:p>
    <w:p w14:paraId="6ACD28CC" w14:textId="77777777" w:rsidR="00FD3A4A" w:rsidRPr="000F6942" w:rsidRDefault="00FD3A4A" w:rsidP="00FD3A4A">
      <w:pPr>
        <w:jc w:val="both"/>
        <w:rPr>
          <w:rFonts w:cs="Arial"/>
          <w:szCs w:val="20"/>
          <w:lang w:val="sl-SI"/>
        </w:rPr>
      </w:pPr>
    </w:p>
    <w:p w14:paraId="5BA31344" w14:textId="77777777" w:rsidR="005A7875" w:rsidRDefault="00AC22C6" w:rsidP="00AC22C6">
      <w:pPr>
        <w:jc w:val="both"/>
        <w:rPr>
          <w:rFonts w:cs="Arial"/>
          <w:szCs w:val="20"/>
          <w:lang w:val="sl-SI"/>
        </w:rPr>
      </w:pPr>
      <w:r w:rsidRPr="000F6942">
        <w:rPr>
          <w:rFonts w:cs="Arial"/>
          <w:szCs w:val="20"/>
          <w:lang w:val="sl-SI"/>
        </w:rPr>
        <w:t>Glede na navedeno, se delodajalec, ki napoti svojega delavca na delo v tujino, šteje za plačnika davka, ki mora od dohodkov obračunati, odtegniti in plačati akontacijo dohodnine in pripadajoče prispevke za socialno varnost</w:t>
      </w:r>
      <w:r w:rsidR="00511746" w:rsidRPr="000F6942">
        <w:rPr>
          <w:rFonts w:cs="Arial"/>
          <w:szCs w:val="20"/>
          <w:lang w:val="sl-SI"/>
        </w:rPr>
        <w:t>, ne glede na tehnično izvedbo samega izplačila dohodka</w:t>
      </w:r>
      <w:r w:rsidRPr="000F6942">
        <w:rPr>
          <w:rFonts w:cs="Arial"/>
          <w:szCs w:val="20"/>
          <w:lang w:val="sl-SI"/>
        </w:rPr>
        <w:t>.</w:t>
      </w:r>
    </w:p>
    <w:p w14:paraId="1A270CF8" w14:textId="77777777" w:rsidR="00256B54" w:rsidRDefault="00256B54" w:rsidP="00AC22C6">
      <w:pPr>
        <w:jc w:val="both"/>
        <w:rPr>
          <w:rFonts w:cs="Arial"/>
          <w:szCs w:val="20"/>
          <w:lang w:val="sl-SI"/>
        </w:rPr>
      </w:pPr>
    </w:p>
    <w:p w14:paraId="672943D5" w14:textId="77777777" w:rsidR="00256B54" w:rsidRDefault="00256B54" w:rsidP="00256B54">
      <w:pPr>
        <w:jc w:val="both"/>
        <w:rPr>
          <w:lang w:val="sl-SI"/>
        </w:rPr>
      </w:pPr>
      <w:r>
        <w:rPr>
          <w:rFonts w:cs="Arial"/>
          <w:lang w:val="sl-SI"/>
        </w:rPr>
        <w:t xml:space="preserve">Za delovno razmerje velja, da je dvostransko pogodbeno razmerje, v katerem delavec opravlja delo za plačilo. Obveznost ustreznega plačila delodajalca v zameno za osebno opravljanje delavčevega dela je temeljna pogodbena obveznost delodajalca, ki izhaja iz določb </w:t>
      </w:r>
      <w:r w:rsidRPr="006322FB">
        <w:rPr>
          <w:lang w:val="sl-SI"/>
        </w:rPr>
        <w:t>Zakon</w:t>
      </w:r>
      <w:r>
        <w:rPr>
          <w:lang w:val="sl-SI"/>
        </w:rPr>
        <w:t>a</w:t>
      </w:r>
      <w:r w:rsidRPr="006322FB">
        <w:rPr>
          <w:lang w:val="sl-SI"/>
        </w:rPr>
        <w:t xml:space="preserve"> o delovnih razmerjih </w:t>
      </w:r>
      <w:r>
        <w:rPr>
          <w:lang w:val="sl-SI"/>
        </w:rPr>
        <w:t xml:space="preserve">– </w:t>
      </w:r>
      <w:hyperlink r:id="rId24" w:history="1">
        <w:r w:rsidRPr="004B4674">
          <w:rPr>
            <w:rStyle w:val="Hiperpovezava"/>
            <w:lang w:val="sl-SI"/>
          </w:rPr>
          <w:t>ZDR-1</w:t>
        </w:r>
      </w:hyperlink>
      <w:r>
        <w:rPr>
          <w:rFonts w:cs="Arial"/>
          <w:lang w:val="sl-SI"/>
        </w:rPr>
        <w:t xml:space="preserve">. Glede na navedeno je delodajalec, </w:t>
      </w:r>
      <w:r w:rsidRPr="007673D4">
        <w:rPr>
          <w:lang w:val="sl-SI"/>
        </w:rPr>
        <w:t>ki svojega delavca napoti na delo v tujino, tisti, ki je dolžan delavcu zagotavljati ustrezno plačilo</w:t>
      </w:r>
      <w:r>
        <w:rPr>
          <w:lang w:val="sl-SI"/>
        </w:rPr>
        <w:t>.</w:t>
      </w:r>
    </w:p>
    <w:p w14:paraId="351C35FF" w14:textId="77777777" w:rsidR="00256B54" w:rsidRDefault="00256B54" w:rsidP="00256B54">
      <w:pPr>
        <w:jc w:val="both"/>
        <w:rPr>
          <w:lang w:val="sl-SI"/>
        </w:rPr>
      </w:pPr>
    </w:p>
    <w:p w14:paraId="16503588" w14:textId="107E23B7" w:rsidR="00256B54" w:rsidRPr="000F6942" w:rsidRDefault="00256B54" w:rsidP="00256B54">
      <w:pPr>
        <w:jc w:val="both"/>
        <w:rPr>
          <w:lang w:val="sl-SI"/>
        </w:rPr>
      </w:pPr>
      <w:r w:rsidRPr="000F6942">
        <w:rPr>
          <w:lang w:val="sl-SI"/>
        </w:rPr>
        <w:t>V Vodniku zakonodaje, ki se uporablja za delavce v EU, EGP in Švici (v nadaljevanju:</w:t>
      </w:r>
      <w:r w:rsidR="003A2B9C">
        <w:rPr>
          <w:lang w:val="sl-SI"/>
        </w:rPr>
        <w:t xml:space="preserve"> </w:t>
      </w:r>
      <w:hyperlink r:id="rId25" w:history="1">
        <w:r w:rsidR="003A2B9C" w:rsidRPr="003A2B9C">
          <w:rPr>
            <w:rStyle w:val="Hiperpovezava"/>
            <w:lang w:val="sl-SI"/>
          </w:rPr>
          <w:t>priročnik</w:t>
        </w:r>
      </w:hyperlink>
      <w:r w:rsidR="003A2B9C">
        <w:rPr>
          <w:lang w:val="sl-SI"/>
        </w:rPr>
        <w:t>)</w:t>
      </w:r>
      <w:r w:rsidRPr="000F6942">
        <w:rPr>
          <w:lang w:val="sl-SI"/>
        </w:rPr>
        <w:t xml:space="preserve">, so pojasnjena pravila glede napotitve delavcev na delo v tujino. Pri delavcih, ki jih delodajalec napoti na delo v tujino, velja, da delavec opravlja dejavnost v imenu delodajalca, kar pomeni, da mora skozi celotno obdobje napotitve obstajati neposreden odnos med napotenim delavcem in delodajalcem, ki ga napoti. V točki 4 so navedeni kriteriji, ki veljajo za neposreden odnos. Med njimi je navedeno, da obveznost izplačevanja osebnih dohodkov delavcem ostane podjetju, ki je sklenilo pogodbo o zaposlitvi. To ne vpliva na dogovore med delodajalcem v državi, iz katere je delavec napoten in delodajalcem v državi, kjer napoteni delavec opravlja delo, o načinu dejanskega izplačevanja dohodkov delavcem. </w:t>
      </w:r>
    </w:p>
    <w:p w14:paraId="1E22573C" w14:textId="77777777" w:rsidR="00256B54" w:rsidRPr="000F6942" w:rsidRDefault="00256B54" w:rsidP="00256B54">
      <w:pPr>
        <w:jc w:val="both"/>
        <w:rPr>
          <w:lang w:val="sl-SI"/>
        </w:rPr>
      </w:pPr>
    </w:p>
    <w:p w14:paraId="26794E73" w14:textId="073F6D19" w:rsidR="00256B54" w:rsidRPr="007673D4" w:rsidRDefault="00256B54" w:rsidP="00256B54">
      <w:pPr>
        <w:jc w:val="both"/>
        <w:rPr>
          <w:lang w:val="sl-SI"/>
        </w:rPr>
      </w:pPr>
      <w:r w:rsidRPr="001B3525">
        <w:rPr>
          <w:lang w:val="sl-SI"/>
        </w:rPr>
        <w:t>Upoštevaje navedeno, se primeri, kjer je dogovorjeno plačilo prispevkov za socialno varnost brez neto izplačila dohodka (oziroma izplačilo le</w:t>
      </w:r>
      <w:r>
        <w:rPr>
          <w:lang w:val="sl-SI"/>
        </w:rPr>
        <w:t>-tega pri tujem podjetju</w:t>
      </w:r>
      <w:r w:rsidRPr="001B3525">
        <w:rPr>
          <w:lang w:val="sl-SI"/>
        </w:rPr>
        <w:t xml:space="preserve">), lahko obravnavajo le na podlagi predpostavke, da je </w:t>
      </w:r>
      <w:r>
        <w:rPr>
          <w:lang w:val="sl-SI"/>
        </w:rPr>
        <w:t xml:space="preserve">tuje podjetje </w:t>
      </w:r>
      <w:r w:rsidRPr="001B3525">
        <w:rPr>
          <w:lang w:val="sl-SI"/>
        </w:rPr>
        <w:t>delavc</w:t>
      </w:r>
      <w:r>
        <w:rPr>
          <w:lang w:val="sl-SI"/>
        </w:rPr>
        <w:t>u</w:t>
      </w:r>
      <w:r w:rsidRPr="001B3525">
        <w:rPr>
          <w:lang w:val="sl-SI"/>
        </w:rPr>
        <w:t xml:space="preserve"> </w:t>
      </w:r>
      <w:r>
        <w:rPr>
          <w:lang w:val="sl-SI"/>
        </w:rPr>
        <w:t>izplačalo dohodke v imenu slovenskega podjetja</w:t>
      </w:r>
      <w:r w:rsidRPr="001B3525">
        <w:rPr>
          <w:lang w:val="sl-SI"/>
        </w:rPr>
        <w:t>, bruto plača pa je bila dejansko prejeta oziroma dana na razpolago</w:t>
      </w:r>
      <w:r>
        <w:rPr>
          <w:lang w:val="sl-SI"/>
        </w:rPr>
        <w:t xml:space="preserve"> pri slovenskem delodajalcu.</w:t>
      </w:r>
      <w:r w:rsidRPr="001B3525">
        <w:rPr>
          <w:lang w:val="sl-SI"/>
        </w:rPr>
        <w:t xml:space="preserve"> Na tej podlagi </w:t>
      </w:r>
      <w:r>
        <w:rPr>
          <w:lang w:val="sl-SI"/>
        </w:rPr>
        <w:t xml:space="preserve">tudi </w:t>
      </w:r>
      <w:r w:rsidRPr="001B3525">
        <w:rPr>
          <w:lang w:val="sl-SI"/>
        </w:rPr>
        <w:t xml:space="preserve">nastane obveznost izračuna, odtegnitve in plačila prispevkov delojemalca in akontacije dohodnine ter obračuna in plačila prispevkov delodajalca. </w:t>
      </w:r>
      <w:r w:rsidRPr="007673D4">
        <w:rPr>
          <w:lang w:val="sl-SI"/>
        </w:rPr>
        <w:t>Zato je delodajalec tudi plačnik davka</w:t>
      </w:r>
      <w:r>
        <w:rPr>
          <w:lang w:val="sl-SI"/>
        </w:rPr>
        <w:t xml:space="preserve"> po</w:t>
      </w:r>
      <w:r w:rsidRPr="007673D4">
        <w:rPr>
          <w:lang w:val="sl-SI"/>
        </w:rPr>
        <w:t xml:space="preserve"> 58. člen</w:t>
      </w:r>
      <w:r>
        <w:rPr>
          <w:lang w:val="sl-SI"/>
        </w:rPr>
        <w:t>u</w:t>
      </w:r>
      <w:r w:rsidRPr="007673D4">
        <w:rPr>
          <w:lang w:val="sl-SI"/>
        </w:rPr>
        <w:t xml:space="preserve"> </w:t>
      </w:r>
      <w:r>
        <w:rPr>
          <w:rFonts w:cs="Arial"/>
          <w:szCs w:val="20"/>
          <w:lang w:val="sl-SI" w:eastAsia="sl-SI"/>
        </w:rPr>
        <w:t>Zakona o davčnem postopku</w:t>
      </w:r>
      <w:r w:rsidRPr="002F10A3">
        <w:rPr>
          <w:rFonts w:cs="Arial"/>
          <w:szCs w:val="20"/>
          <w:lang w:val="sl-SI" w:eastAsia="sl-SI"/>
        </w:rPr>
        <w:t xml:space="preserve"> </w:t>
      </w:r>
      <w:r>
        <w:rPr>
          <w:rFonts w:cs="Arial"/>
          <w:szCs w:val="20"/>
          <w:lang w:val="sl-SI" w:eastAsia="sl-SI"/>
        </w:rPr>
        <w:t xml:space="preserve">- </w:t>
      </w:r>
      <w:hyperlink r:id="rId26" w:history="1">
        <w:r w:rsidRPr="007D3D4D">
          <w:rPr>
            <w:rStyle w:val="Hiperpovezava"/>
            <w:rFonts w:cs="Arial"/>
            <w:szCs w:val="20"/>
            <w:lang w:val="sl-SI" w:eastAsia="sl-SI"/>
          </w:rPr>
          <w:t>ZDavP-2</w:t>
        </w:r>
      </w:hyperlink>
      <w:r w:rsidRPr="007673D4">
        <w:rPr>
          <w:lang w:val="sl-SI"/>
        </w:rPr>
        <w:t xml:space="preserve">, ki mora obračun prispevkov opraviti v </w:t>
      </w:r>
      <w:r>
        <w:rPr>
          <w:lang w:val="sl-SI"/>
        </w:rPr>
        <w:t>obračunu davčnega odtegljaja (</w:t>
      </w:r>
      <w:r w:rsidRPr="007673D4">
        <w:rPr>
          <w:lang w:val="sl-SI"/>
        </w:rPr>
        <w:t>REK</w:t>
      </w:r>
      <w:r>
        <w:rPr>
          <w:lang w:val="sl-SI"/>
        </w:rPr>
        <w:t xml:space="preserve"> obrazcu)</w:t>
      </w:r>
      <w:r w:rsidRPr="007673D4">
        <w:rPr>
          <w:lang w:val="sl-SI"/>
        </w:rPr>
        <w:t xml:space="preserve">, hkrati z obračunom davčnega odtegljaja od izplačanih dohodkov. </w:t>
      </w:r>
    </w:p>
    <w:p w14:paraId="16C3475B" w14:textId="77777777" w:rsidR="005A7875" w:rsidRDefault="005A7875" w:rsidP="00FE7D98">
      <w:pPr>
        <w:pStyle w:val="FURSnaslov1"/>
        <w:jc w:val="both"/>
        <w:rPr>
          <w:color w:val="FF0000"/>
        </w:rPr>
      </w:pPr>
    </w:p>
    <w:p w14:paraId="70191BF9" w14:textId="77777777" w:rsidR="00EA1A85" w:rsidRPr="005A7875" w:rsidRDefault="00EA1A85" w:rsidP="00FE7D98">
      <w:pPr>
        <w:pStyle w:val="FURSnaslov1"/>
        <w:jc w:val="both"/>
        <w:rPr>
          <w:color w:val="FF0000"/>
        </w:rPr>
      </w:pPr>
    </w:p>
    <w:p w14:paraId="5C951CAA" w14:textId="77777777" w:rsidR="00431E82" w:rsidRDefault="00397DE6" w:rsidP="00FE7D98">
      <w:pPr>
        <w:pStyle w:val="FURSnaslov1"/>
        <w:jc w:val="both"/>
      </w:pPr>
      <w:bookmarkStart w:id="4" w:name="_Toc140475459"/>
      <w:r>
        <w:t>3</w:t>
      </w:r>
      <w:r w:rsidR="00FE7D98">
        <w:t>.</w:t>
      </w:r>
      <w:r>
        <w:t>0</w:t>
      </w:r>
      <w:r w:rsidR="00FE7D98">
        <w:t xml:space="preserve"> </w:t>
      </w:r>
      <w:r w:rsidR="00431E82">
        <w:t>DAVČNA OSNOVA</w:t>
      </w:r>
      <w:bookmarkEnd w:id="4"/>
    </w:p>
    <w:p w14:paraId="5304238C" w14:textId="008B2C68" w:rsidR="00945F20" w:rsidRDefault="00945F20" w:rsidP="00945F20">
      <w:pPr>
        <w:jc w:val="both"/>
        <w:rPr>
          <w:rFonts w:cs="Arial"/>
          <w:szCs w:val="20"/>
          <w:lang w:val="sl-SI"/>
        </w:rPr>
      </w:pPr>
      <w:r w:rsidRPr="007065B7">
        <w:rPr>
          <w:rFonts w:cs="Arial"/>
          <w:szCs w:val="20"/>
          <w:lang w:val="sl-SI"/>
        </w:rPr>
        <w:t xml:space="preserve">Po Zakonu o dohodnini </w:t>
      </w:r>
      <w:hyperlink r:id="rId27" w:history="1">
        <w:r w:rsidRPr="007065B7">
          <w:rPr>
            <w:rStyle w:val="Hiperpovezava"/>
            <w:rFonts w:cs="Arial"/>
            <w:szCs w:val="20"/>
            <w:lang w:val="sl-SI"/>
          </w:rPr>
          <w:t>– ZDoh-2</w:t>
        </w:r>
      </w:hyperlink>
      <w:r w:rsidRPr="007065B7">
        <w:rPr>
          <w:rFonts w:cs="Arial"/>
          <w:szCs w:val="20"/>
          <w:lang w:val="sl-SI"/>
        </w:rPr>
        <w:t xml:space="preserve"> so obdavčeni vsi dohodki, razen tistih, ki so v zakonu izrecno navedeni kot neobdavčeni ali oproščeni plačila dohodnine. ZDoh-2 v 36. členu določa dohodke iz zaposlitve, v 37. členu pa</w:t>
      </w:r>
      <w:r>
        <w:rPr>
          <w:rFonts w:cs="Arial"/>
          <w:szCs w:val="20"/>
          <w:lang w:val="sl-SI"/>
        </w:rPr>
        <w:t xml:space="preserve"> podrobneje</w:t>
      </w:r>
      <w:r w:rsidRPr="007065B7">
        <w:rPr>
          <w:rFonts w:cs="Arial"/>
          <w:szCs w:val="20"/>
          <w:lang w:val="sl-SI"/>
        </w:rPr>
        <w:t xml:space="preserve"> določa </w:t>
      </w:r>
      <w:hyperlink r:id="rId28" w:history="1">
        <w:r w:rsidRPr="008E1C25">
          <w:rPr>
            <w:rStyle w:val="Hiperpovezava"/>
            <w:rFonts w:cs="Arial"/>
            <w:szCs w:val="20"/>
            <w:lang w:val="sl-SI"/>
          </w:rPr>
          <w:t>dohodke iz delovnega razmerja</w:t>
        </w:r>
      </w:hyperlink>
      <w:r w:rsidRPr="007065B7">
        <w:rPr>
          <w:rFonts w:cs="Arial"/>
          <w:szCs w:val="20"/>
          <w:lang w:val="sl-SI"/>
        </w:rPr>
        <w:t xml:space="preserve">. Osnovo za dohodnino od dohodkov iz delovnega razmerja določa 41. člen ZDoh-2, s 44. členom </w:t>
      </w:r>
      <w:r>
        <w:rPr>
          <w:rFonts w:cs="Arial"/>
          <w:szCs w:val="20"/>
          <w:lang w:val="sl-SI"/>
        </w:rPr>
        <w:t xml:space="preserve">tega zakona </w:t>
      </w:r>
      <w:r w:rsidRPr="007065B7">
        <w:rPr>
          <w:rFonts w:cs="Arial"/>
          <w:szCs w:val="20"/>
          <w:lang w:val="sl-SI"/>
        </w:rPr>
        <w:t xml:space="preserve">pa so določeni dohodki iz delovnega razmerja, ki se ne vštevajo v davčno osnovo. </w:t>
      </w:r>
    </w:p>
    <w:p w14:paraId="60D48E18" w14:textId="77777777" w:rsidR="00ED7F95" w:rsidRPr="005D0DF1" w:rsidRDefault="00ED7F95" w:rsidP="007D3D4D">
      <w:pPr>
        <w:jc w:val="both"/>
        <w:rPr>
          <w:color w:val="FF0000"/>
          <w:szCs w:val="20"/>
          <w:lang w:val="sl-SI"/>
        </w:rPr>
      </w:pPr>
    </w:p>
    <w:p w14:paraId="398AD496" w14:textId="54D0BEA3" w:rsidR="00825689" w:rsidRDefault="00ED7F95" w:rsidP="00825689">
      <w:pPr>
        <w:jc w:val="both"/>
        <w:rPr>
          <w:lang w:val="sl-SI"/>
        </w:rPr>
      </w:pPr>
      <w:r w:rsidRPr="005D0DF1">
        <w:rPr>
          <w:szCs w:val="20"/>
          <w:lang w:val="sl-SI"/>
        </w:rPr>
        <w:t>Davčna osnova od dohodka iz delovnega razmerja je prejet dohodek vključno z ugodnostmi (bonitetami) in povračili stroškov (v delu, ki se všteva v davčno osnovo), zmanjšan za obvezne prispevke za socialno varnost, ki jih je na podlagi posebnih predpisov dolžan plačevati delojemalec (prvi odstavek 41. člena ZDoh-2). V primeru uveljavlja</w:t>
      </w:r>
      <w:r w:rsidR="008730CD">
        <w:rPr>
          <w:szCs w:val="20"/>
          <w:lang w:val="sl-SI"/>
        </w:rPr>
        <w:t>nja</w:t>
      </w:r>
      <w:r w:rsidRPr="005D0DF1">
        <w:rPr>
          <w:szCs w:val="20"/>
          <w:lang w:val="sl-SI"/>
        </w:rPr>
        <w:t xml:space="preserve"> posebne davčne osnove po 45.a členu ZDoh-2 (točka 3.2 tega dokumenta) se davčna osnova zmanjša za celoten znesek obračunanih prispevkov, ne glede na to, ali so obračunani od celotnega dohodka ali od primerljive plač</w:t>
      </w:r>
      <w:r w:rsidR="004C0AFE" w:rsidRPr="005D0DF1">
        <w:rPr>
          <w:szCs w:val="20"/>
          <w:lang w:val="sl-SI"/>
        </w:rPr>
        <w:t>e</w:t>
      </w:r>
      <w:r w:rsidRPr="005D0DF1">
        <w:rPr>
          <w:szCs w:val="20"/>
          <w:lang w:val="sl-SI"/>
        </w:rPr>
        <w:t xml:space="preserve"> za enaka dela v Republiki Sloveniji.</w:t>
      </w:r>
      <w:r w:rsidR="00E11A50" w:rsidRPr="005D0DF1">
        <w:rPr>
          <w:szCs w:val="20"/>
          <w:lang w:val="sl-SI"/>
        </w:rPr>
        <w:t xml:space="preserve"> </w:t>
      </w:r>
      <w:r w:rsidR="00825689">
        <w:rPr>
          <w:lang w:val="sl-SI"/>
        </w:rPr>
        <w:t xml:space="preserve">Več o </w:t>
      </w:r>
      <w:r>
        <w:rPr>
          <w:lang w:val="sl-SI"/>
        </w:rPr>
        <w:t xml:space="preserve">davčni osnovi </w:t>
      </w:r>
      <w:r w:rsidR="00825689">
        <w:rPr>
          <w:lang w:val="sl-SI"/>
        </w:rPr>
        <w:t>je objavljeno v</w:t>
      </w:r>
      <w:r w:rsidR="00EA1A85">
        <w:rPr>
          <w:lang w:val="sl-SI"/>
        </w:rPr>
        <w:t xml:space="preserve"> podrobnem opisu</w:t>
      </w:r>
      <w:r w:rsidR="009950BF">
        <w:rPr>
          <w:lang w:val="sl-SI"/>
        </w:rPr>
        <w:t xml:space="preserve"> </w:t>
      </w:r>
      <w:r w:rsidR="00DD0A26">
        <w:rPr>
          <w:lang w:val="sl-SI"/>
        </w:rPr>
        <w:t>D</w:t>
      </w:r>
      <w:r w:rsidR="00825689">
        <w:rPr>
          <w:lang w:val="sl-SI"/>
        </w:rPr>
        <w:t>ohod</w:t>
      </w:r>
      <w:r w:rsidR="00DD0A26">
        <w:rPr>
          <w:lang w:val="sl-SI"/>
        </w:rPr>
        <w:t>e</w:t>
      </w:r>
      <w:r w:rsidR="00825689">
        <w:rPr>
          <w:lang w:val="sl-SI"/>
        </w:rPr>
        <w:t>k iz delovnega razmerja</w:t>
      </w:r>
      <w:r w:rsidR="00EA1A85">
        <w:rPr>
          <w:lang w:val="sl-SI"/>
        </w:rPr>
        <w:t xml:space="preserve">, </w:t>
      </w:r>
      <w:r w:rsidR="00DD0A26">
        <w:rPr>
          <w:lang w:val="sl-SI"/>
        </w:rPr>
        <w:t xml:space="preserve">ki je objavljen </w:t>
      </w:r>
      <w:r w:rsidR="00EA1A85">
        <w:rPr>
          <w:lang w:val="sl-SI"/>
        </w:rPr>
        <w:t xml:space="preserve">na </w:t>
      </w:r>
      <w:hyperlink r:id="rId29" w:history="1">
        <w:r w:rsidR="00EA1A85" w:rsidRPr="00EA1A85">
          <w:rPr>
            <w:rStyle w:val="Hiperpovezava"/>
            <w:lang w:val="sl-SI"/>
          </w:rPr>
          <w:t>spletnih straneh FURS</w:t>
        </w:r>
      </w:hyperlink>
      <w:r w:rsidR="00825689">
        <w:rPr>
          <w:lang w:val="sl-SI"/>
        </w:rPr>
        <w:t xml:space="preserve">. </w:t>
      </w:r>
    </w:p>
    <w:p w14:paraId="1E0A4CA5" w14:textId="77777777" w:rsidR="00825689" w:rsidRDefault="00825689" w:rsidP="007D3D4D">
      <w:pPr>
        <w:jc w:val="both"/>
        <w:rPr>
          <w:lang w:val="sl-SI"/>
        </w:rPr>
      </w:pPr>
    </w:p>
    <w:p w14:paraId="0C2B1ABB" w14:textId="77777777" w:rsidR="00431E82" w:rsidRPr="00FE7D98" w:rsidRDefault="00397DE6" w:rsidP="00FE7D98">
      <w:pPr>
        <w:pStyle w:val="FURSnaslov2"/>
        <w:jc w:val="both"/>
      </w:pPr>
      <w:bookmarkStart w:id="5" w:name="_Toc140475460"/>
      <w:r>
        <w:t>3</w:t>
      </w:r>
      <w:r w:rsidR="00FE7D98">
        <w:t xml:space="preserve">. 1 </w:t>
      </w:r>
      <w:r w:rsidR="00945F20">
        <w:t>Davčna osnova od dohodkov j</w:t>
      </w:r>
      <w:r w:rsidR="00431E82" w:rsidRPr="00FE7D98">
        <w:t>avni</w:t>
      </w:r>
      <w:r w:rsidR="00945F20">
        <w:t>h</w:t>
      </w:r>
      <w:r w:rsidR="00431E82" w:rsidRPr="00FE7D98">
        <w:t xml:space="preserve"> uslužbenc</w:t>
      </w:r>
      <w:r w:rsidR="00945F20">
        <w:t>ev napotenih na delo v tujino</w:t>
      </w:r>
      <w:bookmarkEnd w:id="5"/>
    </w:p>
    <w:p w14:paraId="6CAD21AB" w14:textId="77777777" w:rsidR="00431E82" w:rsidRDefault="00431E82" w:rsidP="00431E82">
      <w:pPr>
        <w:jc w:val="both"/>
        <w:rPr>
          <w:szCs w:val="20"/>
          <w:lang w:val="sl-SI"/>
        </w:rPr>
      </w:pPr>
      <w:r>
        <w:rPr>
          <w:lang w:val="sl-SI"/>
        </w:rPr>
        <w:t>V</w:t>
      </w:r>
      <w:r w:rsidRPr="00E82130">
        <w:rPr>
          <w:lang w:val="sl-SI"/>
        </w:rPr>
        <w:t xml:space="preserve"> davčno osnovo od dohodka iz delovnega razmerja javne</w:t>
      </w:r>
      <w:r>
        <w:rPr>
          <w:lang w:val="sl-SI"/>
        </w:rPr>
        <w:t>ga</w:t>
      </w:r>
      <w:r w:rsidRPr="00E82130">
        <w:rPr>
          <w:lang w:val="sl-SI"/>
        </w:rPr>
        <w:t xml:space="preserve"> uslužbenc</w:t>
      </w:r>
      <w:r>
        <w:rPr>
          <w:lang w:val="sl-SI"/>
        </w:rPr>
        <w:t>a</w:t>
      </w:r>
      <w:r w:rsidRPr="00E82130">
        <w:rPr>
          <w:lang w:val="sl-SI"/>
        </w:rPr>
        <w:t xml:space="preserve"> in funkcionarj</w:t>
      </w:r>
      <w:r>
        <w:rPr>
          <w:lang w:val="sl-SI"/>
        </w:rPr>
        <w:t>a</w:t>
      </w:r>
      <w:r w:rsidRPr="00E82130">
        <w:rPr>
          <w:lang w:val="sl-SI"/>
        </w:rPr>
        <w:t xml:space="preserve"> po zakonu, ki ureja razmerja plač v javnem sektorju, napotenemu na delo v tujino, </w:t>
      </w:r>
      <w:r>
        <w:rPr>
          <w:lang w:val="sl-SI"/>
        </w:rPr>
        <w:t xml:space="preserve">se </w:t>
      </w:r>
      <w:r w:rsidRPr="00E82130">
        <w:rPr>
          <w:lang w:val="sl-SI"/>
        </w:rPr>
        <w:t>vštevajo samo tisti dohodki oziroma deli dohodka iz delovnega razmerja, po vsebini in obsegu ustrezajoči dohodkom iz delovnega razmerja, ki bi jih prejemal za enaka dela v Sloveniji.</w:t>
      </w:r>
      <w:r>
        <w:rPr>
          <w:lang w:val="sl-SI"/>
        </w:rPr>
        <w:t xml:space="preserve"> </w:t>
      </w:r>
      <w:r w:rsidRPr="007F1374">
        <w:rPr>
          <w:szCs w:val="20"/>
          <w:lang w:val="sl-SI"/>
        </w:rPr>
        <w:t>To pomeni, da se v davčno osnovo od dohodka iz delovnega razmerja teh uslužbencev ne všteva tisti del dohodka iz delovnega razmerja, ki ga javni uslužbenec prej</w:t>
      </w:r>
      <w:r>
        <w:rPr>
          <w:szCs w:val="20"/>
          <w:lang w:val="sl-SI"/>
        </w:rPr>
        <w:t>m</w:t>
      </w:r>
      <w:r w:rsidRPr="007F1374">
        <w:rPr>
          <w:szCs w:val="20"/>
          <w:lang w:val="sl-SI"/>
        </w:rPr>
        <w:t xml:space="preserve">e izključno samo zaradi napotitve na delo v tujino, vključno z </w:t>
      </w:r>
      <w:r>
        <w:rPr>
          <w:szCs w:val="20"/>
          <w:lang w:val="sl-SI"/>
        </w:rPr>
        <w:t xml:space="preserve">dodatki in </w:t>
      </w:r>
      <w:r w:rsidRPr="007F1374">
        <w:rPr>
          <w:szCs w:val="20"/>
          <w:lang w:val="sl-SI"/>
        </w:rPr>
        <w:t>bonitetami, ki so povezane z napotitvijo uslužbenca na delo v tujino in do katerih so javni uslužbenci, napoteni na delo v tujino, upravičeni po drugih predpisih</w:t>
      </w:r>
      <w:r w:rsidR="00E101D8">
        <w:rPr>
          <w:szCs w:val="20"/>
          <w:lang w:val="sl-SI"/>
        </w:rPr>
        <w:t xml:space="preserve"> (prvi odstavek 42. člena </w:t>
      </w:r>
      <w:r w:rsidR="00E101D8" w:rsidRPr="007065B7">
        <w:rPr>
          <w:rFonts w:cs="Arial"/>
          <w:szCs w:val="20"/>
          <w:lang w:val="sl-SI"/>
        </w:rPr>
        <w:t>Zakon</w:t>
      </w:r>
      <w:r w:rsidR="00E101D8">
        <w:rPr>
          <w:rFonts w:cs="Arial"/>
          <w:szCs w:val="20"/>
          <w:lang w:val="sl-SI"/>
        </w:rPr>
        <w:t>a</w:t>
      </w:r>
      <w:r w:rsidR="00E101D8" w:rsidRPr="007065B7">
        <w:rPr>
          <w:rFonts w:cs="Arial"/>
          <w:szCs w:val="20"/>
          <w:lang w:val="sl-SI"/>
        </w:rPr>
        <w:t xml:space="preserve"> o dohodnini </w:t>
      </w:r>
      <w:hyperlink r:id="rId30" w:history="1">
        <w:r w:rsidR="00E101D8" w:rsidRPr="007065B7">
          <w:rPr>
            <w:rStyle w:val="Hiperpovezava"/>
            <w:rFonts w:cs="Arial"/>
            <w:szCs w:val="20"/>
            <w:lang w:val="sl-SI"/>
          </w:rPr>
          <w:t>– ZDoh-2</w:t>
        </w:r>
      </w:hyperlink>
      <w:r w:rsidR="00E101D8" w:rsidRPr="00E101D8">
        <w:rPr>
          <w:lang w:val="sl-SI"/>
        </w:rPr>
        <w:t>)</w:t>
      </w:r>
      <w:r w:rsidRPr="007F1374">
        <w:rPr>
          <w:szCs w:val="20"/>
          <w:lang w:val="sl-SI"/>
        </w:rPr>
        <w:t xml:space="preserve">. </w:t>
      </w:r>
    </w:p>
    <w:p w14:paraId="48F17DA1" w14:textId="77777777" w:rsidR="00431E82" w:rsidRDefault="00431E82" w:rsidP="00431E82">
      <w:pPr>
        <w:jc w:val="both"/>
        <w:rPr>
          <w:lang w:val="sl-SI"/>
        </w:rPr>
      </w:pPr>
    </w:p>
    <w:p w14:paraId="736D6187" w14:textId="77777777" w:rsidR="00431E82" w:rsidRPr="00EF2BB9" w:rsidRDefault="00431E82" w:rsidP="00431E82">
      <w:pPr>
        <w:jc w:val="both"/>
        <w:rPr>
          <w:rFonts w:cs="Arial"/>
          <w:color w:val="333333"/>
          <w:sz w:val="18"/>
          <w:szCs w:val="18"/>
          <w:lang w:val="sl-SI" w:eastAsia="sl-SI"/>
        </w:rPr>
      </w:pPr>
      <w:r>
        <w:rPr>
          <w:lang w:val="sl-SI"/>
        </w:rPr>
        <w:t xml:space="preserve">Davčna osnova je zakonsko določena v višini plače, </w:t>
      </w:r>
      <w:r w:rsidRPr="00780B11">
        <w:rPr>
          <w:lang w:val="sl-SI"/>
        </w:rPr>
        <w:t xml:space="preserve">ki bi jo javni uslužbenec prejemal, če bi opravljal delo v </w:t>
      </w:r>
      <w:r>
        <w:rPr>
          <w:lang w:val="sl-SI"/>
        </w:rPr>
        <w:t xml:space="preserve">Sloveniji. Davčna osnova, ki ne predstavlja dejansko prejetega dohodka, ampak je določena v znesku plače za enaka dela v Sloveniji, se v primerih opravičene odsotnosti, ki ni opredeljena v 5. členu </w:t>
      </w:r>
      <w:hyperlink r:id="rId31" w:history="1">
        <w:r w:rsidRPr="00602A8B">
          <w:rPr>
            <w:rStyle w:val="Hiperpovezava"/>
            <w:lang w:val="sl-SI"/>
          </w:rPr>
          <w:t>Uredbe</w:t>
        </w:r>
      </w:hyperlink>
      <w:r>
        <w:rPr>
          <w:lang w:val="sl-SI"/>
        </w:rPr>
        <w:t xml:space="preserve"> o plačah in drugih prejemkih javnih uslužbencev za delo v tujini ne spremeni, če delavec koristi letni dopust ali je odsoten zaradi zdravstvenih razlogov. </w:t>
      </w:r>
    </w:p>
    <w:p w14:paraId="4643624B" w14:textId="77777777" w:rsidR="00446BCA" w:rsidRDefault="00446BCA" w:rsidP="00FD3A4A">
      <w:pPr>
        <w:jc w:val="both"/>
        <w:rPr>
          <w:rFonts w:cs="Arial"/>
          <w:szCs w:val="20"/>
          <w:lang w:val="sl-SI"/>
        </w:rPr>
      </w:pPr>
    </w:p>
    <w:p w14:paraId="221EA09A" w14:textId="77777777" w:rsidR="00220B63" w:rsidRPr="00693258" w:rsidRDefault="00397DE6" w:rsidP="00220B63">
      <w:pPr>
        <w:pStyle w:val="FURSnaslov2"/>
        <w:jc w:val="both"/>
      </w:pPr>
      <w:bookmarkStart w:id="6" w:name="_Toc140475461"/>
      <w:r>
        <w:t>3</w:t>
      </w:r>
      <w:r w:rsidR="00220B63" w:rsidRPr="00693258">
        <w:t>.</w:t>
      </w:r>
      <w:r w:rsidR="00825689">
        <w:t>2</w:t>
      </w:r>
      <w:r w:rsidR="00220B63" w:rsidRPr="00693258">
        <w:t xml:space="preserve"> Posebna davčna osnova pri napotitvi na čezmejno opravljanje dela</w:t>
      </w:r>
      <w:bookmarkEnd w:id="6"/>
    </w:p>
    <w:p w14:paraId="0C04071F" w14:textId="4024C0B8" w:rsidR="00220B63" w:rsidRPr="00693258" w:rsidRDefault="009B6E1B" w:rsidP="00220B63">
      <w:pPr>
        <w:jc w:val="both"/>
        <w:rPr>
          <w:rFonts w:cs="Arial"/>
          <w:bCs/>
          <w:szCs w:val="20"/>
          <w:lang w:val="sl-SI"/>
        </w:rPr>
      </w:pPr>
      <w:r>
        <w:rPr>
          <w:lang w:val="sl-SI"/>
        </w:rPr>
        <w:t>S</w:t>
      </w:r>
      <w:r w:rsidR="00220B63" w:rsidRPr="00197AC2">
        <w:rPr>
          <w:lang w:val="sl-SI"/>
        </w:rPr>
        <w:t xml:space="preserve"> 45.a členom </w:t>
      </w:r>
      <w:r w:rsidR="00E11A50" w:rsidRPr="007065B7">
        <w:rPr>
          <w:rFonts w:cs="Arial"/>
          <w:szCs w:val="20"/>
          <w:lang w:val="sl-SI"/>
        </w:rPr>
        <w:t>Zakon</w:t>
      </w:r>
      <w:r w:rsidR="00E11A50">
        <w:rPr>
          <w:rFonts w:cs="Arial"/>
          <w:szCs w:val="20"/>
          <w:lang w:val="sl-SI"/>
        </w:rPr>
        <w:t>a</w:t>
      </w:r>
      <w:r w:rsidR="00E11A50" w:rsidRPr="007065B7">
        <w:rPr>
          <w:rFonts w:cs="Arial"/>
          <w:szCs w:val="20"/>
          <w:lang w:val="sl-SI"/>
        </w:rPr>
        <w:t xml:space="preserve"> o dohodnini </w:t>
      </w:r>
      <w:hyperlink r:id="rId32" w:history="1">
        <w:r w:rsidR="00B34A27" w:rsidRPr="005D0DF1">
          <w:rPr>
            <w:lang w:val="sl-SI"/>
          </w:rPr>
          <w:t xml:space="preserve">– </w:t>
        </w:r>
        <w:r w:rsidR="00197AC2" w:rsidRPr="005D0DF1">
          <w:rPr>
            <w:lang w:val="sl-SI"/>
          </w:rPr>
          <w:t>ZDoh-2</w:t>
        </w:r>
      </w:hyperlink>
      <w:r w:rsidR="00B34A27" w:rsidRPr="00197AC2">
        <w:rPr>
          <w:lang w:val="sl-SI"/>
        </w:rPr>
        <w:t xml:space="preserve"> </w:t>
      </w:r>
      <w:r w:rsidR="00CF3E37" w:rsidRPr="00197AC2">
        <w:rPr>
          <w:lang w:val="sl-SI"/>
        </w:rPr>
        <w:t>j</w:t>
      </w:r>
      <w:r w:rsidR="00220B63" w:rsidRPr="00197AC2">
        <w:rPr>
          <w:lang w:val="sl-SI"/>
        </w:rPr>
        <w:t>e določ</w:t>
      </w:r>
      <w:r w:rsidR="00CF3E37" w:rsidRPr="00197AC2">
        <w:rPr>
          <w:lang w:val="sl-SI"/>
        </w:rPr>
        <w:t>en</w:t>
      </w:r>
      <w:r w:rsidR="00220B63" w:rsidRPr="00197AC2">
        <w:rPr>
          <w:lang w:val="sl-SI"/>
        </w:rPr>
        <w:t xml:space="preserve">a posebna davčna osnova, za dohodke iz delovnega razmerja, ki jih delavec doseže </w:t>
      </w:r>
      <w:r w:rsidR="00485757" w:rsidRPr="00197AC2">
        <w:rPr>
          <w:lang w:val="sl-SI"/>
        </w:rPr>
        <w:t xml:space="preserve">od </w:t>
      </w:r>
      <w:r w:rsidR="00485757" w:rsidRPr="00197AC2">
        <w:rPr>
          <w:b/>
          <w:lang w:val="sl-SI"/>
        </w:rPr>
        <w:t>1. 1. 2018 dalje</w:t>
      </w:r>
      <w:r w:rsidR="00485757" w:rsidRPr="00197AC2">
        <w:rPr>
          <w:lang w:val="sl-SI"/>
        </w:rPr>
        <w:t xml:space="preserve"> </w:t>
      </w:r>
      <w:r w:rsidR="00220B63" w:rsidRPr="00197AC2">
        <w:rPr>
          <w:lang w:val="sl-SI"/>
        </w:rPr>
        <w:t>v okviru napotitve na delo izven države. V davčno osnovo se ne všteva znesek dohodka v višini 20 % plače oziroma nadomestila plače (bruto znesek), prejete za opravljanje dela v okviru te napotitve, vendar ne več kot 1.000 eurov</w:t>
      </w:r>
      <w:r w:rsidR="00220B63" w:rsidRPr="00693258">
        <w:rPr>
          <w:rFonts w:cs="Arial"/>
          <w:bCs/>
          <w:szCs w:val="20"/>
          <w:lang w:val="sl-SI"/>
        </w:rPr>
        <w:t xml:space="preserve"> za izplačila v posameznem mesecu, če so kumulativno izpolnjeni naslednji pogoji:</w:t>
      </w:r>
    </w:p>
    <w:p w14:paraId="1191D534"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je </w:t>
      </w:r>
      <w:proofErr w:type="spellStart"/>
      <w:r w:rsidRPr="005D0DF1">
        <w:rPr>
          <w:rFonts w:cs="Arial"/>
          <w:bCs/>
          <w:szCs w:val="20"/>
          <w:lang w:val="it-IT"/>
        </w:rPr>
        <w:t>napoten</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Slovenije</w:t>
      </w:r>
      <w:proofErr w:type="spellEnd"/>
      <w:r w:rsidRPr="005D0DF1">
        <w:rPr>
          <w:rFonts w:cs="Arial"/>
          <w:bCs/>
          <w:szCs w:val="20"/>
          <w:lang w:val="it-IT"/>
        </w:rPr>
        <w:t xml:space="preserve"> ali v </w:t>
      </w:r>
      <w:proofErr w:type="spellStart"/>
      <w:r w:rsidRPr="005D0DF1">
        <w:rPr>
          <w:rFonts w:cs="Arial"/>
          <w:bCs/>
          <w:szCs w:val="20"/>
          <w:lang w:val="it-IT"/>
        </w:rPr>
        <w:t>Slovenijo</w:t>
      </w:r>
      <w:proofErr w:type="spellEnd"/>
      <w:r w:rsidRPr="005D0DF1">
        <w:rPr>
          <w:rFonts w:cs="Arial"/>
          <w:bCs/>
          <w:szCs w:val="20"/>
          <w:lang w:val="it-IT"/>
        </w:rPr>
        <w:t>,</w:t>
      </w:r>
    </w:p>
    <w:p w14:paraId="22ACF46C"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napotitev</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traja</w:t>
      </w:r>
      <w:proofErr w:type="spellEnd"/>
      <w:r w:rsidRPr="005D0DF1">
        <w:rPr>
          <w:rFonts w:cs="Arial"/>
          <w:bCs/>
          <w:szCs w:val="20"/>
          <w:lang w:val="it-IT"/>
        </w:rPr>
        <w:t xml:space="preserve"> </w:t>
      </w:r>
      <w:proofErr w:type="spellStart"/>
      <w:r w:rsidRPr="005D0DF1">
        <w:rPr>
          <w:rFonts w:cs="Arial"/>
          <w:bCs/>
          <w:szCs w:val="20"/>
          <w:lang w:val="it-IT"/>
        </w:rPr>
        <w:t>neprekinjeno</w:t>
      </w:r>
      <w:proofErr w:type="spellEnd"/>
      <w:r w:rsidRPr="005D0DF1">
        <w:rPr>
          <w:rFonts w:cs="Arial"/>
          <w:bCs/>
          <w:szCs w:val="20"/>
          <w:lang w:val="it-IT"/>
        </w:rPr>
        <w:t xml:space="preserve"> </w:t>
      </w:r>
      <w:proofErr w:type="spellStart"/>
      <w:r w:rsidRPr="005D0DF1">
        <w:rPr>
          <w:rFonts w:cs="Arial"/>
          <w:bCs/>
          <w:szCs w:val="20"/>
          <w:lang w:val="it-IT"/>
        </w:rPr>
        <w:t>ve</w:t>
      </w:r>
      <w:r w:rsidRPr="005D0DF1">
        <w:rPr>
          <w:rFonts w:cs="Arial"/>
          <w:szCs w:val="20"/>
          <w:lang w:val="it-IT"/>
        </w:rPr>
        <w:t>č</w:t>
      </w:r>
      <w:proofErr w:type="spellEnd"/>
      <w:r w:rsidRPr="005D0DF1">
        <w:rPr>
          <w:rFonts w:cs="Arial"/>
          <w:szCs w:val="20"/>
          <w:lang w:val="it-IT"/>
        </w:rPr>
        <w:t xml:space="preserve"> </w:t>
      </w:r>
      <w:proofErr w:type="spellStart"/>
      <w:r w:rsidRPr="005D0DF1">
        <w:rPr>
          <w:rFonts w:cs="Arial"/>
          <w:bCs/>
          <w:szCs w:val="20"/>
          <w:lang w:val="it-IT"/>
        </w:rPr>
        <w:t>kot</w:t>
      </w:r>
      <w:proofErr w:type="spellEnd"/>
      <w:r w:rsidRPr="005D0DF1">
        <w:rPr>
          <w:rFonts w:cs="Arial"/>
          <w:bCs/>
          <w:szCs w:val="20"/>
          <w:lang w:val="it-IT"/>
        </w:rPr>
        <w:t xml:space="preserve"> 30 </w:t>
      </w:r>
      <w:proofErr w:type="spellStart"/>
      <w:r w:rsidRPr="005D0DF1">
        <w:rPr>
          <w:rFonts w:cs="Arial"/>
          <w:bCs/>
          <w:szCs w:val="20"/>
          <w:lang w:val="it-IT"/>
        </w:rPr>
        <w:t>dni</w:t>
      </w:r>
      <w:proofErr w:type="spellEnd"/>
      <w:r w:rsidRPr="005D0DF1">
        <w:rPr>
          <w:rFonts w:cs="Arial"/>
          <w:bCs/>
          <w:szCs w:val="20"/>
          <w:lang w:val="it-IT"/>
        </w:rPr>
        <w:t>,</w:t>
      </w:r>
    </w:p>
    <w:p w14:paraId="6029A67A"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kraj</w:t>
      </w:r>
      <w:proofErr w:type="spellEnd"/>
      <w:r w:rsidRPr="005D0DF1">
        <w:rPr>
          <w:rFonts w:cs="Arial"/>
          <w:bCs/>
          <w:szCs w:val="20"/>
          <w:lang w:val="it-IT"/>
        </w:rPr>
        <w:t xml:space="preserve"> </w:t>
      </w:r>
      <w:proofErr w:type="spellStart"/>
      <w:r w:rsidRPr="005D0DF1">
        <w:rPr>
          <w:rFonts w:cs="Arial"/>
          <w:bCs/>
          <w:szCs w:val="20"/>
          <w:lang w:val="it-IT"/>
        </w:rPr>
        <w:t>obi</w:t>
      </w:r>
      <w:r w:rsidRPr="005D0DF1">
        <w:rPr>
          <w:rFonts w:cs="Arial"/>
          <w:szCs w:val="20"/>
          <w:lang w:val="it-IT"/>
        </w:rPr>
        <w:t>č</w:t>
      </w:r>
      <w:r w:rsidRPr="005D0DF1">
        <w:rPr>
          <w:rFonts w:cs="Arial"/>
          <w:bCs/>
          <w:szCs w:val="20"/>
          <w:lang w:val="it-IT"/>
        </w:rPr>
        <w:t>ajnega</w:t>
      </w:r>
      <w:proofErr w:type="spellEnd"/>
      <w:r w:rsidRPr="005D0DF1">
        <w:rPr>
          <w:rFonts w:cs="Arial"/>
          <w:bCs/>
          <w:szCs w:val="20"/>
          <w:lang w:val="it-IT"/>
        </w:rPr>
        <w:t xml:space="preserve"> </w:t>
      </w:r>
      <w:proofErr w:type="spellStart"/>
      <w:r w:rsidRPr="005D0DF1">
        <w:rPr>
          <w:rFonts w:cs="Arial"/>
          <w:bCs/>
          <w:szCs w:val="20"/>
          <w:lang w:val="it-IT"/>
        </w:rPr>
        <w:t>opravljanja</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napotitvijo</w:t>
      </w:r>
      <w:proofErr w:type="spellEnd"/>
      <w:r w:rsidRPr="005D0DF1">
        <w:rPr>
          <w:rFonts w:cs="Arial"/>
          <w:bCs/>
          <w:szCs w:val="20"/>
          <w:lang w:val="it-IT"/>
        </w:rPr>
        <w:t xml:space="preserve"> je </w:t>
      </w:r>
      <w:proofErr w:type="spellStart"/>
      <w:r w:rsidRPr="005D0DF1">
        <w:rPr>
          <w:rFonts w:cs="Arial"/>
          <w:bCs/>
          <w:szCs w:val="20"/>
          <w:lang w:val="it-IT"/>
        </w:rPr>
        <w:t>po</w:t>
      </w:r>
      <w:proofErr w:type="spellEnd"/>
      <w:r w:rsidRPr="005D0DF1">
        <w:rPr>
          <w:rFonts w:cs="Arial"/>
          <w:bCs/>
          <w:szCs w:val="20"/>
          <w:lang w:val="it-IT"/>
        </w:rPr>
        <w:t xml:space="preserve"> </w:t>
      </w:r>
      <w:proofErr w:type="spellStart"/>
      <w:r w:rsidRPr="005D0DF1">
        <w:rPr>
          <w:rFonts w:cs="Arial"/>
          <w:bCs/>
          <w:szCs w:val="20"/>
          <w:lang w:val="it-IT"/>
        </w:rPr>
        <w:t>najkrajši</w:t>
      </w:r>
      <w:proofErr w:type="spellEnd"/>
      <w:r w:rsidRPr="005D0DF1">
        <w:rPr>
          <w:rFonts w:cs="Arial"/>
          <w:bCs/>
          <w:szCs w:val="20"/>
          <w:lang w:val="it-IT"/>
        </w:rPr>
        <w:t xml:space="preserve"> </w:t>
      </w:r>
      <w:proofErr w:type="spellStart"/>
      <w:r w:rsidRPr="005D0DF1">
        <w:rPr>
          <w:rFonts w:cs="Arial"/>
          <w:bCs/>
          <w:szCs w:val="20"/>
          <w:lang w:val="it-IT"/>
        </w:rPr>
        <w:t>cestni</w:t>
      </w:r>
      <w:proofErr w:type="spellEnd"/>
      <w:r w:rsidRPr="005D0DF1">
        <w:rPr>
          <w:rFonts w:cs="Arial"/>
          <w:bCs/>
          <w:szCs w:val="20"/>
          <w:lang w:val="it-IT"/>
        </w:rPr>
        <w:t xml:space="preserve"> </w:t>
      </w:r>
      <w:proofErr w:type="spellStart"/>
      <w:r w:rsidRPr="005D0DF1">
        <w:rPr>
          <w:rFonts w:cs="Arial"/>
          <w:bCs/>
          <w:szCs w:val="20"/>
          <w:lang w:val="it-IT"/>
        </w:rPr>
        <w:t>povezavi</w:t>
      </w:r>
      <w:proofErr w:type="spellEnd"/>
      <w:r w:rsidRPr="005D0DF1">
        <w:rPr>
          <w:rFonts w:cs="Arial"/>
          <w:bCs/>
          <w:szCs w:val="20"/>
          <w:lang w:val="it-IT"/>
        </w:rPr>
        <w:t xml:space="preserve"> </w:t>
      </w:r>
      <w:proofErr w:type="spellStart"/>
      <w:r w:rsidRPr="005D0DF1">
        <w:rPr>
          <w:rFonts w:cs="Arial"/>
          <w:bCs/>
          <w:szCs w:val="20"/>
          <w:lang w:val="it-IT"/>
        </w:rPr>
        <w:t>ve</w:t>
      </w:r>
      <w:r w:rsidRPr="005D0DF1">
        <w:rPr>
          <w:rFonts w:cs="Arial"/>
          <w:szCs w:val="20"/>
          <w:lang w:val="it-IT"/>
        </w:rPr>
        <w:t>č</w:t>
      </w:r>
      <w:proofErr w:type="spellEnd"/>
      <w:r w:rsidRPr="005D0DF1">
        <w:rPr>
          <w:rFonts w:cs="Arial"/>
          <w:szCs w:val="20"/>
          <w:lang w:val="it-IT"/>
        </w:rPr>
        <w:t xml:space="preserve"> </w:t>
      </w:r>
      <w:proofErr w:type="spellStart"/>
      <w:r w:rsidRPr="005D0DF1">
        <w:rPr>
          <w:rFonts w:cs="Arial"/>
          <w:bCs/>
          <w:szCs w:val="20"/>
          <w:lang w:val="it-IT"/>
        </w:rPr>
        <w:t>kot</w:t>
      </w:r>
      <w:proofErr w:type="spellEnd"/>
      <w:r w:rsidRPr="005D0DF1">
        <w:rPr>
          <w:rFonts w:cs="Arial"/>
          <w:bCs/>
          <w:szCs w:val="20"/>
          <w:lang w:val="it-IT"/>
        </w:rPr>
        <w:t xml:space="preserve"> 200 </w:t>
      </w:r>
      <w:proofErr w:type="spellStart"/>
      <w:r w:rsidRPr="005D0DF1">
        <w:rPr>
          <w:rFonts w:cs="Arial"/>
          <w:bCs/>
          <w:szCs w:val="20"/>
          <w:lang w:val="it-IT"/>
        </w:rPr>
        <w:t>kilometrov</w:t>
      </w:r>
      <w:proofErr w:type="spellEnd"/>
      <w:r w:rsidRPr="005D0DF1">
        <w:rPr>
          <w:rFonts w:cs="Arial"/>
          <w:bCs/>
          <w:szCs w:val="20"/>
          <w:lang w:val="it-IT"/>
        </w:rPr>
        <w:t xml:space="preserve"> </w:t>
      </w:r>
      <w:proofErr w:type="spellStart"/>
      <w:r w:rsidRPr="005D0DF1">
        <w:rPr>
          <w:rFonts w:cs="Arial"/>
          <w:bCs/>
          <w:szCs w:val="20"/>
          <w:lang w:val="it-IT"/>
        </w:rPr>
        <w:t>oddaljen</w:t>
      </w:r>
      <w:proofErr w:type="spellEnd"/>
      <w:r w:rsidRPr="005D0DF1">
        <w:rPr>
          <w:rFonts w:cs="Arial"/>
          <w:bCs/>
          <w:szCs w:val="20"/>
          <w:lang w:val="it-IT"/>
        </w:rPr>
        <w:t xml:space="preserve"> </w:t>
      </w:r>
      <w:proofErr w:type="gramStart"/>
      <w:r w:rsidRPr="005D0DF1">
        <w:rPr>
          <w:rFonts w:cs="Arial"/>
          <w:bCs/>
          <w:szCs w:val="20"/>
          <w:lang w:val="it-IT"/>
        </w:rPr>
        <w:t>od</w:t>
      </w:r>
      <w:proofErr w:type="gramEnd"/>
      <w:r w:rsidRPr="005D0DF1">
        <w:rPr>
          <w:rFonts w:cs="Arial"/>
          <w:bCs/>
          <w:szCs w:val="20"/>
          <w:lang w:val="it-IT"/>
        </w:rPr>
        <w:t xml:space="preserve"> </w:t>
      </w:r>
      <w:proofErr w:type="spellStart"/>
      <w:r w:rsidRPr="005D0DF1">
        <w:rPr>
          <w:rFonts w:cs="Arial"/>
          <w:bCs/>
          <w:szCs w:val="20"/>
          <w:lang w:val="it-IT"/>
        </w:rPr>
        <w:t>kraja</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w:t>
      </w:r>
    </w:p>
    <w:p w14:paraId="38E48EF5"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v </w:t>
      </w:r>
      <w:proofErr w:type="spellStart"/>
      <w:r w:rsidRPr="005D0DF1">
        <w:rPr>
          <w:rFonts w:cs="Arial"/>
          <w:bCs/>
          <w:szCs w:val="20"/>
          <w:lang w:val="it-IT"/>
        </w:rPr>
        <w:t>zadnjih</w:t>
      </w:r>
      <w:proofErr w:type="spellEnd"/>
      <w:r w:rsidRPr="005D0DF1">
        <w:rPr>
          <w:rFonts w:cs="Arial"/>
          <w:bCs/>
          <w:szCs w:val="20"/>
          <w:lang w:val="it-IT"/>
        </w:rPr>
        <w:t xml:space="preserve"> 5 </w:t>
      </w:r>
      <w:proofErr w:type="spellStart"/>
      <w:r w:rsidRPr="005D0DF1">
        <w:rPr>
          <w:rFonts w:cs="Arial"/>
          <w:bCs/>
          <w:szCs w:val="20"/>
          <w:lang w:val="it-IT"/>
        </w:rPr>
        <w:t>letih</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za</w:t>
      </w:r>
      <w:r w:rsidRPr="005D0DF1">
        <w:rPr>
          <w:rFonts w:cs="Arial"/>
          <w:szCs w:val="20"/>
          <w:lang w:val="it-IT"/>
        </w:rPr>
        <w:t>č</w:t>
      </w:r>
      <w:r w:rsidRPr="005D0DF1">
        <w:rPr>
          <w:rFonts w:cs="Arial"/>
          <w:bCs/>
          <w:szCs w:val="20"/>
          <w:lang w:val="it-IT"/>
        </w:rPr>
        <w:t>etkom</w:t>
      </w:r>
      <w:proofErr w:type="spellEnd"/>
      <w:r w:rsidRPr="005D0DF1">
        <w:rPr>
          <w:rFonts w:cs="Arial"/>
          <w:bCs/>
          <w:szCs w:val="20"/>
          <w:lang w:val="it-IT"/>
        </w:rPr>
        <w:t xml:space="preserve"> </w:t>
      </w:r>
      <w:proofErr w:type="spellStart"/>
      <w:r w:rsidRPr="005D0DF1">
        <w:rPr>
          <w:rFonts w:cs="Arial"/>
          <w:bCs/>
          <w:szCs w:val="20"/>
          <w:lang w:val="it-IT"/>
        </w:rPr>
        <w:t>prve</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ni </w:t>
      </w:r>
      <w:proofErr w:type="spellStart"/>
      <w:r w:rsidRPr="005D0DF1">
        <w:rPr>
          <w:rFonts w:cs="Arial"/>
          <w:bCs/>
          <w:szCs w:val="20"/>
          <w:lang w:val="it-IT"/>
        </w:rPr>
        <w:t>bil</w:t>
      </w:r>
      <w:proofErr w:type="spellEnd"/>
      <w:r w:rsidRPr="005D0DF1">
        <w:rPr>
          <w:rFonts w:cs="Arial"/>
          <w:bCs/>
          <w:szCs w:val="20"/>
          <w:lang w:val="it-IT"/>
        </w:rPr>
        <w:t xml:space="preserve"> </w:t>
      </w:r>
      <w:proofErr w:type="spellStart"/>
      <w:r w:rsidRPr="005D0DF1">
        <w:rPr>
          <w:rFonts w:cs="Arial"/>
          <w:bCs/>
          <w:szCs w:val="20"/>
          <w:lang w:val="it-IT"/>
        </w:rPr>
        <w:t>rezident</w:t>
      </w:r>
      <w:proofErr w:type="spellEnd"/>
      <w:r w:rsidRPr="005D0DF1">
        <w:rPr>
          <w:rFonts w:cs="Arial"/>
          <w:bCs/>
          <w:szCs w:val="20"/>
          <w:lang w:val="it-IT"/>
        </w:rPr>
        <w:t xml:space="preserve"> </w:t>
      </w:r>
      <w:proofErr w:type="spellStart"/>
      <w:r w:rsidRPr="005D0DF1">
        <w:rPr>
          <w:rFonts w:cs="Arial"/>
          <w:bCs/>
          <w:szCs w:val="20"/>
          <w:lang w:val="it-IT"/>
        </w:rPr>
        <w:t>Slovenije</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za</w:t>
      </w:r>
      <w:r w:rsidRPr="005D0DF1">
        <w:rPr>
          <w:rFonts w:cs="Arial"/>
          <w:szCs w:val="20"/>
          <w:lang w:val="it-IT"/>
        </w:rPr>
        <w:t>č</w:t>
      </w:r>
      <w:r w:rsidRPr="005D0DF1">
        <w:rPr>
          <w:rFonts w:cs="Arial"/>
          <w:bCs/>
          <w:szCs w:val="20"/>
          <w:lang w:val="it-IT"/>
        </w:rPr>
        <w:t>etkom</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v </w:t>
      </w:r>
      <w:proofErr w:type="spellStart"/>
      <w:r w:rsidRPr="005D0DF1">
        <w:rPr>
          <w:rFonts w:cs="Arial"/>
          <w:bCs/>
          <w:szCs w:val="20"/>
          <w:lang w:val="it-IT"/>
        </w:rPr>
        <w:t>Slovenijo</w:t>
      </w:r>
      <w:proofErr w:type="spellEnd"/>
      <w:r w:rsidRPr="005D0DF1">
        <w:rPr>
          <w:rFonts w:cs="Arial"/>
          <w:bCs/>
          <w:szCs w:val="20"/>
          <w:lang w:val="it-IT"/>
        </w:rPr>
        <w:t xml:space="preserve"> ali </w:t>
      </w:r>
      <w:proofErr w:type="spellStart"/>
      <w:r w:rsidRPr="005D0DF1">
        <w:rPr>
          <w:rFonts w:cs="Arial"/>
          <w:bCs/>
          <w:szCs w:val="20"/>
          <w:lang w:val="it-IT"/>
        </w:rPr>
        <w:t>rezident</w:t>
      </w:r>
      <w:proofErr w:type="spellEnd"/>
      <w:r w:rsidRPr="005D0DF1">
        <w:rPr>
          <w:rFonts w:cs="Arial"/>
          <w:bCs/>
          <w:szCs w:val="20"/>
          <w:lang w:val="it-IT"/>
        </w:rPr>
        <w:t xml:space="preserve"> </w:t>
      </w:r>
      <w:proofErr w:type="spellStart"/>
      <w:r w:rsidRPr="005D0DF1">
        <w:rPr>
          <w:rFonts w:cs="Arial"/>
          <w:bCs/>
          <w:szCs w:val="20"/>
          <w:lang w:val="it-IT"/>
        </w:rPr>
        <w:t>druge</w:t>
      </w:r>
      <w:proofErr w:type="spellEnd"/>
      <w:r w:rsidRPr="005D0DF1">
        <w:rPr>
          <w:rFonts w:cs="Arial"/>
          <w:bCs/>
          <w:szCs w:val="20"/>
          <w:lang w:val="it-IT"/>
        </w:rPr>
        <w:t xml:space="preserve"> </w:t>
      </w:r>
      <w:proofErr w:type="spellStart"/>
      <w:r w:rsidRPr="005D0DF1">
        <w:rPr>
          <w:rFonts w:cs="Arial"/>
          <w:bCs/>
          <w:szCs w:val="20"/>
          <w:lang w:val="it-IT"/>
        </w:rPr>
        <w:t>države</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napotitvijo</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Slovenije</w:t>
      </w:r>
      <w:proofErr w:type="spellEnd"/>
      <w:r w:rsidRPr="005D0DF1">
        <w:rPr>
          <w:rFonts w:cs="Arial"/>
          <w:bCs/>
          <w:szCs w:val="20"/>
          <w:lang w:val="it-IT"/>
        </w:rPr>
        <w:t xml:space="preserve"> in</w:t>
      </w:r>
    </w:p>
    <w:p w14:paraId="334D116A" w14:textId="51011AA3" w:rsidR="00220B63" w:rsidRPr="008730CD"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r w:rsidRPr="005D0DF1">
        <w:rPr>
          <w:rFonts w:cs="Arial"/>
          <w:bCs/>
          <w:szCs w:val="20"/>
          <w:lang w:val="it-IT"/>
        </w:rPr>
        <w:t xml:space="preserve">v </w:t>
      </w:r>
      <w:proofErr w:type="spellStart"/>
      <w:r w:rsidRPr="005D0DF1">
        <w:rPr>
          <w:rFonts w:cs="Arial"/>
          <w:bCs/>
          <w:szCs w:val="20"/>
          <w:lang w:val="it-IT"/>
        </w:rPr>
        <w:t>pogodbi</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Pr="005D0DF1">
        <w:rPr>
          <w:rFonts w:cs="Arial"/>
          <w:bCs/>
          <w:szCs w:val="20"/>
          <w:lang w:val="it-IT"/>
        </w:rPr>
        <w:t xml:space="preserve"> je za </w:t>
      </w:r>
      <w:proofErr w:type="spellStart"/>
      <w:r w:rsidRPr="005D0DF1">
        <w:rPr>
          <w:rFonts w:cs="Arial"/>
          <w:bCs/>
          <w:szCs w:val="20"/>
          <w:lang w:val="it-IT"/>
        </w:rPr>
        <w:t>delo</w:t>
      </w:r>
      <w:proofErr w:type="spellEnd"/>
      <w:r w:rsidRPr="005D0DF1">
        <w:rPr>
          <w:rFonts w:cs="Arial"/>
          <w:bCs/>
          <w:szCs w:val="20"/>
          <w:lang w:val="it-IT"/>
        </w:rPr>
        <w:t xml:space="preserve"> v </w:t>
      </w:r>
      <w:proofErr w:type="spellStart"/>
      <w:r w:rsidRPr="005D0DF1">
        <w:rPr>
          <w:rFonts w:cs="Arial"/>
          <w:bCs/>
          <w:szCs w:val="20"/>
          <w:lang w:val="it-IT"/>
        </w:rPr>
        <w:t>okviru</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zagotovljena</w:t>
      </w:r>
      <w:proofErr w:type="spellEnd"/>
      <w:r w:rsidRPr="005D0DF1">
        <w:rPr>
          <w:rFonts w:cs="Arial"/>
          <w:bCs/>
          <w:szCs w:val="20"/>
          <w:lang w:val="it-IT"/>
        </w:rPr>
        <w:t xml:space="preserve"> </w:t>
      </w:r>
      <w:proofErr w:type="spellStart"/>
      <w:r w:rsidRPr="005D0DF1">
        <w:rPr>
          <w:rFonts w:cs="Arial"/>
          <w:bCs/>
          <w:szCs w:val="20"/>
          <w:lang w:val="it-IT"/>
        </w:rPr>
        <w:t>pla</w:t>
      </w:r>
      <w:r w:rsidRPr="005D0DF1">
        <w:rPr>
          <w:rFonts w:cs="Arial"/>
          <w:szCs w:val="20"/>
          <w:lang w:val="it-IT"/>
        </w:rPr>
        <w:t>č</w:t>
      </w:r>
      <w:r w:rsidRPr="005D0DF1">
        <w:rPr>
          <w:rFonts w:cs="Arial"/>
          <w:bCs/>
          <w:szCs w:val="20"/>
          <w:lang w:val="it-IT"/>
        </w:rPr>
        <w:t>a</w:t>
      </w:r>
      <w:proofErr w:type="spellEnd"/>
      <w:r w:rsidRPr="005D0DF1">
        <w:rPr>
          <w:rFonts w:cs="Arial"/>
          <w:bCs/>
          <w:szCs w:val="20"/>
          <w:lang w:val="it-IT"/>
        </w:rPr>
        <w:t xml:space="preserve"> v </w:t>
      </w:r>
      <w:proofErr w:type="spellStart"/>
      <w:r w:rsidRPr="005D0DF1">
        <w:rPr>
          <w:rFonts w:cs="Arial"/>
          <w:bCs/>
          <w:szCs w:val="20"/>
          <w:lang w:val="it-IT"/>
        </w:rPr>
        <w:t>višini</w:t>
      </w:r>
      <w:proofErr w:type="spellEnd"/>
      <w:r w:rsidRPr="005D0DF1">
        <w:rPr>
          <w:rFonts w:cs="Arial"/>
          <w:bCs/>
          <w:szCs w:val="20"/>
          <w:lang w:val="it-IT"/>
        </w:rPr>
        <w:t xml:space="preserve"> </w:t>
      </w:r>
      <w:proofErr w:type="spellStart"/>
      <w:r w:rsidRPr="005D0DF1">
        <w:rPr>
          <w:rFonts w:cs="Arial"/>
          <w:bCs/>
          <w:szCs w:val="20"/>
          <w:lang w:val="it-IT"/>
        </w:rPr>
        <w:t>najmanj</w:t>
      </w:r>
      <w:proofErr w:type="spellEnd"/>
      <w:r w:rsidRPr="005D0DF1">
        <w:rPr>
          <w:rFonts w:cs="Arial"/>
          <w:bCs/>
          <w:szCs w:val="20"/>
          <w:lang w:val="it-IT"/>
        </w:rPr>
        <w:t xml:space="preserve"> 1,5-kratnika </w:t>
      </w:r>
      <w:proofErr w:type="spellStart"/>
      <w:r w:rsidRPr="005D0DF1">
        <w:rPr>
          <w:rFonts w:cs="Arial"/>
          <w:bCs/>
          <w:szCs w:val="20"/>
          <w:lang w:val="it-IT"/>
        </w:rPr>
        <w:t>zadnje</w:t>
      </w:r>
      <w:proofErr w:type="spellEnd"/>
      <w:r w:rsidRPr="005D0DF1">
        <w:rPr>
          <w:rFonts w:cs="Arial"/>
          <w:bCs/>
          <w:szCs w:val="20"/>
          <w:lang w:val="it-IT"/>
        </w:rPr>
        <w:t xml:space="preserve"> </w:t>
      </w:r>
      <w:proofErr w:type="spellStart"/>
      <w:r w:rsidRPr="005D0DF1">
        <w:rPr>
          <w:rFonts w:cs="Arial"/>
          <w:bCs/>
          <w:szCs w:val="20"/>
          <w:lang w:val="it-IT"/>
        </w:rPr>
        <w:t>znane</w:t>
      </w:r>
      <w:proofErr w:type="spellEnd"/>
      <w:r w:rsidRPr="005D0DF1">
        <w:rPr>
          <w:rFonts w:cs="Arial"/>
          <w:bCs/>
          <w:szCs w:val="20"/>
          <w:lang w:val="it-IT"/>
        </w:rPr>
        <w:t xml:space="preserve"> </w:t>
      </w:r>
      <w:proofErr w:type="spellStart"/>
      <w:r w:rsidRPr="005D0DF1">
        <w:rPr>
          <w:rFonts w:cs="Arial"/>
          <w:bCs/>
          <w:szCs w:val="20"/>
          <w:lang w:val="it-IT"/>
        </w:rPr>
        <w:t>povpre</w:t>
      </w:r>
      <w:r w:rsidRPr="005D0DF1">
        <w:rPr>
          <w:rFonts w:cs="Arial"/>
          <w:szCs w:val="20"/>
          <w:lang w:val="it-IT"/>
        </w:rPr>
        <w:t>č</w:t>
      </w:r>
      <w:r w:rsidRPr="005D0DF1">
        <w:rPr>
          <w:rFonts w:cs="Arial"/>
          <w:bCs/>
          <w:szCs w:val="20"/>
          <w:lang w:val="it-IT"/>
        </w:rPr>
        <w:t>ne</w:t>
      </w:r>
      <w:proofErr w:type="spellEnd"/>
      <w:r w:rsidRPr="005D0DF1">
        <w:rPr>
          <w:rFonts w:cs="Arial"/>
          <w:bCs/>
          <w:szCs w:val="20"/>
          <w:lang w:val="it-IT"/>
        </w:rPr>
        <w:t xml:space="preserve"> </w:t>
      </w:r>
      <w:proofErr w:type="spellStart"/>
      <w:r w:rsidRPr="005D0DF1">
        <w:rPr>
          <w:rFonts w:cs="Arial"/>
          <w:bCs/>
          <w:szCs w:val="20"/>
          <w:lang w:val="it-IT"/>
        </w:rPr>
        <w:t>letne</w:t>
      </w:r>
      <w:proofErr w:type="spellEnd"/>
      <w:r w:rsidRPr="005D0DF1">
        <w:rPr>
          <w:rFonts w:cs="Arial"/>
          <w:bCs/>
          <w:szCs w:val="20"/>
          <w:lang w:val="it-IT"/>
        </w:rPr>
        <w:t xml:space="preserve"> </w:t>
      </w:r>
      <w:proofErr w:type="spellStart"/>
      <w:r w:rsidRPr="005D0DF1">
        <w:rPr>
          <w:rFonts w:cs="Arial"/>
          <w:bCs/>
          <w:szCs w:val="20"/>
          <w:lang w:val="it-IT"/>
        </w:rPr>
        <w:t>pla</w:t>
      </w:r>
      <w:r w:rsidRPr="005D0DF1">
        <w:rPr>
          <w:rFonts w:cs="Arial"/>
          <w:szCs w:val="20"/>
          <w:lang w:val="it-IT"/>
        </w:rPr>
        <w:t>č</w:t>
      </w:r>
      <w:r w:rsidRPr="005D0DF1">
        <w:rPr>
          <w:rFonts w:cs="Arial"/>
          <w:bCs/>
          <w:szCs w:val="20"/>
          <w:lang w:val="it-IT"/>
        </w:rPr>
        <w:t>e</w:t>
      </w:r>
      <w:proofErr w:type="spellEnd"/>
      <w:r w:rsidRPr="005D0DF1">
        <w:rPr>
          <w:rFonts w:cs="Arial"/>
          <w:bCs/>
          <w:szCs w:val="20"/>
          <w:lang w:val="it-IT"/>
        </w:rPr>
        <w:t xml:space="preserve"> </w:t>
      </w:r>
      <w:proofErr w:type="spellStart"/>
      <w:r w:rsidRPr="005D0DF1">
        <w:rPr>
          <w:rFonts w:cs="Arial"/>
          <w:bCs/>
          <w:szCs w:val="20"/>
          <w:lang w:val="it-IT"/>
        </w:rPr>
        <w:t>zaposlenih</w:t>
      </w:r>
      <w:proofErr w:type="spellEnd"/>
      <w:r w:rsidRPr="005D0DF1">
        <w:rPr>
          <w:rFonts w:cs="Arial"/>
          <w:bCs/>
          <w:szCs w:val="20"/>
          <w:lang w:val="it-IT"/>
        </w:rPr>
        <w:t xml:space="preserve"> v </w:t>
      </w:r>
      <w:proofErr w:type="spellStart"/>
      <w:r w:rsidRPr="005D0DF1">
        <w:rPr>
          <w:rFonts w:cs="Arial"/>
          <w:bCs/>
          <w:szCs w:val="20"/>
          <w:lang w:val="it-IT"/>
        </w:rPr>
        <w:t>Sloveniji</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jo</w:t>
      </w:r>
      <w:proofErr w:type="spellEnd"/>
      <w:r w:rsidRPr="005D0DF1">
        <w:rPr>
          <w:rFonts w:cs="Arial"/>
          <w:bCs/>
          <w:szCs w:val="20"/>
          <w:lang w:val="it-IT"/>
        </w:rPr>
        <w:t xml:space="preserve"> </w:t>
      </w:r>
      <w:proofErr w:type="spellStart"/>
      <w:r w:rsidRPr="005D0DF1">
        <w:rPr>
          <w:rFonts w:cs="Arial"/>
          <w:bCs/>
          <w:szCs w:val="20"/>
          <w:lang w:val="it-IT"/>
        </w:rPr>
        <w:t>objavi</w:t>
      </w:r>
      <w:proofErr w:type="spellEnd"/>
      <w:r w:rsidRPr="005D0DF1">
        <w:rPr>
          <w:rFonts w:cs="Arial"/>
          <w:bCs/>
          <w:szCs w:val="20"/>
          <w:lang w:val="it-IT"/>
        </w:rPr>
        <w:t xml:space="preserve"> </w:t>
      </w:r>
      <w:proofErr w:type="spellStart"/>
      <w:r w:rsidRPr="005D0DF1">
        <w:rPr>
          <w:rFonts w:cs="Arial"/>
          <w:bCs/>
          <w:szCs w:val="20"/>
          <w:lang w:val="it-IT"/>
        </w:rPr>
        <w:t>Statisti</w:t>
      </w:r>
      <w:r w:rsidRPr="005D0DF1">
        <w:rPr>
          <w:rFonts w:cs="Arial"/>
          <w:szCs w:val="20"/>
          <w:lang w:val="it-IT"/>
        </w:rPr>
        <w:t>č</w:t>
      </w:r>
      <w:r w:rsidRPr="005D0DF1">
        <w:rPr>
          <w:rFonts w:cs="Arial"/>
          <w:bCs/>
          <w:szCs w:val="20"/>
          <w:lang w:val="it-IT"/>
        </w:rPr>
        <w:t>ni</w:t>
      </w:r>
      <w:proofErr w:type="spellEnd"/>
      <w:r w:rsidRPr="005D0DF1">
        <w:rPr>
          <w:rFonts w:cs="Arial"/>
          <w:bCs/>
          <w:szCs w:val="20"/>
          <w:lang w:val="it-IT"/>
        </w:rPr>
        <w:t xml:space="preserve"> </w:t>
      </w:r>
      <w:proofErr w:type="spellStart"/>
      <w:r w:rsidRPr="005D0DF1">
        <w:rPr>
          <w:rFonts w:cs="Arial"/>
          <w:bCs/>
          <w:szCs w:val="20"/>
          <w:lang w:val="it-IT"/>
        </w:rPr>
        <w:t>urad</w:t>
      </w:r>
      <w:proofErr w:type="spellEnd"/>
      <w:r w:rsidRPr="005D0DF1">
        <w:rPr>
          <w:rFonts w:cs="Arial"/>
          <w:bCs/>
          <w:szCs w:val="20"/>
          <w:lang w:val="it-IT"/>
        </w:rPr>
        <w:t xml:space="preserve"> </w:t>
      </w:r>
      <w:r w:rsidR="00096F7D" w:rsidRPr="005D0DF1">
        <w:rPr>
          <w:rFonts w:cs="Arial"/>
          <w:bCs/>
          <w:szCs w:val="20"/>
          <w:lang w:val="it-IT"/>
        </w:rPr>
        <w:t>RS</w:t>
      </w:r>
      <w:r w:rsidRPr="005D0DF1">
        <w:rPr>
          <w:rFonts w:cs="Arial"/>
          <w:bCs/>
          <w:szCs w:val="20"/>
          <w:lang w:val="it-IT"/>
        </w:rPr>
        <w:t xml:space="preserve">, </w:t>
      </w:r>
      <w:proofErr w:type="spellStart"/>
      <w:r w:rsidRPr="005D0DF1">
        <w:rPr>
          <w:rFonts w:cs="Arial"/>
          <w:bCs/>
          <w:szCs w:val="20"/>
          <w:lang w:val="it-IT"/>
        </w:rPr>
        <w:t>prera</w:t>
      </w:r>
      <w:r w:rsidRPr="005D0DF1">
        <w:rPr>
          <w:rFonts w:cs="Arial"/>
          <w:szCs w:val="20"/>
          <w:lang w:val="it-IT"/>
        </w:rPr>
        <w:t>č</w:t>
      </w:r>
      <w:r w:rsidRPr="005D0DF1">
        <w:rPr>
          <w:rFonts w:cs="Arial"/>
          <w:bCs/>
          <w:szCs w:val="20"/>
          <w:lang w:val="it-IT"/>
        </w:rPr>
        <w:t>unane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mesec</w:t>
      </w:r>
      <w:proofErr w:type="spellEnd"/>
      <w:r w:rsidRPr="005D0DF1">
        <w:rPr>
          <w:rFonts w:cs="Arial"/>
          <w:bCs/>
          <w:szCs w:val="20"/>
          <w:lang w:val="it-IT"/>
        </w:rPr>
        <w:t>.</w:t>
      </w:r>
      <w:r w:rsidR="00096F7D" w:rsidRPr="005D0DF1">
        <w:rPr>
          <w:rFonts w:cs="Arial"/>
          <w:bCs/>
          <w:szCs w:val="20"/>
          <w:lang w:val="it-IT"/>
        </w:rPr>
        <w:t xml:space="preserve"> </w:t>
      </w:r>
      <w:proofErr w:type="spellStart"/>
      <w:r w:rsidR="00096F7D" w:rsidRPr="00DD0A26">
        <w:rPr>
          <w:rFonts w:cs="Arial"/>
          <w:bCs/>
          <w:szCs w:val="20"/>
          <w:lang w:val="it-IT"/>
        </w:rPr>
        <w:t>Glede</w:t>
      </w:r>
      <w:proofErr w:type="spellEnd"/>
      <w:r w:rsidR="00096F7D" w:rsidRPr="00DD0A26">
        <w:rPr>
          <w:rFonts w:cs="Arial"/>
          <w:bCs/>
          <w:szCs w:val="20"/>
          <w:lang w:val="it-IT"/>
        </w:rPr>
        <w:t xml:space="preserve"> </w:t>
      </w:r>
      <w:proofErr w:type="spellStart"/>
      <w:r w:rsidR="00096F7D" w:rsidRPr="00DD0A26">
        <w:rPr>
          <w:rFonts w:cs="Arial"/>
          <w:bCs/>
          <w:szCs w:val="20"/>
          <w:lang w:val="it-IT"/>
        </w:rPr>
        <w:t>na</w:t>
      </w:r>
      <w:proofErr w:type="spellEnd"/>
      <w:r w:rsidR="00096F7D" w:rsidRPr="00DD0A26">
        <w:rPr>
          <w:rFonts w:cs="Arial"/>
          <w:bCs/>
          <w:szCs w:val="20"/>
          <w:lang w:val="it-IT"/>
        </w:rPr>
        <w:t xml:space="preserve"> </w:t>
      </w:r>
      <w:proofErr w:type="spellStart"/>
      <w:r w:rsidR="00096F7D" w:rsidRPr="00DD0A26">
        <w:rPr>
          <w:rFonts w:cs="Arial"/>
          <w:bCs/>
          <w:szCs w:val="20"/>
          <w:lang w:val="it-IT"/>
        </w:rPr>
        <w:t>podatek</w:t>
      </w:r>
      <w:proofErr w:type="spellEnd"/>
      <w:r w:rsidR="00096F7D" w:rsidRPr="00DD0A26">
        <w:rPr>
          <w:rFonts w:cs="Arial"/>
          <w:bCs/>
          <w:szCs w:val="20"/>
          <w:lang w:val="it-IT"/>
        </w:rPr>
        <w:t xml:space="preserve"> o </w:t>
      </w:r>
      <w:proofErr w:type="spellStart"/>
      <w:r w:rsidR="00096F7D" w:rsidRPr="00DD0A26">
        <w:rPr>
          <w:rFonts w:cs="Arial"/>
          <w:bCs/>
          <w:szCs w:val="20"/>
          <w:lang w:val="it-IT"/>
        </w:rPr>
        <w:t>povprečni</w:t>
      </w:r>
      <w:proofErr w:type="spellEnd"/>
      <w:r w:rsidR="00096F7D" w:rsidRPr="00DD0A26">
        <w:rPr>
          <w:rFonts w:cs="Arial"/>
          <w:bCs/>
          <w:szCs w:val="20"/>
          <w:lang w:val="it-IT"/>
        </w:rPr>
        <w:t xml:space="preserve"> </w:t>
      </w:r>
      <w:proofErr w:type="spellStart"/>
      <w:r w:rsidR="00096F7D" w:rsidRPr="00DD0A26">
        <w:rPr>
          <w:rFonts w:cs="Arial"/>
          <w:bCs/>
          <w:szCs w:val="20"/>
          <w:lang w:val="it-IT"/>
        </w:rPr>
        <w:t>plači</w:t>
      </w:r>
      <w:proofErr w:type="spellEnd"/>
      <w:r w:rsidR="00096F7D" w:rsidRPr="00DD0A26">
        <w:rPr>
          <w:rFonts w:cs="Arial"/>
          <w:bCs/>
          <w:szCs w:val="20"/>
          <w:lang w:val="it-IT"/>
        </w:rPr>
        <w:t xml:space="preserve"> v </w:t>
      </w:r>
      <w:proofErr w:type="spellStart"/>
      <w:r w:rsidR="00096F7D" w:rsidRPr="00DD0A26">
        <w:rPr>
          <w:rFonts w:cs="Arial"/>
          <w:bCs/>
          <w:szCs w:val="20"/>
          <w:lang w:val="it-IT"/>
        </w:rPr>
        <w:t>letu</w:t>
      </w:r>
      <w:proofErr w:type="spellEnd"/>
      <w:r w:rsidR="00096F7D" w:rsidRPr="00DD0A26">
        <w:rPr>
          <w:rFonts w:cs="Arial"/>
          <w:bCs/>
          <w:szCs w:val="20"/>
          <w:lang w:val="it-IT"/>
        </w:rPr>
        <w:t xml:space="preserve"> </w:t>
      </w:r>
      <w:r w:rsidR="008730CD" w:rsidRPr="00DD0A26">
        <w:rPr>
          <w:rFonts w:cs="Arial"/>
          <w:bCs/>
          <w:szCs w:val="20"/>
          <w:lang w:val="it-IT"/>
        </w:rPr>
        <w:t>202</w:t>
      </w:r>
      <w:r w:rsidR="008C7C4E">
        <w:rPr>
          <w:rFonts w:cs="Arial"/>
          <w:bCs/>
          <w:szCs w:val="20"/>
          <w:lang w:val="it-IT"/>
        </w:rPr>
        <w:t>2</w:t>
      </w:r>
      <w:r w:rsidR="008730CD" w:rsidRPr="00DD0A26">
        <w:rPr>
          <w:rFonts w:cs="Arial"/>
          <w:bCs/>
          <w:szCs w:val="20"/>
          <w:lang w:val="it-IT"/>
        </w:rPr>
        <w:t xml:space="preserve"> (</w:t>
      </w:r>
      <w:proofErr w:type="spellStart"/>
      <w:r w:rsidR="008730CD" w:rsidRPr="00DD0A26">
        <w:rPr>
          <w:rFonts w:cs="Arial"/>
          <w:bCs/>
          <w:szCs w:val="20"/>
          <w:lang w:val="it-IT"/>
        </w:rPr>
        <w:t>povprečna</w:t>
      </w:r>
      <w:proofErr w:type="spellEnd"/>
      <w:r w:rsidR="008730CD" w:rsidRPr="00DD0A26">
        <w:rPr>
          <w:rFonts w:cs="Arial"/>
          <w:bCs/>
          <w:szCs w:val="20"/>
          <w:lang w:val="it-IT"/>
        </w:rPr>
        <w:t xml:space="preserve"> </w:t>
      </w:r>
      <w:proofErr w:type="spellStart"/>
      <w:r w:rsidR="008730CD" w:rsidRPr="00DD0A26">
        <w:rPr>
          <w:rFonts w:cs="Arial"/>
          <w:bCs/>
          <w:szCs w:val="20"/>
          <w:lang w:val="it-IT"/>
        </w:rPr>
        <w:t>plača</w:t>
      </w:r>
      <w:proofErr w:type="spellEnd"/>
      <w:r w:rsidR="008730CD" w:rsidRPr="00DD0A26">
        <w:rPr>
          <w:rFonts w:cs="Arial"/>
          <w:bCs/>
          <w:szCs w:val="20"/>
          <w:lang w:val="it-IT"/>
        </w:rPr>
        <w:t xml:space="preserve"> </w:t>
      </w:r>
      <w:r w:rsidR="008C7C4E">
        <w:rPr>
          <w:rFonts w:cs="Arial"/>
          <w:bCs/>
          <w:szCs w:val="20"/>
          <w:lang w:val="it-IT"/>
        </w:rPr>
        <w:t>2.023,92</w:t>
      </w:r>
      <w:r w:rsidR="008730CD" w:rsidRPr="00DD0A26">
        <w:rPr>
          <w:rFonts w:cs="Arial"/>
          <w:bCs/>
          <w:szCs w:val="20"/>
          <w:lang w:val="it-IT"/>
        </w:rPr>
        <w:t xml:space="preserve"> </w:t>
      </w:r>
      <w:proofErr w:type="spellStart"/>
      <w:r w:rsidR="008730CD" w:rsidRPr="00DD0A26">
        <w:rPr>
          <w:rFonts w:cs="Arial"/>
          <w:bCs/>
          <w:szCs w:val="20"/>
          <w:lang w:val="it-IT"/>
        </w:rPr>
        <w:t>eur</w:t>
      </w:r>
      <w:proofErr w:type="spellEnd"/>
      <w:r w:rsidR="008730CD" w:rsidRPr="00DD0A26">
        <w:rPr>
          <w:rFonts w:cs="Arial"/>
          <w:bCs/>
          <w:szCs w:val="20"/>
          <w:lang w:val="it-IT"/>
        </w:rPr>
        <w:t xml:space="preserve">) </w:t>
      </w:r>
      <w:r w:rsidR="00096F7D" w:rsidRPr="00DD0A26">
        <w:rPr>
          <w:rFonts w:cs="Arial"/>
          <w:bCs/>
          <w:szCs w:val="20"/>
          <w:lang w:val="it-IT"/>
        </w:rPr>
        <w:t xml:space="preserve">se </w:t>
      </w:r>
      <w:proofErr w:type="spellStart"/>
      <w:r w:rsidR="00096F7D" w:rsidRPr="00DD0A26">
        <w:rPr>
          <w:rFonts w:cs="Arial"/>
          <w:bCs/>
          <w:szCs w:val="20"/>
          <w:lang w:val="it-IT"/>
        </w:rPr>
        <w:t>posebna</w:t>
      </w:r>
      <w:proofErr w:type="spellEnd"/>
      <w:r w:rsidR="00096F7D" w:rsidRPr="00DD0A26">
        <w:rPr>
          <w:rFonts w:cs="Arial"/>
          <w:bCs/>
          <w:szCs w:val="20"/>
          <w:lang w:val="it-IT"/>
        </w:rPr>
        <w:t xml:space="preserve"> </w:t>
      </w:r>
      <w:proofErr w:type="spellStart"/>
      <w:r w:rsidR="00096F7D" w:rsidRPr="00DD0A26">
        <w:rPr>
          <w:rFonts w:cs="Arial"/>
          <w:bCs/>
          <w:szCs w:val="20"/>
          <w:lang w:val="it-IT"/>
        </w:rPr>
        <w:t>davčna</w:t>
      </w:r>
      <w:proofErr w:type="spellEnd"/>
      <w:r w:rsidR="00096F7D" w:rsidRPr="00DD0A26">
        <w:rPr>
          <w:rFonts w:cs="Arial"/>
          <w:bCs/>
          <w:szCs w:val="20"/>
          <w:lang w:val="it-IT"/>
        </w:rPr>
        <w:t xml:space="preserve"> </w:t>
      </w:r>
      <w:proofErr w:type="spellStart"/>
      <w:r w:rsidR="00096F7D" w:rsidRPr="00DD0A26">
        <w:rPr>
          <w:rFonts w:cs="Arial"/>
          <w:bCs/>
          <w:szCs w:val="20"/>
          <w:lang w:val="it-IT"/>
        </w:rPr>
        <w:t>osnova</w:t>
      </w:r>
      <w:proofErr w:type="spellEnd"/>
      <w:r w:rsidR="00096F7D" w:rsidRPr="00DD0A26">
        <w:rPr>
          <w:rFonts w:cs="Arial"/>
          <w:bCs/>
          <w:szCs w:val="20"/>
          <w:lang w:val="it-IT"/>
        </w:rPr>
        <w:t xml:space="preserve"> </w:t>
      </w:r>
      <w:proofErr w:type="spellStart"/>
      <w:r w:rsidR="00096F7D" w:rsidRPr="00DD0A26">
        <w:rPr>
          <w:rFonts w:cs="Arial"/>
          <w:bCs/>
          <w:szCs w:val="20"/>
          <w:lang w:val="it-IT"/>
        </w:rPr>
        <w:t>lahko</w:t>
      </w:r>
      <w:proofErr w:type="spellEnd"/>
      <w:r w:rsidR="00096F7D" w:rsidRPr="00DD0A26">
        <w:rPr>
          <w:rFonts w:cs="Arial"/>
          <w:bCs/>
          <w:szCs w:val="20"/>
          <w:lang w:val="it-IT"/>
        </w:rPr>
        <w:t xml:space="preserve"> </w:t>
      </w:r>
      <w:proofErr w:type="spellStart"/>
      <w:r w:rsidR="00096F7D" w:rsidRPr="00DD0A26">
        <w:rPr>
          <w:rFonts w:cs="Arial"/>
          <w:bCs/>
          <w:szCs w:val="20"/>
          <w:lang w:val="it-IT"/>
        </w:rPr>
        <w:t>uveljavlja</w:t>
      </w:r>
      <w:proofErr w:type="spellEnd"/>
      <w:r w:rsidR="00096F7D" w:rsidRPr="00DD0A26">
        <w:rPr>
          <w:rFonts w:cs="Arial"/>
          <w:bCs/>
          <w:szCs w:val="20"/>
          <w:lang w:val="it-IT"/>
        </w:rPr>
        <w:t xml:space="preserve">, </w:t>
      </w:r>
      <w:proofErr w:type="spellStart"/>
      <w:r w:rsidR="00096F7D" w:rsidRPr="00DD0A26">
        <w:rPr>
          <w:rFonts w:cs="Arial"/>
          <w:bCs/>
          <w:szCs w:val="20"/>
          <w:lang w:val="it-IT"/>
        </w:rPr>
        <w:t>če</w:t>
      </w:r>
      <w:proofErr w:type="spellEnd"/>
      <w:r w:rsidR="00096F7D" w:rsidRPr="00DD0A26">
        <w:rPr>
          <w:rFonts w:cs="Arial"/>
          <w:bCs/>
          <w:szCs w:val="20"/>
          <w:lang w:val="it-IT"/>
        </w:rPr>
        <w:t xml:space="preserve"> </w:t>
      </w:r>
      <w:proofErr w:type="spellStart"/>
      <w:r w:rsidR="00096F7D" w:rsidRPr="00DD0A26">
        <w:rPr>
          <w:rFonts w:cs="Arial"/>
          <w:bCs/>
          <w:szCs w:val="20"/>
          <w:lang w:val="it-IT"/>
        </w:rPr>
        <w:t>plača</w:t>
      </w:r>
      <w:proofErr w:type="spellEnd"/>
      <w:r w:rsidR="00096F7D" w:rsidRPr="00DD0A26">
        <w:rPr>
          <w:rFonts w:cs="Arial"/>
          <w:bCs/>
          <w:szCs w:val="20"/>
          <w:lang w:val="it-IT"/>
        </w:rPr>
        <w:t xml:space="preserve"> </w:t>
      </w:r>
      <w:proofErr w:type="spellStart"/>
      <w:r w:rsidR="00096F7D" w:rsidRPr="00DD0A26">
        <w:rPr>
          <w:rFonts w:cs="Arial"/>
          <w:bCs/>
          <w:szCs w:val="20"/>
          <w:lang w:val="it-IT"/>
        </w:rPr>
        <w:t>znaša</w:t>
      </w:r>
      <w:proofErr w:type="spellEnd"/>
      <w:r w:rsidR="00096F7D" w:rsidRPr="00DD0A26">
        <w:rPr>
          <w:rFonts w:cs="Arial"/>
          <w:bCs/>
          <w:szCs w:val="20"/>
          <w:lang w:val="it-IT"/>
        </w:rPr>
        <w:t xml:space="preserve"> </w:t>
      </w:r>
      <w:proofErr w:type="spellStart"/>
      <w:r w:rsidR="00096F7D" w:rsidRPr="00DD0A26">
        <w:rPr>
          <w:rFonts w:cs="Arial"/>
          <w:bCs/>
          <w:szCs w:val="20"/>
          <w:lang w:val="it-IT"/>
        </w:rPr>
        <w:t>najmanj</w:t>
      </w:r>
      <w:proofErr w:type="spellEnd"/>
      <w:r w:rsidR="00096F7D" w:rsidRPr="00DD0A26">
        <w:rPr>
          <w:rFonts w:cs="Arial"/>
          <w:bCs/>
          <w:szCs w:val="20"/>
          <w:lang w:val="it-IT"/>
        </w:rPr>
        <w:t xml:space="preserve"> </w:t>
      </w:r>
      <w:r w:rsidR="008C7C4E" w:rsidRPr="00112DA8">
        <w:rPr>
          <w:rFonts w:cs="Arial"/>
          <w:bCs/>
          <w:szCs w:val="20"/>
          <w:lang w:val="it-IT"/>
        </w:rPr>
        <w:t>3.035,88</w:t>
      </w:r>
      <w:r w:rsidR="00096F7D" w:rsidRPr="00112DA8">
        <w:rPr>
          <w:rFonts w:cs="Arial"/>
          <w:bCs/>
          <w:szCs w:val="20"/>
          <w:lang w:val="it-IT"/>
        </w:rPr>
        <w:t xml:space="preserve"> </w:t>
      </w:r>
      <w:proofErr w:type="spellStart"/>
      <w:r w:rsidR="00096F7D" w:rsidRPr="00DD0A26">
        <w:rPr>
          <w:rFonts w:cs="Arial"/>
          <w:bCs/>
          <w:szCs w:val="20"/>
          <w:lang w:val="it-IT"/>
        </w:rPr>
        <w:t>eur</w:t>
      </w:r>
      <w:proofErr w:type="spellEnd"/>
      <w:r w:rsidR="00096F7D" w:rsidRPr="00DD0A26">
        <w:rPr>
          <w:rFonts w:cs="Arial"/>
          <w:bCs/>
          <w:szCs w:val="20"/>
          <w:lang w:val="it-IT"/>
        </w:rPr>
        <w:t xml:space="preserve"> (</w:t>
      </w:r>
      <w:proofErr w:type="spellStart"/>
      <w:r w:rsidR="00096F7D" w:rsidRPr="00DD0A26">
        <w:rPr>
          <w:rFonts w:cs="Arial"/>
          <w:bCs/>
          <w:szCs w:val="20"/>
          <w:lang w:val="it-IT"/>
        </w:rPr>
        <w:t>v</w:t>
      </w:r>
      <w:r w:rsidR="008730CD" w:rsidRPr="00DD0A26">
        <w:rPr>
          <w:rFonts w:cs="Arial"/>
          <w:bCs/>
          <w:szCs w:val="20"/>
          <w:lang w:val="it-IT"/>
        </w:rPr>
        <w:t>elja</w:t>
      </w:r>
      <w:proofErr w:type="spellEnd"/>
      <w:r w:rsidR="008730CD" w:rsidRPr="00DD0A26">
        <w:rPr>
          <w:rFonts w:cs="Arial"/>
          <w:bCs/>
          <w:szCs w:val="20"/>
          <w:lang w:val="it-IT"/>
        </w:rPr>
        <w:t xml:space="preserve"> v</w:t>
      </w:r>
      <w:r w:rsidR="00096F7D" w:rsidRPr="00DD0A26">
        <w:rPr>
          <w:rFonts w:cs="Arial"/>
          <w:bCs/>
          <w:szCs w:val="20"/>
          <w:lang w:val="it-IT"/>
        </w:rPr>
        <w:t xml:space="preserve"> </w:t>
      </w:r>
      <w:proofErr w:type="spellStart"/>
      <w:r w:rsidR="00096F7D" w:rsidRPr="00DD0A26">
        <w:rPr>
          <w:rFonts w:cs="Arial"/>
          <w:bCs/>
          <w:szCs w:val="20"/>
          <w:lang w:val="it-IT"/>
        </w:rPr>
        <w:t>obdobju</w:t>
      </w:r>
      <w:proofErr w:type="spellEnd"/>
      <w:r w:rsidR="00096F7D" w:rsidRPr="00DD0A26">
        <w:rPr>
          <w:rFonts w:cs="Arial"/>
          <w:bCs/>
          <w:szCs w:val="20"/>
          <w:lang w:val="it-IT"/>
        </w:rPr>
        <w:t xml:space="preserve"> </w:t>
      </w:r>
      <w:proofErr w:type="gramStart"/>
      <w:r w:rsidR="00096F7D" w:rsidRPr="00DD0A26">
        <w:rPr>
          <w:rFonts w:cs="Arial"/>
          <w:bCs/>
          <w:szCs w:val="20"/>
          <w:lang w:val="it-IT"/>
        </w:rPr>
        <w:t>od</w:t>
      </w:r>
      <w:proofErr w:type="gramEnd"/>
      <w:r w:rsidR="00096F7D" w:rsidRPr="00DD0A26">
        <w:rPr>
          <w:rFonts w:cs="Arial"/>
          <w:bCs/>
          <w:szCs w:val="20"/>
          <w:lang w:val="it-IT"/>
        </w:rPr>
        <w:t xml:space="preserve"> 28. 2. 20</w:t>
      </w:r>
      <w:r w:rsidR="008730CD" w:rsidRPr="00DD0A26">
        <w:rPr>
          <w:rFonts w:cs="Arial"/>
          <w:bCs/>
          <w:szCs w:val="20"/>
          <w:lang w:val="it-IT"/>
        </w:rPr>
        <w:t>2</w:t>
      </w:r>
      <w:r w:rsidR="008C7C4E">
        <w:rPr>
          <w:rFonts w:cs="Arial"/>
          <w:bCs/>
          <w:szCs w:val="20"/>
          <w:lang w:val="it-IT"/>
        </w:rPr>
        <w:t>3</w:t>
      </w:r>
      <w:r w:rsidR="008730CD" w:rsidRPr="00DD0A26">
        <w:rPr>
          <w:rFonts w:cs="Arial"/>
          <w:bCs/>
          <w:szCs w:val="20"/>
          <w:lang w:val="it-IT"/>
        </w:rPr>
        <w:t xml:space="preserve"> do 28. 2. 202</w:t>
      </w:r>
      <w:r w:rsidR="008C7C4E">
        <w:rPr>
          <w:rFonts w:cs="Arial"/>
          <w:bCs/>
          <w:szCs w:val="20"/>
          <w:lang w:val="it-IT"/>
        </w:rPr>
        <w:t>4</w:t>
      </w:r>
      <w:proofErr w:type="gramStart"/>
      <w:r w:rsidR="008730CD" w:rsidRPr="00DD0A26">
        <w:rPr>
          <w:rFonts w:cs="Arial"/>
          <w:bCs/>
          <w:szCs w:val="20"/>
          <w:lang w:val="it-IT"/>
        </w:rPr>
        <w:t>)</w:t>
      </w:r>
      <w:r w:rsidR="00096F7D" w:rsidRPr="00DD0A26">
        <w:rPr>
          <w:rFonts w:cs="Arial"/>
          <w:bCs/>
          <w:szCs w:val="20"/>
          <w:lang w:val="it-IT"/>
        </w:rPr>
        <w:t xml:space="preserve"> .</w:t>
      </w:r>
      <w:proofErr w:type="gramEnd"/>
    </w:p>
    <w:p w14:paraId="08C9EE86" w14:textId="77777777" w:rsidR="00EA1A85" w:rsidRDefault="00EA1A85" w:rsidP="00E70D70">
      <w:pPr>
        <w:pStyle w:val="rkovnatokazaodstavkom"/>
        <w:numPr>
          <w:ilvl w:val="0"/>
          <w:numId w:val="0"/>
        </w:numPr>
        <w:spacing w:line="260" w:lineRule="exact"/>
        <w:rPr>
          <w:b/>
        </w:rPr>
      </w:pPr>
    </w:p>
    <w:p w14:paraId="2EA1E321" w14:textId="77777777" w:rsidR="00E70D70" w:rsidRPr="00693258" w:rsidRDefault="00E70D70" w:rsidP="00E70D70">
      <w:pPr>
        <w:pStyle w:val="rkovnatokazaodstavkom"/>
        <w:numPr>
          <w:ilvl w:val="0"/>
          <w:numId w:val="0"/>
        </w:numPr>
        <w:spacing w:line="260" w:lineRule="exact"/>
      </w:pPr>
      <w:r w:rsidRPr="00825689">
        <w:rPr>
          <w:b/>
        </w:rPr>
        <w:t>Pogoji</w:t>
      </w:r>
      <w:r w:rsidR="00CF3E37" w:rsidRPr="00825689">
        <w:rPr>
          <w:b/>
        </w:rPr>
        <w:t xml:space="preserve">, ki morajo biti kumulativno </w:t>
      </w:r>
      <w:proofErr w:type="spellStart"/>
      <w:r w:rsidR="00CF3E37" w:rsidRPr="00825689">
        <w:rPr>
          <w:b/>
        </w:rPr>
        <w:t>izponjeni</w:t>
      </w:r>
      <w:proofErr w:type="spellEnd"/>
      <w:r w:rsidRPr="00825689">
        <w:rPr>
          <w:b/>
        </w:rPr>
        <w:t xml:space="preserve"> </w:t>
      </w:r>
      <w:r w:rsidRPr="00693258">
        <w:t>za davčno ugodnejšo obravnavo</w:t>
      </w:r>
      <w:r w:rsidR="00CF3E37" w:rsidRPr="00693258">
        <w:t xml:space="preserve"> dohodkov so</w:t>
      </w:r>
      <w:r w:rsidRPr="00693258">
        <w:t>:</w:t>
      </w:r>
    </w:p>
    <w:p w14:paraId="139337BE" w14:textId="77777777" w:rsidR="00B0084C" w:rsidRPr="00693258" w:rsidRDefault="00E70D70" w:rsidP="00E70D70">
      <w:pPr>
        <w:pStyle w:val="rkovnatokazaodstavkom"/>
        <w:numPr>
          <w:ilvl w:val="0"/>
          <w:numId w:val="16"/>
        </w:numPr>
        <w:spacing w:line="260" w:lineRule="exact"/>
      </w:pPr>
      <w:r w:rsidRPr="00825689">
        <w:rPr>
          <w:b/>
          <w:u w:val="single"/>
        </w:rPr>
        <w:t>časovni</w:t>
      </w:r>
      <w:r w:rsidRPr="00825689">
        <w:rPr>
          <w:b/>
        </w:rPr>
        <w:t xml:space="preserve"> </w:t>
      </w:r>
      <w:r w:rsidRPr="00693258">
        <w:t xml:space="preserve">–– </w:t>
      </w:r>
      <w:r w:rsidR="00B0084C" w:rsidRPr="00693258">
        <w:t>napotitev mora trajati</w:t>
      </w:r>
      <w:r w:rsidRPr="00693258">
        <w:t xml:space="preserve"> neprekinjeno nad 30 </w:t>
      </w:r>
      <w:r w:rsidR="00B0084C" w:rsidRPr="00693258">
        <w:t xml:space="preserve">koledarskih </w:t>
      </w:r>
      <w:r w:rsidRPr="00693258">
        <w:t>dni</w:t>
      </w:r>
      <w:r w:rsidR="00B0084C" w:rsidRPr="00693258">
        <w:t xml:space="preserve"> pri čemer morebitne vmesne službene ali zasebne poti iz kraja napotitve na pogoj neprekinjenosti ne vplivajo.</w:t>
      </w:r>
    </w:p>
    <w:p w14:paraId="11CE23D5" w14:textId="77777777" w:rsidR="004F69BC" w:rsidRPr="00693258" w:rsidRDefault="00B0084C">
      <w:pPr>
        <w:pStyle w:val="rkovnatokazaodstavkom"/>
        <w:numPr>
          <w:ilvl w:val="0"/>
          <w:numId w:val="16"/>
        </w:numPr>
        <w:spacing w:line="260" w:lineRule="exact"/>
      </w:pPr>
      <w:r w:rsidRPr="00825689">
        <w:rPr>
          <w:b/>
          <w:u w:val="single"/>
        </w:rPr>
        <w:t>časovni limit</w:t>
      </w:r>
      <w:r w:rsidRPr="00693258">
        <w:t xml:space="preserve"> - bolj ugodna davčna obravnava se lahko uveljavlja </w:t>
      </w:r>
      <w:r w:rsidR="00E70D70" w:rsidRPr="00693258">
        <w:t>za dohodke, izplačane v obdobju 10 let od prve napotitve; razlog temu je, da so napotitve po svoji osnovni vsebini začasnega značaja, prav tako pa se želi zasledovati cilj prenosa znanja, ki ga delavec pridobi v tujini, nazaj v Slovenijo; za delavce, ki so napoteni v Slovenijo, pa je treba zaradi zagotovitve načela enakosti prav tako omejiti maksimalni čas za uveljavljanje davčnih ugodnosti, če napotitev preraste v trajno zaposlitev v Sloveniji</w:t>
      </w:r>
      <w:r w:rsidR="004F69BC" w:rsidRPr="00693258">
        <w:t xml:space="preserve">. Zavezancem se omogoča izvzem iz davčne osnove za primerljive dohodke v 60 mesecih, ne glede na to, ali so bile vmes prekinitve zaposlitve ali ne in ali je delavec ves čas zaposlen pri enem delodajalcu ali pa ne. Da bi delodajalec lahko pravilno upošteval posebno davčno osnovo posameznega delavca je z dopolnitvijo 19. člena Zakona o davčnem postopku dana pravna podlaga, da davčni organ delodajalcu na njegovo zahtevo </w:t>
      </w:r>
      <w:proofErr w:type="spellStart"/>
      <w:r w:rsidR="004F69BC" w:rsidRPr="00693258">
        <w:t>razkirje</w:t>
      </w:r>
      <w:proofErr w:type="spellEnd"/>
      <w:r w:rsidR="004F69BC" w:rsidRPr="00693258">
        <w:t xml:space="preserve"> podatke o številu mesecev, v katerih je za posameznega zavezanca, ki je zaposlen pri njem, že bila uveljavljena posebna davčna osnova – napotitev na čezmejno opravljanje dela v skladu z zakonom, ki ureja dohodnino, ter podatek o času začetka prve napotitve, za katero je bila uveljavljena posebna davčna osnova. Davčni organ sme te podatke razkriti za obdobje deset let od prve napotitve na čezmejno opravljanje dela.</w:t>
      </w:r>
    </w:p>
    <w:p w14:paraId="2C415183" w14:textId="77777777" w:rsidR="00E70D70" w:rsidRPr="00693258" w:rsidRDefault="00B0084C" w:rsidP="00E70D70">
      <w:pPr>
        <w:pStyle w:val="rkovnatokazaodstavkom"/>
        <w:numPr>
          <w:ilvl w:val="0"/>
          <w:numId w:val="16"/>
        </w:numPr>
        <w:spacing w:line="260" w:lineRule="exact"/>
      </w:pPr>
      <w:r w:rsidRPr="00825689">
        <w:rPr>
          <w:b/>
          <w:u w:val="single"/>
        </w:rPr>
        <w:t>oddaljenost napotitve</w:t>
      </w:r>
      <w:r w:rsidR="00C57AEC" w:rsidRPr="00693258">
        <w:t xml:space="preserve"> - </w:t>
      </w:r>
      <w:r w:rsidRPr="00693258">
        <w:t xml:space="preserve">razdalja med </w:t>
      </w:r>
      <w:r w:rsidR="00E70D70" w:rsidRPr="00693258">
        <w:t>kraj</w:t>
      </w:r>
      <w:r w:rsidRPr="00693258">
        <w:t>em</w:t>
      </w:r>
      <w:r w:rsidR="00E70D70" w:rsidRPr="00693258">
        <w:t xml:space="preserve"> običajnega opravljanja dela </w:t>
      </w:r>
      <w:r w:rsidRPr="00693258">
        <w:t>in</w:t>
      </w:r>
      <w:r w:rsidR="00CF3E37" w:rsidRPr="00693258">
        <w:t xml:space="preserve"> kraj</w:t>
      </w:r>
      <w:r w:rsidRPr="00693258">
        <w:t>em</w:t>
      </w:r>
      <w:r w:rsidR="00CF3E37" w:rsidRPr="00693258">
        <w:t xml:space="preserve"> napotitve na delo v tujino mora biti </w:t>
      </w:r>
      <w:r w:rsidRPr="00693258">
        <w:t>takšna</w:t>
      </w:r>
      <w:r w:rsidR="00CF3E37" w:rsidRPr="00693258">
        <w:t xml:space="preserve">, </w:t>
      </w:r>
      <w:r w:rsidR="00E70D70" w:rsidRPr="00693258">
        <w:t xml:space="preserve">da dnevne migracije iz Slovenije </w:t>
      </w:r>
      <w:r w:rsidR="00CF3E37" w:rsidRPr="00693258">
        <w:t xml:space="preserve">(oz. v Slovenijo) </w:t>
      </w:r>
      <w:r w:rsidR="00E70D70" w:rsidRPr="00693258">
        <w:t>niso več ekonomsko smiselne</w:t>
      </w:r>
      <w:r w:rsidRPr="00693258">
        <w:t>, torej ne manj kot 200 kilometrov</w:t>
      </w:r>
      <w:r w:rsidR="00B4250F">
        <w:t>.</w:t>
      </w:r>
      <w:r w:rsidR="00E70D70" w:rsidRPr="00693258">
        <w:t xml:space="preserve"> </w:t>
      </w:r>
    </w:p>
    <w:p w14:paraId="60E0CBBB" w14:textId="77777777" w:rsidR="00E70D70" w:rsidRPr="00693258" w:rsidRDefault="00E70D70" w:rsidP="00E70D70">
      <w:pPr>
        <w:pStyle w:val="rkovnatokazaodstavkom"/>
        <w:numPr>
          <w:ilvl w:val="0"/>
          <w:numId w:val="16"/>
        </w:numPr>
        <w:spacing w:line="260" w:lineRule="exact"/>
      </w:pPr>
      <w:r w:rsidRPr="00825689">
        <w:rPr>
          <w:b/>
          <w:u w:val="single"/>
        </w:rPr>
        <w:t>ne/</w:t>
      </w:r>
      <w:r w:rsidR="00C57AEC" w:rsidRPr="00825689">
        <w:rPr>
          <w:b/>
          <w:u w:val="single"/>
        </w:rPr>
        <w:t xml:space="preserve"> </w:t>
      </w:r>
      <w:r w:rsidRPr="00825689">
        <w:rPr>
          <w:b/>
          <w:u w:val="single"/>
        </w:rPr>
        <w:t>rezidentstvo</w:t>
      </w:r>
      <w:r w:rsidRPr="00693258">
        <w:t xml:space="preserve"> - za uveljavljanje posebne ugodnosti </w:t>
      </w:r>
      <w:r w:rsidR="00B0084C" w:rsidRPr="00693258">
        <w:t>mora biti izpolnjen tudi</w:t>
      </w:r>
      <w:r w:rsidRPr="00693258">
        <w:t xml:space="preserve"> pogoj, da tujec, napoten v Slovenijo, v obdobju </w:t>
      </w:r>
      <w:r w:rsidR="00B0084C" w:rsidRPr="00693258">
        <w:t xml:space="preserve">5 let </w:t>
      </w:r>
      <w:r w:rsidRPr="00693258">
        <w:t xml:space="preserve">pred začetkom napotitve na delo v Slovenijo ni bil rezident Slovenije oziroma delavec, napoten v tujino iz Slovenije, v obdobju </w:t>
      </w:r>
      <w:r w:rsidR="00B0084C" w:rsidRPr="00693258">
        <w:t xml:space="preserve">5 </w:t>
      </w:r>
      <w:r w:rsidRPr="00693258">
        <w:t>pred napotitvijo na delo iz Slovenije ni bil rezident države</w:t>
      </w:r>
      <w:r w:rsidR="00C57AEC" w:rsidRPr="00693258">
        <w:t>, v katero</w:t>
      </w:r>
      <w:r w:rsidR="00B0084C" w:rsidRPr="00693258">
        <w:t xml:space="preserve"> je napoten</w:t>
      </w:r>
      <w:r w:rsidRPr="00693258">
        <w:t>.</w:t>
      </w:r>
    </w:p>
    <w:p w14:paraId="2AF4A72B" w14:textId="77777777" w:rsidR="00F91B3D" w:rsidRPr="00693258" w:rsidRDefault="00F91B3D" w:rsidP="00220B63">
      <w:pPr>
        <w:autoSpaceDE w:val="0"/>
        <w:autoSpaceDN w:val="0"/>
        <w:adjustRightInd w:val="0"/>
        <w:jc w:val="both"/>
        <w:rPr>
          <w:rFonts w:cs="Arial"/>
          <w:bCs/>
          <w:szCs w:val="20"/>
          <w:lang w:val="sl-SI"/>
        </w:rPr>
      </w:pPr>
    </w:p>
    <w:p w14:paraId="06BDD51F" w14:textId="77777777" w:rsidR="00220B63" w:rsidRPr="00693258" w:rsidRDefault="00220B63" w:rsidP="00220B63">
      <w:pPr>
        <w:autoSpaceDE w:val="0"/>
        <w:autoSpaceDN w:val="0"/>
        <w:adjustRightInd w:val="0"/>
        <w:jc w:val="both"/>
        <w:rPr>
          <w:rFonts w:cs="Arial"/>
          <w:bCs/>
          <w:szCs w:val="20"/>
          <w:lang w:val="sl-SI"/>
        </w:rPr>
      </w:pPr>
      <w:r w:rsidRPr="00693258">
        <w:rPr>
          <w:rFonts w:cs="Arial"/>
          <w:bCs/>
          <w:szCs w:val="20"/>
          <w:lang w:val="sl-SI"/>
        </w:rPr>
        <w:t xml:space="preserve">Za napotitev na delo, za katero se lahko upošteva posebna davčna osnova, se v skladu z drugim odstavkom 45. a člena ZDoh-2 šteje napotitev, </w:t>
      </w:r>
      <w:r w:rsidRPr="00693258">
        <w:rPr>
          <w:rFonts w:cs="Arial"/>
          <w:szCs w:val="20"/>
          <w:lang w:val="sl-SI"/>
        </w:rPr>
        <w:t>č</w:t>
      </w:r>
      <w:r w:rsidRPr="00693258">
        <w:rPr>
          <w:rFonts w:cs="Arial"/>
          <w:bCs/>
          <w:szCs w:val="20"/>
          <w:lang w:val="sl-SI"/>
        </w:rPr>
        <w:t>e</w:t>
      </w:r>
      <w:r w:rsidRPr="005D0DF1">
        <w:rPr>
          <w:lang w:val="sl-SI"/>
        </w:rPr>
        <w:t xml:space="preserve"> </w:t>
      </w:r>
      <w:r w:rsidRPr="00693258">
        <w:rPr>
          <w:rFonts w:cs="Arial"/>
          <w:bCs/>
          <w:szCs w:val="20"/>
          <w:lang w:val="sl-SI"/>
        </w:rPr>
        <w:t xml:space="preserve">so </w:t>
      </w:r>
      <w:r w:rsidRPr="00825689">
        <w:rPr>
          <w:rFonts w:cs="Arial"/>
          <w:b/>
          <w:bCs/>
          <w:szCs w:val="20"/>
          <w:lang w:val="sl-SI"/>
        </w:rPr>
        <w:t>kumulativno izpolnjeni naslednji pogoji</w:t>
      </w:r>
      <w:r w:rsidRPr="00693258">
        <w:rPr>
          <w:rFonts w:cs="Arial"/>
          <w:bCs/>
          <w:szCs w:val="20"/>
          <w:lang w:val="sl-SI"/>
        </w:rPr>
        <w:t>:</w:t>
      </w:r>
    </w:p>
    <w:p w14:paraId="3BA5B817"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w:t>
      </w:r>
      <w:r w:rsidR="00B0084C" w:rsidRPr="005D0DF1">
        <w:rPr>
          <w:rFonts w:cs="Arial"/>
          <w:bCs/>
          <w:szCs w:val="20"/>
          <w:lang w:val="it-IT"/>
        </w:rPr>
        <w:t xml:space="preserve">je </w:t>
      </w:r>
      <w:proofErr w:type="spellStart"/>
      <w:r w:rsidRPr="005D0DF1">
        <w:rPr>
          <w:rFonts w:cs="Arial"/>
          <w:bCs/>
          <w:szCs w:val="20"/>
          <w:lang w:val="it-IT"/>
        </w:rPr>
        <w:t>napoten</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zunaj</w:t>
      </w:r>
      <w:proofErr w:type="spellEnd"/>
      <w:r w:rsidRPr="005D0DF1">
        <w:rPr>
          <w:rFonts w:cs="Arial"/>
          <w:bCs/>
          <w:szCs w:val="20"/>
          <w:lang w:val="it-IT"/>
        </w:rPr>
        <w:t xml:space="preserve"> </w:t>
      </w:r>
      <w:proofErr w:type="spellStart"/>
      <w:r w:rsidRPr="005D0DF1">
        <w:rPr>
          <w:rFonts w:cs="Arial"/>
          <w:bCs/>
          <w:szCs w:val="20"/>
          <w:lang w:val="it-IT"/>
        </w:rPr>
        <w:t>države</w:t>
      </w:r>
      <w:proofErr w:type="spellEnd"/>
      <w:r w:rsidRPr="005D0DF1">
        <w:rPr>
          <w:rFonts w:cs="Arial"/>
          <w:bCs/>
          <w:szCs w:val="20"/>
          <w:lang w:val="it-IT"/>
        </w:rPr>
        <w:t xml:space="preserve"> </w:t>
      </w:r>
      <w:proofErr w:type="spellStart"/>
      <w:r w:rsidRPr="005D0DF1">
        <w:rPr>
          <w:rFonts w:cs="Arial"/>
          <w:bCs/>
          <w:szCs w:val="20"/>
          <w:lang w:val="it-IT"/>
        </w:rPr>
        <w:t>sedeža</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w:t>
      </w:r>
    </w:p>
    <w:p w14:paraId="5F941C2D"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napotitev</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r w:rsidR="00091436" w:rsidRPr="005D0DF1">
        <w:rPr>
          <w:rFonts w:cs="Arial"/>
          <w:bCs/>
          <w:szCs w:val="20"/>
          <w:lang w:val="it-IT"/>
        </w:rPr>
        <w:t xml:space="preserve">se </w:t>
      </w:r>
      <w:proofErr w:type="spellStart"/>
      <w:r w:rsidRPr="005D0DF1">
        <w:rPr>
          <w:rFonts w:cs="Arial"/>
          <w:bCs/>
          <w:szCs w:val="20"/>
          <w:lang w:val="it-IT"/>
        </w:rPr>
        <w:t>oprav</w:t>
      </w:r>
      <w:r w:rsidR="00091436" w:rsidRPr="005D0DF1">
        <w:rPr>
          <w:rFonts w:cs="Arial"/>
          <w:bCs/>
          <w:szCs w:val="20"/>
          <w:lang w:val="it-IT"/>
        </w:rPr>
        <w:t>lja</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podlagi</w:t>
      </w:r>
      <w:proofErr w:type="spellEnd"/>
      <w:r w:rsidRPr="005D0DF1">
        <w:rPr>
          <w:rFonts w:cs="Arial"/>
          <w:bCs/>
          <w:szCs w:val="20"/>
          <w:lang w:val="it-IT"/>
        </w:rPr>
        <w:t xml:space="preserve"> </w:t>
      </w:r>
      <w:proofErr w:type="spellStart"/>
      <w:r w:rsidRPr="005D0DF1">
        <w:rPr>
          <w:rFonts w:cs="Arial"/>
          <w:bCs/>
          <w:szCs w:val="20"/>
          <w:lang w:val="it-IT"/>
        </w:rPr>
        <w:t>sklenjene</w:t>
      </w:r>
      <w:proofErr w:type="spellEnd"/>
      <w:r w:rsidRPr="005D0DF1">
        <w:rPr>
          <w:rFonts w:cs="Arial"/>
          <w:bCs/>
          <w:szCs w:val="20"/>
          <w:lang w:val="it-IT"/>
        </w:rPr>
        <w:t xml:space="preserve"> </w:t>
      </w:r>
      <w:proofErr w:type="spellStart"/>
      <w:r w:rsidRPr="005D0DF1">
        <w:rPr>
          <w:rFonts w:cs="Arial"/>
          <w:bCs/>
          <w:szCs w:val="20"/>
          <w:lang w:val="it-IT"/>
        </w:rPr>
        <w:t>pogodbe</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Pr="005D0DF1">
        <w:rPr>
          <w:rFonts w:cs="Arial"/>
          <w:bCs/>
          <w:szCs w:val="20"/>
          <w:lang w:val="it-IT"/>
        </w:rPr>
        <w:t xml:space="preserve"> </w:t>
      </w:r>
      <w:proofErr w:type="spellStart"/>
      <w:r w:rsidRPr="005D0DF1">
        <w:rPr>
          <w:rFonts w:cs="Arial"/>
          <w:bCs/>
          <w:szCs w:val="20"/>
          <w:lang w:val="it-IT"/>
        </w:rPr>
        <w:t>po</w:t>
      </w:r>
      <w:proofErr w:type="spellEnd"/>
      <w:r w:rsidRPr="005D0DF1">
        <w:rPr>
          <w:rFonts w:cs="Arial"/>
          <w:bCs/>
          <w:szCs w:val="20"/>
          <w:lang w:val="it-IT"/>
        </w:rPr>
        <w:t xml:space="preserve"> </w:t>
      </w:r>
      <w:proofErr w:type="spellStart"/>
      <w:r w:rsidRPr="005D0DF1">
        <w:rPr>
          <w:rFonts w:cs="Arial"/>
          <w:bCs/>
          <w:szCs w:val="20"/>
          <w:lang w:val="it-IT"/>
        </w:rPr>
        <w:t>pravu</w:t>
      </w:r>
      <w:proofErr w:type="spellEnd"/>
      <w:r w:rsidRPr="005D0DF1">
        <w:rPr>
          <w:rFonts w:cs="Arial"/>
          <w:bCs/>
          <w:szCs w:val="20"/>
          <w:lang w:val="it-IT"/>
        </w:rPr>
        <w:t xml:space="preserve"> </w:t>
      </w:r>
      <w:proofErr w:type="spellStart"/>
      <w:r w:rsidRPr="005D0DF1">
        <w:rPr>
          <w:rFonts w:cs="Arial"/>
          <w:bCs/>
          <w:szCs w:val="20"/>
          <w:lang w:val="it-IT"/>
        </w:rPr>
        <w:t>države</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katere</w:t>
      </w:r>
      <w:proofErr w:type="spellEnd"/>
      <w:r w:rsidRPr="005D0DF1">
        <w:rPr>
          <w:rFonts w:cs="Arial"/>
          <w:bCs/>
          <w:szCs w:val="20"/>
          <w:lang w:val="it-IT"/>
        </w:rPr>
        <w:t xml:space="preserve"> se </w:t>
      </w:r>
      <w:proofErr w:type="spellStart"/>
      <w:r w:rsidRPr="005D0DF1">
        <w:rPr>
          <w:rFonts w:cs="Arial"/>
          <w:bCs/>
          <w:szCs w:val="20"/>
          <w:lang w:val="it-IT"/>
        </w:rPr>
        <w:t>delavec</w:t>
      </w:r>
      <w:proofErr w:type="spellEnd"/>
      <w:r w:rsidRPr="005D0DF1">
        <w:rPr>
          <w:rFonts w:cs="Arial"/>
          <w:bCs/>
          <w:szCs w:val="20"/>
          <w:lang w:val="it-IT"/>
        </w:rPr>
        <w:t xml:space="preserve"> </w:t>
      </w:r>
      <w:proofErr w:type="spellStart"/>
      <w:r w:rsidRPr="005D0DF1">
        <w:rPr>
          <w:rFonts w:cs="Arial"/>
          <w:bCs/>
          <w:szCs w:val="20"/>
          <w:lang w:val="it-IT"/>
        </w:rPr>
        <w:t>napotuje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zunaj</w:t>
      </w:r>
      <w:proofErr w:type="spellEnd"/>
      <w:r w:rsidRPr="005D0DF1">
        <w:rPr>
          <w:rFonts w:cs="Arial"/>
          <w:bCs/>
          <w:szCs w:val="20"/>
          <w:lang w:val="it-IT"/>
        </w:rPr>
        <w:t xml:space="preserve"> te </w:t>
      </w:r>
      <w:proofErr w:type="spellStart"/>
      <w:r w:rsidRPr="005D0DF1">
        <w:rPr>
          <w:rFonts w:cs="Arial"/>
          <w:bCs/>
          <w:szCs w:val="20"/>
          <w:lang w:val="it-IT"/>
        </w:rPr>
        <w:t>države</w:t>
      </w:r>
      <w:proofErr w:type="spellEnd"/>
      <w:r w:rsidRPr="005D0DF1">
        <w:rPr>
          <w:rFonts w:cs="Arial"/>
          <w:bCs/>
          <w:szCs w:val="20"/>
          <w:lang w:val="it-IT"/>
        </w:rPr>
        <w:t>,</w:t>
      </w:r>
    </w:p>
    <w:p w14:paraId="5009D1AC"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pogodba</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Pr="005D0DF1">
        <w:rPr>
          <w:rFonts w:cs="Arial"/>
          <w:bCs/>
          <w:szCs w:val="20"/>
          <w:lang w:val="it-IT"/>
        </w:rPr>
        <w:t xml:space="preserve"> </w:t>
      </w:r>
      <w:r w:rsidR="00091436" w:rsidRPr="005D0DF1">
        <w:rPr>
          <w:rFonts w:cs="Arial"/>
          <w:bCs/>
          <w:szCs w:val="20"/>
          <w:lang w:val="it-IT"/>
        </w:rPr>
        <w:t xml:space="preserve">je </w:t>
      </w:r>
      <w:proofErr w:type="spellStart"/>
      <w:r w:rsidRPr="005D0DF1">
        <w:rPr>
          <w:rFonts w:cs="Arial"/>
          <w:bCs/>
          <w:szCs w:val="20"/>
          <w:lang w:val="it-IT"/>
        </w:rPr>
        <w:t>sklenjena</w:t>
      </w:r>
      <w:proofErr w:type="spellEnd"/>
      <w:r w:rsidRPr="005D0DF1">
        <w:rPr>
          <w:rFonts w:cs="Arial"/>
          <w:bCs/>
          <w:szCs w:val="20"/>
          <w:lang w:val="it-IT"/>
        </w:rPr>
        <w:t xml:space="preserve"> </w:t>
      </w:r>
      <w:proofErr w:type="spellStart"/>
      <w:r w:rsidRPr="005D0DF1">
        <w:rPr>
          <w:rFonts w:cs="Arial"/>
          <w:bCs/>
          <w:szCs w:val="20"/>
          <w:lang w:val="it-IT"/>
        </w:rPr>
        <w:t>med</w:t>
      </w:r>
      <w:proofErr w:type="spellEnd"/>
      <w:r w:rsidRPr="005D0DF1">
        <w:rPr>
          <w:rFonts w:cs="Arial"/>
          <w:bCs/>
          <w:szCs w:val="20"/>
          <w:lang w:val="it-IT"/>
        </w:rPr>
        <w:t xml:space="preserve"> </w:t>
      </w:r>
      <w:proofErr w:type="spellStart"/>
      <w:r w:rsidRPr="005D0DF1">
        <w:rPr>
          <w:rFonts w:cs="Arial"/>
          <w:bCs/>
          <w:szCs w:val="20"/>
          <w:lang w:val="it-IT"/>
        </w:rPr>
        <w:t>delodajalcem</w:t>
      </w:r>
      <w:proofErr w:type="spellEnd"/>
      <w:r w:rsidRPr="005D0DF1">
        <w:rPr>
          <w:rFonts w:cs="Arial"/>
          <w:bCs/>
          <w:szCs w:val="20"/>
          <w:lang w:val="it-IT"/>
        </w:rPr>
        <w:t xml:space="preserve"> s </w:t>
      </w:r>
      <w:proofErr w:type="spellStart"/>
      <w:r w:rsidRPr="005D0DF1">
        <w:rPr>
          <w:rFonts w:cs="Arial"/>
          <w:bCs/>
          <w:szCs w:val="20"/>
          <w:lang w:val="it-IT"/>
        </w:rPr>
        <w:t>sedežem</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katere</w:t>
      </w:r>
      <w:proofErr w:type="spellEnd"/>
      <w:r w:rsidRPr="005D0DF1">
        <w:rPr>
          <w:rFonts w:cs="Arial"/>
          <w:bCs/>
          <w:szCs w:val="20"/>
          <w:lang w:val="it-IT"/>
        </w:rPr>
        <w:t xml:space="preserve"> se </w:t>
      </w:r>
      <w:proofErr w:type="spellStart"/>
      <w:r w:rsidRPr="005D0DF1">
        <w:rPr>
          <w:rFonts w:cs="Arial"/>
          <w:bCs/>
          <w:szCs w:val="20"/>
          <w:lang w:val="it-IT"/>
        </w:rPr>
        <w:t>napotuje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dejansko</w:t>
      </w:r>
      <w:proofErr w:type="spellEnd"/>
      <w:r w:rsidRPr="005D0DF1">
        <w:rPr>
          <w:rFonts w:cs="Arial"/>
          <w:bCs/>
          <w:szCs w:val="20"/>
          <w:lang w:val="it-IT"/>
        </w:rPr>
        <w:t xml:space="preserve"> </w:t>
      </w:r>
      <w:proofErr w:type="spellStart"/>
      <w:r w:rsidRPr="005D0DF1">
        <w:rPr>
          <w:rFonts w:cs="Arial"/>
          <w:bCs/>
          <w:szCs w:val="20"/>
          <w:lang w:val="it-IT"/>
        </w:rPr>
        <w:t>opravlja</w:t>
      </w:r>
      <w:proofErr w:type="spellEnd"/>
      <w:r w:rsidRPr="005D0DF1">
        <w:rPr>
          <w:rFonts w:cs="Arial"/>
          <w:bCs/>
          <w:szCs w:val="20"/>
          <w:lang w:val="it-IT"/>
        </w:rPr>
        <w:t xml:space="preserve"> </w:t>
      </w:r>
      <w:proofErr w:type="spellStart"/>
      <w:r w:rsidRPr="005D0DF1">
        <w:rPr>
          <w:rFonts w:cs="Arial"/>
          <w:bCs/>
          <w:szCs w:val="20"/>
          <w:lang w:val="it-IT"/>
        </w:rPr>
        <w:t>svojo</w:t>
      </w:r>
      <w:proofErr w:type="spellEnd"/>
      <w:r w:rsidRPr="005D0DF1">
        <w:rPr>
          <w:rFonts w:cs="Arial"/>
          <w:bCs/>
          <w:szCs w:val="20"/>
          <w:lang w:val="it-IT"/>
        </w:rPr>
        <w:t xml:space="preserve"> </w:t>
      </w:r>
      <w:proofErr w:type="spellStart"/>
      <w:r w:rsidRPr="005D0DF1">
        <w:rPr>
          <w:rFonts w:cs="Arial"/>
          <w:bCs/>
          <w:szCs w:val="20"/>
          <w:lang w:val="it-IT"/>
        </w:rPr>
        <w:t>dejavnost</w:t>
      </w:r>
      <w:proofErr w:type="spellEnd"/>
      <w:r w:rsidRPr="005D0DF1">
        <w:rPr>
          <w:rFonts w:cs="Arial"/>
          <w:bCs/>
          <w:szCs w:val="20"/>
          <w:lang w:val="it-IT"/>
        </w:rPr>
        <w:t xml:space="preserve"> </w:t>
      </w:r>
      <w:proofErr w:type="spellStart"/>
      <w:r w:rsidRPr="005D0DF1">
        <w:rPr>
          <w:rFonts w:cs="Arial"/>
          <w:bCs/>
          <w:szCs w:val="20"/>
          <w:lang w:val="it-IT"/>
        </w:rPr>
        <w:t>tudi</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sedeža</w:t>
      </w:r>
      <w:proofErr w:type="spellEnd"/>
      <w:r w:rsidRPr="005D0DF1">
        <w:rPr>
          <w:rFonts w:cs="Arial"/>
          <w:bCs/>
          <w:szCs w:val="20"/>
          <w:lang w:val="it-IT"/>
        </w:rPr>
        <w:t xml:space="preserve">, in </w:t>
      </w:r>
      <w:proofErr w:type="spellStart"/>
      <w:r w:rsidRPr="005D0DF1">
        <w:rPr>
          <w:rFonts w:cs="Arial"/>
          <w:bCs/>
          <w:szCs w:val="20"/>
          <w:lang w:val="it-IT"/>
        </w:rPr>
        <w:t>delavcem</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obi</w:t>
      </w:r>
      <w:r w:rsidRPr="005D0DF1">
        <w:rPr>
          <w:rFonts w:cs="Arial"/>
          <w:szCs w:val="20"/>
          <w:lang w:val="it-IT"/>
        </w:rPr>
        <w:t>č</w:t>
      </w:r>
      <w:r w:rsidRPr="005D0DF1">
        <w:rPr>
          <w:rFonts w:cs="Arial"/>
          <w:bCs/>
          <w:szCs w:val="20"/>
          <w:lang w:val="it-IT"/>
        </w:rPr>
        <w:t>ajno</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za </w:t>
      </w:r>
      <w:proofErr w:type="spellStart"/>
      <w:r w:rsidRPr="005D0DF1">
        <w:rPr>
          <w:rFonts w:cs="Arial"/>
          <w:bCs/>
          <w:szCs w:val="20"/>
          <w:lang w:val="it-IT"/>
        </w:rPr>
        <w:t>delodajalca</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sedeža</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w:t>
      </w:r>
    </w:p>
    <w:p w14:paraId="23BD9FD5"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pogodba</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00091436" w:rsidRPr="005D0DF1">
        <w:rPr>
          <w:rFonts w:cs="Arial"/>
          <w:bCs/>
          <w:szCs w:val="20"/>
          <w:lang w:val="it-IT"/>
        </w:rPr>
        <w:t xml:space="preserve"> je</w:t>
      </w:r>
      <w:r w:rsidRPr="005D0DF1">
        <w:rPr>
          <w:rFonts w:cs="Arial"/>
          <w:bCs/>
          <w:szCs w:val="20"/>
          <w:lang w:val="it-IT"/>
        </w:rPr>
        <w:t xml:space="preserve"> </w:t>
      </w:r>
      <w:proofErr w:type="spellStart"/>
      <w:r w:rsidRPr="005D0DF1">
        <w:rPr>
          <w:rFonts w:cs="Arial"/>
          <w:bCs/>
          <w:szCs w:val="20"/>
          <w:lang w:val="it-IT"/>
        </w:rPr>
        <w:t>sklenjena</w:t>
      </w:r>
      <w:proofErr w:type="spellEnd"/>
      <w:r w:rsidRPr="005D0DF1">
        <w:rPr>
          <w:rFonts w:cs="Arial"/>
          <w:bCs/>
          <w:szCs w:val="20"/>
          <w:lang w:val="it-IT"/>
        </w:rPr>
        <w:t xml:space="preserve"> za </w:t>
      </w:r>
      <w:proofErr w:type="spellStart"/>
      <w:r w:rsidRPr="005D0DF1">
        <w:rPr>
          <w:rFonts w:cs="Arial"/>
          <w:bCs/>
          <w:szCs w:val="20"/>
          <w:lang w:val="it-IT"/>
        </w:rPr>
        <w:t>opravljanje</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v </w:t>
      </w:r>
      <w:proofErr w:type="spellStart"/>
      <w:r w:rsidRPr="005D0DF1">
        <w:rPr>
          <w:rFonts w:cs="Arial"/>
          <w:bCs/>
          <w:szCs w:val="20"/>
          <w:lang w:val="it-IT"/>
        </w:rPr>
        <w:t>okviru</w:t>
      </w:r>
      <w:proofErr w:type="spellEnd"/>
      <w:r w:rsidRPr="005D0DF1">
        <w:rPr>
          <w:rFonts w:cs="Arial"/>
          <w:bCs/>
          <w:szCs w:val="20"/>
          <w:lang w:val="it-IT"/>
        </w:rPr>
        <w:t xml:space="preserve"> </w:t>
      </w:r>
      <w:proofErr w:type="spellStart"/>
      <w:r w:rsidRPr="005D0DF1">
        <w:rPr>
          <w:rFonts w:cs="Arial"/>
          <w:bCs/>
          <w:szCs w:val="20"/>
          <w:lang w:val="it-IT"/>
        </w:rPr>
        <w:t>dejavnosti</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v </w:t>
      </w:r>
      <w:proofErr w:type="spellStart"/>
      <w:r w:rsidRPr="005D0DF1">
        <w:rPr>
          <w:rFonts w:cs="Arial"/>
          <w:bCs/>
          <w:szCs w:val="20"/>
          <w:lang w:val="it-IT"/>
        </w:rPr>
        <w:t>imenu</w:t>
      </w:r>
      <w:proofErr w:type="spellEnd"/>
      <w:r w:rsidRPr="005D0DF1">
        <w:rPr>
          <w:rFonts w:cs="Arial"/>
          <w:bCs/>
          <w:szCs w:val="20"/>
          <w:lang w:val="it-IT"/>
        </w:rPr>
        <w:t xml:space="preserve"> in za </w:t>
      </w:r>
      <w:proofErr w:type="spellStart"/>
      <w:r w:rsidRPr="005D0DF1">
        <w:rPr>
          <w:rFonts w:cs="Arial"/>
          <w:bCs/>
          <w:szCs w:val="20"/>
          <w:lang w:val="it-IT"/>
        </w:rPr>
        <w:t>ra</w:t>
      </w:r>
      <w:r w:rsidRPr="005D0DF1">
        <w:rPr>
          <w:rFonts w:cs="Arial"/>
          <w:szCs w:val="20"/>
          <w:lang w:val="it-IT"/>
        </w:rPr>
        <w:t>č</w:t>
      </w:r>
      <w:r w:rsidRPr="005D0DF1">
        <w:rPr>
          <w:rFonts w:cs="Arial"/>
          <w:bCs/>
          <w:szCs w:val="20"/>
          <w:lang w:val="it-IT"/>
        </w:rPr>
        <w:t>un</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prejšnje</w:t>
      </w:r>
      <w:proofErr w:type="spellEnd"/>
      <w:r w:rsidRPr="005D0DF1">
        <w:rPr>
          <w:rFonts w:cs="Arial"/>
          <w:bCs/>
          <w:szCs w:val="20"/>
          <w:lang w:val="it-IT"/>
        </w:rPr>
        <w:t xml:space="preserve"> </w:t>
      </w:r>
      <w:proofErr w:type="spellStart"/>
      <w:r w:rsidRPr="005D0DF1">
        <w:rPr>
          <w:rFonts w:cs="Arial"/>
          <w:bCs/>
          <w:szCs w:val="20"/>
          <w:lang w:val="it-IT"/>
        </w:rPr>
        <w:t>to</w:t>
      </w:r>
      <w:r w:rsidRPr="005D0DF1">
        <w:rPr>
          <w:rFonts w:cs="Arial"/>
          <w:szCs w:val="20"/>
          <w:lang w:val="it-IT"/>
        </w:rPr>
        <w:t>č</w:t>
      </w:r>
      <w:r w:rsidRPr="005D0DF1">
        <w:rPr>
          <w:rFonts w:cs="Arial"/>
          <w:bCs/>
          <w:szCs w:val="20"/>
          <w:lang w:val="it-IT"/>
        </w:rPr>
        <w:t>ke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podlagi</w:t>
      </w:r>
      <w:proofErr w:type="spellEnd"/>
      <w:r w:rsidRPr="005D0DF1">
        <w:rPr>
          <w:rFonts w:cs="Arial"/>
          <w:bCs/>
          <w:szCs w:val="20"/>
          <w:lang w:val="it-IT"/>
        </w:rPr>
        <w:t xml:space="preserve"> </w:t>
      </w:r>
      <w:proofErr w:type="spellStart"/>
      <w:r w:rsidRPr="005D0DF1">
        <w:rPr>
          <w:rFonts w:cs="Arial"/>
          <w:bCs/>
          <w:szCs w:val="20"/>
          <w:lang w:val="it-IT"/>
        </w:rPr>
        <w:t>pogodbe</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z </w:t>
      </w:r>
      <w:proofErr w:type="spellStart"/>
      <w:r w:rsidRPr="005D0DF1">
        <w:rPr>
          <w:rFonts w:cs="Arial"/>
          <w:bCs/>
          <w:szCs w:val="20"/>
          <w:lang w:val="it-IT"/>
        </w:rPr>
        <w:t>naro</w:t>
      </w:r>
      <w:r w:rsidRPr="005D0DF1">
        <w:rPr>
          <w:rFonts w:cs="Arial"/>
          <w:szCs w:val="20"/>
          <w:lang w:val="it-IT"/>
        </w:rPr>
        <w:t>č</w:t>
      </w:r>
      <w:r w:rsidRPr="005D0DF1">
        <w:rPr>
          <w:rFonts w:cs="Arial"/>
          <w:bCs/>
          <w:szCs w:val="20"/>
          <w:lang w:val="it-IT"/>
        </w:rPr>
        <w:t>nikom</w:t>
      </w:r>
      <w:proofErr w:type="spellEnd"/>
      <w:r w:rsidRPr="005D0DF1">
        <w:rPr>
          <w:rFonts w:cs="Arial"/>
          <w:bCs/>
          <w:szCs w:val="20"/>
          <w:lang w:val="it-IT"/>
        </w:rPr>
        <w:t xml:space="preserve"> </w:t>
      </w:r>
      <w:proofErr w:type="spellStart"/>
      <w:r w:rsidRPr="005D0DF1">
        <w:rPr>
          <w:rFonts w:cs="Arial"/>
          <w:bCs/>
          <w:szCs w:val="20"/>
          <w:lang w:val="it-IT"/>
        </w:rPr>
        <w:t>storitve</w:t>
      </w:r>
      <w:proofErr w:type="spellEnd"/>
      <w:r w:rsidRPr="005D0DF1">
        <w:rPr>
          <w:rFonts w:cs="Arial"/>
          <w:bCs/>
          <w:szCs w:val="20"/>
          <w:lang w:val="it-IT"/>
        </w:rPr>
        <w:t xml:space="preserve"> in</w:t>
      </w:r>
    </w:p>
    <w:p w14:paraId="3CA97AE2" w14:textId="77777777" w:rsidR="009D312C" w:rsidRPr="005D0DF1" w:rsidRDefault="00220B63" w:rsidP="009D312C">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w:t>
      </w:r>
      <w:proofErr w:type="spellStart"/>
      <w:r w:rsidRPr="005D0DF1">
        <w:rPr>
          <w:rFonts w:cs="Arial"/>
          <w:bCs/>
          <w:szCs w:val="20"/>
          <w:lang w:val="it-IT"/>
        </w:rPr>
        <w:t>ves</w:t>
      </w:r>
      <w:proofErr w:type="spellEnd"/>
      <w:r w:rsidRPr="005D0DF1">
        <w:rPr>
          <w:rFonts w:cs="Arial"/>
          <w:bCs/>
          <w:szCs w:val="20"/>
          <w:lang w:val="it-IT"/>
        </w:rPr>
        <w:t xml:space="preserve"> </w:t>
      </w:r>
      <w:proofErr w:type="spellStart"/>
      <w:r w:rsidRPr="005D0DF1">
        <w:rPr>
          <w:rFonts w:cs="Arial"/>
          <w:szCs w:val="20"/>
          <w:lang w:val="it-IT"/>
        </w:rPr>
        <w:t>č</w:t>
      </w:r>
      <w:r w:rsidRPr="005D0DF1">
        <w:rPr>
          <w:rFonts w:cs="Arial"/>
          <w:bCs/>
          <w:szCs w:val="20"/>
          <w:lang w:val="it-IT"/>
        </w:rPr>
        <w:t>as</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w:t>
      </w:r>
      <w:proofErr w:type="spellStart"/>
      <w:r w:rsidRPr="005D0DF1">
        <w:rPr>
          <w:rFonts w:cs="Arial"/>
          <w:bCs/>
          <w:szCs w:val="20"/>
          <w:lang w:val="it-IT"/>
        </w:rPr>
        <w:t>po</w:t>
      </w:r>
      <w:proofErr w:type="spellEnd"/>
      <w:r w:rsidRPr="005D0DF1">
        <w:rPr>
          <w:rFonts w:cs="Arial"/>
          <w:bCs/>
          <w:szCs w:val="20"/>
          <w:lang w:val="it-IT"/>
        </w:rPr>
        <w:t xml:space="preserve"> </w:t>
      </w:r>
      <w:proofErr w:type="spellStart"/>
      <w:r w:rsidRPr="005D0DF1">
        <w:rPr>
          <w:rFonts w:cs="Arial"/>
          <w:bCs/>
          <w:szCs w:val="20"/>
          <w:lang w:val="it-IT"/>
        </w:rPr>
        <w:t>navodilih</w:t>
      </w:r>
      <w:proofErr w:type="spellEnd"/>
      <w:r w:rsidRPr="005D0DF1">
        <w:rPr>
          <w:rFonts w:cs="Arial"/>
          <w:bCs/>
          <w:szCs w:val="20"/>
          <w:lang w:val="it-IT"/>
        </w:rPr>
        <w:t xml:space="preserve"> in </w:t>
      </w:r>
      <w:proofErr w:type="spellStart"/>
      <w:r w:rsidRPr="005D0DF1">
        <w:rPr>
          <w:rFonts w:cs="Arial"/>
          <w:bCs/>
          <w:szCs w:val="20"/>
          <w:lang w:val="it-IT"/>
        </w:rPr>
        <w:t>pod</w:t>
      </w:r>
      <w:proofErr w:type="spellEnd"/>
      <w:r w:rsidRPr="005D0DF1">
        <w:rPr>
          <w:rFonts w:cs="Arial"/>
          <w:bCs/>
          <w:szCs w:val="20"/>
          <w:lang w:val="it-IT"/>
        </w:rPr>
        <w:t xml:space="preserve"> </w:t>
      </w:r>
      <w:proofErr w:type="spellStart"/>
      <w:r w:rsidRPr="005D0DF1">
        <w:rPr>
          <w:rFonts w:cs="Arial"/>
          <w:bCs/>
          <w:szCs w:val="20"/>
          <w:lang w:val="it-IT"/>
        </w:rPr>
        <w:t>nadzorom</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ga</w:t>
      </w:r>
      <w:proofErr w:type="spellEnd"/>
      <w:r w:rsidRPr="005D0DF1">
        <w:rPr>
          <w:rFonts w:cs="Arial"/>
          <w:bCs/>
          <w:szCs w:val="20"/>
          <w:lang w:val="it-IT"/>
        </w:rPr>
        <w:t xml:space="preserve"> </w:t>
      </w:r>
      <w:proofErr w:type="spellStart"/>
      <w:r w:rsidRPr="005D0DF1">
        <w:rPr>
          <w:rFonts w:cs="Arial"/>
          <w:bCs/>
          <w:szCs w:val="20"/>
          <w:lang w:val="it-IT"/>
        </w:rPr>
        <w:t>napotuje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00B4250F" w:rsidRPr="005D0DF1">
        <w:rPr>
          <w:rFonts w:cs="Arial"/>
          <w:bCs/>
          <w:szCs w:val="20"/>
          <w:lang w:val="it-IT"/>
        </w:rPr>
        <w:t>.</w:t>
      </w:r>
    </w:p>
    <w:p w14:paraId="4CDBF509" w14:textId="77777777" w:rsidR="009D312C" w:rsidRPr="005D0DF1" w:rsidRDefault="009D312C" w:rsidP="0028734B">
      <w:pPr>
        <w:jc w:val="both"/>
        <w:rPr>
          <w:b/>
          <w:lang w:val="it-IT"/>
        </w:rPr>
      </w:pPr>
      <w:proofErr w:type="spellStart"/>
      <w:r w:rsidRPr="005D0DF1">
        <w:rPr>
          <w:lang w:val="it-IT"/>
        </w:rPr>
        <w:t>Izvzem</w:t>
      </w:r>
      <w:proofErr w:type="spellEnd"/>
      <w:r w:rsidRPr="005D0DF1">
        <w:rPr>
          <w:lang w:val="it-IT"/>
        </w:rPr>
        <w:t xml:space="preserve"> </w:t>
      </w:r>
      <w:proofErr w:type="spellStart"/>
      <w:r w:rsidRPr="005D0DF1">
        <w:rPr>
          <w:lang w:val="it-IT"/>
        </w:rPr>
        <w:t>iz</w:t>
      </w:r>
      <w:proofErr w:type="spellEnd"/>
      <w:r w:rsidRPr="005D0DF1">
        <w:rPr>
          <w:lang w:val="it-IT"/>
        </w:rPr>
        <w:t xml:space="preserve"> </w:t>
      </w:r>
      <w:proofErr w:type="spellStart"/>
      <w:r w:rsidRPr="005D0DF1">
        <w:rPr>
          <w:lang w:val="it-IT"/>
        </w:rPr>
        <w:t>davčne</w:t>
      </w:r>
      <w:proofErr w:type="spellEnd"/>
      <w:r w:rsidRPr="005D0DF1">
        <w:rPr>
          <w:lang w:val="it-IT"/>
        </w:rPr>
        <w:t xml:space="preserve"> </w:t>
      </w:r>
      <w:proofErr w:type="spellStart"/>
      <w:r w:rsidRPr="005D0DF1">
        <w:rPr>
          <w:lang w:val="it-IT"/>
        </w:rPr>
        <w:t>osnove</w:t>
      </w:r>
      <w:proofErr w:type="spellEnd"/>
      <w:r w:rsidRPr="005D0DF1">
        <w:rPr>
          <w:lang w:val="it-IT"/>
        </w:rPr>
        <w:t xml:space="preserve"> </w:t>
      </w:r>
      <w:proofErr w:type="spellStart"/>
      <w:r w:rsidRPr="005D0DF1">
        <w:rPr>
          <w:lang w:val="it-IT"/>
        </w:rPr>
        <w:t>po</w:t>
      </w:r>
      <w:proofErr w:type="spellEnd"/>
      <w:r w:rsidRPr="005D0DF1">
        <w:rPr>
          <w:lang w:val="it-IT"/>
        </w:rPr>
        <w:t xml:space="preserve"> 45. a </w:t>
      </w:r>
      <w:proofErr w:type="spellStart"/>
      <w:r w:rsidRPr="005D0DF1">
        <w:rPr>
          <w:lang w:val="it-IT"/>
        </w:rPr>
        <w:t>člena</w:t>
      </w:r>
      <w:proofErr w:type="spellEnd"/>
      <w:r w:rsidRPr="005D0DF1">
        <w:rPr>
          <w:lang w:val="it-IT"/>
        </w:rPr>
        <w:t xml:space="preserve"> ZDoh-2 se ne </w:t>
      </w:r>
      <w:proofErr w:type="spellStart"/>
      <w:r w:rsidRPr="005D0DF1">
        <w:rPr>
          <w:lang w:val="it-IT"/>
        </w:rPr>
        <w:t>uporablja</w:t>
      </w:r>
      <w:proofErr w:type="spellEnd"/>
      <w:r w:rsidRPr="005D0DF1">
        <w:rPr>
          <w:lang w:val="it-IT"/>
        </w:rPr>
        <w:t xml:space="preserve"> za </w:t>
      </w:r>
      <w:proofErr w:type="spellStart"/>
      <w:r w:rsidRPr="005D0DF1">
        <w:rPr>
          <w:lang w:val="it-IT"/>
        </w:rPr>
        <w:t>dohodke</w:t>
      </w:r>
      <w:proofErr w:type="spellEnd"/>
      <w:r w:rsidRPr="005D0DF1">
        <w:rPr>
          <w:lang w:val="it-IT"/>
        </w:rPr>
        <w:t xml:space="preserve">, za </w:t>
      </w:r>
      <w:proofErr w:type="spellStart"/>
      <w:r w:rsidRPr="005D0DF1">
        <w:rPr>
          <w:lang w:val="it-IT"/>
        </w:rPr>
        <w:t>katere</w:t>
      </w:r>
      <w:proofErr w:type="spellEnd"/>
      <w:r w:rsidRPr="005D0DF1">
        <w:rPr>
          <w:lang w:val="it-IT"/>
        </w:rPr>
        <w:t xml:space="preserve"> se </w:t>
      </w:r>
      <w:proofErr w:type="spellStart"/>
      <w:r w:rsidRPr="005D0DF1">
        <w:rPr>
          <w:lang w:val="it-IT"/>
        </w:rPr>
        <w:t>davčna</w:t>
      </w:r>
      <w:proofErr w:type="spellEnd"/>
      <w:r w:rsidRPr="005D0DF1">
        <w:rPr>
          <w:lang w:val="it-IT"/>
        </w:rPr>
        <w:t xml:space="preserve"> </w:t>
      </w:r>
      <w:proofErr w:type="spellStart"/>
      <w:r w:rsidRPr="005D0DF1">
        <w:rPr>
          <w:lang w:val="it-IT"/>
        </w:rPr>
        <w:t>osnova</w:t>
      </w:r>
      <w:proofErr w:type="spellEnd"/>
      <w:r w:rsidRPr="005D0DF1">
        <w:rPr>
          <w:lang w:val="it-IT"/>
        </w:rPr>
        <w:t xml:space="preserve"> </w:t>
      </w:r>
      <w:proofErr w:type="spellStart"/>
      <w:r w:rsidRPr="005D0DF1">
        <w:rPr>
          <w:lang w:val="it-IT"/>
        </w:rPr>
        <w:t>določa</w:t>
      </w:r>
      <w:proofErr w:type="spellEnd"/>
      <w:r w:rsidRPr="005D0DF1">
        <w:rPr>
          <w:lang w:val="it-IT"/>
        </w:rPr>
        <w:t xml:space="preserve"> v </w:t>
      </w:r>
      <w:proofErr w:type="spellStart"/>
      <w:r w:rsidRPr="005D0DF1">
        <w:rPr>
          <w:lang w:val="it-IT"/>
        </w:rPr>
        <w:t>skladu</w:t>
      </w:r>
      <w:proofErr w:type="spellEnd"/>
      <w:r w:rsidRPr="005D0DF1">
        <w:rPr>
          <w:lang w:val="it-IT"/>
        </w:rPr>
        <w:t xml:space="preserve"> s </w:t>
      </w:r>
      <w:proofErr w:type="spellStart"/>
      <w:r w:rsidRPr="005D0DF1">
        <w:rPr>
          <w:lang w:val="it-IT"/>
        </w:rPr>
        <w:t>prvim</w:t>
      </w:r>
      <w:proofErr w:type="spellEnd"/>
      <w:r w:rsidRPr="005D0DF1">
        <w:rPr>
          <w:lang w:val="it-IT"/>
        </w:rPr>
        <w:t xml:space="preserve"> in </w:t>
      </w:r>
      <w:proofErr w:type="spellStart"/>
      <w:r w:rsidRPr="005D0DF1">
        <w:rPr>
          <w:lang w:val="it-IT"/>
        </w:rPr>
        <w:t>drugim</w:t>
      </w:r>
      <w:proofErr w:type="spellEnd"/>
      <w:r w:rsidRPr="005D0DF1">
        <w:rPr>
          <w:lang w:val="it-IT"/>
        </w:rPr>
        <w:t xml:space="preserve"> </w:t>
      </w:r>
      <w:proofErr w:type="spellStart"/>
      <w:r w:rsidRPr="005D0DF1">
        <w:rPr>
          <w:lang w:val="it-IT"/>
        </w:rPr>
        <w:t>odstavkov</w:t>
      </w:r>
      <w:proofErr w:type="spellEnd"/>
      <w:r w:rsidRPr="005D0DF1">
        <w:rPr>
          <w:lang w:val="it-IT"/>
        </w:rPr>
        <w:t xml:space="preserve"> 42. </w:t>
      </w:r>
      <w:proofErr w:type="spellStart"/>
      <w:r w:rsidRPr="005D0DF1">
        <w:rPr>
          <w:lang w:val="it-IT"/>
        </w:rPr>
        <w:t>člena</w:t>
      </w:r>
      <w:proofErr w:type="spellEnd"/>
      <w:r w:rsidRPr="005D0DF1">
        <w:rPr>
          <w:lang w:val="it-IT"/>
        </w:rPr>
        <w:t xml:space="preserve"> ZDoh-2 ter za </w:t>
      </w:r>
      <w:proofErr w:type="spellStart"/>
      <w:r w:rsidRPr="005D0DF1">
        <w:rPr>
          <w:lang w:val="it-IT"/>
        </w:rPr>
        <w:t>zavezance</w:t>
      </w:r>
      <w:proofErr w:type="spellEnd"/>
      <w:r w:rsidRPr="005D0DF1">
        <w:rPr>
          <w:lang w:val="it-IT"/>
        </w:rPr>
        <w:t xml:space="preserve">, </w:t>
      </w:r>
      <w:proofErr w:type="spellStart"/>
      <w:r w:rsidRPr="005D0DF1">
        <w:rPr>
          <w:lang w:val="it-IT"/>
        </w:rPr>
        <w:t>ki</w:t>
      </w:r>
      <w:proofErr w:type="spellEnd"/>
      <w:r w:rsidRPr="005D0DF1">
        <w:rPr>
          <w:lang w:val="it-IT"/>
        </w:rPr>
        <w:t xml:space="preserve"> </w:t>
      </w:r>
      <w:proofErr w:type="spellStart"/>
      <w:r w:rsidRPr="005D0DF1">
        <w:rPr>
          <w:lang w:val="it-IT"/>
        </w:rPr>
        <w:t>uveljavljajo</w:t>
      </w:r>
      <w:proofErr w:type="spellEnd"/>
      <w:r w:rsidRPr="005D0DF1">
        <w:rPr>
          <w:lang w:val="it-IT"/>
        </w:rPr>
        <w:t xml:space="preserve"> </w:t>
      </w:r>
      <w:proofErr w:type="spellStart"/>
      <w:r w:rsidRPr="005D0DF1">
        <w:rPr>
          <w:lang w:val="it-IT"/>
        </w:rPr>
        <w:t>davčne</w:t>
      </w:r>
      <w:proofErr w:type="spellEnd"/>
      <w:r w:rsidRPr="005D0DF1">
        <w:rPr>
          <w:lang w:val="it-IT"/>
        </w:rPr>
        <w:t xml:space="preserve"> </w:t>
      </w:r>
      <w:proofErr w:type="spellStart"/>
      <w:r w:rsidRPr="005D0DF1">
        <w:rPr>
          <w:lang w:val="it-IT"/>
        </w:rPr>
        <w:t>ugodnosti</w:t>
      </w:r>
      <w:proofErr w:type="spellEnd"/>
      <w:r w:rsidRPr="005D0DF1">
        <w:rPr>
          <w:lang w:val="it-IT"/>
        </w:rPr>
        <w:t xml:space="preserve"> </w:t>
      </w:r>
      <w:proofErr w:type="spellStart"/>
      <w:r w:rsidRPr="005D0DF1">
        <w:rPr>
          <w:lang w:val="it-IT"/>
        </w:rPr>
        <w:t>na</w:t>
      </w:r>
      <w:proofErr w:type="spellEnd"/>
      <w:r w:rsidRPr="005D0DF1">
        <w:rPr>
          <w:lang w:val="it-IT"/>
        </w:rPr>
        <w:t xml:space="preserve"> </w:t>
      </w:r>
      <w:proofErr w:type="spellStart"/>
      <w:r w:rsidRPr="005D0DF1">
        <w:rPr>
          <w:lang w:val="it-IT"/>
        </w:rPr>
        <w:t>podlagi</w:t>
      </w:r>
      <w:proofErr w:type="spellEnd"/>
      <w:r w:rsidRPr="005D0DF1">
        <w:rPr>
          <w:lang w:val="it-IT"/>
        </w:rPr>
        <w:t xml:space="preserve"> </w:t>
      </w:r>
      <w:proofErr w:type="spellStart"/>
      <w:r w:rsidRPr="005D0DF1">
        <w:rPr>
          <w:lang w:val="it-IT"/>
        </w:rPr>
        <w:t>mednarodnih</w:t>
      </w:r>
      <w:proofErr w:type="spellEnd"/>
      <w:r w:rsidRPr="005D0DF1">
        <w:rPr>
          <w:lang w:val="it-IT"/>
        </w:rPr>
        <w:t xml:space="preserve"> </w:t>
      </w:r>
      <w:proofErr w:type="spellStart"/>
      <w:r w:rsidRPr="005D0DF1">
        <w:rPr>
          <w:lang w:val="it-IT"/>
        </w:rPr>
        <w:t>pogodb</w:t>
      </w:r>
      <w:proofErr w:type="spellEnd"/>
      <w:r w:rsidRPr="005D0DF1">
        <w:rPr>
          <w:lang w:val="it-IT"/>
        </w:rPr>
        <w:t xml:space="preserve">, </w:t>
      </w:r>
      <w:proofErr w:type="spellStart"/>
      <w:r w:rsidRPr="005D0DF1">
        <w:rPr>
          <w:lang w:val="it-IT"/>
        </w:rPr>
        <w:t>ki</w:t>
      </w:r>
      <w:proofErr w:type="spellEnd"/>
      <w:r w:rsidRPr="005D0DF1">
        <w:rPr>
          <w:lang w:val="it-IT"/>
        </w:rPr>
        <w:t xml:space="preserve"> </w:t>
      </w:r>
      <w:proofErr w:type="spellStart"/>
      <w:r w:rsidRPr="005D0DF1">
        <w:rPr>
          <w:lang w:val="it-IT"/>
        </w:rPr>
        <w:t>jih</w:t>
      </w:r>
      <w:proofErr w:type="spellEnd"/>
      <w:r w:rsidRPr="005D0DF1">
        <w:rPr>
          <w:lang w:val="it-IT"/>
        </w:rPr>
        <w:t xml:space="preserve"> je </w:t>
      </w:r>
      <w:proofErr w:type="spellStart"/>
      <w:r w:rsidRPr="005D0DF1">
        <w:rPr>
          <w:lang w:val="it-IT"/>
        </w:rPr>
        <w:t>sklenila</w:t>
      </w:r>
      <w:proofErr w:type="spellEnd"/>
      <w:r w:rsidRPr="005D0DF1">
        <w:rPr>
          <w:lang w:val="it-IT"/>
        </w:rPr>
        <w:t xml:space="preserve"> ali je k </w:t>
      </w:r>
      <w:proofErr w:type="spellStart"/>
      <w:r w:rsidRPr="005D0DF1">
        <w:rPr>
          <w:lang w:val="it-IT"/>
        </w:rPr>
        <w:t>njim</w:t>
      </w:r>
      <w:proofErr w:type="spellEnd"/>
      <w:r w:rsidRPr="005D0DF1">
        <w:rPr>
          <w:lang w:val="it-IT"/>
        </w:rPr>
        <w:t xml:space="preserve"> </w:t>
      </w:r>
      <w:proofErr w:type="spellStart"/>
      <w:r w:rsidRPr="005D0DF1">
        <w:rPr>
          <w:lang w:val="it-IT"/>
        </w:rPr>
        <w:t>pristopila</w:t>
      </w:r>
      <w:proofErr w:type="spellEnd"/>
      <w:r w:rsidRPr="005D0DF1">
        <w:rPr>
          <w:lang w:val="it-IT"/>
        </w:rPr>
        <w:t xml:space="preserve"> </w:t>
      </w:r>
      <w:proofErr w:type="spellStart"/>
      <w:r w:rsidRPr="005D0DF1">
        <w:rPr>
          <w:lang w:val="it-IT"/>
        </w:rPr>
        <w:t>Slovenija</w:t>
      </w:r>
      <w:proofErr w:type="spellEnd"/>
      <w:r w:rsidRPr="005D0DF1">
        <w:rPr>
          <w:lang w:val="it-IT"/>
        </w:rPr>
        <w:t>.</w:t>
      </w:r>
    </w:p>
    <w:p w14:paraId="2D54384E" w14:textId="77777777" w:rsidR="009D312C" w:rsidRPr="005D0DF1" w:rsidRDefault="009D312C" w:rsidP="0028734B">
      <w:pPr>
        <w:jc w:val="both"/>
        <w:rPr>
          <w:b/>
          <w:lang w:val="it-IT"/>
        </w:rPr>
      </w:pPr>
    </w:p>
    <w:p w14:paraId="1300E09B" w14:textId="77777777" w:rsidR="00857C16" w:rsidRPr="00857C16" w:rsidRDefault="00857C16" w:rsidP="009D312C">
      <w:pPr>
        <w:pStyle w:val="FURSnaslov2"/>
        <w:jc w:val="both"/>
      </w:pPr>
      <w:bookmarkStart w:id="7" w:name="_Toc140475462"/>
      <w:r>
        <w:t xml:space="preserve">3.2.1 </w:t>
      </w:r>
      <w:r w:rsidRPr="00857C16">
        <w:t>Raziskovalno delo raziskovalca, napotitve na delo med povezanimi družbami</w:t>
      </w:r>
      <w:bookmarkEnd w:id="7"/>
      <w:r w:rsidRPr="00857C16">
        <w:t xml:space="preserve"> </w:t>
      </w:r>
    </w:p>
    <w:p w14:paraId="23B54CBD" w14:textId="77777777" w:rsidR="00ED7F95" w:rsidRPr="00693258" w:rsidRDefault="00091436" w:rsidP="00ED7F95">
      <w:pPr>
        <w:autoSpaceDE w:val="0"/>
        <w:autoSpaceDN w:val="0"/>
        <w:adjustRightInd w:val="0"/>
        <w:jc w:val="both"/>
        <w:rPr>
          <w:rFonts w:cs="Arial"/>
          <w:bCs/>
          <w:szCs w:val="20"/>
          <w:lang w:val="sl-SI"/>
        </w:rPr>
      </w:pPr>
      <w:r w:rsidRPr="00693258">
        <w:rPr>
          <w:rFonts w:cs="Arial"/>
          <w:bCs/>
          <w:szCs w:val="20"/>
          <w:lang w:val="sl-SI"/>
        </w:rPr>
        <w:t>P</w:t>
      </w:r>
      <w:r w:rsidR="00220B63" w:rsidRPr="00693258">
        <w:rPr>
          <w:rFonts w:cs="Arial"/>
          <w:bCs/>
          <w:szCs w:val="20"/>
          <w:lang w:val="sl-SI"/>
        </w:rPr>
        <w:t>osebna davčna osnova</w:t>
      </w:r>
      <w:r w:rsidR="00C57AEC" w:rsidRPr="00693258">
        <w:rPr>
          <w:rFonts w:cs="Arial"/>
          <w:bCs/>
          <w:szCs w:val="20"/>
          <w:lang w:val="sl-SI"/>
        </w:rPr>
        <w:t>,</w:t>
      </w:r>
      <w:r w:rsidR="00220B63" w:rsidRPr="00693258">
        <w:rPr>
          <w:rFonts w:cs="Arial"/>
          <w:bCs/>
          <w:szCs w:val="20"/>
          <w:lang w:val="sl-SI"/>
        </w:rPr>
        <w:t xml:space="preserve"> pod pogoji iz prvega odstavka 45. a člena ZDoh-2, v skladu s tretjim odstavkom 45. a člena ZDoh-2 </w:t>
      </w:r>
      <w:r w:rsidRPr="00693258">
        <w:rPr>
          <w:rFonts w:cs="Arial"/>
          <w:bCs/>
          <w:szCs w:val="20"/>
          <w:lang w:val="sl-SI"/>
        </w:rPr>
        <w:t xml:space="preserve">velja </w:t>
      </w:r>
      <w:r w:rsidR="00220B63" w:rsidRPr="00693258">
        <w:rPr>
          <w:rFonts w:cs="Arial"/>
          <w:bCs/>
          <w:szCs w:val="20"/>
          <w:lang w:val="sl-SI"/>
        </w:rPr>
        <w:t xml:space="preserve">tudi </w:t>
      </w:r>
      <w:r w:rsidRPr="00693258">
        <w:rPr>
          <w:rFonts w:cs="Arial"/>
          <w:bCs/>
          <w:szCs w:val="20"/>
          <w:lang w:val="sl-SI"/>
        </w:rPr>
        <w:t>za</w:t>
      </w:r>
      <w:r w:rsidR="00220B63" w:rsidRPr="00693258">
        <w:rPr>
          <w:rFonts w:cs="Arial"/>
          <w:bCs/>
          <w:szCs w:val="20"/>
          <w:lang w:val="sl-SI"/>
        </w:rPr>
        <w:t xml:space="preserve"> </w:t>
      </w:r>
      <w:r w:rsidR="00220B63" w:rsidRPr="00825689">
        <w:rPr>
          <w:rFonts w:cs="Arial"/>
          <w:b/>
          <w:bCs/>
          <w:szCs w:val="20"/>
          <w:lang w:val="sl-SI"/>
        </w:rPr>
        <w:t xml:space="preserve">raziskovalca </w:t>
      </w:r>
      <w:r w:rsidR="00220B63" w:rsidRPr="00693258">
        <w:rPr>
          <w:rFonts w:cs="Arial"/>
          <w:bCs/>
          <w:szCs w:val="20"/>
          <w:lang w:val="sl-SI"/>
        </w:rPr>
        <w:t>na izvajanju raziskovalnih programov raziskovalne organizacije, ki se izvajajo kot javna služba na podro</w:t>
      </w:r>
      <w:r w:rsidR="00220B63" w:rsidRPr="00693258">
        <w:rPr>
          <w:rFonts w:cs="Arial"/>
          <w:szCs w:val="20"/>
          <w:lang w:val="sl-SI"/>
        </w:rPr>
        <w:t>č</w:t>
      </w:r>
      <w:r w:rsidR="00220B63" w:rsidRPr="00693258">
        <w:rPr>
          <w:rFonts w:cs="Arial"/>
          <w:bCs/>
          <w:szCs w:val="20"/>
          <w:lang w:val="sl-SI"/>
        </w:rPr>
        <w:t>ju raziskovalne dejavnosti, na izvajanju raziskovalnih projektov raziskovalne organizacije, ki se (so)financirajo iz državnega prora</w:t>
      </w:r>
      <w:r w:rsidR="00220B63" w:rsidRPr="00693258">
        <w:rPr>
          <w:rFonts w:cs="Arial"/>
          <w:szCs w:val="20"/>
          <w:lang w:val="sl-SI"/>
        </w:rPr>
        <w:t>č</w:t>
      </w:r>
      <w:r w:rsidR="00220B63" w:rsidRPr="00693258">
        <w:rPr>
          <w:rFonts w:cs="Arial"/>
          <w:bCs/>
          <w:szCs w:val="20"/>
          <w:lang w:val="sl-SI"/>
        </w:rPr>
        <w:t>una Slovenije, ali na izvajanju raziskovalnih programov ali projektov, ki se izvajajo v okviru mednarodnega sodelovanja Slovenije in so (so)financirani iz državnega prora</w:t>
      </w:r>
      <w:r w:rsidR="00220B63" w:rsidRPr="00693258">
        <w:rPr>
          <w:rFonts w:cs="Arial"/>
          <w:szCs w:val="20"/>
          <w:lang w:val="sl-SI"/>
        </w:rPr>
        <w:t>č</w:t>
      </w:r>
      <w:r w:rsidR="00220B63" w:rsidRPr="00693258">
        <w:rPr>
          <w:rFonts w:cs="Arial"/>
          <w:bCs/>
          <w:szCs w:val="20"/>
          <w:lang w:val="sl-SI"/>
        </w:rPr>
        <w:t xml:space="preserve">una Slovenije ali iz evropskih programov ali skladov. </w:t>
      </w:r>
      <w:r w:rsidR="00ED7F95" w:rsidRPr="00693258">
        <w:rPr>
          <w:rFonts w:cs="Arial"/>
          <w:bCs/>
          <w:szCs w:val="20"/>
          <w:lang w:val="sl-SI"/>
        </w:rPr>
        <w:t>Za raziskovalca in raziskovalno organizacijo se štejeta raziskovalec in raziskovalna organizacija, kot sta dolo</w:t>
      </w:r>
      <w:r w:rsidR="00ED7F95" w:rsidRPr="00693258">
        <w:rPr>
          <w:rFonts w:cs="Arial"/>
          <w:szCs w:val="20"/>
          <w:lang w:val="sl-SI"/>
        </w:rPr>
        <w:t>č</w:t>
      </w:r>
      <w:r w:rsidR="00ED7F95" w:rsidRPr="00693258">
        <w:rPr>
          <w:rFonts w:cs="Arial"/>
          <w:bCs/>
          <w:szCs w:val="20"/>
          <w:lang w:val="sl-SI"/>
        </w:rPr>
        <w:t>ena z zakonom, ki ureja raziskovalno in razvojno dejavnost.</w:t>
      </w:r>
    </w:p>
    <w:p w14:paraId="7D4DAB80" w14:textId="77777777" w:rsidR="009D312C" w:rsidRDefault="009D312C" w:rsidP="00220B63">
      <w:pPr>
        <w:autoSpaceDE w:val="0"/>
        <w:autoSpaceDN w:val="0"/>
        <w:adjustRightInd w:val="0"/>
        <w:jc w:val="both"/>
        <w:rPr>
          <w:rFonts w:cs="Arial"/>
          <w:bCs/>
          <w:szCs w:val="20"/>
          <w:lang w:val="sl-SI"/>
        </w:rPr>
      </w:pPr>
    </w:p>
    <w:p w14:paraId="27B93A39" w14:textId="77777777" w:rsidR="00FC22FE" w:rsidRDefault="00220B63" w:rsidP="00220B63">
      <w:pPr>
        <w:autoSpaceDE w:val="0"/>
        <w:autoSpaceDN w:val="0"/>
        <w:adjustRightInd w:val="0"/>
        <w:jc w:val="both"/>
        <w:rPr>
          <w:rFonts w:cs="Arial"/>
          <w:bCs/>
          <w:szCs w:val="20"/>
          <w:lang w:val="sl-SI"/>
        </w:rPr>
      </w:pPr>
      <w:r w:rsidRPr="00693258">
        <w:rPr>
          <w:rFonts w:cs="Arial"/>
          <w:bCs/>
          <w:szCs w:val="20"/>
          <w:lang w:val="sl-SI"/>
        </w:rPr>
        <w:t>V tem primerih ne gre vedno za napotitev, na podlagi katere bi še obstajali vsi elementi delovnega razmerja, saj se ne zahteva pogoj ohranitve delovnega razmerja med delavcem in njegovim delodajalcem pred začetkom izvajanja napotitve na delo v tujino, kar pomeni, da se lahko delovno razmerje za čas napotitve na delo v tujino/</w:t>
      </w:r>
      <w:r w:rsidR="00C57AEC" w:rsidRPr="00693258">
        <w:rPr>
          <w:rFonts w:cs="Arial"/>
          <w:bCs/>
          <w:szCs w:val="20"/>
          <w:lang w:val="sl-SI"/>
        </w:rPr>
        <w:t xml:space="preserve"> </w:t>
      </w:r>
      <w:r w:rsidRPr="00693258">
        <w:rPr>
          <w:rFonts w:cs="Arial"/>
          <w:bCs/>
          <w:szCs w:val="20"/>
          <w:lang w:val="sl-SI"/>
        </w:rPr>
        <w:t>iz tujine prekine in vzpostavi novo delovno razmerje z delodajalcem v tujini/</w:t>
      </w:r>
      <w:r w:rsidR="00C57AEC" w:rsidRPr="00693258">
        <w:rPr>
          <w:rFonts w:cs="Arial"/>
          <w:bCs/>
          <w:szCs w:val="20"/>
          <w:lang w:val="sl-SI"/>
        </w:rPr>
        <w:t xml:space="preserve"> </w:t>
      </w:r>
      <w:r w:rsidRPr="00693258">
        <w:rPr>
          <w:rFonts w:cs="Arial"/>
          <w:bCs/>
          <w:szCs w:val="20"/>
          <w:lang w:val="sl-SI"/>
        </w:rPr>
        <w:t xml:space="preserve">iz tujine. </w:t>
      </w:r>
    </w:p>
    <w:p w14:paraId="07FB65C4" w14:textId="77777777" w:rsidR="009950BF" w:rsidRDefault="009950BF" w:rsidP="00220B63">
      <w:pPr>
        <w:autoSpaceDE w:val="0"/>
        <w:autoSpaceDN w:val="0"/>
        <w:adjustRightInd w:val="0"/>
        <w:jc w:val="both"/>
        <w:rPr>
          <w:rFonts w:cs="Arial"/>
          <w:bCs/>
          <w:szCs w:val="20"/>
          <w:lang w:val="sl-SI"/>
        </w:rPr>
      </w:pPr>
    </w:p>
    <w:p w14:paraId="527BC780" w14:textId="77777777" w:rsidR="009D312C" w:rsidRDefault="00220B63" w:rsidP="00220B63">
      <w:pPr>
        <w:autoSpaceDE w:val="0"/>
        <w:autoSpaceDN w:val="0"/>
        <w:adjustRightInd w:val="0"/>
        <w:jc w:val="both"/>
        <w:rPr>
          <w:rFonts w:cs="Arial"/>
          <w:bCs/>
          <w:szCs w:val="20"/>
          <w:lang w:val="sl-SI"/>
        </w:rPr>
      </w:pPr>
      <w:r w:rsidRPr="00693258">
        <w:rPr>
          <w:rFonts w:cs="Arial"/>
          <w:bCs/>
          <w:szCs w:val="20"/>
          <w:lang w:val="sl-SI"/>
        </w:rPr>
        <w:t>V skladu s četrtim odstavkom 45. a člena ZDoh-2 se pod pogoji iz prvega odstavka tega člena</w:t>
      </w:r>
      <w:r w:rsidR="004F69BC" w:rsidRPr="00693258">
        <w:rPr>
          <w:rFonts w:cs="Arial"/>
          <w:bCs/>
          <w:szCs w:val="20"/>
          <w:lang w:val="sl-SI"/>
        </w:rPr>
        <w:t xml:space="preserve"> posebna davčna obravnava uporablja tudi za dohodke delavcev, ki so na delo v tujino </w:t>
      </w:r>
      <w:r w:rsidR="004F69BC" w:rsidRPr="00825689">
        <w:rPr>
          <w:rFonts w:cs="Arial"/>
          <w:b/>
          <w:bCs/>
          <w:szCs w:val="20"/>
          <w:lang w:val="sl-SI"/>
        </w:rPr>
        <w:t>napoteni</w:t>
      </w:r>
      <w:r w:rsidR="00C57AEC" w:rsidRPr="00825689">
        <w:rPr>
          <w:rFonts w:cs="Arial"/>
          <w:b/>
          <w:bCs/>
          <w:szCs w:val="20"/>
          <w:lang w:val="sl-SI"/>
        </w:rPr>
        <w:t xml:space="preserve"> </w:t>
      </w:r>
      <w:r w:rsidRPr="00825689">
        <w:rPr>
          <w:rFonts w:cs="Arial"/>
          <w:b/>
          <w:bCs/>
          <w:szCs w:val="20"/>
          <w:lang w:val="sl-SI"/>
        </w:rPr>
        <w:t>na podlagi akta o napotitvi na delo med povezanima družbama po zakonu, ki ureja gospodarske družbe</w:t>
      </w:r>
      <w:r w:rsidRPr="00693258">
        <w:rPr>
          <w:rFonts w:cs="Arial"/>
          <w:bCs/>
          <w:szCs w:val="20"/>
          <w:lang w:val="sl-SI"/>
        </w:rPr>
        <w:t xml:space="preserve">, razen v medsebojno povezane družbe s podjetniškimi pogodbami. Za povezano družbo za namene tega odstavka se šteje tudi poslovna enota delodajalca. </w:t>
      </w:r>
    </w:p>
    <w:p w14:paraId="71A15549" w14:textId="77777777" w:rsidR="00ED7F95" w:rsidRDefault="00ED7F95" w:rsidP="00220B63">
      <w:pPr>
        <w:autoSpaceDE w:val="0"/>
        <w:autoSpaceDN w:val="0"/>
        <w:adjustRightInd w:val="0"/>
        <w:jc w:val="both"/>
        <w:rPr>
          <w:rFonts w:cs="Arial"/>
          <w:bCs/>
          <w:szCs w:val="20"/>
          <w:lang w:val="sl-SI"/>
        </w:rPr>
      </w:pPr>
    </w:p>
    <w:p w14:paraId="5551BEEA" w14:textId="77777777" w:rsidR="009D312C" w:rsidRDefault="00220B63" w:rsidP="00220B63">
      <w:pPr>
        <w:autoSpaceDE w:val="0"/>
        <w:autoSpaceDN w:val="0"/>
        <w:adjustRightInd w:val="0"/>
        <w:jc w:val="both"/>
        <w:rPr>
          <w:rFonts w:cs="Arial"/>
          <w:bCs/>
          <w:szCs w:val="20"/>
          <w:lang w:val="sl-SI"/>
        </w:rPr>
      </w:pPr>
      <w:r w:rsidRPr="00693258">
        <w:rPr>
          <w:rFonts w:cs="Arial"/>
          <w:bCs/>
          <w:szCs w:val="20"/>
          <w:lang w:val="sl-SI"/>
        </w:rPr>
        <w:t>Tudi v primerih napotitev na delo v ali iz tujine v povezano družbo se ne zahteva pogoj ohranitve delovnega razmerja med delavcem in njegovim delodajalcem pred začetkom izvajanja napotitve na delo v tujino, kar pomeni, da se lahko delovno razmerje za čas napotitve na delo v tujino/</w:t>
      </w:r>
      <w:r w:rsidR="00C57AEC" w:rsidRPr="00693258">
        <w:rPr>
          <w:rFonts w:cs="Arial"/>
          <w:bCs/>
          <w:szCs w:val="20"/>
          <w:lang w:val="sl-SI"/>
        </w:rPr>
        <w:t xml:space="preserve"> </w:t>
      </w:r>
      <w:r w:rsidRPr="00693258">
        <w:rPr>
          <w:rFonts w:cs="Arial"/>
          <w:bCs/>
          <w:szCs w:val="20"/>
          <w:lang w:val="sl-SI"/>
        </w:rPr>
        <w:t>iz tujine prekine in vzpostavi novo delovno razmerje z delodajalcem v tujini/iz tujine. Prav tako pa se zaradi omejitvenih pogojev iz drugega odstavka tega člena, ki niso pogoj za uveljavitev davčne ugodnosti po tem odstavku, kot povezano družbo za potrebe davčno ugodnejše obravnave navedenih dohodkov, šteje tudi poslovn</w:t>
      </w:r>
      <w:r w:rsidR="00C57AEC" w:rsidRPr="00693258">
        <w:rPr>
          <w:rFonts w:cs="Arial"/>
          <w:bCs/>
          <w:szCs w:val="20"/>
          <w:lang w:val="sl-SI"/>
        </w:rPr>
        <w:t>o</w:t>
      </w:r>
      <w:r w:rsidRPr="00693258">
        <w:rPr>
          <w:rFonts w:cs="Arial"/>
          <w:bCs/>
          <w:szCs w:val="20"/>
          <w:lang w:val="sl-SI"/>
        </w:rPr>
        <w:t xml:space="preserve"> enot</w:t>
      </w:r>
      <w:r w:rsidR="00C57AEC" w:rsidRPr="00693258">
        <w:rPr>
          <w:rFonts w:cs="Arial"/>
          <w:bCs/>
          <w:szCs w:val="20"/>
          <w:lang w:val="sl-SI"/>
        </w:rPr>
        <w:t>o</w:t>
      </w:r>
      <w:r w:rsidRPr="00693258">
        <w:rPr>
          <w:rFonts w:cs="Arial"/>
          <w:bCs/>
          <w:szCs w:val="20"/>
          <w:lang w:val="sl-SI"/>
        </w:rPr>
        <w:t xml:space="preserve"> delodajalca. </w:t>
      </w:r>
    </w:p>
    <w:p w14:paraId="3C15F857" w14:textId="77777777" w:rsidR="009D312C" w:rsidRDefault="009D312C" w:rsidP="00220B63">
      <w:pPr>
        <w:autoSpaceDE w:val="0"/>
        <w:autoSpaceDN w:val="0"/>
        <w:adjustRightInd w:val="0"/>
        <w:jc w:val="both"/>
        <w:rPr>
          <w:rFonts w:cs="Arial"/>
          <w:bCs/>
          <w:szCs w:val="20"/>
          <w:lang w:val="sl-SI"/>
        </w:rPr>
      </w:pPr>
    </w:p>
    <w:p w14:paraId="31E4F993" w14:textId="77777777" w:rsidR="00220B63" w:rsidRPr="00693258" w:rsidRDefault="00220B63" w:rsidP="00220B63">
      <w:pPr>
        <w:autoSpaceDE w:val="0"/>
        <w:autoSpaceDN w:val="0"/>
        <w:adjustRightInd w:val="0"/>
        <w:jc w:val="both"/>
        <w:rPr>
          <w:rFonts w:cs="Arial"/>
          <w:bCs/>
          <w:szCs w:val="20"/>
          <w:lang w:val="sl-SI"/>
        </w:rPr>
      </w:pPr>
      <w:r w:rsidRPr="00693258">
        <w:rPr>
          <w:rFonts w:cs="Arial"/>
          <w:bCs/>
          <w:szCs w:val="20"/>
          <w:lang w:val="sl-SI"/>
        </w:rPr>
        <w:t>V teh primerih se sicer delovno razmerje med delavcem in delodajalcem ohrani, ni pa zahteve po izpolnjevanju pogojev iz drugega odstavka tega člena, ki preprečujejo napotitev na delo v poslovno enoto (npr. da se delo pred napotitvijo na delo običajno opravlja v državi sedeža delodajalca in da se delo opravlja na podlagi pogodbe z naročnikom storitve).</w:t>
      </w:r>
    </w:p>
    <w:p w14:paraId="38473952" w14:textId="77777777" w:rsidR="00AC18B1" w:rsidRPr="00693258" w:rsidRDefault="00AC18B1" w:rsidP="00446BCA">
      <w:pPr>
        <w:autoSpaceDE w:val="0"/>
        <w:autoSpaceDN w:val="0"/>
        <w:adjustRightInd w:val="0"/>
        <w:spacing w:line="240" w:lineRule="auto"/>
        <w:rPr>
          <w:rFonts w:cs="Arial"/>
          <w:bCs/>
          <w:szCs w:val="20"/>
          <w:lang w:val="sl-SI"/>
        </w:rPr>
      </w:pPr>
    </w:p>
    <w:p w14:paraId="1F6ECC1E" w14:textId="77777777" w:rsidR="00825689" w:rsidRPr="003A7800" w:rsidRDefault="00825689" w:rsidP="00825689">
      <w:pPr>
        <w:pStyle w:val="FURSnaslov2"/>
        <w:jc w:val="both"/>
      </w:pPr>
      <w:bookmarkStart w:id="8" w:name="_Toc140475463"/>
      <w:r w:rsidRPr="003A7800">
        <w:t>3.3 Obdobje napotitve na čezmejno opravljanje dela</w:t>
      </w:r>
      <w:bookmarkEnd w:id="8"/>
    </w:p>
    <w:p w14:paraId="78995FC1" w14:textId="77777777" w:rsidR="00B34A27" w:rsidRPr="003A7800" w:rsidRDefault="00B50968" w:rsidP="00BF2F77">
      <w:pPr>
        <w:jc w:val="both"/>
        <w:rPr>
          <w:rFonts w:cs="Arial"/>
          <w:szCs w:val="20"/>
          <w:lang w:val="sl-SI"/>
        </w:rPr>
      </w:pPr>
      <w:r w:rsidRPr="003A7800">
        <w:rPr>
          <w:lang w:val="sl-SI"/>
        </w:rPr>
        <w:t>Davčna obravnava dohodkov v zvezi s posamezno začasno napotitvijo na delo v tujino je glede obdobja trajanja napotitve vezana na dogovor o trajanju napotitve v tujini med delavcem in delodajalcem. Za posamično začasno napotitev šteje posamezni dogovor (pravilom</w:t>
      </w:r>
      <w:r w:rsidR="00BF2F77" w:rsidRPr="003A7800">
        <w:rPr>
          <w:lang w:val="sl-SI"/>
        </w:rPr>
        <w:t>a</w:t>
      </w:r>
      <w:r w:rsidRPr="003A7800">
        <w:rPr>
          <w:lang w:val="sl-SI"/>
        </w:rPr>
        <w:t xml:space="preserve"> </w:t>
      </w:r>
      <w:r w:rsidR="00BF2F77" w:rsidRPr="003A7800">
        <w:rPr>
          <w:lang w:val="sl-SI"/>
        </w:rPr>
        <w:t xml:space="preserve">dogovorjeno </w:t>
      </w:r>
      <w:r w:rsidRPr="003A7800">
        <w:rPr>
          <w:lang w:val="sl-SI"/>
        </w:rPr>
        <w:t>v pogodbi o zaposlitvi</w:t>
      </w:r>
      <w:r w:rsidR="00323FBB">
        <w:rPr>
          <w:lang w:val="sl-SI"/>
        </w:rPr>
        <w:t xml:space="preserve">, </w:t>
      </w:r>
      <w:r w:rsidR="00323FBB" w:rsidRPr="002861D8">
        <w:rPr>
          <w:lang w:val="sl-SI"/>
        </w:rPr>
        <w:t>aneksu k pogodbi o zaposlitvi</w:t>
      </w:r>
      <w:r w:rsidR="00085A02" w:rsidRPr="002861D8">
        <w:rPr>
          <w:lang w:val="sl-SI"/>
        </w:rPr>
        <w:t>…</w:t>
      </w:r>
      <w:r w:rsidRPr="002861D8">
        <w:rPr>
          <w:lang w:val="sl-SI"/>
        </w:rPr>
        <w:t xml:space="preserve">) </w:t>
      </w:r>
      <w:r w:rsidRPr="003A7800">
        <w:rPr>
          <w:lang w:val="sl-SI"/>
        </w:rPr>
        <w:t xml:space="preserve">med delavcem in delodajalcem o </w:t>
      </w:r>
      <w:r w:rsidR="00BF2F77" w:rsidRPr="003A7800">
        <w:rPr>
          <w:lang w:val="sl-SI"/>
        </w:rPr>
        <w:t xml:space="preserve">obdobju </w:t>
      </w:r>
      <w:r w:rsidRPr="003A7800">
        <w:rPr>
          <w:lang w:val="sl-SI"/>
        </w:rPr>
        <w:t>začasne</w:t>
      </w:r>
      <w:r w:rsidR="00BF2F77" w:rsidRPr="003A7800">
        <w:rPr>
          <w:lang w:val="sl-SI"/>
        </w:rPr>
        <w:t>ga</w:t>
      </w:r>
      <w:r w:rsidRPr="003A7800">
        <w:rPr>
          <w:lang w:val="sl-SI"/>
        </w:rPr>
        <w:t xml:space="preserve"> opravljanj</w:t>
      </w:r>
      <w:r w:rsidR="00BF2F77" w:rsidRPr="003A7800">
        <w:rPr>
          <w:lang w:val="sl-SI"/>
        </w:rPr>
        <w:t>a</w:t>
      </w:r>
      <w:r w:rsidRPr="003A7800">
        <w:rPr>
          <w:lang w:val="sl-SI"/>
        </w:rPr>
        <w:t xml:space="preserve"> dela v tujini v skladu z delovno pravno zakonodajo. Za </w:t>
      </w:r>
      <w:r w:rsidR="00BF2F77" w:rsidRPr="003A7800">
        <w:rPr>
          <w:lang w:val="sl-SI"/>
        </w:rPr>
        <w:t xml:space="preserve">davčne namene se za </w:t>
      </w:r>
      <w:r w:rsidRPr="003A7800">
        <w:rPr>
          <w:lang w:val="sl-SI"/>
        </w:rPr>
        <w:t xml:space="preserve">posamični dogovor šteje tudi, če pride do podaljšanja napotitve na delo v tujino z dopolnitvijo predhodnega dogovora </w:t>
      </w:r>
      <w:r w:rsidR="00BF2F77" w:rsidRPr="003A7800">
        <w:rPr>
          <w:lang w:val="sl-SI"/>
        </w:rPr>
        <w:t xml:space="preserve">ali </w:t>
      </w:r>
      <w:r w:rsidRPr="003A7800">
        <w:rPr>
          <w:lang w:val="sl-SI"/>
        </w:rPr>
        <w:t xml:space="preserve">do sklenitve novega dogovora v primeru, da ne pride do prekinitve obveznosti opravljanja dela v tujini. </w:t>
      </w:r>
    </w:p>
    <w:p w14:paraId="2EFB6C8B" w14:textId="77777777" w:rsidR="00BF2F77" w:rsidRPr="003A7800" w:rsidRDefault="00BF2F77" w:rsidP="00857C16">
      <w:pPr>
        <w:jc w:val="both"/>
        <w:rPr>
          <w:lang w:val="sl-SI"/>
        </w:rPr>
      </w:pPr>
    </w:p>
    <w:p w14:paraId="7E7FED07" w14:textId="77777777" w:rsidR="00857C16" w:rsidRPr="003A7800" w:rsidRDefault="00857C16" w:rsidP="00857C16">
      <w:pPr>
        <w:jc w:val="both"/>
        <w:rPr>
          <w:lang w:val="sl-SI"/>
        </w:rPr>
      </w:pPr>
      <w:r w:rsidRPr="003A7800">
        <w:rPr>
          <w:lang w:val="sl-SI"/>
        </w:rPr>
        <w:t xml:space="preserve">Za presojo neprekinjenosti napotitve ni relevantna fizična prisotnost delavca v kraju napotitve v času dela prostih dni oziroma v času, ko delavec ne dela. Primeroma torej privatne poti domov ali kam drugam v času trajanja napotitve ne pomenijo pretrganja napotitve, seveda pa se tudi morebitna povračila stroškov v zvezi s tovrstnim potmi davčno ne obravnavajo kot povračila stroškov v zvezi z delom, službeno potjo oziroma napotitvijo. </w:t>
      </w:r>
    </w:p>
    <w:p w14:paraId="0CB53243" w14:textId="77777777" w:rsidR="00BF2F77" w:rsidRDefault="00BF2F77" w:rsidP="00857C16">
      <w:pPr>
        <w:jc w:val="both"/>
        <w:rPr>
          <w:lang w:val="sl-SI"/>
        </w:rPr>
      </w:pPr>
    </w:p>
    <w:p w14:paraId="1E55EC9D" w14:textId="77777777" w:rsidR="00857C16" w:rsidRDefault="00857C16" w:rsidP="00857C16">
      <w:pPr>
        <w:jc w:val="both"/>
        <w:rPr>
          <w:lang w:val="sl-SI"/>
        </w:rPr>
      </w:pPr>
      <w:r>
        <w:rPr>
          <w:lang w:val="sl-SI"/>
        </w:rPr>
        <w:t>Za namene davčne obravnave povračil stroškov se tudi sprememba kraja opravljanja dela v tujini (primeroma: delavec napoten na delo v Gradec sklene dogovor z delodajalcem in po prekinitvi dela v Gradcu prične z napotitvijo na delo v Milano) ne obravnava kot prekinitev napotitve, čeprav mora delodajalec v takem primeru pridobiti nov A1 obrazec za tega delavca.</w:t>
      </w:r>
      <w:r w:rsidRPr="007F439D">
        <w:rPr>
          <w:lang w:val="sl-SI"/>
        </w:rPr>
        <w:t xml:space="preserve"> </w:t>
      </w:r>
      <w:r>
        <w:rPr>
          <w:lang w:val="sl-SI"/>
        </w:rPr>
        <w:t>Za davčne namene zgolj sklenitev novega dogovora ali pridobitev novega A1 obrazca zaradi spremembe kraja napotitve namreč še ne pomeni pretrganja napotitve.</w:t>
      </w:r>
    </w:p>
    <w:p w14:paraId="61630652" w14:textId="77777777" w:rsidR="00857C16" w:rsidRDefault="00857C16" w:rsidP="00857C16">
      <w:pPr>
        <w:jc w:val="both"/>
        <w:rPr>
          <w:lang w:val="sl-SI"/>
        </w:rPr>
      </w:pPr>
    </w:p>
    <w:p w14:paraId="2EF655FA" w14:textId="77777777" w:rsidR="00857C16" w:rsidRPr="003A7800" w:rsidRDefault="00857C16" w:rsidP="00857C16">
      <w:pPr>
        <w:jc w:val="both"/>
        <w:rPr>
          <w:lang w:val="sl-SI"/>
        </w:rPr>
      </w:pPr>
      <w:r w:rsidRPr="003A7800">
        <w:rPr>
          <w:lang w:val="sl-SI"/>
        </w:rPr>
        <w:t xml:space="preserve">Pri opredelitvi obdobja napotitve je ključen dogovor med delavcem in delodajalcem o trajanju napotitve na delo v tujino, pri čemer pa je obravnavani dogovor z vidika presoje prekinitve napotitve treba obravnavati v vsebinskem in ne formalnem smislu, ter predvsem upoštevati dejansko stanje in ekonomsko vsebino. Pri opredelitvi obdobja se kot eden izmed kriterijev, po katerem se lahko presoja neprekinjenosti napotitve, upošteva tudi obdobje napotitve, ki je navedeno na obrazcu A1, pri čemer je treba poudariti, da to ni edini kriterij, po katerem se presoja neprekinjenost napotitve, temveč je treba vsak primer obravnavati posamezno z upoštevanjem določb ZDoh-2 in okoliščin posameznega primera. Pri opredeljevanju obdobja napotitve v posameznem primeru je treba opozoriti na načelo materialne resnice v davčnih zadevah, po katerem se predmet obdavčitve in okoliščine ter dejstva, ki so bistvena za obdavčenje, vrednotijo po svoji gospodarski (ekonomski) vsebini ter na koncept, uveljavljen po ZDoh-2, in sicer opredelitve dohodkov oziroma davčne obravnave posameznih dohodkov, ki ni neposredno vezan na pravno-formalno izkazovanje določenega razmerja ali stanja, temveč je pomembna predvsem pravna in ekonomska vsebina (načelo upoštevanja vsebine pred obliko).  </w:t>
      </w:r>
    </w:p>
    <w:p w14:paraId="3B4D17A9" w14:textId="77777777" w:rsidR="00857C16" w:rsidRPr="003A7800" w:rsidRDefault="00857C16" w:rsidP="00857C16">
      <w:pPr>
        <w:jc w:val="both"/>
        <w:rPr>
          <w:lang w:val="sl-SI"/>
        </w:rPr>
      </w:pPr>
    </w:p>
    <w:p w14:paraId="17917EF2" w14:textId="77777777" w:rsidR="00857C16" w:rsidRPr="003A7800" w:rsidRDefault="00857C16" w:rsidP="00857C16">
      <w:pPr>
        <w:jc w:val="both"/>
        <w:rPr>
          <w:lang w:val="sl-SI"/>
        </w:rPr>
      </w:pPr>
      <w:r w:rsidRPr="003A7800">
        <w:rPr>
          <w:lang w:val="sl-SI"/>
        </w:rPr>
        <w:t xml:space="preserve">Pri tem mora biti izpolnjenih več pogojev, med drugim poleg načina izvajanja storitev tudi pogoj, da gre za začasno opravljanje dela delavca v drugi državi oziroma, da napoteni delavec običajno ne opravlja dela v državi </w:t>
      </w:r>
      <w:r w:rsidRPr="00AE198F">
        <w:rPr>
          <w:lang w:val="sl-SI"/>
        </w:rPr>
        <w:t>napotitve</w:t>
      </w:r>
      <w:r w:rsidR="00FF45B8" w:rsidRPr="00AE198F">
        <w:rPr>
          <w:lang w:val="sl-SI"/>
        </w:rPr>
        <w:t xml:space="preserve"> (</w:t>
      </w:r>
      <w:r w:rsidR="00085A02" w:rsidRPr="00AE198F">
        <w:rPr>
          <w:lang w:val="sl-SI"/>
        </w:rPr>
        <w:t>»</w:t>
      </w:r>
      <w:r w:rsidR="00FF45B8" w:rsidRPr="00AE198F">
        <w:rPr>
          <w:lang w:val="sl-SI"/>
        </w:rPr>
        <w:t>običajno opravljanja dela</w:t>
      </w:r>
      <w:r w:rsidR="00085A02" w:rsidRPr="00AE198F">
        <w:rPr>
          <w:lang w:val="sl-SI"/>
        </w:rPr>
        <w:t>«</w:t>
      </w:r>
      <w:r w:rsidR="00FF45B8" w:rsidRPr="00AE198F">
        <w:rPr>
          <w:lang w:val="sl-SI"/>
        </w:rPr>
        <w:t xml:space="preserve"> je v tem besedilu uporabljeno za primere, ko ima delavec stalno</w:t>
      </w:r>
      <w:r w:rsidR="00085A02" w:rsidRPr="00AE198F">
        <w:rPr>
          <w:lang w:val="sl-SI"/>
        </w:rPr>
        <w:t xml:space="preserve"> (trajno)</w:t>
      </w:r>
      <w:r w:rsidR="00FF45B8" w:rsidRPr="00AE198F">
        <w:rPr>
          <w:lang w:val="sl-SI"/>
        </w:rPr>
        <w:t xml:space="preserve"> mesto opravljanja dela v tujini)</w:t>
      </w:r>
      <w:r w:rsidRPr="00AE198F">
        <w:rPr>
          <w:lang w:val="sl-SI"/>
        </w:rPr>
        <w:t xml:space="preserve">. </w:t>
      </w:r>
      <w:r w:rsidRPr="003A7800">
        <w:rPr>
          <w:lang w:val="sl-SI"/>
        </w:rPr>
        <w:t>Če gre za običajno opravljanje dela delavca v tujini, ne gre za začasno napotitev na delo v tujino in se za davčno obravnavo ne uporabljajo določbe ZDoh-2, ki veljajo za napotene delavce.</w:t>
      </w:r>
    </w:p>
    <w:p w14:paraId="43BFC781" w14:textId="77777777" w:rsidR="00857C16" w:rsidRPr="003A7800" w:rsidRDefault="00857C16" w:rsidP="00857C16">
      <w:pPr>
        <w:jc w:val="both"/>
        <w:rPr>
          <w:lang w:val="sl-SI"/>
        </w:rPr>
      </w:pPr>
    </w:p>
    <w:p w14:paraId="2F55858B" w14:textId="77777777" w:rsidR="00825689" w:rsidRPr="003A7800" w:rsidRDefault="00857C16" w:rsidP="00857C16">
      <w:pPr>
        <w:autoSpaceDE w:val="0"/>
        <w:autoSpaceDN w:val="0"/>
        <w:adjustRightInd w:val="0"/>
        <w:jc w:val="both"/>
        <w:rPr>
          <w:lang w:val="sl-SI"/>
        </w:rPr>
      </w:pPr>
      <w:r w:rsidRPr="003A7800">
        <w:rPr>
          <w:lang w:val="sl-SI"/>
        </w:rPr>
        <w:t>Glede na navedeno je treba v vsakem konkretnem primeru opraviti vsebinsko presojo po delovno pravni zakonodaji ali gre za napotitev na delo v tujino ali pa gre za običajno opravljanja dela pri slovenskem delodajalcu na delovnem mestu v drugi državi in tudi vsebinsko presojo glede izpolnjevanja kriterije za bolj ugodno davčno obravnavo posameznega dohodka.</w:t>
      </w:r>
    </w:p>
    <w:p w14:paraId="7EF0EBA0" w14:textId="77777777" w:rsidR="00C810F9" w:rsidRPr="003A7800" w:rsidRDefault="00C810F9" w:rsidP="00857C16">
      <w:pPr>
        <w:autoSpaceDE w:val="0"/>
        <w:autoSpaceDN w:val="0"/>
        <w:adjustRightInd w:val="0"/>
        <w:jc w:val="both"/>
        <w:rPr>
          <w:lang w:val="sl-SI"/>
        </w:rPr>
      </w:pPr>
    </w:p>
    <w:p w14:paraId="7B8C59EC" w14:textId="3703B300" w:rsidR="00C810F9" w:rsidRDefault="00C810F9" w:rsidP="00C810F9">
      <w:pPr>
        <w:jc w:val="both"/>
        <w:rPr>
          <w:lang w:val="sl-SI"/>
        </w:rPr>
      </w:pPr>
      <w:r w:rsidRPr="003A7800">
        <w:rPr>
          <w:lang w:val="sl-SI"/>
        </w:rPr>
        <w:t xml:space="preserve">V primeru dogovora med delavcem in delodajalcem, po katerem </w:t>
      </w:r>
      <w:r w:rsidR="00BF2F77" w:rsidRPr="003A7800">
        <w:rPr>
          <w:lang w:val="sl-SI"/>
        </w:rPr>
        <w:t>delavec stalno izmenično dela v tujini in Sloveniji (primer</w:t>
      </w:r>
      <w:r w:rsidR="001D6E38" w:rsidRPr="003A7800">
        <w:rPr>
          <w:lang w:val="sl-SI"/>
        </w:rPr>
        <w:t>:</w:t>
      </w:r>
      <w:r w:rsidR="00BF2F77" w:rsidRPr="003A7800">
        <w:rPr>
          <w:lang w:val="sl-SI"/>
        </w:rPr>
        <w:t xml:space="preserve"> s pogodbo o zaposlitvi </w:t>
      </w:r>
      <w:r w:rsidR="001D6E38" w:rsidRPr="003A7800">
        <w:rPr>
          <w:lang w:val="sl-SI"/>
        </w:rPr>
        <w:t xml:space="preserve">je </w:t>
      </w:r>
      <w:r w:rsidR="00BF2F77" w:rsidRPr="003A7800">
        <w:rPr>
          <w:lang w:val="sl-SI"/>
        </w:rPr>
        <w:t xml:space="preserve">določeno, da </w:t>
      </w:r>
      <w:r w:rsidRPr="003A7800">
        <w:rPr>
          <w:lang w:val="sl-SI"/>
        </w:rPr>
        <w:t xml:space="preserve">ima delavec kraj opravljanja dela </w:t>
      </w:r>
      <w:r w:rsidR="00BF2F77" w:rsidRPr="003A7800">
        <w:rPr>
          <w:lang w:val="sl-SI"/>
        </w:rPr>
        <w:t xml:space="preserve">3 </w:t>
      </w:r>
      <w:r w:rsidRPr="003A7800">
        <w:rPr>
          <w:lang w:val="sl-SI"/>
        </w:rPr>
        <w:t xml:space="preserve">dni v tednu v tujini in </w:t>
      </w:r>
      <w:r w:rsidR="00BF2F77" w:rsidRPr="003A7800">
        <w:rPr>
          <w:lang w:val="sl-SI"/>
        </w:rPr>
        <w:t xml:space="preserve">2 </w:t>
      </w:r>
      <w:r w:rsidRPr="003A7800">
        <w:rPr>
          <w:lang w:val="sl-SI"/>
        </w:rPr>
        <w:t>dni v Sloveniji</w:t>
      </w:r>
      <w:r w:rsidR="00BF2F77" w:rsidRPr="003A7800">
        <w:rPr>
          <w:lang w:val="sl-SI"/>
        </w:rPr>
        <w:t>)</w:t>
      </w:r>
      <w:r w:rsidRPr="003A7800">
        <w:rPr>
          <w:lang w:val="sl-SI"/>
        </w:rPr>
        <w:t xml:space="preserve">, se dnevi opravljanje dela v Sloveniji štejejo za pretrganje napotitve pri presoji trajanja </w:t>
      </w:r>
      <w:r w:rsidR="00AF3900" w:rsidRPr="003A7800">
        <w:rPr>
          <w:lang w:val="sl-SI"/>
        </w:rPr>
        <w:t xml:space="preserve">obdobja </w:t>
      </w:r>
      <w:r w:rsidRPr="003A7800">
        <w:rPr>
          <w:lang w:val="sl-SI"/>
        </w:rPr>
        <w:t>napotitve. Če delavec v obdobju posameznega meseca (tedna) nekaj dni dela v tujini (in se šteje za napotenega delavca) in nekaj dni v Sloveniji</w:t>
      </w:r>
      <w:r w:rsidR="001D6E38" w:rsidRPr="003A7800">
        <w:rPr>
          <w:lang w:val="sl-SI"/>
        </w:rPr>
        <w:t>,</w:t>
      </w:r>
      <w:r w:rsidRPr="003A7800">
        <w:rPr>
          <w:lang w:val="sl-SI"/>
        </w:rPr>
        <w:t xml:space="preserve"> pogoj neprekinjene napotitve več kot 30</w:t>
      </w:r>
      <w:r w:rsidR="00DD0A26">
        <w:rPr>
          <w:lang w:val="sl-SI"/>
        </w:rPr>
        <w:t xml:space="preserve"> </w:t>
      </w:r>
      <w:r w:rsidR="001D6E38" w:rsidRPr="003A7800">
        <w:rPr>
          <w:lang w:val="sl-SI"/>
        </w:rPr>
        <w:t>dni</w:t>
      </w:r>
      <w:r w:rsidRPr="003A7800">
        <w:rPr>
          <w:lang w:val="sl-SI"/>
        </w:rPr>
        <w:t xml:space="preserve"> ni izpolnjen in s tem tudi niso izpolnjeni pogoji za uporabo 45.a člena ZDoh-2.</w:t>
      </w:r>
    </w:p>
    <w:p w14:paraId="23F6E0FE" w14:textId="32A4C8A6" w:rsidR="00D1157E" w:rsidRDefault="00D1157E" w:rsidP="00C810F9">
      <w:pPr>
        <w:jc w:val="both"/>
        <w:rPr>
          <w:lang w:val="sl-SI"/>
        </w:rPr>
      </w:pPr>
    </w:p>
    <w:p w14:paraId="659D99DE" w14:textId="15623797" w:rsidR="005973C3" w:rsidRPr="00112DA8" w:rsidRDefault="00D1157E" w:rsidP="00C810F9">
      <w:pPr>
        <w:jc w:val="both"/>
        <w:rPr>
          <w:lang w:val="sl-SI"/>
        </w:rPr>
      </w:pPr>
      <w:r w:rsidRPr="008B3561">
        <w:rPr>
          <w:lang w:val="sl-SI"/>
        </w:rPr>
        <w:t xml:space="preserve">V skladu s prvim odstavkom 45.a člena ZDoh-2 mora napotitev na delo v ali iz Slovenije trajati neprekinjeno več kot 30 dni. Navedena določba je brezpogojna in zahteva neprekinjeno opravljanje dela v Sloveniji oziroma izven nje. Povedano drugače, kraj opravljanja dela, ki je v skladu s slovensko delovnopravno zakonodajo bistvena sestavina pogodbe o zaposlitvi, mora biti v Sloveniji (v primeru napotitve v Slovenijo) </w:t>
      </w:r>
      <w:r w:rsidRPr="005973C3">
        <w:rPr>
          <w:b/>
          <w:bCs/>
          <w:lang w:val="sl-SI"/>
        </w:rPr>
        <w:t>oziroma izven Slovenije (v primeru napotitve v tujino).</w:t>
      </w:r>
      <w:r w:rsidRPr="008B3561">
        <w:rPr>
          <w:lang w:val="sl-SI"/>
        </w:rPr>
        <w:t xml:space="preserve"> </w:t>
      </w:r>
      <w:r w:rsidR="005973C3" w:rsidRPr="00112DA8">
        <w:rPr>
          <w:lang w:val="sl-SI"/>
        </w:rPr>
        <w:t xml:space="preserve">V primeru napotitev na delo v tujino </w:t>
      </w:r>
      <w:r w:rsidRPr="00112DA8">
        <w:rPr>
          <w:lang w:val="sl-SI"/>
        </w:rPr>
        <w:t>dogovor o opravljanju dela na domu</w:t>
      </w:r>
      <w:r w:rsidR="005973C3" w:rsidRPr="00112DA8">
        <w:rPr>
          <w:lang w:val="sl-SI"/>
        </w:rPr>
        <w:t xml:space="preserve"> lahko vpliva na obdobje napotitve:</w:t>
      </w:r>
    </w:p>
    <w:p w14:paraId="5762658C" w14:textId="6CBBB131" w:rsidR="005973C3" w:rsidRPr="00112DA8" w:rsidRDefault="005973C3" w:rsidP="005973C3">
      <w:pPr>
        <w:pStyle w:val="Odstavekseznama"/>
        <w:numPr>
          <w:ilvl w:val="0"/>
          <w:numId w:val="29"/>
        </w:numPr>
        <w:jc w:val="both"/>
        <w:rPr>
          <w:lang w:val="sl-SI"/>
        </w:rPr>
      </w:pPr>
      <w:r w:rsidRPr="00112DA8">
        <w:rPr>
          <w:lang w:val="sl-SI"/>
        </w:rPr>
        <w:t>d</w:t>
      </w:r>
      <w:r w:rsidR="00D1157E" w:rsidRPr="00112DA8">
        <w:rPr>
          <w:lang w:val="sl-SI"/>
        </w:rPr>
        <w:t xml:space="preserve">elo na domu v </w:t>
      </w:r>
      <w:r w:rsidR="005C38C7" w:rsidRPr="00112DA8">
        <w:rPr>
          <w:lang w:val="sl-SI"/>
        </w:rPr>
        <w:t>Sloveniji</w:t>
      </w:r>
      <w:r w:rsidR="00D1157E" w:rsidRPr="00112DA8">
        <w:rPr>
          <w:lang w:val="sl-SI"/>
        </w:rPr>
        <w:t xml:space="preserve">, če je delavec napoten na delo v </w:t>
      </w:r>
      <w:r w:rsidRPr="00112DA8">
        <w:rPr>
          <w:lang w:val="sl-SI"/>
        </w:rPr>
        <w:t>tujino</w:t>
      </w:r>
      <w:r w:rsidR="00D1157E" w:rsidRPr="00112DA8">
        <w:rPr>
          <w:lang w:val="sl-SI"/>
        </w:rPr>
        <w:t xml:space="preserve">, </w:t>
      </w:r>
      <w:r w:rsidRPr="00112DA8">
        <w:rPr>
          <w:lang w:val="sl-SI"/>
        </w:rPr>
        <w:t xml:space="preserve">pomeni prekinitev </w:t>
      </w:r>
      <w:proofErr w:type="spellStart"/>
      <w:r w:rsidRPr="00112DA8">
        <w:rPr>
          <w:lang w:val="sl-SI"/>
        </w:rPr>
        <w:t>obodbja</w:t>
      </w:r>
      <w:proofErr w:type="spellEnd"/>
      <w:r w:rsidRPr="00112DA8">
        <w:rPr>
          <w:lang w:val="sl-SI"/>
        </w:rPr>
        <w:t xml:space="preserve"> napotitve saj </w:t>
      </w:r>
      <w:r w:rsidR="00D1157E" w:rsidRPr="00112DA8">
        <w:rPr>
          <w:lang w:val="sl-SI"/>
        </w:rPr>
        <w:t xml:space="preserve">ne zadosti pogoju neprekinjenega opravljanja dela v </w:t>
      </w:r>
      <w:r w:rsidR="005C38C7" w:rsidRPr="00112DA8">
        <w:rPr>
          <w:lang w:val="sl-SI"/>
        </w:rPr>
        <w:t>tujini</w:t>
      </w:r>
      <w:r w:rsidRPr="00112DA8">
        <w:rPr>
          <w:lang w:val="sl-SI"/>
        </w:rPr>
        <w:t>,</w:t>
      </w:r>
      <w:r w:rsidR="005C38C7" w:rsidRPr="00112DA8">
        <w:rPr>
          <w:lang w:val="sl-SI"/>
        </w:rPr>
        <w:t xml:space="preserve"> </w:t>
      </w:r>
    </w:p>
    <w:p w14:paraId="76B259F9" w14:textId="73FB583F" w:rsidR="00D1157E" w:rsidRPr="00112DA8" w:rsidRDefault="005973C3" w:rsidP="005973C3">
      <w:pPr>
        <w:pStyle w:val="Odstavekseznama"/>
        <w:numPr>
          <w:ilvl w:val="0"/>
          <w:numId w:val="29"/>
        </w:numPr>
        <w:jc w:val="both"/>
        <w:rPr>
          <w:lang w:val="sl-SI"/>
        </w:rPr>
      </w:pPr>
      <w:r w:rsidRPr="00112DA8">
        <w:rPr>
          <w:lang w:val="sl-SI"/>
        </w:rPr>
        <w:t>d</w:t>
      </w:r>
      <w:r w:rsidR="00D1157E" w:rsidRPr="00112DA8">
        <w:rPr>
          <w:lang w:val="sl-SI"/>
        </w:rPr>
        <w:t xml:space="preserve">elo na domu v </w:t>
      </w:r>
      <w:r w:rsidRPr="00112DA8">
        <w:rPr>
          <w:lang w:val="sl-SI"/>
        </w:rPr>
        <w:t xml:space="preserve">državi napotitve pa ne prekine </w:t>
      </w:r>
      <w:proofErr w:type="spellStart"/>
      <w:r w:rsidRPr="00112DA8">
        <w:rPr>
          <w:lang w:val="sl-SI"/>
        </w:rPr>
        <w:t>obodbja</w:t>
      </w:r>
      <w:proofErr w:type="spellEnd"/>
      <w:r w:rsidRPr="00112DA8">
        <w:rPr>
          <w:lang w:val="sl-SI"/>
        </w:rPr>
        <w:t xml:space="preserve"> napotitve.  </w:t>
      </w:r>
    </w:p>
    <w:p w14:paraId="5262BC3A" w14:textId="77777777" w:rsidR="00BF2F77" w:rsidRPr="00BF2F77" w:rsidRDefault="00BF2F77" w:rsidP="00C810F9">
      <w:pPr>
        <w:jc w:val="both"/>
        <w:rPr>
          <w:color w:val="FF0000"/>
          <w:lang w:val="sl-SI"/>
        </w:rPr>
      </w:pPr>
    </w:p>
    <w:p w14:paraId="30DBE2E6" w14:textId="77777777" w:rsidR="00B4250F" w:rsidRPr="00693258" w:rsidRDefault="00B4250F" w:rsidP="00B4250F">
      <w:pPr>
        <w:jc w:val="both"/>
        <w:rPr>
          <w:lang w:val="sl-SI"/>
        </w:rPr>
      </w:pPr>
      <w:r w:rsidRPr="00693258">
        <w:rPr>
          <w:lang w:val="sl-SI"/>
        </w:rPr>
        <w:t>Naknadna sprememba dogovora med delavcem in delodajalcem glede trajanja napotitve spremeni naravo celotne napotitve z vidika trajanja in posledično z vidika izpolnjevanja pogoja neprekinjenega trajanja napotitve na čezmejno opravljanje dela pri uveljavljanju posebne davčne osnove. V tovrstnih primerih se morebiti že obračunane davčne obveznosti, ob upoštevanju drugačne dolžine trajanja napotitve, ustrezno popravi. Popravki v zvezi z uveljavljanjem posebne davčne osnove, če je naknadno izpolnjen pogoj neprekinjenega trajanja napotitve, niso obvezni, saj gre za ugodnost, ki se lahko uveljavlja.</w:t>
      </w:r>
    </w:p>
    <w:p w14:paraId="7E9C659F" w14:textId="0B65FAEC" w:rsidR="00220B63" w:rsidRDefault="00220B63" w:rsidP="00FD3A4A">
      <w:pPr>
        <w:jc w:val="both"/>
        <w:rPr>
          <w:rFonts w:cs="Arial"/>
          <w:szCs w:val="20"/>
          <w:lang w:val="sl-SI"/>
        </w:rPr>
      </w:pPr>
    </w:p>
    <w:p w14:paraId="6257D50C" w14:textId="24C990AE" w:rsidR="00D1157E" w:rsidRDefault="00D1157E" w:rsidP="00FD3A4A">
      <w:pPr>
        <w:jc w:val="both"/>
        <w:rPr>
          <w:rFonts w:cs="Arial"/>
          <w:szCs w:val="20"/>
          <w:lang w:val="sl-SI"/>
        </w:rPr>
      </w:pPr>
    </w:p>
    <w:p w14:paraId="63C03B66" w14:textId="76364618" w:rsidR="00D1157E" w:rsidRDefault="00D1157E" w:rsidP="00FD3A4A">
      <w:pPr>
        <w:jc w:val="both"/>
        <w:rPr>
          <w:rFonts w:cs="Arial"/>
          <w:szCs w:val="20"/>
          <w:lang w:val="sl-SI"/>
        </w:rPr>
      </w:pPr>
    </w:p>
    <w:p w14:paraId="1B2C0B1F" w14:textId="77777777" w:rsidR="00D1157E" w:rsidRPr="00693258" w:rsidRDefault="00D1157E" w:rsidP="00FD3A4A">
      <w:pPr>
        <w:jc w:val="both"/>
        <w:rPr>
          <w:rFonts w:cs="Arial"/>
          <w:szCs w:val="20"/>
          <w:lang w:val="sl-SI"/>
        </w:rPr>
      </w:pPr>
    </w:p>
    <w:p w14:paraId="50F37D52" w14:textId="77777777" w:rsidR="00431E82" w:rsidRPr="00B13D9C" w:rsidRDefault="00397DE6" w:rsidP="00D02B2F">
      <w:pPr>
        <w:pStyle w:val="FURSnaslov1"/>
        <w:jc w:val="both"/>
      </w:pPr>
      <w:bookmarkStart w:id="9" w:name="_Toc140475464"/>
      <w:r>
        <w:t>4</w:t>
      </w:r>
      <w:r w:rsidR="00D02B2F">
        <w:t>.0</w:t>
      </w:r>
      <w:r w:rsidR="00431E82" w:rsidRPr="00B13D9C">
        <w:t xml:space="preserve"> </w:t>
      </w:r>
      <w:r w:rsidR="00D02B2F">
        <w:t>IZRAČUN AKONTACIJE DOHODNINE</w:t>
      </w:r>
      <w:bookmarkEnd w:id="9"/>
    </w:p>
    <w:p w14:paraId="281B96AC" w14:textId="363A9FF4" w:rsidR="00431E82" w:rsidRDefault="00431E82" w:rsidP="00431E82">
      <w:pPr>
        <w:jc w:val="both"/>
        <w:rPr>
          <w:lang w:val="sl-SI"/>
        </w:rPr>
      </w:pPr>
      <w:r w:rsidRPr="009D026C">
        <w:rPr>
          <w:lang w:val="sl-SI"/>
        </w:rPr>
        <w:t xml:space="preserve">Izračun akontacije dohodnine od dohodkov iz delovnega razmerja določa 127. člen </w:t>
      </w:r>
      <w:r w:rsidR="00C8112D" w:rsidRPr="007065B7">
        <w:rPr>
          <w:rFonts w:cs="Arial"/>
          <w:szCs w:val="20"/>
          <w:lang w:val="sl-SI"/>
        </w:rPr>
        <w:t>Zakon</w:t>
      </w:r>
      <w:r w:rsidR="00C8112D">
        <w:rPr>
          <w:rFonts w:cs="Arial"/>
          <w:szCs w:val="20"/>
          <w:lang w:val="sl-SI"/>
        </w:rPr>
        <w:t>a</w:t>
      </w:r>
      <w:r w:rsidR="00C8112D" w:rsidRPr="007065B7">
        <w:rPr>
          <w:rFonts w:cs="Arial"/>
          <w:szCs w:val="20"/>
          <w:lang w:val="sl-SI"/>
        </w:rPr>
        <w:t xml:space="preserve"> o dohodnini </w:t>
      </w:r>
      <w:hyperlink r:id="rId33" w:history="1">
        <w:r w:rsidR="00C8112D" w:rsidRPr="007065B7">
          <w:rPr>
            <w:rStyle w:val="Hiperpovezava"/>
            <w:rFonts w:cs="Arial"/>
            <w:szCs w:val="20"/>
            <w:lang w:val="sl-SI"/>
          </w:rPr>
          <w:t>– ZDoh-2</w:t>
        </w:r>
      </w:hyperlink>
      <w:r w:rsidR="00C8112D" w:rsidRPr="00C8112D">
        <w:rPr>
          <w:lang w:val="sl-SI"/>
        </w:rPr>
        <w:t xml:space="preserve"> </w:t>
      </w:r>
      <w:r>
        <w:rPr>
          <w:lang w:val="sl-SI"/>
        </w:rPr>
        <w:t>v odvisnosti od dejstva, ali delojemalec pri posameznem delodajalcu dosega pretežni del dohodka</w:t>
      </w:r>
      <w:r w:rsidR="004F69BC">
        <w:rPr>
          <w:lang w:val="sl-SI"/>
        </w:rPr>
        <w:t xml:space="preserve"> (glavni/drugi delodajalec)</w:t>
      </w:r>
      <w:r>
        <w:rPr>
          <w:lang w:val="sl-SI"/>
        </w:rPr>
        <w:t>.</w:t>
      </w:r>
      <w:r w:rsidR="00350075">
        <w:rPr>
          <w:lang w:val="sl-SI"/>
        </w:rPr>
        <w:t xml:space="preserve"> Več o tem je objavljeno</w:t>
      </w:r>
      <w:r w:rsidR="00DC56F6" w:rsidRPr="00DC56F6">
        <w:rPr>
          <w:lang w:val="sl-SI"/>
        </w:rPr>
        <w:t xml:space="preserve"> </w:t>
      </w:r>
      <w:r w:rsidR="00DC56F6">
        <w:rPr>
          <w:lang w:val="sl-SI"/>
        </w:rPr>
        <w:t>v</w:t>
      </w:r>
      <w:r w:rsidR="002861D8">
        <w:rPr>
          <w:lang w:val="sl-SI"/>
        </w:rPr>
        <w:t xml:space="preserve"> </w:t>
      </w:r>
      <w:hyperlink r:id="rId34" w:history="1">
        <w:r w:rsidR="002861D8" w:rsidRPr="002861D8">
          <w:rPr>
            <w:rStyle w:val="Hiperpovezava"/>
            <w:lang w:val="sl-SI"/>
          </w:rPr>
          <w:t>podrobnem opisu</w:t>
        </w:r>
      </w:hyperlink>
      <w:r w:rsidR="006A586E">
        <w:rPr>
          <w:lang w:val="sl-SI"/>
        </w:rPr>
        <w:t xml:space="preserve"> D</w:t>
      </w:r>
      <w:r w:rsidR="00350075">
        <w:rPr>
          <w:lang w:val="sl-SI"/>
        </w:rPr>
        <w:t>ohod</w:t>
      </w:r>
      <w:r w:rsidR="006A586E">
        <w:rPr>
          <w:lang w:val="sl-SI"/>
        </w:rPr>
        <w:t>e</w:t>
      </w:r>
      <w:r w:rsidR="00350075">
        <w:rPr>
          <w:lang w:val="sl-SI"/>
        </w:rPr>
        <w:t xml:space="preserve">k iz delovnega razmerja (točka 4). </w:t>
      </w:r>
    </w:p>
    <w:p w14:paraId="456FFCD5" w14:textId="77777777" w:rsidR="00431E82" w:rsidRDefault="00431E82" w:rsidP="00431E82">
      <w:pPr>
        <w:jc w:val="both"/>
        <w:rPr>
          <w:lang w:val="sl-SI"/>
        </w:rPr>
      </w:pPr>
    </w:p>
    <w:p w14:paraId="744341A1" w14:textId="77777777" w:rsidR="00397DE6" w:rsidRPr="00FE7D98" w:rsidRDefault="00397DE6" w:rsidP="00397DE6">
      <w:pPr>
        <w:pStyle w:val="FURSnaslov2"/>
        <w:jc w:val="both"/>
      </w:pPr>
      <w:bookmarkStart w:id="10" w:name="_Toc140475465"/>
      <w:r>
        <w:t xml:space="preserve">4.1 </w:t>
      </w:r>
      <w:r w:rsidRPr="00FE7D98">
        <w:t>Upoštevanje mednarodnih pogodb</w:t>
      </w:r>
      <w:r>
        <w:t xml:space="preserve"> o izogibanju dvojnega obdavčevanja</w:t>
      </w:r>
      <w:bookmarkEnd w:id="10"/>
    </w:p>
    <w:p w14:paraId="5339BDEA" w14:textId="77777777" w:rsidR="00397DE6" w:rsidRPr="000F6942" w:rsidRDefault="00397DE6" w:rsidP="00397DE6">
      <w:pPr>
        <w:jc w:val="both"/>
        <w:rPr>
          <w:rFonts w:cs="Arial"/>
          <w:szCs w:val="20"/>
          <w:lang w:val="sl-SI"/>
        </w:rPr>
      </w:pPr>
      <w:r w:rsidRPr="000F6942">
        <w:rPr>
          <w:rFonts w:cs="Arial"/>
          <w:szCs w:val="20"/>
          <w:lang w:val="sl-SI"/>
        </w:rPr>
        <w:t xml:space="preserve">Pravico do obdavčitve dohodkov iz zaposlitve običajno ureja 15. člen mednarodnih pogodb o izogibanju dvojnega obdavčevanja dohodka in premoženja (v nadaljevanju: mednarodna pogodba), ki jih je z drugimi državami sklenila Slovenija. V skladu s prvim odstavkom </w:t>
      </w:r>
      <w:r>
        <w:rPr>
          <w:rFonts w:cs="Arial"/>
          <w:szCs w:val="20"/>
          <w:lang w:val="sl-SI"/>
        </w:rPr>
        <w:t>15.</w:t>
      </w:r>
      <w:r w:rsidRPr="000F6942">
        <w:rPr>
          <w:rFonts w:cs="Arial"/>
          <w:szCs w:val="20"/>
          <w:lang w:val="sl-SI"/>
        </w:rPr>
        <w:t xml:space="preserve"> člena mednarodne pogodbe, ki je sklenjena med državama (npr. med Slovenijo in Nemčijo), se dohodek iz zaposlitve obdavči v državi rezidentstva zaposlenega (npr. Sloveniji), razen če se zaposlitev izvaja v drugi državi pogodbenici (Nemčiji). To pomeni, da je pravica do obdavčitve dohodka iz zaposlitve lahko:</w:t>
      </w:r>
    </w:p>
    <w:p w14:paraId="6937A0BB" w14:textId="77777777" w:rsidR="00397DE6" w:rsidRPr="000F6942" w:rsidRDefault="00397DE6" w:rsidP="00397DE6">
      <w:pPr>
        <w:numPr>
          <w:ilvl w:val="0"/>
          <w:numId w:val="2"/>
        </w:numPr>
        <w:jc w:val="both"/>
        <w:rPr>
          <w:rFonts w:cs="Arial"/>
          <w:szCs w:val="20"/>
          <w:lang w:val="sl-SI"/>
        </w:rPr>
      </w:pPr>
      <w:r w:rsidRPr="000F6942">
        <w:rPr>
          <w:rFonts w:cs="Arial"/>
          <w:szCs w:val="20"/>
          <w:lang w:val="sl-SI"/>
        </w:rPr>
        <w:t>izključna pravica države rezidentstva prejemnika dohodka (Slovenije), kadar se zaposlitev dejansko ne izvaja v drugi državi pogodbenici (Nemčiji), ali</w:t>
      </w:r>
    </w:p>
    <w:p w14:paraId="161E2743" w14:textId="77777777" w:rsidR="00397DE6" w:rsidRPr="000F6942" w:rsidRDefault="00397DE6" w:rsidP="00397DE6">
      <w:pPr>
        <w:numPr>
          <w:ilvl w:val="0"/>
          <w:numId w:val="2"/>
        </w:numPr>
        <w:jc w:val="both"/>
        <w:rPr>
          <w:rFonts w:cs="Arial"/>
          <w:szCs w:val="20"/>
          <w:lang w:val="sl-SI"/>
        </w:rPr>
      </w:pPr>
      <w:r w:rsidRPr="000F6942">
        <w:rPr>
          <w:rFonts w:cs="Arial"/>
          <w:szCs w:val="20"/>
          <w:lang w:val="sl-SI"/>
        </w:rPr>
        <w:t>pravica pripada obema državama pogodbenicama, tj. državi vira (država, kjer se zaposlitev izvaja, npr. Nemčija) in državi rezidentstva (Sloveniji), pri čemer je prednostna pravica dana državi vira (Nemčiji) in mora država rezidentstva prejemnika dohodka (Slovenija) upoštevati ustrezno metodo za odpravo dvojne obdavčitve.</w:t>
      </w:r>
    </w:p>
    <w:p w14:paraId="1DD4FC73" w14:textId="77777777" w:rsidR="00397DE6" w:rsidRDefault="00397DE6" w:rsidP="00397DE6">
      <w:pPr>
        <w:jc w:val="both"/>
        <w:rPr>
          <w:rFonts w:cs="Arial"/>
          <w:szCs w:val="20"/>
          <w:lang w:val="sl-SI"/>
        </w:rPr>
      </w:pPr>
    </w:p>
    <w:p w14:paraId="0EE589B8" w14:textId="6A4F20A4" w:rsidR="00397DE6" w:rsidRPr="00397DE6" w:rsidRDefault="00397DE6" w:rsidP="00397DE6">
      <w:pPr>
        <w:jc w:val="both"/>
        <w:rPr>
          <w:rFonts w:cs="Arial"/>
          <w:szCs w:val="20"/>
          <w:lang w:val="sl-SI"/>
        </w:rPr>
      </w:pPr>
      <w:r w:rsidRPr="00397DE6">
        <w:rPr>
          <w:rFonts w:cs="Arial"/>
          <w:szCs w:val="20"/>
          <w:lang w:val="sl-SI"/>
        </w:rPr>
        <w:t xml:space="preserve">Več o </w:t>
      </w:r>
      <w:r w:rsidR="009F65AD">
        <w:rPr>
          <w:rFonts w:cs="Arial"/>
          <w:szCs w:val="20"/>
          <w:lang w:val="sl-SI"/>
        </w:rPr>
        <w:t>tem je objavljeno v podrobnem opisu O</w:t>
      </w:r>
      <w:r w:rsidRPr="00397DE6">
        <w:rPr>
          <w:rFonts w:cs="Arial"/>
          <w:szCs w:val="20"/>
          <w:lang w:val="sl-SI"/>
        </w:rPr>
        <w:t>bdavč</w:t>
      </w:r>
      <w:r w:rsidR="009F65AD">
        <w:rPr>
          <w:rFonts w:cs="Arial"/>
          <w:szCs w:val="20"/>
          <w:lang w:val="sl-SI"/>
        </w:rPr>
        <w:t>evanje</w:t>
      </w:r>
      <w:r w:rsidRPr="00397DE6">
        <w:rPr>
          <w:rFonts w:cs="Arial"/>
          <w:szCs w:val="20"/>
          <w:lang w:val="sl-SI"/>
        </w:rPr>
        <w:t xml:space="preserve"> dohodkov iz zaposlitve </w:t>
      </w:r>
      <w:r w:rsidR="009F65AD">
        <w:rPr>
          <w:rFonts w:cs="Arial"/>
          <w:szCs w:val="20"/>
          <w:lang w:val="sl-SI"/>
        </w:rPr>
        <w:t>po</w:t>
      </w:r>
      <w:r w:rsidRPr="00397DE6">
        <w:rPr>
          <w:rFonts w:cs="Arial"/>
          <w:szCs w:val="20"/>
          <w:lang w:val="sl-SI"/>
        </w:rPr>
        <w:t xml:space="preserve"> mednarodnih pogodb</w:t>
      </w:r>
      <w:r w:rsidR="009F65AD">
        <w:rPr>
          <w:rFonts w:cs="Arial"/>
          <w:szCs w:val="20"/>
          <w:lang w:val="sl-SI"/>
        </w:rPr>
        <w:t>ah</w:t>
      </w:r>
      <w:r w:rsidR="00EE2FE7">
        <w:rPr>
          <w:rFonts w:cs="Arial"/>
          <w:szCs w:val="20"/>
          <w:lang w:val="sl-SI"/>
        </w:rPr>
        <w:t xml:space="preserve">, </w:t>
      </w:r>
      <w:r w:rsidR="009F65AD">
        <w:rPr>
          <w:rFonts w:cs="Arial"/>
          <w:szCs w:val="20"/>
          <w:lang w:val="sl-SI"/>
        </w:rPr>
        <w:t xml:space="preserve">na </w:t>
      </w:r>
      <w:hyperlink r:id="rId35" w:anchor="c4654" w:history="1">
        <w:r w:rsidR="009F65AD" w:rsidRPr="009F65AD">
          <w:rPr>
            <w:rStyle w:val="Hiperpovezava"/>
            <w:rFonts w:cs="Arial"/>
            <w:szCs w:val="20"/>
            <w:lang w:val="sl-SI"/>
          </w:rPr>
          <w:t>spletnih straneh FURS</w:t>
        </w:r>
      </w:hyperlink>
      <w:r w:rsidR="009F65AD">
        <w:rPr>
          <w:rFonts w:cs="Arial"/>
          <w:szCs w:val="20"/>
          <w:lang w:val="sl-SI"/>
        </w:rPr>
        <w:t>.</w:t>
      </w:r>
    </w:p>
    <w:p w14:paraId="16E10554" w14:textId="77777777" w:rsidR="00397DE6" w:rsidRPr="000F6942" w:rsidRDefault="00397DE6" w:rsidP="00397DE6">
      <w:pPr>
        <w:jc w:val="both"/>
        <w:rPr>
          <w:rFonts w:cs="Arial"/>
          <w:szCs w:val="20"/>
          <w:lang w:val="sl-SI"/>
        </w:rPr>
      </w:pPr>
    </w:p>
    <w:p w14:paraId="519624CE" w14:textId="77777777" w:rsidR="00397DE6" w:rsidRPr="000F6942" w:rsidRDefault="00397DE6" w:rsidP="00397DE6">
      <w:pPr>
        <w:pStyle w:val="FURSnaslov2"/>
        <w:jc w:val="both"/>
      </w:pPr>
      <w:bookmarkStart w:id="11" w:name="_Toc140475466"/>
      <w:r>
        <w:t>4.2</w:t>
      </w:r>
      <w:r w:rsidRPr="000F6942">
        <w:t xml:space="preserve"> Davčna obravnava slovenskih rezidentov, napotenih na delo v tujino</w:t>
      </w:r>
      <w:bookmarkEnd w:id="11"/>
    </w:p>
    <w:p w14:paraId="080EE302" w14:textId="77777777" w:rsidR="00397DE6" w:rsidRDefault="00397DE6" w:rsidP="00397DE6">
      <w:pPr>
        <w:jc w:val="both"/>
        <w:rPr>
          <w:rFonts w:cs="Arial"/>
          <w:szCs w:val="20"/>
          <w:lang w:val="sl-SI"/>
        </w:rPr>
      </w:pPr>
      <w:r w:rsidRPr="000F6942">
        <w:rPr>
          <w:rFonts w:cs="Arial"/>
          <w:szCs w:val="20"/>
          <w:lang w:val="sl-SI"/>
        </w:rPr>
        <w:t>Če slovenski rezident opravi delo za slovensko podjetje na ozemlju druge države pogodbenice (npr. Nemčije), se glede dodelitve pravice do obdavčitve dohodkov iz zaposlitve, ki jih izplačuje slovensko podjetje, upoštevajo določbe konkretne mednarodne pogodbe, ki jo ima Slovenija sklenjeno s to drugo državo pogodbenico (</w:t>
      </w:r>
      <w:r>
        <w:rPr>
          <w:rFonts w:cs="Arial"/>
          <w:szCs w:val="20"/>
          <w:lang w:val="sl-SI"/>
        </w:rPr>
        <w:t xml:space="preserve">npr. </w:t>
      </w:r>
      <w:r w:rsidRPr="000F6942">
        <w:rPr>
          <w:rFonts w:cs="Arial"/>
          <w:szCs w:val="20"/>
          <w:lang w:val="sl-SI"/>
        </w:rPr>
        <w:t>Nemčijo).</w:t>
      </w:r>
      <w:r>
        <w:rPr>
          <w:rFonts w:cs="Arial"/>
          <w:szCs w:val="20"/>
          <w:lang w:val="sl-SI"/>
        </w:rPr>
        <w:t xml:space="preserve"> </w:t>
      </w:r>
      <w:r w:rsidRPr="000F6942">
        <w:rPr>
          <w:rFonts w:cs="Arial"/>
          <w:szCs w:val="20"/>
          <w:lang w:val="sl-SI"/>
        </w:rPr>
        <w:t xml:space="preserve">Obdavčitev dohodkov iz zaposlitve ureja 15. člen mednarodne pogodbe. V skladu s prvim odstavkom tega člena se dohodki iz zaposlitve obdavčijo samo v državi rezidentstva zaposlenega (tj. v Sloveniji), razen če se zaposlitev izvaja v drugi državi pogodbenici (Nemčiji). Če se zaposlitev izvaja v drugi državi pogodbenici (Nemčiji), se lahko tako dobljeni prejemki obdavčijo v tej drugi državi (Nemčiji). </w:t>
      </w:r>
    </w:p>
    <w:p w14:paraId="3E2773FB" w14:textId="77777777" w:rsidR="00AF3900" w:rsidRDefault="00AF3900" w:rsidP="00397DE6">
      <w:pPr>
        <w:jc w:val="both"/>
        <w:rPr>
          <w:rFonts w:cs="Arial"/>
          <w:szCs w:val="20"/>
          <w:lang w:val="sl-SI"/>
        </w:rPr>
      </w:pPr>
    </w:p>
    <w:p w14:paraId="0A993D21" w14:textId="77777777" w:rsidR="00397DE6" w:rsidRPr="000F6942" w:rsidRDefault="00397DE6" w:rsidP="00397DE6">
      <w:pPr>
        <w:jc w:val="both"/>
        <w:rPr>
          <w:rFonts w:cs="Arial"/>
          <w:szCs w:val="20"/>
          <w:lang w:val="sl-SI"/>
        </w:rPr>
      </w:pPr>
      <w:r w:rsidRPr="000F6942">
        <w:rPr>
          <w:rFonts w:cs="Arial"/>
          <w:szCs w:val="20"/>
          <w:lang w:val="sl-SI"/>
        </w:rPr>
        <w:t>Dohodek iz zaposlitve posameznega rezidenta se torej praviloma (prednostno) obdavči v tisti državi pogodbenici, kjer se zaposlitev dejansko izvaja. Ker je v takšnih primerih pravica do obdavčitve istega dohodka dana obema državama pogodbenicama (državi vira in državi rezidentstva), se v državi rezidentstva prejemnika dohodka upošteva ustrezna metoda za odpravo dvojne obdavčitve, ki je določena s konkretno mednarodno pogodbo .</w:t>
      </w:r>
    </w:p>
    <w:p w14:paraId="33CABF68" w14:textId="77777777" w:rsidR="00397DE6" w:rsidRPr="000F6942" w:rsidRDefault="00397DE6" w:rsidP="00397DE6">
      <w:pPr>
        <w:jc w:val="both"/>
        <w:rPr>
          <w:rFonts w:cs="Arial"/>
          <w:szCs w:val="20"/>
          <w:lang w:val="sl-SI"/>
        </w:rPr>
      </w:pPr>
    </w:p>
    <w:p w14:paraId="041DB6E7" w14:textId="77777777" w:rsidR="00397DE6" w:rsidRPr="000F6942" w:rsidRDefault="00397DE6" w:rsidP="00397DE6">
      <w:pPr>
        <w:jc w:val="both"/>
        <w:rPr>
          <w:rFonts w:cs="Arial"/>
          <w:szCs w:val="20"/>
          <w:lang w:val="sl-SI"/>
        </w:rPr>
      </w:pPr>
      <w:r w:rsidRPr="000F6942">
        <w:rPr>
          <w:rFonts w:cs="Arial"/>
          <w:szCs w:val="20"/>
          <w:lang w:val="sl-SI"/>
        </w:rPr>
        <w:t>Izjema je pravilo, ki izhaja iz drugega odstavka 15. člena mednarodne pogodbe, ki določa, da se prejemek, ki ga prejme rezident države pogodbenice (Slovenije) iz zaposlitve, ki se izvaja v drugi državi pogodbenici (Nemčiji), obdavči samo v prvi omenjeni državi (Sloveniji), če:</w:t>
      </w:r>
    </w:p>
    <w:p w14:paraId="02FE5F4A" w14:textId="77777777" w:rsidR="00397DE6" w:rsidRPr="000F6942" w:rsidRDefault="00397DE6" w:rsidP="00397DE6">
      <w:pPr>
        <w:numPr>
          <w:ilvl w:val="0"/>
          <w:numId w:val="4"/>
        </w:numPr>
        <w:jc w:val="both"/>
        <w:rPr>
          <w:rFonts w:cs="Arial"/>
          <w:szCs w:val="20"/>
          <w:lang w:val="sl-SI"/>
        </w:rPr>
      </w:pPr>
      <w:r w:rsidRPr="000F6942">
        <w:rPr>
          <w:rFonts w:cs="Arial"/>
          <w:szCs w:val="20"/>
          <w:lang w:val="sl-SI"/>
        </w:rPr>
        <w:t>prejemnik prebiva v drugi državi  v obdobju ali obdobjih, ki ne presegajo skupno 183 dni v kateremkoli dvanajstmesečnem obdobju, ki se začne ali konča v obračunskem letu, in</w:t>
      </w:r>
    </w:p>
    <w:p w14:paraId="739A432A" w14:textId="4F52DDD7" w:rsidR="00397DE6" w:rsidRPr="000F6942" w:rsidRDefault="00397DE6" w:rsidP="00397DE6">
      <w:pPr>
        <w:numPr>
          <w:ilvl w:val="0"/>
          <w:numId w:val="4"/>
        </w:numPr>
        <w:jc w:val="both"/>
        <w:rPr>
          <w:rFonts w:cs="Arial"/>
          <w:szCs w:val="20"/>
          <w:lang w:val="sl-SI"/>
        </w:rPr>
      </w:pPr>
      <w:r w:rsidRPr="000F6942">
        <w:rPr>
          <w:rFonts w:cs="Arial"/>
          <w:szCs w:val="20"/>
          <w:lang w:val="sl-SI"/>
        </w:rPr>
        <w:t>prejemek izplača oz</w:t>
      </w:r>
      <w:r w:rsidR="005973C3">
        <w:rPr>
          <w:rFonts w:cs="Arial"/>
          <w:szCs w:val="20"/>
          <w:lang w:val="sl-SI"/>
        </w:rPr>
        <w:t>.</w:t>
      </w:r>
      <w:r w:rsidRPr="000F6942">
        <w:rPr>
          <w:rFonts w:cs="Arial"/>
          <w:szCs w:val="20"/>
          <w:lang w:val="sl-SI"/>
        </w:rPr>
        <w:t>ga izplačajo v imenu delodajalca, ki ni rezident druge države, in</w:t>
      </w:r>
    </w:p>
    <w:p w14:paraId="000FA5B0" w14:textId="77777777" w:rsidR="00397DE6" w:rsidRPr="000F6942" w:rsidRDefault="00397DE6" w:rsidP="00397DE6">
      <w:pPr>
        <w:numPr>
          <w:ilvl w:val="0"/>
          <w:numId w:val="4"/>
        </w:numPr>
        <w:jc w:val="both"/>
        <w:rPr>
          <w:rFonts w:cs="Arial"/>
          <w:szCs w:val="20"/>
          <w:lang w:val="sl-SI"/>
        </w:rPr>
      </w:pPr>
      <w:r w:rsidRPr="000F6942">
        <w:rPr>
          <w:rFonts w:cs="Arial"/>
          <w:szCs w:val="20"/>
          <w:lang w:val="sl-SI"/>
        </w:rPr>
        <w:t>prejemka ne plačuje stalna poslovna enota ali stalna baza, ki jo ima delodajalec v drugi državi.</w:t>
      </w:r>
    </w:p>
    <w:p w14:paraId="73540C0E" w14:textId="77777777" w:rsidR="00397DE6" w:rsidRPr="000F6942" w:rsidRDefault="00397DE6" w:rsidP="00397DE6">
      <w:pPr>
        <w:jc w:val="both"/>
        <w:rPr>
          <w:rFonts w:cs="Arial"/>
          <w:szCs w:val="20"/>
          <w:lang w:val="sl-SI"/>
        </w:rPr>
      </w:pPr>
    </w:p>
    <w:p w14:paraId="7A5F5AFD" w14:textId="77777777" w:rsidR="00397DE6" w:rsidRPr="000F6942" w:rsidRDefault="00397DE6" w:rsidP="00397DE6">
      <w:pPr>
        <w:jc w:val="both"/>
        <w:rPr>
          <w:rFonts w:cs="Arial"/>
          <w:szCs w:val="20"/>
          <w:lang w:val="sl-SI"/>
        </w:rPr>
      </w:pPr>
      <w:r w:rsidRPr="000F6942">
        <w:rPr>
          <w:rFonts w:cs="Arial"/>
          <w:szCs w:val="20"/>
          <w:lang w:val="sl-SI"/>
        </w:rPr>
        <w:t>Če so izpolnjeni vsi navedeni pogoji iz drugega odstavka 15. člena mednarodne pogodbe, se plača davek na dohodke iz zaposlitve v državi prebivanja oziroma rezidentstva (Sloveniji). Če eden od pogojev ni izpolnjen, se ti dohodki obdavčijo v državi, kjer se zaposlitev izvaja (Nemčiji), v skladu s prvim odstavkom 15. člena mednarodne pogodbe, pri čemer se pri obdavčitvi upošteva nacionalna zakonodaja države pogodbenice (Nemčije).</w:t>
      </w:r>
    </w:p>
    <w:p w14:paraId="281AFEA2" w14:textId="304EBAAD" w:rsidR="00397DE6" w:rsidRPr="000F6942" w:rsidRDefault="00397DE6" w:rsidP="00397DE6">
      <w:pPr>
        <w:jc w:val="both"/>
        <w:rPr>
          <w:rFonts w:cs="Arial"/>
          <w:szCs w:val="20"/>
          <w:lang w:val="sl-SI"/>
        </w:rPr>
      </w:pPr>
      <w:r w:rsidRPr="000F6942">
        <w:rPr>
          <w:rFonts w:cs="Arial"/>
          <w:szCs w:val="20"/>
          <w:lang w:val="sl-SI"/>
        </w:rPr>
        <w:t xml:space="preserve">Če ima v </w:t>
      </w:r>
      <w:proofErr w:type="spellStart"/>
      <w:r w:rsidRPr="000F6942">
        <w:rPr>
          <w:rFonts w:cs="Arial"/>
          <w:szCs w:val="20"/>
          <w:lang w:val="sl-SI"/>
        </w:rPr>
        <w:t>v</w:t>
      </w:r>
      <w:proofErr w:type="spellEnd"/>
      <w:r w:rsidRPr="000F6942">
        <w:rPr>
          <w:rFonts w:cs="Arial"/>
          <w:szCs w:val="20"/>
          <w:lang w:val="sl-SI"/>
        </w:rPr>
        <w:t xml:space="preserve"> skladu z določbo prvega odstavka 15. člena mednarodne pogodbe druga država (Nemčija) prednostno pravico do obdavčitve dohodkov iz zaposlitve slovenskega rezidenta, je Slovenija na podlagi drugega odstavka 23. člena mednarodne pogodbe (običajno je odprava dvojne obdavčitve urejena v 23. členu mednarodnih pogodb, ki jih je sklenila Slovenija, se pa lahko v odvisnosti od konkretne mednarodne pogodbe razlikuje)</w:t>
      </w:r>
      <w:r w:rsidRPr="000F6942" w:rsidDel="00A31578">
        <w:rPr>
          <w:rFonts w:cs="Arial"/>
          <w:szCs w:val="20"/>
          <w:lang w:val="sl-SI"/>
        </w:rPr>
        <w:t xml:space="preserve"> </w:t>
      </w:r>
      <w:r w:rsidRPr="000F6942">
        <w:rPr>
          <w:rFonts w:cs="Arial"/>
          <w:szCs w:val="20"/>
          <w:lang w:val="sl-SI"/>
        </w:rPr>
        <w:t>dolžna zagotoviti odpravo dvojnega obdavčevanja dohodka, ki ga rezident Slovenije doseže z delom (oziroma zaposlitvijo) v drugi državi (Nemčiji) tako, da se uporabi t. i. metoda navadnega odbitka (davek v Sloveniji se zmanjša za znesek davka, plačanega v državi vira - Nemčiji, ki je enak davku, ki bi ga Slovenija sama odmerila od dohodka, doseženega v drugi državi - Nemčiji).</w:t>
      </w:r>
    </w:p>
    <w:p w14:paraId="2EA75AA1" w14:textId="77777777" w:rsidR="00397DE6" w:rsidRPr="000F6942" w:rsidRDefault="00397DE6" w:rsidP="00397DE6">
      <w:pPr>
        <w:jc w:val="both"/>
        <w:rPr>
          <w:rFonts w:cs="Arial"/>
          <w:szCs w:val="20"/>
          <w:lang w:val="sl-SI"/>
        </w:rPr>
      </w:pPr>
    </w:p>
    <w:p w14:paraId="64911469" w14:textId="105CBD0E" w:rsidR="00AF3900" w:rsidRPr="00397DE6" w:rsidRDefault="00397DE6" w:rsidP="00AF3900">
      <w:pPr>
        <w:jc w:val="both"/>
        <w:rPr>
          <w:rFonts w:cs="Arial"/>
          <w:szCs w:val="20"/>
          <w:lang w:val="sl-SI"/>
        </w:rPr>
      </w:pPr>
      <w:r w:rsidRPr="000F6942">
        <w:rPr>
          <w:rFonts w:cs="Arial"/>
          <w:szCs w:val="20"/>
          <w:lang w:val="sl-SI"/>
        </w:rPr>
        <w:t xml:space="preserve">V </w:t>
      </w:r>
      <w:r w:rsidRPr="000F6942">
        <w:rPr>
          <w:rFonts w:cs="Arial"/>
          <w:szCs w:val="20"/>
          <w:lang w:val="sl-SI" w:eastAsia="sl-SI"/>
        </w:rPr>
        <w:t xml:space="preserve">Zakon o davčnem postopku - </w:t>
      </w:r>
      <w:hyperlink r:id="rId36" w:history="1">
        <w:r w:rsidRPr="000F6942">
          <w:rPr>
            <w:rStyle w:val="Hiperpovezava"/>
            <w:rFonts w:cs="Arial"/>
            <w:color w:val="auto"/>
            <w:szCs w:val="20"/>
            <w:lang w:val="sl-SI" w:eastAsia="sl-SI"/>
          </w:rPr>
          <w:t>ZDavP-2</w:t>
        </w:r>
      </w:hyperlink>
      <w:r w:rsidRPr="000F6942">
        <w:rPr>
          <w:rStyle w:val="Hiperpovezava"/>
          <w:rFonts w:cs="Arial"/>
          <w:color w:val="auto"/>
          <w:szCs w:val="20"/>
          <w:lang w:val="sl-SI" w:eastAsia="sl-SI"/>
        </w:rPr>
        <w:t xml:space="preserve"> </w:t>
      </w:r>
      <w:r w:rsidRPr="000F6942">
        <w:rPr>
          <w:rStyle w:val="Hiperpovezava"/>
          <w:rFonts w:cs="Arial"/>
          <w:color w:val="auto"/>
          <w:szCs w:val="20"/>
          <w:u w:val="none"/>
          <w:lang w:val="sl-SI" w:eastAsia="sl-SI"/>
        </w:rPr>
        <w:t xml:space="preserve">je </w:t>
      </w:r>
      <w:r w:rsidRPr="000F6942">
        <w:rPr>
          <w:rFonts w:cs="Arial"/>
          <w:szCs w:val="20"/>
          <w:lang w:val="sl-SI"/>
        </w:rPr>
        <w:t>vnesena pravna podlaga za možnost uveljavljanja odbitka davka, plačanega v tujini, ali uveljavljanja oprostitve po mednarodni pogodbi o izogibanju dvojnega obdavčevanja, v obračunu davčnega odtegljaja (REK</w:t>
      </w:r>
      <w:r>
        <w:rPr>
          <w:rFonts w:cs="Arial"/>
          <w:szCs w:val="20"/>
          <w:lang w:val="sl-SI"/>
        </w:rPr>
        <w:t xml:space="preserve"> obrazcu</w:t>
      </w:r>
      <w:r w:rsidRPr="000F6942">
        <w:rPr>
          <w:rFonts w:cs="Arial"/>
          <w:szCs w:val="20"/>
          <w:lang w:val="sl-SI"/>
        </w:rPr>
        <w:t xml:space="preserve">). V skladu z 293. členom ZDavP-2, v primeru, ko akontacijo dohodnine od dohodka iz delovnega razmerja rezidenta izračunava plačnik davka, lahko v REK </w:t>
      </w:r>
      <w:r w:rsidR="005973C3">
        <w:rPr>
          <w:rFonts w:cs="Arial"/>
          <w:szCs w:val="20"/>
          <w:lang w:val="sl-SI"/>
        </w:rPr>
        <w:t xml:space="preserve">obrazcu </w:t>
      </w:r>
      <w:r w:rsidRPr="000F6942">
        <w:rPr>
          <w:rFonts w:cs="Arial"/>
          <w:szCs w:val="20"/>
          <w:lang w:val="sl-SI"/>
        </w:rPr>
        <w:t>upošteva odbitek davka, plačanega v tujini, ali oprostitev že pri izračunu davčnega odtegljaja, pod pogojem, da plačnik davka razpolaga z ustreznimi dokazili glede davčne obveznosti zavezanca rezidenta izven Slovenije, zlasti o znesku davka, plačanega v tujini in o osnovi za plačilo davka. Kot ustrezna dokazila štejejo listine, izdane s strani davčnega organa tuje države, ali drugi dokumenti, ki nedvoumno dokazujejo obstoj davčne obveznosti ali plačilo davka izven Slovenije. Plačnik davka upoštevanje odbitka v tujini plačanega davka pri plačilu akontacije dohodnine ustrezno prikaže na REK</w:t>
      </w:r>
      <w:r>
        <w:rPr>
          <w:rFonts w:cs="Arial"/>
          <w:szCs w:val="20"/>
          <w:lang w:val="sl-SI"/>
        </w:rPr>
        <w:t xml:space="preserve"> obrazcu</w:t>
      </w:r>
      <w:r w:rsidR="005973C3">
        <w:rPr>
          <w:rFonts w:cs="Arial"/>
          <w:szCs w:val="20"/>
          <w:lang w:val="sl-SI"/>
        </w:rPr>
        <w:t xml:space="preserve">, </w:t>
      </w:r>
      <w:r w:rsidR="00AF3900" w:rsidRPr="00B75A90">
        <w:rPr>
          <w:rFonts w:cs="Arial"/>
          <w:szCs w:val="20"/>
          <w:lang w:val="sl-SI"/>
        </w:rPr>
        <w:t>in sicer tako, da v individualnem delu REK obrazca odbitek v tujini plačanega davka prikaže v polju A092.</w:t>
      </w:r>
      <w:r w:rsidR="00AF3900" w:rsidRPr="00397DE6">
        <w:rPr>
          <w:rFonts w:cs="Arial"/>
          <w:szCs w:val="20"/>
          <w:lang w:val="sl-SI"/>
        </w:rPr>
        <w:t xml:space="preserve"> </w:t>
      </w:r>
    </w:p>
    <w:p w14:paraId="2CC8E9CB" w14:textId="77777777" w:rsidR="00397DE6" w:rsidRPr="000F6942" w:rsidRDefault="00397DE6" w:rsidP="00397DE6">
      <w:pPr>
        <w:jc w:val="both"/>
        <w:rPr>
          <w:rFonts w:cs="Arial"/>
          <w:szCs w:val="20"/>
          <w:lang w:val="sl-SI"/>
        </w:rPr>
      </w:pPr>
    </w:p>
    <w:p w14:paraId="32BDEEEF" w14:textId="77777777" w:rsidR="00397DE6" w:rsidRPr="000F6942" w:rsidRDefault="00397DE6" w:rsidP="00397DE6">
      <w:pPr>
        <w:jc w:val="both"/>
        <w:rPr>
          <w:rFonts w:cs="Arial"/>
          <w:szCs w:val="20"/>
          <w:lang w:val="sl-SI"/>
        </w:rPr>
      </w:pPr>
      <w:r w:rsidRPr="000F6942">
        <w:rPr>
          <w:rFonts w:cs="Arial"/>
          <w:szCs w:val="20"/>
          <w:lang w:val="sl-SI"/>
        </w:rPr>
        <w:t>Pri tem pa velja opozoriti, da ZDavP-2 v drugem odstavku 293. člena določa, da se ne glede na prvi odstavek tega člena, zavezancu odbitek davka, plačanega v tujini, ali oprostitev prizna pri izračunu in poračunu dohodnine na letni ravni samo, če davčni zavezanec uveljavlja odbitek davka, plačanega v tujini, in oprostitev tudi v ugovoru zoper informativni izračun dohodnine oziroma napovedi za odmero dohodnine v skladu z 273. in 274. členom ZDavP-2.</w:t>
      </w:r>
    </w:p>
    <w:p w14:paraId="3B8406AA" w14:textId="77777777" w:rsidR="00397DE6" w:rsidRPr="00397DE6" w:rsidRDefault="00397DE6" w:rsidP="00397DE6">
      <w:pPr>
        <w:jc w:val="both"/>
        <w:rPr>
          <w:rFonts w:cs="Arial"/>
          <w:szCs w:val="20"/>
          <w:lang w:val="sl-SI"/>
        </w:rPr>
      </w:pPr>
    </w:p>
    <w:p w14:paraId="5300784E" w14:textId="77777777" w:rsidR="00397DE6" w:rsidRPr="000F6942" w:rsidRDefault="00397DE6" w:rsidP="00397DE6">
      <w:pPr>
        <w:pStyle w:val="FURSnaslov2"/>
        <w:jc w:val="both"/>
      </w:pPr>
      <w:bookmarkStart w:id="12" w:name="_Toc140475467"/>
      <w:r>
        <w:t>4</w:t>
      </w:r>
      <w:r w:rsidRPr="000F6942">
        <w:t>.</w:t>
      </w:r>
      <w:r>
        <w:t>3</w:t>
      </w:r>
      <w:r w:rsidRPr="000F6942">
        <w:t xml:space="preserve"> Davčna obravnava nerezidentov, napotenih na delo v tujino</w:t>
      </w:r>
      <w:bookmarkEnd w:id="12"/>
    </w:p>
    <w:p w14:paraId="54142C4A" w14:textId="77777777" w:rsidR="00397DE6" w:rsidRPr="000F6942" w:rsidRDefault="00397DE6" w:rsidP="00397DE6">
      <w:pPr>
        <w:jc w:val="both"/>
        <w:rPr>
          <w:rFonts w:cs="Arial"/>
          <w:szCs w:val="20"/>
          <w:lang w:val="sl-SI"/>
        </w:rPr>
      </w:pPr>
      <w:r w:rsidRPr="000F6942">
        <w:rPr>
          <w:rFonts w:cs="Arial"/>
          <w:szCs w:val="20"/>
          <w:lang w:val="sl-SI"/>
        </w:rPr>
        <w:t>Praviloma ostajajo tuji delavci, ki jih slovensko podjetje napoti na delo v tujino za davčne namene rezidenti v svoji matični državi, zato se glede dodelitve pravice do obdavčitve dohodkov iz zaposlitve, ki jih izplačuje slovensko podjetje, upoštevajo določbe konkretne mednarodne pogodbe, ki je sklenjena med državo rezidentstva prejemnika dohodka (tujega delavca) in državo vira dohodka (tj. državo, iz katere se dohodek izplačuje, Slovenijo).</w:t>
      </w:r>
      <w:r w:rsidRPr="000F6942">
        <w:rPr>
          <w:szCs w:val="20"/>
          <w:vertAlign w:val="superscript"/>
          <w:lang w:val="sl-SI"/>
        </w:rPr>
        <w:footnoteReference w:id="1"/>
      </w:r>
    </w:p>
    <w:p w14:paraId="24F3F890" w14:textId="77777777" w:rsidR="00397DE6" w:rsidRPr="000F6942" w:rsidRDefault="00397DE6" w:rsidP="00397DE6">
      <w:pPr>
        <w:jc w:val="both"/>
        <w:rPr>
          <w:rFonts w:cs="Arial"/>
          <w:szCs w:val="20"/>
          <w:lang w:val="sl-SI"/>
        </w:rPr>
      </w:pPr>
    </w:p>
    <w:p w14:paraId="3E937272" w14:textId="77777777" w:rsidR="00397DE6" w:rsidRPr="000F6942" w:rsidRDefault="00397DE6" w:rsidP="00397DE6">
      <w:pPr>
        <w:jc w:val="both"/>
        <w:rPr>
          <w:rFonts w:cs="Arial"/>
          <w:szCs w:val="20"/>
          <w:lang w:val="sl-SI"/>
        </w:rPr>
      </w:pPr>
      <w:r w:rsidRPr="000F6942">
        <w:rPr>
          <w:rFonts w:cs="Arial"/>
          <w:szCs w:val="20"/>
          <w:lang w:val="sl-SI"/>
        </w:rPr>
        <w:t>V skladu s prvim odstavkom 15. člena mednarodne pogodbe, ki je sklenjena z državo rezidentstva prejemnika dohodka (tujega delavca), se dohodek iz zaposlitve obdavči v državi rezidentstva zaposlenega (tujega delavca), razen če se zaposlitev izvaja v drugi državi pogodbenici (Sloveniji). Ker v primeru napotitve na delo v tujino rezident druge države pogodbenice, opravi delo za slovensko podjetje na ozemlju druge države (ne v Sloveniji), ima država rezidentstva prejemnika dohodka (tujega delavca) izključno pravico do obdavčitve tega dohodka.</w:t>
      </w:r>
    </w:p>
    <w:p w14:paraId="399A59DA" w14:textId="77777777" w:rsidR="00397DE6" w:rsidRPr="000F6942" w:rsidRDefault="00397DE6" w:rsidP="00397DE6">
      <w:pPr>
        <w:jc w:val="both"/>
        <w:rPr>
          <w:rFonts w:cs="Arial"/>
          <w:szCs w:val="20"/>
          <w:lang w:val="sl-SI"/>
        </w:rPr>
      </w:pPr>
    </w:p>
    <w:p w14:paraId="7175E33F" w14:textId="76E17955" w:rsidR="00397DE6" w:rsidRPr="000F6942" w:rsidRDefault="00397DE6" w:rsidP="00397DE6">
      <w:pPr>
        <w:jc w:val="both"/>
        <w:rPr>
          <w:rFonts w:cs="Arial"/>
          <w:szCs w:val="20"/>
          <w:lang w:val="sl-SI"/>
        </w:rPr>
      </w:pPr>
      <w:r w:rsidRPr="000F6942">
        <w:rPr>
          <w:rFonts w:cs="Arial"/>
          <w:szCs w:val="20"/>
          <w:lang w:val="sl-SI"/>
        </w:rPr>
        <w:t xml:space="preserve">Prejemnik dohodka, ki je nerezident in želi izkoristiti ugodnosti po mednarodni pogodbi (tj. oprostitev plačila akontacije dohodnine v Sloveniji), plačniku davka (izplačevalcu dohodka) predloži izpolnjen </w:t>
      </w:r>
      <w:hyperlink r:id="rId37" w:history="1">
        <w:r w:rsidRPr="00E816E9">
          <w:rPr>
            <w:rStyle w:val="Hiperpovezava"/>
            <w:rFonts w:cs="Arial"/>
            <w:szCs w:val="20"/>
            <w:lang w:val="sl-SI"/>
          </w:rPr>
          <w:t>Zahtevek za oprostitev davka od dohodkov iz zaposlitve (razen pokojnin) na podlagi določb mednarodne pogodbe o izogibanju dvojnega obdavčevanja dohodka (KIDO 5)</w:t>
        </w:r>
      </w:hyperlink>
      <w:r w:rsidRPr="000F6942">
        <w:rPr>
          <w:rFonts w:cs="Arial"/>
          <w:szCs w:val="20"/>
          <w:lang w:val="sl-SI"/>
        </w:rPr>
        <w:t xml:space="preserve"> še preden je dohodek izplačan. Plačnik davka predloži izpolnjen zahtevek pristojnemu davčnemu organu, od izplačanega dohodka pa ne izračuna in ne odtegne davka, šele ko od davčnega organa prejme potrjeni zahtevek. </w:t>
      </w:r>
    </w:p>
    <w:p w14:paraId="529BED09" w14:textId="77777777" w:rsidR="00397DE6" w:rsidRPr="000F6942" w:rsidRDefault="00397DE6" w:rsidP="00397DE6">
      <w:pPr>
        <w:jc w:val="both"/>
        <w:rPr>
          <w:rFonts w:cs="Arial"/>
          <w:szCs w:val="20"/>
          <w:lang w:val="sl-SI"/>
        </w:rPr>
      </w:pPr>
    </w:p>
    <w:p w14:paraId="42E14391" w14:textId="4819F6E0" w:rsidR="00397DE6" w:rsidRPr="000F6942" w:rsidRDefault="00397DE6" w:rsidP="00397DE6">
      <w:pPr>
        <w:jc w:val="both"/>
        <w:rPr>
          <w:rFonts w:cs="Arial"/>
          <w:szCs w:val="20"/>
          <w:lang w:val="sl-SI"/>
        </w:rPr>
      </w:pPr>
      <w:r w:rsidRPr="000F6942">
        <w:rPr>
          <w:rFonts w:cs="Arial"/>
          <w:szCs w:val="20"/>
          <w:lang w:val="sl-SI"/>
        </w:rPr>
        <w:t xml:space="preserve">Če je bil davek od dohodka kljub oprostitvi, navedeni v mednarodni pogodbi že obračunan, prejemnik dohodka vloži pri davčnem organu </w:t>
      </w:r>
      <w:hyperlink r:id="rId38" w:history="1">
        <w:r w:rsidRPr="00E816E9">
          <w:rPr>
            <w:rStyle w:val="Hiperpovezava"/>
            <w:rFonts w:cs="Arial"/>
            <w:szCs w:val="20"/>
            <w:lang w:val="sl-SI"/>
          </w:rPr>
          <w:t>Zahtevek za vračilo davka od drugih dohodkov na podlagi določb mednarodne pogodbe o izogibanju dvojnega obdavčevanja dohodka (KIDO 12)</w:t>
        </w:r>
      </w:hyperlink>
      <w:r w:rsidRPr="000F6942">
        <w:rPr>
          <w:rFonts w:cs="Arial"/>
          <w:szCs w:val="20"/>
          <w:lang w:val="sl-SI"/>
        </w:rPr>
        <w:t>, na podlagi katerega se mu davek vrne. Sestavni del obrazca KIDO 5 oziroma KIDO 12 je tudi potrdilo, da je prejemnik dohodka rezident druge države pogodbenice. Navedeno potrdilo izda pristojni organ države rezidentstva prejemnika dohodka (tujega delavca).</w:t>
      </w:r>
    </w:p>
    <w:p w14:paraId="56E9EE96" w14:textId="77777777" w:rsidR="002B5806" w:rsidRDefault="002B5806" w:rsidP="00431E82">
      <w:pPr>
        <w:jc w:val="both"/>
        <w:rPr>
          <w:rFonts w:cs="Arial"/>
          <w:szCs w:val="20"/>
          <w:lang w:val="sl-SI"/>
        </w:rPr>
      </w:pPr>
    </w:p>
    <w:p w14:paraId="6772D352" w14:textId="08CD7B74" w:rsidR="002B5806" w:rsidRPr="000F6942" w:rsidRDefault="002B5806" w:rsidP="002B5806">
      <w:pPr>
        <w:jc w:val="both"/>
        <w:rPr>
          <w:rFonts w:cs="Arial"/>
          <w:szCs w:val="20"/>
          <w:lang w:val="sl-SI"/>
        </w:rPr>
      </w:pPr>
      <w:r w:rsidRPr="000F6942">
        <w:rPr>
          <w:rFonts w:cs="Arial"/>
          <w:szCs w:val="20"/>
          <w:lang w:val="sl-SI"/>
        </w:rPr>
        <w:t xml:space="preserve">Pri izračunu in plačilu akontacije dohodnine od dohodka </w:t>
      </w:r>
      <w:r w:rsidR="008C0CB1" w:rsidRPr="000F6942">
        <w:rPr>
          <w:rFonts w:cs="Arial"/>
          <w:szCs w:val="20"/>
          <w:lang w:val="sl-SI"/>
        </w:rPr>
        <w:t xml:space="preserve">iz delovnega razmerja </w:t>
      </w:r>
      <w:r w:rsidRPr="00446BCA">
        <w:rPr>
          <w:rFonts w:cs="Arial"/>
          <w:b/>
          <w:szCs w:val="20"/>
          <w:lang w:val="sl-SI"/>
        </w:rPr>
        <w:t>delavca nerezidenta</w:t>
      </w:r>
      <w:r w:rsidRPr="000F6942">
        <w:rPr>
          <w:rFonts w:cs="Arial"/>
          <w:szCs w:val="20"/>
          <w:lang w:val="sl-SI"/>
        </w:rPr>
        <w:t>, napotenega na delo v tujino, delodajalec, ki razpolaga z odločbo davčnega organa (na podlagi KIDO 5 obrazca)</w:t>
      </w:r>
      <w:r w:rsidR="00FA6004" w:rsidRPr="000F6942">
        <w:rPr>
          <w:rFonts w:cs="Arial"/>
          <w:szCs w:val="20"/>
          <w:lang w:val="sl-SI"/>
        </w:rPr>
        <w:t>,</w:t>
      </w:r>
      <w:r w:rsidRPr="000F6942">
        <w:rPr>
          <w:rFonts w:cs="Arial"/>
          <w:szCs w:val="20"/>
          <w:lang w:val="sl-SI"/>
        </w:rPr>
        <w:t xml:space="preserve"> akontacij</w:t>
      </w:r>
      <w:r w:rsidR="009700A0" w:rsidRPr="000F6942">
        <w:rPr>
          <w:rFonts w:cs="Arial"/>
          <w:szCs w:val="20"/>
          <w:lang w:val="sl-SI"/>
        </w:rPr>
        <w:t>e</w:t>
      </w:r>
      <w:r w:rsidRPr="000F6942">
        <w:rPr>
          <w:rFonts w:cs="Arial"/>
          <w:szCs w:val="20"/>
          <w:lang w:val="sl-SI"/>
        </w:rPr>
        <w:t xml:space="preserve"> dohodnine ne obračuna.</w:t>
      </w:r>
      <w:r w:rsidR="00DB198B">
        <w:rPr>
          <w:rFonts w:cs="Arial"/>
          <w:szCs w:val="20"/>
          <w:lang w:val="sl-SI"/>
        </w:rPr>
        <w:t xml:space="preserve"> </w:t>
      </w:r>
      <w:r w:rsidR="009700A0" w:rsidRPr="000F6942">
        <w:rPr>
          <w:rFonts w:cs="Arial"/>
          <w:szCs w:val="20"/>
          <w:lang w:val="sl-SI"/>
        </w:rPr>
        <w:t>O</w:t>
      </w:r>
      <w:r w:rsidRPr="000F6942">
        <w:rPr>
          <w:rFonts w:cs="Arial"/>
          <w:szCs w:val="20"/>
          <w:lang w:val="sl-SI"/>
        </w:rPr>
        <w:t xml:space="preserve">prostitev </w:t>
      </w:r>
      <w:r w:rsidR="009700A0" w:rsidRPr="000F6942">
        <w:rPr>
          <w:rFonts w:cs="Arial"/>
          <w:szCs w:val="20"/>
          <w:lang w:val="sl-SI"/>
        </w:rPr>
        <w:t xml:space="preserve">obračuna in plačila akontacije dohodnine </w:t>
      </w:r>
      <w:r w:rsidRPr="000F6942">
        <w:rPr>
          <w:rFonts w:cs="Arial"/>
          <w:szCs w:val="20"/>
          <w:lang w:val="sl-SI"/>
        </w:rPr>
        <w:t xml:space="preserve">mora prikazati </w:t>
      </w:r>
      <w:r w:rsidR="008C0CB1" w:rsidRPr="000F6942">
        <w:rPr>
          <w:rFonts w:cs="Arial"/>
          <w:szCs w:val="20"/>
          <w:lang w:val="sl-SI"/>
        </w:rPr>
        <w:t xml:space="preserve">v </w:t>
      </w:r>
      <w:r w:rsidRPr="000F6942">
        <w:rPr>
          <w:rFonts w:cs="Arial"/>
          <w:szCs w:val="20"/>
          <w:lang w:val="sl-SI"/>
        </w:rPr>
        <w:t xml:space="preserve">obračunu davčnega odtegljaja </w:t>
      </w:r>
      <w:r w:rsidR="008C0CB1" w:rsidRPr="000F6942">
        <w:rPr>
          <w:rFonts w:cs="Arial"/>
          <w:szCs w:val="20"/>
          <w:lang w:val="sl-SI"/>
        </w:rPr>
        <w:t xml:space="preserve">tako, da </w:t>
      </w:r>
      <w:r w:rsidRPr="000F6942">
        <w:rPr>
          <w:rFonts w:cs="Arial"/>
          <w:szCs w:val="20"/>
          <w:lang w:val="sl-SI"/>
        </w:rPr>
        <w:t>na zbirnem REK-1 in analitičnem REK obrazcu</w:t>
      </w:r>
      <w:r w:rsidR="00A9470A">
        <w:rPr>
          <w:rFonts w:cs="Arial"/>
          <w:szCs w:val="20"/>
          <w:lang w:val="sl-SI"/>
        </w:rPr>
        <w:t xml:space="preserve"> </w:t>
      </w:r>
      <w:r w:rsidR="00A9470A" w:rsidRPr="00112DA8">
        <w:rPr>
          <w:rFonts w:cs="Arial"/>
          <w:szCs w:val="20"/>
          <w:lang w:val="sl-SI"/>
        </w:rPr>
        <w:t>(velja za izplačila do 31. 12. 2022)</w:t>
      </w:r>
      <w:r w:rsidR="006A586E" w:rsidRPr="00112DA8">
        <w:rPr>
          <w:rFonts w:cs="Arial"/>
          <w:szCs w:val="20"/>
          <w:lang w:val="sl-SI"/>
        </w:rPr>
        <w:t xml:space="preserve"> </w:t>
      </w:r>
      <w:r w:rsidR="00094617" w:rsidRPr="00112DA8">
        <w:rPr>
          <w:rFonts w:cs="Arial"/>
          <w:szCs w:val="20"/>
          <w:lang w:val="sl-SI"/>
        </w:rPr>
        <w:t xml:space="preserve">oziroma </w:t>
      </w:r>
      <w:r w:rsidR="006A586E" w:rsidRPr="00112DA8">
        <w:rPr>
          <w:rFonts w:cs="Arial"/>
          <w:szCs w:val="20"/>
          <w:lang w:val="sl-SI"/>
        </w:rPr>
        <w:t>za izplačila od 1.</w:t>
      </w:r>
      <w:r w:rsidR="00A9470A" w:rsidRPr="00112DA8">
        <w:rPr>
          <w:rFonts w:cs="Arial"/>
          <w:szCs w:val="20"/>
          <w:lang w:val="sl-SI"/>
        </w:rPr>
        <w:t xml:space="preserve"> </w:t>
      </w:r>
      <w:r w:rsidR="006A586E" w:rsidRPr="00112DA8">
        <w:rPr>
          <w:rFonts w:cs="Arial"/>
          <w:szCs w:val="20"/>
          <w:lang w:val="sl-SI"/>
        </w:rPr>
        <w:t>1.</w:t>
      </w:r>
      <w:r w:rsidR="00A9470A" w:rsidRPr="00112DA8">
        <w:rPr>
          <w:rFonts w:cs="Arial"/>
          <w:szCs w:val="20"/>
          <w:lang w:val="sl-SI"/>
        </w:rPr>
        <w:t xml:space="preserve"> </w:t>
      </w:r>
      <w:r w:rsidR="006A586E" w:rsidRPr="00112DA8">
        <w:rPr>
          <w:rFonts w:cs="Arial"/>
          <w:szCs w:val="20"/>
          <w:lang w:val="sl-SI"/>
        </w:rPr>
        <w:t xml:space="preserve">2023 dalje </w:t>
      </w:r>
      <w:r w:rsidR="00094617" w:rsidRPr="00112DA8">
        <w:rPr>
          <w:rFonts w:cs="Arial"/>
          <w:szCs w:val="20"/>
          <w:lang w:val="sl-SI"/>
        </w:rPr>
        <w:t xml:space="preserve">na </w:t>
      </w:r>
      <w:r w:rsidR="00112DA8" w:rsidRPr="00112DA8">
        <w:rPr>
          <w:rFonts w:cs="Arial"/>
          <w:szCs w:val="20"/>
          <w:lang w:val="sl-SI"/>
        </w:rPr>
        <w:t xml:space="preserve">analitičnem delu </w:t>
      </w:r>
      <w:r w:rsidR="00094617" w:rsidRPr="00112DA8">
        <w:rPr>
          <w:rFonts w:cs="Arial"/>
          <w:szCs w:val="20"/>
          <w:lang w:val="sl-SI"/>
        </w:rPr>
        <w:t>REK-O obrazc</w:t>
      </w:r>
      <w:r w:rsidR="00112DA8" w:rsidRPr="00112DA8">
        <w:rPr>
          <w:rFonts w:cs="Arial"/>
          <w:szCs w:val="20"/>
          <w:lang w:val="sl-SI"/>
        </w:rPr>
        <w:t>a</w:t>
      </w:r>
      <w:r w:rsidR="00094617" w:rsidRPr="00112DA8">
        <w:rPr>
          <w:rFonts w:cs="Arial"/>
          <w:szCs w:val="20"/>
          <w:lang w:val="sl-SI"/>
        </w:rPr>
        <w:t>,</w:t>
      </w:r>
      <w:r w:rsidRPr="00112DA8">
        <w:rPr>
          <w:rFonts w:cs="Arial"/>
          <w:szCs w:val="20"/>
          <w:lang w:val="sl-SI"/>
        </w:rPr>
        <w:t xml:space="preserve"> </w:t>
      </w:r>
      <w:r w:rsidRPr="000F6942">
        <w:rPr>
          <w:rFonts w:cs="Arial"/>
          <w:szCs w:val="20"/>
          <w:lang w:val="sl-SI"/>
        </w:rPr>
        <w:t xml:space="preserve">označi </w:t>
      </w:r>
      <w:r w:rsidRPr="00B75A90">
        <w:rPr>
          <w:rFonts w:cs="Arial"/>
          <w:szCs w:val="20"/>
          <w:lang w:val="sl-SI"/>
        </w:rPr>
        <w:t>uveljavlj</w:t>
      </w:r>
      <w:r w:rsidR="00C5211F" w:rsidRPr="00B75A90">
        <w:rPr>
          <w:rFonts w:cs="Arial"/>
          <w:szCs w:val="20"/>
          <w:lang w:val="sl-SI"/>
        </w:rPr>
        <w:t>a</w:t>
      </w:r>
      <w:r w:rsidRPr="00B75A90">
        <w:rPr>
          <w:rFonts w:cs="Arial"/>
          <w:szCs w:val="20"/>
          <w:lang w:val="sl-SI"/>
        </w:rPr>
        <w:t>nj</w:t>
      </w:r>
      <w:r w:rsidR="000D718F" w:rsidRPr="00B75A90">
        <w:rPr>
          <w:rFonts w:cs="Arial"/>
          <w:szCs w:val="20"/>
          <w:lang w:val="sl-SI"/>
        </w:rPr>
        <w:t>e</w:t>
      </w:r>
      <w:r w:rsidRPr="000F6942">
        <w:rPr>
          <w:rFonts w:cs="Arial"/>
          <w:szCs w:val="20"/>
          <w:lang w:val="sl-SI"/>
        </w:rPr>
        <w:t xml:space="preserve"> ugodnosti iz mednarodnih pogodb</w:t>
      </w:r>
      <w:r w:rsidR="008C0CB1" w:rsidRPr="000F6942">
        <w:rPr>
          <w:rFonts w:cs="Arial"/>
          <w:szCs w:val="20"/>
          <w:lang w:val="sl-SI"/>
        </w:rPr>
        <w:t>, h</w:t>
      </w:r>
      <w:r w:rsidRPr="000F6942">
        <w:rPr>
          <w:rFonts w:cs="Arial"/>
          <w:szCs w:val="20"/>
          <w:lang w:val="sl-SI"/>
        </w:rPr>
        <w:t xml:space="preserve">krati v individualnem </w:t>
      </w:r>
      <w:r w:rsidR="00112DA8">
        <w:rPr>
          <w:rFonts w:cs="Arial"/>
          <w:szCs w:val="20"/>
          <w:lang w:val="sl-SI"/>
        </w:rPr>
        <w:t xml:space="preserve">delu </w:t>
      </w:r>
      <w:r w:rsidRPr="000F6942">
        <w:rPr>
          <w:rFonts w:cs="Arial"/>
          <w:szCs w:val="20"/>
          <w:lang w:val="sl-SI"/>
        </w:rPr>
        <w:t>REK obrazc</w:t>
      </w:r>
      <w:r w:rsidR="00A903F3">
        <w:rPr>
          <w:rFonts w:cs="Arial"/>
          <w:szCs w:val="20"/>
          <w:lang w:val="sl-SI"/>
        </w:rPr>
        <w:t>u</w:t>
      </w:r>
      <w:r w:rsidRPr="000F6942">
        <w:rPr>
          <w:rFonts w:cs="Arial"/>
          <w:szCs w:val="20"/>
          <w:lang w:val="sl-SI"/>
        </w:rPr>
        <w:t xml:space="preserve"> v polje D11 vpiše številko odločbe davčnega organa </w:t>
      </w:r>
      <w:r w:rsidR="000D718F">
        <w:rPr>
          <w:rFonts w:cs="Arial"/>
          <w:szCs w:val="20"/>
          <w:lang w:val="sl-SI"/>
        </w:rPr>
        <w:t xml:space="preserve">in </w:t>
      </w:r>
      <w:r w:rsidR="00A903F3">
        <w:rPr>
          <w:rFonts w:cs="Arial"/>
          <w:szCs w:val="20"/>
          <w:lang w:val="sl-SI"/>
        </w:rPr>
        <w:t>stopnjo</w:t>
      </w:r>
      <w:r w:rsidR="000D718F">
        <w:rPr>
          <w:rFonts w:cs="Arial"/>
          <w:szCs w:val="20"/>
          <w:lang w:val="sl-SI"/>
        </w:rPr>
        <w:t>,</w:t>
      </w:r>
      <w:r w:rsidR="00A903F3">
        <w:rPr>
          <w:rFonts w:cs="Arial"/>
          <w:szCs w:val="20"/>
          <w:lang w:val="sl-SI"/>
        </w:rPr>
        <w:t xml:space="preserve"> določeno z odločbo davčnega organa oz.</w:t>
      </w:r>
      <w:r w:rsidR="00A903F3" w:rsidRPr="000F6942">
        <w:rPr>
          <w:rFonts w:cs="Arial"/>
          <w:szCs w:val="20"/>
          <w:lang w:val="sl-SI"/>
        </w:rPr>
        <w:t xml:space="preserve"> stopnjo 0</w:t>
      </w:r>
      <w:r w:rsidR="00A903F3">
        <w:rPr>
          <w:rFonts w:cs="Arial"/>
          <w:szCs w:val="20"/>
          <w:lang w:val="sl-SI"/>
        </w:rPr>
        <w:t xml:space="preserve"> (nič), če za delavca velja oprostitev plačila akontacije dohodnine.</w:t>
      </w:r>
    </w:p>
    <w:p w14:paraId="3B21E108" w14:textId="77777777" w:rsidR="006B60AB" w:rsidRDefault="006B60AB" w:rsidP="00431E82">
      <w:pPr>
        <w:jc w:val="both"/>
        <w:rPr>
          <w:rFonts w:cs="Arial"/>
          <w:szCs w:val="20"/>
          <w:lang w:val="sl-SI"/>
        </w:rPr>
      </w:pPr>
    </w:p>
    <w:p w14:paraId="1DC2CD7E" w14:textId="77777777" w:rsidR="00431E82" w:rsidRDefault="00397DE6" w:rsidP="00D02B2F">
      <w:pPr>
        <w:pStyle w:val="FURSnaslov1"/>
        <w:jc w:val="both"/>
      </w:pPr>
      <w:bookmarkStart w:id="13" w:name="_Toc140475468"/>
      <w:r>
        <w:t>5</w:t>
      </w:r>
      <w:r w:rsidR="00D02B2F">
        <w:t xml:space="preserve">.0 </w:t>
      </w:r>
      <w:r w:rsidR="00431E82">
        <w:t>OSNOVA ZA OBRAČUN IN PLAČILO PRISPEVKOV</w:t>
      </w:r>
      <w:bookmarkEnd w:id="13"/>
    </w:p>
    <w:p w14:paraId="55522F97" w14:textId="739271FA" w:rsidR="007D3D4D" w:rsidRPr="001B3525" w:rsidRDefault="007D3D4D" w:rsidP="007D3D4D">
      <w:pPr>
        <w:jc w:val="both"/>
        <w:rPr>
          <w:lang w:val="sl-SI"/>
        </w:rPr>
      </w:pPr>
      <w:r>
        <w:rPr>
          <w:lang w:val="sl-SI"/>
        </w:rPr>
        <w:t>V Sloveniji</w:t>
      </w:r>
      <w:r w:rsidRPr="001B3525">
        <w:rPr>
          <w:lang w:val="sl-SI"/>
        </w:rPr>
        <w:t xml:space="preserve"> nastane obveznost iz naslova prispevkov za socialno varnost </w:t>
      </w:r>
      <w:r w:rsidR="005A6C87">
        <w:rPr>
          <w:lang w:val="sl-SI"/>
        </w:rPr>
        <w:t xml:space="preserve">(v nadaljevanju; prispevki) </w:t>
      </w:r>
      <w:r w:rsidRPr="001B3525">
        <w:rPr>
          <w:lang w:val="sl-SI"/>
        </w:rPr>
        <w:t>pod pogojem, da ima oseba lastnost zavarovane osebe (zavarovanca) po predpisih</w:t>
      </w:r>
      <w:r>
        <w:rPr>
          <w:lang w:val="sl-SI"/>
        </w:rPr>
        <w:t>, ki urejajo sisteme socialnih zavarovanj</w:t>
      </w:r>
      <w:r w:rsidRPr="001B3525">
        <w:rPr>
          <w:lang w:val="sl-SI"/>
        </w:rPr>
        <w:t xml:space="preserve">, </w:t>
      </w:r>
      <w:r w:rsidR="008B3561">
        <w:rPr>
          <w:lang w:val="sl-SI"/>
        </w:rPr>
        <w:t>in</w:t>
      </w:r>
      <w:r w:rsidR="008B3561" w:rsidRPr="001B3525">
        <w:rPr>
          <w:lang w:val="sl-SI"/>
        </w:rPr>
        <w:t xml:space="preserve"> </w:t>
      </w:r>
      <w:r w:rsidRPr="001B3525">
        <w:rPr>
          <w:lang w:val="sl-SI"/>
        </w:rPr>
        <w:t>pri osebah, ki so zavarovane na podlagi zaposlitve, tudi pod pogojem, da dosegajo dohodke oziroma prejemke, ki so skladno z navedenimi predpisi določeni kot osnova za plačilo prispevkov.</w:t>
      </w:r>
      <w:r w:rsidRPr="00D510F2">
        <w:rPr>
          <w:lang w:val="sl-SI"/>
        </w:rPr>
        <w:t xml:space="preserve"> </w:t>
      </w:r>
      <w:r w:rsidRPr="001B3525">
        <w:rPr>
          <w:lang w:val="sl-SI"/>
        </w:rPr>
        <w:t xml:space="preserve">Obveznost obračuna in plačila prispevkov za zavarovance, zaposlene pri delodajalcu s sedežem v </w:t>
      </w:r>
      <w:r>
        <w:rPr>
          <w:lang w:val="sl-SI"/>
        </w:rPr>
        <w:t>Sloveniji</w:t>
      </w:r>
      <w:r w:rsidRPr="001B3525">
        <w:rPr>
          <w:lang w:val="sl-SI"/>
        </w:rPr>
        <w:t xml:space="preserve"> je, skladno s predpisi o prispevkih za socialno varnost, </w:t>
      </w:r>
      <w:r w:rsidRPr="00E61793">
        <w:rPr>
          <w:b/>
          <w:u w:val="single"/>
          <w:lang w:val="sl-SI"/>
        </w:rPr>
        <w:t>vezana na dejansko izplačilo dohodka</w:t>
      </w:r>
      <w:r w:rsidRPr="001B3525">
        <w:rPr>
          <w:lang w:val="sl-SI"/>
        </w:rPr>
        <w:t xml:space="preserve"> in je naložena delodajalcu. </w:t>
      </w:r>
    </w:p>
    <w:p w14:paraId="4CF8A55F" w14:textId="2A582340" w:rsidR="00F020D3" w:rsidRDefault="00F020D3" w:rsidP="00D02B2F">
      <w:pPr>
        <w:jc w:val="both"/>
        <w:rPr>
          <w:rFonts w:cs="Arial"/>
          <w:color w:val="FF0000"/>
          <w:szCs w:val="20"/>
          <w:lang w:val="sl-SI" w:eastAsia="sl-SI"/>
        </w:rPr>
      </w:pPr>
    </w:p>
    <w:p w14:paraId="124D0600" w14:textId="24043F97" w:rsidR="001679BB" w:rsidRPr="00F76CDE" w:rsidRDefault="001679BB" w:rsidP="00F76CDE">
      <w:pPr>
        <w:pStyle w:val="FURSnaslov2"/>
        <w:jc w:val="both"/>
      </w:pPr>
      <w:bookmarkStart w:id="14" w:name="_Toc140475469"/>
      <w:bookmarkStart w:id="15" w:name="_Hlk140470194"/>
      <w:r>
        <w:t xml:space="preserve">5.1. </w:t>
      </w:r>
      <w:r w:rsidRPr="00F76CDE">
        <w:t xml:space="preserve">Osnova za obračun in plačilo prispevkov – </w:t>
      </w:r>
      <w:r w:rsidRPr="00F76CDE">
        <w:rPr>
          <w:color w:val="FF0000"/>
        </w:rPr>
        <w:t>velja do 31. 12. 2023</w:t>
      </w:r>
      <w:bookmarkEnd w:id="14"/>
    </w:p>
    <w:p w14:paraId="79ED0E77" w14:textId="01BA5AF0" w:rsidR="00F020D3" w:rsidRPr="00112DA8" w:rsidRDefault="00F020D3" w:rsidP="00D02B2F">
      <w:pPr>
        <w:jc w:val="both"/>
        <w:rPr>
          <w:rFonts w:cs="Arial"/>
          <w:szCs w:val="20"/>
          <w:lang w:val="sl-SI" w:eastAsia="sl-SI"/>
        </w:rPr>
      </w:pPr>
      <w:bookmarkStart w:id="16" w:name="_Hlk140470252"/>
      <w:bookmarkEnd w:id="15"/>
      <w:r w:rsidRPr="00693258">
        <w:rPr>
          <w:rFonts w:cs="Arial"/>
          <w:szCs w:val="20"/>
          <w:lang w:val="sl-SI" w:eastAsia="sl-SI"/>
        </w:rPr>
        <w:t xml:space="preserve">Osnova za plačilo prispevkov za zavarovance – delavce v delovnem razmerju je določena v 144. členu Zakona o pokojninskem in invalidskem zavarovanju - </w:t>
      </w:r>
      <w:hyperlink r:id="rId39" w:history="1">
        <w:r w:rsidRPr="00693258">
          <w:rPr>
            <w:rStyle w:val="Hiperpovezava"/>
            <w:rFonts w:cs="Arial"/>
            <w:color w:val="auto"/>
            <w:szCs w:val="20"/>
            <w:lang w:val="sl-SI" w:eastAsia="sl-SI"/>
          </w:rPr>
          <w:t>ZPIZ-2</w:t>
        </w:r>
      </w:hyperlink>
      <w:r w:rsidRPr="00693258">
        <w:rPr>
          <w:rFonts w:cs="Arial"/>
          <w:szCs w:val="20"/>
          <w:lang w:val="sl-SI" w:eastAsia="sl-SI"/>
        </w:rPr>
        <w:t xml:space="preserve"> (in velja tudi za ostale prispevke). Pri določitvi osnove je treba upoštevati </w:t>
      </w:r>
      <w:r w:rsidR="008B3561" w:rsidRPr="00112DA8">
        <w:rPr>
          <w:rFonts w:cs="Arial"/>
          <w:szCs w:val="20"/>
          <w:lang w:val="sl-SI" w:eastAsia="sl-SI"/>
        </w:rPr>
        <w:t xml:space="preserve">lastnost zavarovane osebe glede na </w:t>
      </w:r>
      <w:r w:rsidRPr="00112DA8">
        <w:rPr>
          <w:rFonts w:cs="Arial"/>
          <w:szCs w:val="20"/>
          <w:lang w:val="sl-SI" w:eastAsia="sl-SI"/>
        </w:rPr>
        <w:t xml:space="preserve">vključenost v obvezno zavarovanje </w:t>
      </w:r>
      <w:r w:rsidR="008B3561" w:rsidRPr="00112DA8">
        <w:rPr>
          <w:rFonts w:cs="Arial"/>
          <w:szCs w:val="20"/>
          <w:lang w:val="sl-SI" w:eastAsia="sl-SI"/>
        </w:rPr>
        <w:t>(</w:t>
      </w:r>
      <w:r w:rsidRPr="00112DA8">
        <w:rPr>
          <w:rFonts w:cs="Arial"/>
          <w:szCs w:val="20"/>
          <w:lang w:val="sl-SI" w:eastAsia="sl-SI"/>
        </w:rPr>
        <w:t>zavarovalno podlago</w:t>
      </w:r>
      <w:r w:rsidR="008B3561" w:rsidRPr="00112DA8">
        <w:rPr>
          <w:rFonts w:cs="Arial"/>
          <w:szCs w:val="20"/>
          <w:lang w:val="sl-SI" w:eastAsia="sl-SI"/>
        </w:rPr>
        <w:t>)</w:t>
      </w:r>
      <w:r w:rsidRPr="00112DA8">
        <w:rPr>
          <w:rFonts w:cs="Arial"/>
          <w:szCs w:val="20"/>
          <w:lang w:val="sl-SI" w:eastAsia="sl-SI"/>
        </w:rPr>
        <w:t>. Za namene pravilne določitve osnove za obračun prispevkov je</w:t>
      </w:r>
      <w:r w:rsidR="00722936" w:rsidRPr="00112DA8">
        <w:rPr>
          <w:rFonts w:cs="Arial"/>
          <w:szCs w:val="20"/>
          <w:lang w:val="sl-SI" w:eastAsia="sl-SI"/>
        </w:rPr>
        <w:t xml:space="preserve"> treba v primeru delavcev, napotenih na delo v tujino,</w:t>
      </w:r>
      <w:r w:rsidRPr="00112DA8">
        <w:rPr>
          <w:rFonts w:cs="Arial"/>
          <w:szCs w:val="20"/>
          <w:lang w:val="sl-SI" w:eastAsia="sl-SI"/>
        </w:rPr>
        <w:t xml:space="preserve"> ločiti zavarovance, ki so</w:t>
      </w:r>
      <w:r w:rsidR="008B3561" w:rsidRPr="00112DA8">
        <w:rPr>
          <w:rFonts w:cs="Arial"/>
          <w:szCs w:val="20"/>
          <w:lang w:val="sl-SI" w:eastAsia="sl-SI"/>
        </w:rPr>
        <w:t xml:space="preserve"> v času napotitve </w:t>
      </w:r>
      <w:r w:rsidRPr="00112DA8">
        <w:rPr>
          <w:rFonts w:cs="Arial"/>
          <w:szCs w:val="20"/>
          <w:lang w:val="sl-SI" w:eastAsia="sl-SI"/>
        </w:rPr>
        <w:t>vključeni v zavarovanje po zavarovalni podlagi 001 (delavci v delovnem razmerju na območju RS) in zavarovance, ki so vključeni v zavarovanje po zavarovalni podlagi 002 (delavci, ki so v delovnem razmerju pri delodajalcu s sedežem v RS, ki so bili poslani na delo v tujino in niso obvezno zavarovani po</w:t>
      </w:r>
      <w:r w:rsidR="000A07D0" w:rsidRPr="00112DA8">
        <w:rPr>
          <w:rFonts w:cs="Arial"/>
          <w:szCs w:val="20"/>
          <w:lang w:val="sl-SI" w:eastAsia="sl-SI"/>
        </w:rPr>
        <w:t xml:space="preserve"> </w:t>
      </w:r>
      <w:r w:rsidRPr="00112DA8">
        <w:rPr>
          <w:rFonts w:cs="Arial"/>
          <w:szCs w:val="20"/>
          <w:lang w:val="sl-SI" w:eastAsia="sl-SI"/>
        </w:rPr>
        <w:t>predpisih države, v katero so bili poslani).</w:t>
      </w:r>
    </w:p>
    <w:p w14:paraId="478B9A4E" w14:textId="77777777" w:rsidR="003331F1" w:rsidRPr="00112DA8" w:rsidRDefault="003331F1" w:rsidP="00D02B2F">
      <w:pPr>
        <w:jc w:val="both"/>
        <w:rPr>
          <w:rFonts w:cs="Arial"/>
          <w:szCs w:val="20"/>
          <w:lang w:val="sl-SI" w:eastAsia="sl-SI"/>
        </w:rPr>
      </w:pPr>
    </w:p>
    <w:p w14:paraId="426A74C7" w14:textId="743999BF" w:rsidR="003331F1" w:rsidRPr="00112DA8" w:rsidRDefault="003331F1" w:rsidP="003331F1">
      <w:pPr>
        <w:jc w:val="both"/>
        <w:rPr>
          <w:rFonts w:eastAsia="Calibri" w:cs="Arial"/>
          <w:szCs w:val="20"/>
          <w:lang w:val="sl-SI" w:eastAsia="sl-SI"/>
        </w:rPr>
      </w:pPr>
      <w:r w:rsidRPr="00112DA8">
        <w:rPr>
          <w:rFonts w:eastAsia="Calibri" w:cs="Arial"/>
          <w:szCs w:val="20"/>
          <w:lang w:val="sl-SI" w:eastAsia="sl-SI"/>
        </w:rPr>
        <w:t xml:space="preserve">Delavci, ki so napoteni na delo v tujino in redno oziroma sočasno opravljajo delo tako v </w:t>
      </w:r>
      <w:r w:rsidR="00E11A50" w:rsidRPr="00112DA8">
        <w:rPr>
          <w:rFonts w:eastAsia="Calibri" w:cs="Arial"/>
          <w:szCs w:val="20"/>
          <w:lang w:val="sl-SI" w:eastAsia="sl-SI"/>
        </w:rPr>
        <w:t>RS</w:t>
      </w:r>
      <w:r w:rsidRPr="00112DA8">
        <w:rPr>
          <w:rFonts w:eastAsia="Calibri" w:cs="Arial"/>
          <w:szCs w:val="20"/>
          <w:lang w:val="sl-SI" w:eastAsia="sl-SI"/>
        </w:rPr>
        <w:t xml:space="preserve"> ko</w:t>
      </w:r>
      <w:r w:rsidR="00EC6226" w:rsidRPr="00112DA8">
        <w:rPr>
          <w:rFonts w:eastAsia="Calibri" w:cs="Arial"/>
          <w:szCs w:val="20"/>
          <w:lang w:val="sl-SI" w:eastAsia="sl-SI"/>
        </w:rPr>
        <w:t>t</w:t>
      </w:r>
      <w:r w:rsidRPr="00112DA8">
        <w:rPr>
          <w:rFonts w:eastAsia="Calibri" w:cs="Arial"/>
          <w:szCs w:val="20"/>
          <w:lang w:val="sl-SI" w:eastAsia="sl-SI"/>
        </w:rPr>
        <w:t xml:space="preserve"> tudi v tujini (primeroma tisti, ki so obravnavani po 13. členu Uredbe (ES) 883/2004, ki ureja sočasne zaposlitve in kjer gre za običajno opravljanje dela v dveh ali več državah EU), so v obvezno zavarovanje, tudi v času napotitve, vključeni po zavarovalni podlagi 001 in se pri določitvi osnove za obračun in plačilo prispevkov upošteva prvi in tretji odstavek 144. člena ZPIZ-2.  </w:t>
      </w:r>
    </w:p>
    <w:p w14:paraId="090ECFD6" w14:textId="77777777" w:rsidR="003331F1" w:rsidRPr="00112DA8" w:rsidRDefault="003331F1" w:rsidP="003331F1">
      <w:pPr>
        <w:jc w:val="both"/>
        <w:rPr>
          <w:rFonts w:eastAsia="Calibri" w:cs="Arial"/>
          <w:szCs w:val="20"/>
          <w:lang w:val="sl-SI" w:eastAsia="sl-SI"/>
        </w:rPr>
      </w:pPr>
    </w:p>
    <w:p w14:paraId="1847FA8B" w14:textId="4E05D088" w:rsidR="003331F1" w:rsidRDefault="003331F1" w:rsidP="003331F1">
      <w:pPr>
        <w:jc w:val="both"/>
        <w:rPr>
          <w:rFonts w:eastAsia="Calibri" w:cs="Arial"/>
          <w:szCs w:val="20"/>
          <w:lang w:val="sl-SI" w:eastAsia="sl-SI"/>
        </w:rPr>
      </w:pPr>
      <w:r w:rsidRPr="00112DA8">
        <w:rPr>
          <w:rFonts w:eastAsia="Calibri" w:cs="Arial"/>
          <w:szCs w:val="20"/>
          <w:lang w:val="sl-SI" w:eastAsia="sl-SI"/>
        </w:rPr>
        <w:t>Delavci, ki so napoteni na delo v tujino in opravlja</w:t>
      </w:r>
      <w:r w:rsidR="001618E8" w:rsidRPr="00112DA8">
        <w:rPr>
          <w:rFonts w:eastAsia="Calibri" w:cs="Arial"/>
          <w:szCs w:val="20"/>
          <w:lang w:val="sl-SI" w:eastAsia="sl-SI"/>
        </w:rPr>
        <w:t>j</w:t>
      </w:r>
      <w:r w:rsidRPr="00112DA8">
        <w:rPr>
          <w:rFonts w:eastAsia="Calibri" w:cs="Arial"/>
          <w:szCs w:val="20"/>
          <w:lang w:val="sl-SI" w:eastAsia="sl-SI"/>
        </w:rPr>
        <w:t xml:space="preserve">o dela v tujini izjemoma za čas, ki ne presega 24 mesecev in niso poslani v tujino, da nadomestijo drugo napoteno osebo </w:t>
      </w:r>
      <w:r w:rsidR="00A15789" w:rsidRPr="00112DA8">
        <w:rPr>
          <w:rFonts w:eastAsia="Calibri" w:cs="Arial"/>
          <w:szCs w:val="20"/>
          <w:lang w:val="sl-SI" w:eastAsia="sl-SI"/>
        </w:rPr>
        <w:t xml:space="preserve">se za namene izvajanja ZPIZ-2 štejejo za napotene delavce po tretjem odstavku 14. člena ZPIZ-2 </w:t>
      </w:r>
      <w:r w:rsidR="00EC6226" w:rsidRPr="00112DA8">
        <w:rPr>
          <w:rFonts w:eastAsia="Calibri" w:cs="Arial"/>
          <w:szCs w:val="20"/>
          <w:lang w:val="sl-SI" w:eastAsia="sl-SI"/>
        </w:rPr>
        <w:t>(</w:t>
      </w:r>
      <w:r w:rsidR="00EC6226" w:rsidRPr="002861D8">
        <w:rPr>
          <w:rFonts w:eastAsia="Calibri" w:cs="Arial"/>
          <w:szCs w:val="20"/>
          <w:lang w:val="sl-SI" w:eastAsia="sl-SI"/>
        </w:rPr>
        <w:t>primeroma tisti, ki so</w:t>
      </w:r>
      <w:r w:rsidRPr="002861D8">
        <w:rPr>
          <w:rFonts w:eastAsia="Calibri" w:cs="Arial"/>
          <w:strike/>
          <w:szCs w:val="20"/>
          <w:lang w:val="sl-SI" w:eastAsia="sl-SI"/>
        </w:rPr>
        <w:t xml:space="preserve"> </w:t>
      </w:r>
      <w:r w:rsidRPr="002861D8">
        <w:rPr>
          <w:rFonts w:eastAsia="Calibri" w:cs="Arial"/>
          <w:szCs w:val="20"/>
          <w:lang w:val="sl-SI" w:eastAsia="sl-SI"/>
        </w:rPr>
        <w:t>obravnavani po 12. členu Uredbe (ES) 883/2004</w:t>
      </w:r>
      <w:r w:rsidR="00EC6226" w:rsidRPr="002861D8">
        <w:rPr>
          <w:rFonts w:eastAsia="Calibri" w:cs="Arial"/>
          <w:szCs w:val="20"/>
          <w:lang w:val="sl-SI" w:eastAsia="sl-SI"/>
        </w:rPr>
        <w:t>)</w:t>
      </w:r>
      <w:r w:rsidRPr="002861D8">
        <w:rPr>
          <w:rFonts w:eastAsia="Calibri" w:cs="Arial"/>
          <w:szCs w:val="20"/>
          <w:lang w:val="sl-SI" w:eastAsia="sl-SI"/>
        </w:rPr>
        <w:t xml:space="preserve">, so v času napotitve vključeni v zavarovanje po zavarovalni podlagi 002 in se pri določitvi osnove za obračun in plačilo prispevkov upošteva prvi, drugi in tretji odstavek 144. člena ZPIZ-2. </w:t>
      </w:r>
    </w:p>
    <w:p w14:paraId="501DBE82" w14:textId="77777777" w:rsidR="00112DA8" w:rsidRPr="002861D8" w:rsidRDefault="00112DA8" w:rsidP="003331F1">
      <w:pPr>
        <w:jc w:val="both"/>
        <w:rPr>
          <w:rFonts w:eastAsia="Calibri" w:cs="Arial"/>
          <w:szCs w:val="20"/>
          <w:lang w:val="sl-SI" w:eastAsia="sl-SI"/>
        </w:rPr>
      </w:pPr>
    </w:p>
    <w:p w14:paraId="3AD370D4" w14:textId="77777777" w:rsidR="009B67A3" w:rsidRDefault="00D02B2F" w:rsidP="00D02B2F">
      <w:pPr>
        <w:jc w:val="both"/>
        <w:rPr>
          <w:rFonts w:cs="Arial"/>
          <w:szCs w:val="20"/>
          <w:lang w:val="sl-SI"/>
        </w:rPr>
      </w:pPr>
      <w:r w:rsidRPr="00E11A50">
        <w:rPr>
          <w:rFonts w:cs="Arial"/>
          <w:szCs w:val="20"/>
          <w:lang w:val="sl-SI" w:eastAsia="sl-SI"/>
        </w:rPr>
        <w:t xml:space="preserve">Osnova za plačilo prispevkov za zavarovance </w:t>
      </w:r>
      <w:r w:rsidR="00350075" w:rsidRPr="00E11A50">
        <w:rPr>
          <w:rFonts w:cs="Arial"/>
          <w:szCs w:val="20"/>
          <w:lang w:val="sl-SI" w:eastAsia="sl-SI"/>
        </w:rPr>
        <w:t>–</w:t>
      </w:r>
      <w:r w:rsidRPr="00E11A50">
        <w:rPr>
          <w:rFonts w:cs="Arial"/>
          <w:szCs w:val="20"/>
          <w:lang w:val="sl-SI" w:eastAsia="sl-SI"/>
        </w:rPr>
        <w:t xml:space="preserve"> </w:t>
      </w:r>
      <w:r w:rsidR="00350075" w:rsidRPr="00E11A50">
        <w:rPr>
          <w:rFonts w:cs="Arial"/>
          <w:szCs w:val="20"/>
          <w:lang w:val="sl-SI" w:eastAsia="sl-SI"/>
        </w:rPr>
        <w:t>napo</w:t>
      </w:r>
      <w:r w:rsidR="00350075" w:rsidRPr="00693258">
        <w:rPr>
          <w:rFonts w:cs="Arial"/>
          <w:szCs w:val="20"/>
          <w:lang w:val="sl-SI" w:eastAsia="sl-SI"/>
        </w:rPr>
        <w:t xml:space="preserve">tene </w:t>
      </w:r>
      <w:r w:rsidRPr="00693258">
        <w:rPr>
          <w:rFonts w:cs="Arial"/>
          <w:szCs w:val="20"/>
          <w:lang w:val="sl-SI" w:eastAsia="sl-SI"/>
        </w:rPr>
        <w:t xml:space="preserve">delavce v </w:t>
      </w:r>
      <w:r w:rsidRPr="007065B7">
        <w:rPr>
          <w:rFonts w:cs="Arial"/>
          <w:szCs w:val="20"/>
          <w:lang w:val="sl-SI" w:eastAsia="sl-SI"/>
        </w:rPr>
        <w:t xml:space="preserve">delovnem razmerju </w:t>
      </w:r>
      <w:r w:rsidR="00AF3900" w:rsidRPr="003A7800">
        <w:rPr>
          <w:rFonts w:cs="Arial"/>
          <w:szCs w:val="20"/>
          <w:lang w:val="sl-SI" w:eastAsia="sl-SI"/>
        </w:rPr>
        <w:t>(zavarovalna podlaga 002)</w:t>
      </w:r>
      <w:r w:rsidR="00A15789">
        <w:rPr>
          <w:rFonts w:cs="Arial"/>
          <w:szCs w:val="20"/>
          <w:lang w:val="sl-SI" w:eastAsia="sl-SI"/>
        </w:rPr>
        <w:t xml:space="preserve"> </w:t>
      </w:r>
      <w:r w:rsidR="00A15789" w:rsidRPr="00112DA8">
        <w:rPr>
          <w:rFonts w:cs="Arial"/>
          <w:szCs w:val="20"/>
          <w:lang w:val="sl-SI" w:eastAsia="sl-SI"/>
        </w:rPr>
        <w:t>od izplačane plače</w:t>
      </w:r>
      <w:r w:rsidR="00AF3900" w:rsidRPr="00112DA8">
        <w:rPr>
          <w:rFonts w:cs="Arial"/>
          <w:szCs w:val="20"/>
          <w:lang w:val="sl-SI" w:eastAsia="sl-SI"/>
        </w:rPr>
        <w:t xml:space="preserve"> </w:t>
      </w:r>
      <w:r w:rsidRPr="00112DA8">
        <w:rPr>
          <w:rFonts w:cs="Arial"/>
          <w:szCs w:val="20"/>
          <w:lang w:val="sl-SI" w:eastAsia="sl-SI"/>
        </w:rPr>
        <w:t xml:space="preserve">je </w:t>
      </w:r>
      <w:r>
        <w:rPr>
          <w:rFonts w:cs="Arial"/>
          <w:szCs w:val="20"/>
          <w:lang w:val="sl-SI" w:eastAsia="sl-SI"/>
        </w:rPr>
        <w:t xml:space="preserve">v </w:t>
      </w:r>
      <w:r w:rsidRPr="007065B7">
        <w:rPr>
          <w:rFonts w:cs="Arial"/>
          <w:szCs w:val="20"/>
          <w:lang w:val="sl-SI" w:eastAsia="sl-SI"/>
        </w:rPr>
        <w:t>sklad</w:t>
      </w:r>
      <w:r>
        <w:rPr>
          <w:rFonts w:cs="Arial"/>
          <w:szCs w:val="20"/>
          <w:lang w:val="sl-SI" w:eastAsia="sl-SI"/>
        </w:rPr>
        <w:t>u</w:t>
      </w:r>
      <w:r w:rsidRPr="007065B7">
        <w:rPr>
          <w:rFonts w:cs="Arial"/>
          <w:szCs w:val="20"/>
          <w:lang w:val="sl-SI" w:eastAsia="sl-SI"/>
        </w:rPr>
        <w:t xml:space="preserve"> </w:t>
      </w:r>
      <w:r w:rsidR="00350075">
        <w:rPr>
          <w:rFonts w:cs="Arial"/>
          <w:szCs w:val="20"/>
          <w:lang w:val="sl-SI" w:eastAsia="sl-SI"/>
        </w:rPr>
        <w:t>z drugim</w:t>
      </w:r>
      <w:r w:rsidRPr="007065B7">
        <w:rPr>
          <w:rFonts w:cs="Arial"/>
          <w:szCs w:val="20"/>
          <w:lang w:val="sl-SI" w:eastAsia="sl-SI"/>
        </w:rPr>
        <w:t xml:space="preserve"> odstavkom 144.</w:t>
      </w:r>
      <w:r w:rsidR="00FF45B8">
        <w:rPr>
          <w:rFonts w:cs="Arial"/>
          <w:szCs w:val="20"/>
          <w:lang w:val="sl-SI" w:eastAsia="sl-SI"/>
        </w:rPr>
        <w:t xml:space="preserve"> člena</w:t>
      </w:r>
      <w:r w:rsidRPr="007065B7">
        <w:rPr>
          <w:rFonts w:cs="Arial"/>
          <w:szCs w:val="20"/>
          <w:lang w:val="sl-SI" w:eastAsia="sl-SI"/>
        </w:rPr>
        <w:t xml:space="preserve"> </w:t>
      </w:r>
      <w:hyperlink r:id="rId40" w:history="1">
        <w:r w:rsidRPr="007065B7">
          <w:rPr>
            <w:rStyle w:val="Hiperpovezava"/>
            <w:rFonts w:cs="Arial"/>
            <w:szCs w:val="20"/>
            <w:lang w:val="sl-SI" w:eastAsia="sl-SI"/>
          </w:rPr>
          <w:t>ZPIZ-2</w:t>
        </w:r>
      </w:hyperlink>
      <w:r>
        <w:rPr>
          <w:rFonts w:cs="Arial"/>
          <w:szCs w:val="20"/>
          <w:lang w:val="sl-SI" w:eastAsia="sl-SI"/>
        </w:rPr>
        <w:t xml:space="preserve"> (in velja tudi za ostale prispevke)</w:t>
      </w:r>
      <w:r w:rsidRPr="007065B7">
        <w:rPr>
          <w:rFonts w:cs="Arial"/>
          <w:szCs w:val="20"/>
          <w:lang w:val="sl-SI" w:eastAsia="sl-SI"/>
        </w:rPr>
        <w:t xml:space="preserve"> plača, ki bi bila prejeta za enaka dela v Sloveniji.</w:t>
      </w:r>
      <w:r w:rsidRPr="007065B7">
        <w:rPr>
          <w:rFonts w:cs="Arial"/>
          <w:szCs w:val="20"/>
          <w:lang w:val="sl-SI"/>
        </w:rPr>
        <w:t xml:space="preserve"> </w:t>
      </w:r>
    </w:p>
    <w:p w14:paraId="70B52EC1" w14:textId="3E432DA2" w:rsidR="00350075" w:rsidRPr="00350075" w:rsidRDefault="00D02B2F" w:rsidP="00350075">
      <w:pPr>
        <w:jc w:val="both"/>
        <w:rPr>
          <w:rFonts w:cs="Arial"/>
          <w:szCs w:val="20"/>
          <w:lang w:val="sl-SI"/>
        </w:rPr>
      </w:pPr>
      <w:r w:rsidRPr="007065B7">
        <w:rPr>
          <w:rFonts w:cs="Arial"/>
          <w:szCs w:val="20"/>
          <w:lang w:val="sl-SI"/>
        </w:rPr>
        <w:t xml:space="preserve">To pomeni, da se v osnovo za obračun prispevkov teh delavcev ne všteva tisti del </w:t>
      </w:r>
      <w:r w:rsidR="004E1B45">
        <w:rPr>
          <w:rFonts w:cs="Arial"/>
          <w:szCs w:val="20"/>
          <w:lang w:val="sl-SI"/>
        </w:rPr>
        <w:t>plače</w:t>
      </w:r>
      <w:r w:rsidRPr="007065B7">
        <w:rPr>
          <w:rFonts w:cs="Arial"/>
          <w:szCs w:val="20"/>
          <w:lang w:val="sl-SI"/>
        </w:rPr>
        <w:t xml:space="preserve">, ki </w:t>
      </w:r>
      <w:r w:rsidR="004E1B45">
        <w:rPr>
          <w:rFonts w:cs="Arial"/>
          <w:szCs w:val="20"/>
          <w:lang w:val="sl-SI"/>
        </w:rPr>
        <w:t>jo</w:t>
      </w:r>
      <w:r w:rsidR="004E1B45" w:rsidRPr="007065B7">
        <w:rPr>
          <w:rFonts w:cs="Arial"/>
          <w:szCs w:val="20"/>
          <w:lang w:val="sl-SI"/>
        </w:rPr>
        <w:t xml:space="preserve"> </w:t>
      </w:r>
      <w:r w:rsidRPr="007065B7">
        <w:rPr>
          <w:rFonts w:cs="Arial"/>
          <w:szCs w:val="20"/>
          <w:lang w:val="sl-SI"/>
        </w:rPr>
        <w:t>prejmejo izključno samo zaradi napotitve na delo v tujino</w:t>
      </w:r>
      <w:r w:rsidR="00FF45B8">
        <w:rPr>
          <w:rFonts w:cs="Arial"/>
          <w:szCs w:val="20"/>
          <w:lang w:val="sl-SI"/>
        </w:rPr>
        <w:t>.</w:t>
      </w:r>
      <w:r w:rsidRPr="007065B7">
        <w:rPr>
          <w:rFonts w:cs="Arial"/>
          <w:szCs w:val="20"/>
          <w:lang w:val="sl-SI"/>
        </w:rPr>
        <w:t xml:space="preserve"> </w:t>
      </w:r>
      <w:r w:rsidR="00350075">
        <w:rPr>
          <w:rFonts w:cs="Arial"/>
          <w:szCs w:val="20"/>
          <w:lang w:val="sl-SI"/>
        </w:rPr>
        <w:t xml:space="preserve">Opredelitev, ali dodatki, ki jih prejme napoteni delavec predstavljajo del plače ali drug prejemek iz delovnega razmerja, je odvisna od same opredelitve plače, skladno s predpisi o delovnih razmerjih. </w:t>
      </w:r>
      <w:r w:rsidR="00350075" w:rsidRPr="00350075">
        <w:rPr>
          <w:rFonts w:cs="Arial"/>
          <w:szCs w:val="20"/>
          <w:lang w:val="sl-SI"/>
        </w:rPr>
        <w:t xml:space="preserve">Po določbi drugega odstavka 126. </w:t>
      </w:r>
      <w:r w:rsidR="00350075">
        <w:rPr>
          <w:rFonts w:cs="Arial"/>
          <w:szCs w:val="20"/>
          <w:lang w:val="sl-SI"/>
        </w:rPr>
        <w:t>č</w:t>
      </w:r>
      <w:r w:rsidR="00350075" w:rsidRPr="00350075">
        <w:rPr>
          <w:rFonts w:cs="Arial"/>
          <w:szCs w:val="20"/>
          <w:lang w:val="sl-SI"/>
        </w:rPr>
        <w:t xml:space="preserve">lena </w:t>
      </w:r>
      <w:r w:rsidR="00350075">
        <w:rPr>
          <w:rFonts w:cs="Arial"/>
          <w:szCs w:val="20"/>
          <w:lang w:val="sl-SI"/>
        </w:rPr>
        <w:t>Zakona o delovnih razmerjih</w:t>
      </w:r>
      <w:r w:rsidR="00FA6004">
        <w:rPr>
          <w:rFonts w:cs="Arial"/>
          <w:szCs w:val="20"/>
          <w:lang w:val="sl-SI"/>
        </w:rPr>
        <w:t xml:space="preserve"> </w:t>
      </w:r>
      <w:r w:rsidR="00350075">
        <w:rPr>
          <w:rFonts w:cs="Arial"/>
          <w:szCs w:val="20"/>
          <w:lang w:val="sl-SI"/>
        </w:rPr>
        <w:t xml:space="preserve">- </w:t>
      </w:r>
      <w:hyperlink r:id="rId41" w:history="1">
        <w:r w:rsidR="00350075" w:rsidRPr="004B4674">
          <w:rPr>
            <w:rStyle w:val="Hiperpovezava"/>
            <w:lang w:val="sl-SI"/>
          </w:rPr>
          <w:t>ZDR-1</w:t>
        </w:r>
      </w:hyperlink>
      <w:r w:rsidR="00350075" w:rsidRPr="00350075">
        <w:rPr>
          <w:lang w:val="sl-SI"/>
        </w:rPr>
        <w:t xml:space="preserve"> </w:t>
      </w:r>
      <w:r w:rsidR="00350075" w:rsidRPr="00350075">
        <w:rPr>
          <w:rFonts w:cs="Arial"/>
          <w:szCs w:val="20"/>
          <w:lang w:val="sl-SI"/>
        </w:rPr>
        <w:t xml:space="preserve">je plača sestavljena iz osnovne plače, dela plače za </w:t>
      </w:r>
      <w:r w:rsidR="008B4F1B">
        <w:rPr>
          <w:rFonts w:cs="Arial"/>
          <w:szCs w:val="20"/>
          <w:lang w:val="sl-SI"/>
        </w:rPr>
        <w:t>d</w:t>
      </w:r>
      <w:r w:rsidR="00350075" w:rsidRPr="00350075">
        <w:rPr>
          <w:rFonts w:cs="Arial"/>
          <w:szCs w:val="20"/>
          <w:lang w:val="sl-SI"/>
        </w:rPr>
        <w:t>elovno uspešnost in dodatkov.</w:t>
      </w:r>
      <w:r w:rsidR="000F6942">
        <w:rPr>
          <w:rFonts w:cs="Arial"/>
          <w:szCs w:val="20"/>
          <w:lang w:val="sl-SI"/>
        </w:rPr>
        <w:t xml:space="preserve"> </w:t>
      </w:r>
      <w:r w:rsidR="00350075" w:rsidRPr="00350075">
        <w:rPr>
          <w:rFonts w:cs="Arial"/>
          <w:szCs w:val="20"/>
          <w:lang w:val="sl-SI"/>
        </w:rPr>
        <w:t>Sestavni del plače je tudi plačilo za poslovno uspešnost, če je to opredeljeno v kolektivi pogodbi, ki zavezuje delodajalca ali pa v pogodbi o zaposlitvi.</w:t>
      </w:r>
    </w:p>
    <w:p w14:paraId="71CF8A1C" w14:textId="77777777" w:rsidR="00D02B2F" w:rsidRPr="007065B7" w:rsidRDefault="00D02B2F" w:rsidP="00D02B2F">
      <w:pPr>
        <w:jc w:val="both"/>
        <w:rPr>
          <w:rFonts w:cs="Arial"/>
          <w:szCs w:val="20"/>
          <w:lang w:val="sl-SI"/>
        </w:rPr>
      </w:pPr>
    </w:p>
    <w:p w14:paraId="41F258DF" w14:textId="7028EF35" w:rsidR="00D02B2F" w:rsidRDefault="00D02B2F" w:rsidP="00D02B2F">
      <w:pPr>
        <w:jc w:val="both"/>
        <w:rPr>
          <w:rFonts w:cs="Arial"/>
          <w:szCs w:val="20"/>
          <w:lang w:val="sl-SI"/>
        </w:rPr>
      </w:pPr>
      <w:r w:rsidRPr="002861D8">
        <w:rPr>
          <w:rFonts w:cs="Arial"/>
          <w:szCs w:val="20"/>
          <w:lang w:val="sl-SI"/>
        </w:rPr>
        <w:t xml:space="preserve">Ne glede na drugi odstavek 144. člena ZPIZ-2 pa napoteni delavci </w:t>
      </w:r>
      <w:r w:rsidR="00191068" w:rsidRPr="002861D8">
        <w:rPr>
          <w:rFonts w:cs="Arial"/>
          <w:szCs w:val="20"/>
          <w:lang w:val="sl-SI"/>
        </w:rPr>
        <w:t xml:space="preserve">ne glede na zavarovalno podlago </w:t>
      </w:r>
      <w:r w:rsidRPr="002861D8">
        <w:rPr>
          <w:rFonts w:cs="Arial"/>
          <w:szCs w:val="20"/>
          <w:lang w:val="sl-SI"/>
        </w:rPr>
        <w:t>(</w:t>
      </w:r>
      <w:r w:rsidR="00FF45B8" w:rsidRPr="002861D8">
        <w:rPr>
          <w:rFonts w:cs="Arial"/>
          <w:szCs w:val="20"/>
          <w:lang w:val="sl-SI"/>
        </w:rPr>
        <w:t xml:space="preserve">upoštevajoč </w:t>
      </w:r>
      <w:r w:rsidRPr="002861D8">
        <w:rPr>
          <w:rFonts w:cs="Arial"/>
          <w:szCs w:val="20"/>
          <w:lang w:val="sl-SI"/>
        </w:rPr>
        <w:t xml:space="preserve">tretji odstavek 144. člena ZPIZ-2) plačujejo prispevke </w:t>
      </w:r>
      <w:r w:rsidR="00191068" w:rsidRPr="002861D8">
        <w:rPr>
          <w:rFonts w:cs="Arial"/>
          <w:szCs w:val="20"/>
          <w:lang w:val="sl-SI"/>
        </w:rPr>
        <w:t xml:space="preserve">tudi </w:t>
      </w:r>
      <w:r w:rsidRPr="002861D8">
        <w:rPr>
          <w:rFonts w:cs="Arial"/>
          <w:szCs w:val="20"/>
          <w:lang w:val="sl-SI"/>
        </w:rPr>
        <w:t>od vseh drugih prejemkov iz delovnega razmerja, vključno s stimulacijami in bonitetami ter povračili stroškov v zvezi z delom, izplačani</w:t>
      </w:r>
      <w:r w:rsidR="00191068" w:rsidRPr="002861D8">
        <w:rPr>
          <w:rFonts w:cs="Arial"/>
          <w:szCs w:val="20"/>
          <w:lang w:val="sl-SI"/>
        </w:rPr>
        <w:t>mi</w:t>
      </w:r>
      <w:r w:rsidRPr="002861D8">
        <w:rPr>
          <w:rFonts w:cs="Arial"/>
          <w:szCs w:val="20"/>
          <w:lang w:val="sl-SI"/>
        </w:rPr>
        <w:t xml:space="preserve"> v denarju, bonih ali v naravi</w:t>
      </w:r>
      <w:r w:rsidR="00191068" w:rsidRPr="002861D8">
        <w:rPr>
          <w:rFonts w:cs="Arial"/>
          <w:szCs w:val="20"/>
          <w:lang w:val="sl-SI"/>
        </w:rPr>
        <w:t>, od zneskov</w:t>
      </w:r>
      <w:r w:rsidR="00085A02" w:rsidRPr="002861D8">
        <w:rPr>
          <w:rFonts w:cs="Arial"/>
          <w:szCs w:val="20"/>
          <w:lang w:val="sl-SI"/>
        </w:rPr>
        <w:t>, določenih v tretjem odstavku 144. člena ZDoh-2</w:t>
      </w:r>
      <w:r w:rsidRPr="002861D8">
        <w:rPr>
          <w:rFonts w:cs="Arial"/>
          <w:szCs w:val="20"/>
          <w:lang w:val="sl-SI"/>
        </w:rPr>
        <w:t xml:space="preserve">. </w:t>
      </w:r>
    </w:p>
    <w:bookmarkEnd w:id="16"/>
    <w:p w14:paraId="6D6DBF49" w14:textId="34D6DEA3" w:rsidR="001679BB" w:rsidRDefault="001679BB" w:rsidP="00D02B2F">
      <w:pPr>
        <w:jc w:val="both"/>
        <w:rPr>
          <w:rFonts w:cs="Arial"/>
          <w:szCs w:val="20"/>
          <w:lang w:val="sl-SI"/>
        </w:rPr>
      </w:pPr>
    </w:p>
    <w:p w14:paraId="5BB6FE3C" w14:textId="3769241D" w:rsidR="001679BB" w:rsidRPr="00F76CDE" w:rsidRDefault="001679BB" w:rsidP="001679BB">
      <w:pPr>
        <w:pStyle w:val="FURSnaslov2"/>
        <w:jc w:val="both"/>
        <w:rPr>
          <w:color w:val="FF0000"/>
        </w:rPr>
      </w:pPr>
      <w:bookmarkStart w:id="17" w:name="_Toc140475470"/>
      <w:r w:rsidRPr="00F76CDE">
        <w:rPr>
          <w:color w:val="FF0000"/>
        </w:rPr>
        <w:t>5.</w:t>
      </w:r>
      <w:r w:rsidR="00F76CDE">
        <w:rPr>
          <w:color w:val="FF0000"/>
        </w:rPr>
        <w:t>2</w:t>
      </w:r>
      <w:r w:rsidRPr="00F76CDE">
        <w:rPr>
          <w:color w:val="FF0000"/>
        </w:rPr>
        <w:t>. Osnova za obračun in plačilo prispevkov – velja od 1. 1. 2024</w:t>
      </w:r>
      <w:bookmarkEnd w:id="17"/>
    </w:p>
    <w:p w14:paraId="32C33D3C" w14:textId="5E2BBB4E" w:rsidR="001679BB" w:rsidRPr="00F76CDE" w:rsidRDefault="001679BB" w:rsidP="001679BB">
      <w:pPr>
        <w:jc w:val="both"/>
        <w:rPr>
          <w:rFonts w:cs="Arial"/>
          <w:color w:val="FF0000"/>
          <w:szCs w:val="20"/>
          <w:lang w:val="sl-SI"/>
        </w:rPr>
      </w:pPr>
      <w:r w:rsidRPr="00F76CDE">
        <w:rPr>
          <w:rFonts w:cs="Arial"/>
          <w:color w:val="FF0000"/>
          <w:szCs w:val="20"/>
          <w:lang w:val="sl-SI" w:eastAsia="sl-SI"/>
        </w:rPr>
        <w:t xml:space="preserve">Osnova za plačilo prispevkov za zavarovance – delavce v delovnem razmerju je določena v 144. členu Zakona o pokojninskem in invalidskem zavarovanju - </w:t>
      </w:r>
      <w:hyperlink r:id="rId42" w:history="1">
        <w:r w:rsidRPr="00F76CDE">
          <w:rPr>
            <w:rStyle w:val="Hiperpovezava"/>
            <w:rFonts w:cs="Arial"/>
            <w:color w:val="FF0000"/>
            <w:szCs w:val="20"/>
            <w:lang w:val="sl-SI" w:eastAsia="sl-SI"/>
          </w:rPr>
          <w:t>ZPIZ-2</w:t>
        </w:r>
      </w:hyperlink>
      <w:r w:rsidRPr="00F76CDE">
        <w:rPr>
          <w:rFonts w:cs="Arial"/>
          <w:color w:val="FF0000"/>
          <w:szCs w:val="20"/>
          <w:lang w:val="sl-SI" w:eastAsia="sl-SI"/>
        </w:rPr>
        <w:t xml:space="preserve"> (in velja tudi za ostale prispevke). Pri določitvi osnove je treba upoštevati lastnost zavarovane osebe glede na vključenost v obvezno zavarovanje (zavarovalno podlago). Zakon o čezmejnem izvajanju storitev – </w:t>
      </w:r>
      <w:hyperlink r:id="rId43" w:history="1">
        <w:r w:rsidRPr="00F76CDE">
          <w:rPr>
            <w:rStyle w:val="Hiperpovezava"/>
            <w:rFonts w:cs="Arial"/>
            <w:szCs w:val="20"/>
            <w:lang w:val="sl-SI" w:eastAsia="sl-SI"/>
          </w:rPr>
          <w:t>ZČmiS-1</w:t>
        </w:r>
      </w:hyperlink>
      <w:r w:rsidRPr="00F76CDE">
        <w:rPr>
          <w:rFonts w:cs="Arial"/>
          <w:color w:val="FF0000"/>
          <w:szCs w:val="20"/>
          <w:lang w:val="sl-SI" w:eastAsia="sl-SI"/>
        </w:rPr>
        <w:t xml:space="preserve"> (Uradni list RS, št. </w:t>
      </w:r>
      <w:hyperlink r:id="rId44" w:tgtFrame="_blank" w:tooltip="Zakon o čezmejnem izvajanju storitev (ZČmIS-1)" w:history="1">
        <w:r w:rsidRPr="00F76CDE">
          <w:rPr>
            <w:rFonts w:cs="Arial"/>
            <w:color w:val="FF0000"/>
            <w:szCs w:val="20"/>
            <w:lang w:val="sl-SI" w:eastAsia="sl-SI"/>
          </w:rPr>
          <w:t>40/23</w:t>
        </w:r>
      </w:hyperlink>
      <w:r w:rsidRPr="00F76CDE">
        <w:rPr>
          <w:rFonts w:cs="Arial"/>
          <w:color w:val="FF0000"/>
          <w:szCs w:val="20"/>
          <w:lang w:val="sl-SI" w:eastAsia="sl-SI"/>
        </w:rPr>
        <w:t xml:space="preserve">) </w:t>
      </w:r>
      <w:r w:rsidR="00F76CDE">
        <w:rPr>
          <w:rFonts w:cs="Arial"/>
          <w:color w:val="FF0000"/>
          <w:szCs w:val="20"/>
          <w:lang w:val="sl-SI" w:eastAsia="sl-SI"/>
        </w:rPr>
        <w:t xml:space="preserve">v 35. členu določa </w:t>
      </w:r>
      <w:r w:rsidR="00F76CDE" w:rsidRPr="00F76CDE">
        <w:rPr>
          <w:rFonts w:cs="Arial"/>
          <w:color w:val="FF0000"/>
          <w:szCs w:val="20"/>
          <w:lang w:val="sl-SI" w:eastAsia="sl-SI"/>
        </w:rPr>
        <w:t>preneha</w:t>
      </w:r>
      <w:r w:rsidR="00F76CDE">
        <w:rPr>
          <w:rFonts w:cs="Arial"/>
          <w:color w:val="FF0000"/>
          <w:szCs w:val="20"/>
          <w:lang w:val="sl-SI" w:eastAsia="sl-SI"/>
        </w:rPr>
        <w:t>nje</w:t>
      </w:r>
      <w:r w:rsidR="00F76CDE" w:rsidRPr="00F76CDE">
        <w:rPr>
          <w:rFonts w:cs="Arial"/>
          <w:color w:val="FF0000"/>
          <w:szCs w:val="20"/>
          <w:lang w:val="sl-SI" w:eastAsia="sl-SI"/>
        </w:rPr>
        <w:t xml:space="preserve"> velja</w:t>
      </w:r>
      <w:r w:rsidR="00F76CDE">
        <w:rPr>
          <w:rFonts w:cs="Arial"/>
          <w:color w:val="FF0000"/>
          <w:szCs w:val="20"/>
          <w:lang w:val="sl-SI" w:eastAsia="sl-SI"/>
        </w:rPr>
        <w:t>vnosti</w:t>
      </w:r>
      <w:r w:rsidR="00F76CDE" w:rsidRPr="00F76CDE">
        <w:rPr>
          <w:rFonts w:cs="Arial"/>
          <w:color w:val="FF0000"/>
          <w:szCs w:val="20"/>
          <w:lang w:val="sl-SI" w:eastAsia="sl-SI"/>
        </w:rPr>
        <w:t xml:space="preserve"> drug</w:t>
      </w:r>
      <w:r w:rsidR="00F76CDE">
        <w:rPr>
          <w:rFonts w:cs="Arial"/>
          <w:color w:val="FF0000"/>
          <w:szCs w:val="20"/>
          <w:lang w:val="sl-SI" w:eastAsia="sl-SI"/>
        </w:rPr>
        <w:t>ega</w:t>
      </w:r>
      <w:r w:rsidR="00F76CDE" w:rsidRPr="00F76CDE">
        <w:rPr>
          <w:rFonts w:cs="Arial"/>
          <w:color w:val="FF0000"/>
          <w:szCs w:val="20"/>
          <w:lang w:val="sl-SI" w:eastAsia="sl-SI"/>
        </w:rPr>
        <w:t xml:space="preserve"> odstav</w:t>
      </w:r>
      <w:r w:rsidR="00F76CDE">
        <w:rPr>
          <w:rFonts w:cs="Arial"/>
          <w:color w:val="FF0000"/>
          <w:szCs w:val="20"/>
          <w:lang w:val="sl-SI" w:eastAsia="sl-SI"/>
        </w:rPr>
        <w:t>ka</w:t>
      </w:r>
      <w:r w:rsidR="00F76CDE" w:rsidRPr="00F76CDE">
        <w:rPr>
          <w:rFonts w:cs="Arial"/>
          <w:color w:val="FF0000"/>
          <w:szCs w:val="20"/>
          <w:lang w:val="sl-SI" w:eastAsia="sl-SI"/>
        </w:rPr>
        <w:t xml:space="preserve"> 144. člena </w:t>
      </w:r>
      <w:r w:rsidR="00F76CDE">
        <w:rPr>
          <w:rFonts w:cs="Arial"/>
          <w:color w:val="FF0000"/>
          <w:szCs w:val="20"/>
          <w:lang w:val="sl-SI" w:eastAsia="sl-SI"/>
        </w:rPr>
        <w:t>ZPIZ-2</w:t>
      </w:r>
      <w:r w:rsidR="00F76CDE" w:rsidRPr="00F76CDE">
        <w:rPr>
          <w:rFonts w:cs="Arial"/>
          <w:color w:val="FF0000"/>
          <w:szCs w:val="20"/>
          <w:lang w:val="sl-SI" w:eastAsia="sl-SI"/>
        </w:rPr>
        <w:t>, ki pa se uporablja še za izplačila plače za obdobje do vključno decembra 2023.</w:t>
      </w:r>
      <w:r w:rsidR="00F76CDE">
        <w:rPr>
          <w:rFonts w:cs="Arial"/>
          <w:color w:val="FF0000"/>
          <w:szCs w:val="20"/>
          <w:lang w:val="sl-SI" w:eastAsia="sl-SI"/>
        </w:rPr>
        <w:t xml:space="preserve"> Navedeno pomeni, da za izplačila plače za </w:t>
      </w:r>
      <w:proofErr w:type="spellStart"/>
      <w:r w:rsidR="00F76CDE">
        <w:rPr>
          <w:rFonts w:cs="Arial"/>
          <w:color w:val="FF0000"/>
          <w:szCs w:val="20"/>
          <w:lang w:val="sl-SI" w:eastAsia="sl-SI"/>
        </w:rPr>
        <w:t>obodbje</w:t>
      </w:r>
      <w:proofErr w:type="spellEnd"/>
      <w:r w:rsidR="00F76CDE">
        <w:rPr>
          <w:rFonts w:cs="Arial"/>
          <w:color w:val="FF0000"/>
          <w:szCs w:val="20"/>
          <w:lang w:val="sl-SI" w:eastAsia="sl-SI"/>
        </w:rPr>
        <w:t xml:space="preserve"> od vključno januar 2024 dalje tudi za delavce napotene na delo v tujino (ne glede na to ali gre za napotitev po 12. ali 13. členu </w:t>
      </w:r>
      <w:r w:rsidR="00F76CDE" w:rsidRPr="00F76CDE">
        <w:rPr>
          <w:rFonts w:cs="Arial"/>
          <w:color w:val="FF0000"/>
          <w:szCs w:val="20"/>
          <w:lang w:val="sl-SI" w:eastAsia="sl-SI"/>
        </w:rPr>
        <w:t>Uredbe (ES) 883/2004</w:t>
      </w:r>
      <w:r w:rsidR="00F76CDE">
        <w:rPr>
          <w:rFonts w:cs="Arial"/>
          <w:color w:val="FF0000"/>
          <w:szCs w:val="20"/>
          <w:lang w:val="sl-SI" w:eastAsia="sl-SI"/>
        </w:rPr>
        <w:t xml:space="preserve"> ali pa napotitev v tretje države) v osnovo za obračun in plačilo prispevkov všteva celotna izplačana plača. Povedano drugače, v primeru napotitev na delo v tujino se ukinja vštevanje primerljive plače za delo v Sloveniji v osnovo za obračun in plačilo prispevkov. </w:t>
      </w:r>
    </w:p>
    <w:p w14:paraId="24A27AA4" w14:textId="77777777" w:rsidR="00F76CDE" w:rsidRDefault="00F76CDE" w:rsidP="00F76CDE">
      <w:pPr>
        <w:jc w:val="both"/>
        <w:rPr>
          <w:rFonts w:cs="Arial"/>
          <w:color w:val="FF0000"/>
          <w:szCs w:val="20"/>
          <w:lang w:val="sl-SI"/>
        </w:rPr>
      </w:pPr>
    </w:p>
    <w:p w14:paraId="5642DE28" w14:textId="12E81509" w:rsidR="00F76CDE" w:rsidRPr="00F76CDE" w:rsidRDefault="00F76CDE" w:rsidP="00F76CDE">
      <w:pPr>
        <w:jc w:val="both"/>
        <w:rPr>
          <w:rFonts w:cs="Arial"/>
          <w:color w:val="FF0000"/>
          <w:szCs w:val="20"/>
          <w:lang w:val="sl-SI"/>
        </w:rPr>
      </w:pPr>
      <w:r>
        <w:rPr>
          <w:rFonts w:cs="Arial"/>
          <w:color w:val="FF0000"/>
          <w:szCs w:val="20"/>
          <w:lang w:val="sl-SI"/>
        </w:rPr>
        <w:t xml:space="preserve">Navedeno velja tudi za javne uslužbence, pomorščake. </w:t>
      </w:r>
      <w:r w:rsidRPr="00F76CDE">
        <w:rPr>
          <w:rFonts w:cs="Arial"/>
          <w:color w:val="FF0000"/>
          <w:szCs w:val="20"/>
          <w:lang w:val="sl-SI"/>
        </w:rPr>
        <w:t xml:space="preserve">Tretji </w:t>
      </w:r>
      <w:r w:rsidR="003A2B9C">
        <w:rPr>
          <w:rFonts w:cs="Arial"/>
          <w:color w:val="FF0000"/>
          <w:szCs w:val="20"/>
          <w:lang w:val="sl-SI"/>
        </w:rPr>
        <w:t>odstavek</w:t>
      </w:r>
      <w:r w:rsidRPr="00F76CDE">
        <w:rPr>
          <w:rFonts w:cs="Arial"/>
          <w:color w:val="FF0000"/>
          <w:szCs w:val="20"/>
          <w:lang w:val="sl-SI"/>
        </w:rPr>
        <w:t xml:space="preserve"> 1. člena ZČm</w:t>
      </w:r>
      <w:r w:rsidR="003A2B9C">
        <w:rPr>
          <w:rFonts w:cs="Arial"/>
          <w:color w:val="FF0000"/>
          <w:szCs w:val="20"/>
          <w:lang w:val="sl-SI"/>
        </w:rPr>
        <w:t>i</w:t>
      </w:r>
      <w:r w:rsidRPr="00F76CDE">
        <w:rPr>
          <w:rFonts w:cs="Arial"/>
          <w:color w:val="FF0000"/>
          <w:szCs w:val="20"/>
          <w:lang w:val="sl-SI"/>
        </w:rPr>
        <w:t xml:space="preserve">S-1 </w:t>
      </w:r>
      <w:r>
        <w:rPr>
          <w:rFonts w:cs="Arial"/>
          <w:color w:val="FF0000"/>
          <w:szCs w:val="20"/>
          <w:lang w:val="sl-SI"/>
        </w:rPr>
        <w:t>sicer</w:t>
      </w:r>
      <w:r w:rsidRPr="00F76CDE">
        <w:rPr>
          <w:rFonts w:cs="Arial"/>
          <w:color w:val="FF0000"/>
          <w:szCs w:val="20"/>
          <w:lang w:val="sl-SI"/>
        </w:rPr>
        <w:t xml:space="preserve"> določa, da se zakon ne uporablja za čezmejno izvajanje storitev pomorščakov v podjetjih trgovske mornarice, letalske posadke in kabinskega osebja, javnih uslužbencev in pogodbenih delavcev. </w:t>
      </w:r>
      <w:r>
        <w:rPr>
          <w:rFonts w:cs="Arial"/>
          <w:color w:val="FF0000"/>
          <w:szCs w:val="20"/>
          <w:lang w:val="sl-SI"/>
        </w:rPr>
        <w:t>P</w:t>
      </w:r>
      <w:r w:rsidRPr="00F76CDE">
        <w:rPr>
          <w:rFonts w:cs="Arial"/>
          <w:color w:val="FF0000"/>
          <w:szCs w:val="20"/>
          <w:lang w:val="sl-SI"/>
        </w:rPr>
        <w:t xml:space="preserve">oseg v ZPIZ-2, na podlagi 35. člena ZČmIS-1, v ničemer ne odvezuje javnih uslužbencev, napotenih delavcev, k spoštovanju zakonodaje s področja pokojninskega in invalidskega zavarovanja. </w:t>
      </w:r>
      <w:r>
        <w:rPr>
          <w:rFonts w:cs="Arial"/>
          <w:color w:val="FF0000"/>
          <w:szCs w:val="20"/>
          <w:lang w:val="sl-SI"/>
        </w:rPr>
        <w:t>Navedena sprememba pa ne posega na pravila za določanje plač.</w:t>
      </w:r>
    </w:p>
    <w:p w14:paraId="5E518CC1" w14:textId="77777777" w:rsidR="00F76CDE" w:rsidRPr="00F76CDE" w:rsidRDefault="00F76CDE" w:rsidP="00F76CDE">
      <w:pPr>
        <w:jc w:val="both"/>
        <w:rPr>
          <w:rFonts w:cs="Arial"/>
          <w:color w:val="FF0000"/>
          <w:szCs w:val="20"/>
          <w:lang w:val="sl-SI"/>
        </w:rPr>
      </w:pPr>
    </w:p>
    <w:p w14:paraId="7991BB5A" w14:textId="41C20814" w:rsidR="00F76CDE" w:rsidRPr="00F76CDE" w:rsidRDefault="00F76CDE" w:rsidP="00F76CDE">
      <w:pPr>
        <w:jc w:val="both"/>
        <w:rPr>
          <w:rFonts w:cs="Arial"/>
          <w:color w:val="FF0000"/>
          <w:szCs w:val="20"/>
          <w:lang w:val="sl-SI"/>
        </w:rPr>
      </w:pPr>
      <w:r>
        <w:rPr>
          <w:rFonts w:cs="Arial"/>
          <w:color w:val="FF0000"/>
          <w:szCs w:val="20"/>
          <w:lang w:val="sl-SI"/>
        </w:rPr>
        <w:t>S</w:t>
      </w:r>
      <w:r w:rsidRPr="00F76CDE">
        <w:rPr>
          <w:rFonts w:cs="Arial"/>
          <w:color w:val="FF0000"/>
          <w:szCs w:val="20"/>
          <w:lang w:val="sl-SI"/>
        </w:rPr>
        <w:t xml:space="preserve"> črtanjem drugega odstavka 144. člena ZPIZ-2 se v bistvu črta izjema glede določitve (nižje) osnove za plačilo prispevkov zaposlenih oseb, vključenih v sistem socialnega zavarovanja v Republiki Sloveniji, v času napotitve v tujino. </w:t>
      </w:r>
    </w:p>
    <w:p w14:paraId="66CD5378" w14:textId="77777777" w:rsidR="00F76CDE" w:rsidRPr="00F76CDE" w:rsidRDefault="00F76CDE" w:rsidP="00F76CDE">
      <w:pPr>
        <w:jc w:val="both"/>
        <w:rPr>
          <w:rFonts w:cs="Arial"/>
          <w:color w:val="FF0000"/>
          <w:szCs w:val="20"/>
          <w:lang w:val="sl-SI"/>
        </w:rPr>
      </w:pPr>
    </w:p>
    <w:p w14:paraId="6E081276" w14:textId="51DB0EE4" w:rsidR="00F76CDE" w:rsidRPr="00F76CDE" w:rsidRDefault="00F76CDE" w:rsidP="00F76CDE">
      <w:pPr>
        <w:jc w:val="both"/>
        <w:rPr>
          <w:rFonts w:cs="Arial"/>
          <w:color w:val="FF0000"/>
          <w:szCs w:val="20"/>
          <w:lang w:val="sl-SI"/>
        </w:rPr>
      </w:pPr>
      <w:r w:rsidRPr="00F76CDE">
        <w:rPr>
          <w:rFonts w:cs="Arial"/>
          <w:color w:val="FF0000"/>
          <w:szCs w:val="20"/>
          <w:lang w:val="sl-SI"/>
        </w:rPr>
        <w:t xml:space="preserve">V skladu s </w:t>
      </w:r>
      <w:r>
        <w:rPr>
          <w:rFonts w:cs="Arial"/>
          <w:color w:val="FF0000"/>
          <w:szCs w:val="20"/>
          <w:lang w:val="sl-SI"/>
        </w:rPr>
        <w:t xml:space="preserve">35. členom ZČmiS-1 </w:t>
      </w:r>
      <w:r w:rsidRPr="00F76CDE">
        <w:rPr>
          <w:rFonts w:cs="Arial"/>
          <w:color w:val="FF0000"/>
          <w:szCs w:val="20"/>
          <w:lang w:val="sl-SI"/>
        </w:rPr>
        <w:t xml:space="preserve">bo </w:t>
      </w:r>
      <w:r>
        <w:rPr>
          <w:rFonts w:cs="Arial"/>
          <w:color w:val="FF0000"/>
          <w:szCs w:val="20"/>
          <w:lang w:val="sl-SI"/>
        </w:rPr>
        <w:t xml:space="preserve">za plače od obdobja januar 2024 dalje </w:t>
      </w:r>
      <w:r w:rsidRPr="00F76CDE">
        <w:rPr>
          <w:rFonts w:cs="Arial"/>
          <w:color w:val="FF0000"/>
          <w:szCs w:val="20"/>
          <w:lang w:val="sl-SI"/>
        </w:rPr>
        <w:t xml:space="preserve">v primeru napotenih </w:t>
      </w:r>
      <w:r>
        <w:rPr>
          <w:rFonts w:cs="Arial"/>
          <w:color w:val="FF0000"/>
          <w:szCs w:val="20"/>
          <w:lang w:val="sl-SI"/>
        </w:rPr>
        <w:t>delavcev</w:t>
      </w:r>
      <w:r w:rsidRPr="00F76CDE">
        <w:rPr>
          <w:rFonts w:cs="Arial"/>
          <w:color w:val="FF0000"/>
          <w:szCs w:val="20"/>
          <w:lang w:val="sl-SI"/>
        </w:rPr>
        <w:t>, zavarovalno osnovo treba določiti na način, kot to že določa prvi odstavek 144. člena ZPIZ-2. Na podlagi te določbe se v osnovo za izračun prispevkov šteje plača oziroma nadomestilo plače ter vsi drugi prejemki na podlagi delovnega razmerja, vključno z bonitetami ter povračili stroškov v zvezi z delom, izplačanimi v denarju, bonih ali v naravi, ne glede na to, ali je to plača v RS ali plača, prejeta za delo v tujini.</w:t>
      </w:r>
    </w:p>
    <w:p w14:paraId="46B919F9" w14:textId="77777777" w:rsidR="00F76CDE" w:rsidRPr="00F76CDE" w:rsidRDefault="00F76CDE" w:rsidP="00F76CDE">
      <w:pPr>
        <w:jc w:val="both"/>
        <w:rPr>
          <w:rFonts w:cs="Arial"/>
          <w:color w:val="FF0000"/>
          <w:szCs w:val="20"/>
          <w:lang w:val="sl-SI"/>
        </w:rPr>
      </w:pPr>
    </w:p>
    <w:p w14:paraId="094830DE" w14:textId="77777777" w:rsidR="00431E82" w:rsidRDefault="00431E82" w:rsidP="00431E82">
      <w:pPr>
        <w:jc w:val="both"/>
        <w:rPr>
          <w:rFonts w:cs="Arial"/>
          <w:szCs w:val="20"/>
          <w:lang w:val="sl-SI" w:eastAsia="sl-SI"/>
        </w:rPr>
      </w:pPr>
    </w:p>
    <w:p w14:paraId="31875D8F" w14:textId="77777777" w:rsidR="00431E82" w:rsidRDefault="00397DE6" w:rsidP="00D02B2F">
      <w:pPr>
        <w:pStyle w:val="FURSnaslov1"/>
        <w:jc w:val="both"/>
      </w:pPr>
      <w:bookmarkStart w:id="18" w:name="_Toc140475471"/>
      <w:r>
        <w:t>6</w:t>
      </w:r>
      <w:r w:rsidR="00D02B2F">
        <w:t xml:space="preserve">.0 </w:t>
      </w:r>
      <w:r w:rsidR="00431E82">
        <w:t>POVRAČILA STROŠKOV V ZVEZI Z DELOM</w:t>
      </w:r>
      <w:bookmarkEnd w:id="18"/>
    </w:p>
    <w:p w14:paraId="0AA21932" w14:textId="77777777" w:rsidR="009B67A3" w:rsidRDefault="008D3BAC" w:rsidP="00431E82">
      <w:pPr>
        <w:jc w:val="both"/>
        <w:rPr>
          <w:lang w:val="sl-SI"/>
        </w:rPr>
      </w:pPr>
      <w:r>
        <w:rPr>
          <w:rFonts w:cs="Arial"/>
          <w:szCs w:val="20"/>
          <w:lang w:val="sl-SI"/>
        </w:rPr>
        <w:t>Tudi za delavce, napotene na delo v tujino, se p</w:t>
      </w:r>
      <w:r w:rsidRPr="007065B7">
        <w:rPr>
          <w:rFonts w:cs="Arial"/>
          <w:szCs w:val="20"/>
          <w:lang w:val="sl-SI"/>
        </w:rPr>
        <w:t>ri davčni obravnavi povračil stroškov v zvezi z delom, upošteva</w:t>
      </w:r>
      <w:r>
        <w:rPr>
          <w:rFonts w:cs="Arial"/>
          <w:szCs w:val="20"/>
          <w:lang w:val="sl-SI"/>
        </w:rPr>
        <w:t>ta</w:t>
      </w:r>
      <w:r w:rsidRPr="007065B7">
        <w:rPr>
          <w:rFonts w:cs="Arial"/>
          <w:szCs w:val="20"/>
          <w:lang w:val="sl-SI"/>
        </w:rPr>
        <w:t xml:space="preserve"> 3. </w:t>
      </w:r>
      <w:r w:rsidR="00C8112D">
        <w:rPr>
          <w:rFonts w:cs="Arial"/>
          <w:szCs w:val="20"/>
          <w:lang w:val="sl-SI"/>
        </w:rPr>
        <w:t>i</w:t>
      </w:r>
      <w:r>
        <w:rPr>
          <w:rFonts w:cs="Arial"/>
          <w:szCs w:val="20"/>
          <w:lang w:val="sl-SI"/>
        </w:rPr>
        <w:t xml:space="preserve">n 4. </w:t>
      </w:r>
      <w:r w:rsidRPr="007065B7">
        <w:rPr>
          <w:rFonts w:cs="Arial"/>
          <w:szCs w:val="20"/>
          <w:lang w:val="sl-SI"/>
        </w:rPr>
        <w:t>točk</w:t>
      </w:r>
      <w:r>
        <w:rPr>
          <w:rFonts w:cs="Arial"/>
          <w:szCs w:val="20"/>
          <w:lang w:val="sl-SI"/>
        </w:rPr>
        <w:t>a</w:t>
      </w:r>
      <w:r w:rsidRPr="007065B7">
        <w:rPr>
          <w:rFonts w:cs="Arial"/>
          <w:szCs w:val="20"/>
          <w:lang w:val="sl-SI"/>
        </w:rPr>
        <w:t xml:space="preserve"> prvega odstavka 44. člena </w:t>
      </w:r>
      <w:r w:rsidR="00C8112D" w:rsidRPr="007065B7">
        <w:rPr>
          <w:rFonts w:cs="Arial"/>
          <w:szCs w:val="20"/>
          <w:lang w:val="sl-SI"/>
        </w:rPr>
        <w:t>Zakon</w:t>
      </w:r>
      <w:r w:rsidR="00C8112D">
        <w:rPr>
          <w:rFonts w:cs="Arial"/>
          <w:szCs w:val="20"/>
          <w:lang w:val="sl-SI"/>
        </w:rPr>
        <w:t>a</w:t>
      </w:r>
      <w:r w:rsidR="00C8112D" w:rsidRPr="007065B7">
        <w:rPr>
          <w:rFonts w:cs="Arial"/>
          <w:szCs w:val="20"/>
          <w:lang w:val="sl-SI"/>
        </w:rPr>
        <w:t xml:space="preserve"> o dohodnini </w:t>
      </w:r>
      <w:hyperlink r:id="rId45" w:history="1">
        <w:r w:rsidR="00C8112D" w:rsidRPr="007065B7">
          <w:rPr>
            <w:rStyle w:val="Hiperpovezava"/>
            <w:rFonts w:cs="Arial"/>
            <w:szCs w:val="20"/>
            <w:lang w:val="sl-SI"/>
          </w:rPr>
          <w:t>– ZDoh-2</w:t>
        </w:r>
      </w:hyperlink>
      <w:r>
        <w:rPr>
          <w:rFonts w:cs="Arial"/>
          <w:szCs w:val="20"/>
          <w:lang w:val="sl-SI"/>
        </w:rPr>
        <w:t xml:space="preserve">, ki </w:t>
      </w:r>
      <w:r w:rsidRPr="007065B7">
        <w:rPr>
          <w:rFonts w:cs="Arial"/>
          <w:szCs w:val="20"/>
          <w:lang w:val="sl-SI"/>
        </w:rPr>
        <w:t>določa</w:t>
      </w:r>
      <w:r>
        <w:rPr>
          <w:rFonts w:cs="Arial"/>
          <w:szCs w:val="20"/>
          <w:lang w:val="sl-SI"/>
        </w:rPr>
        <w:t>ta</w:t>
      </w:r>
      <w:r w:rsidRPr="007065B7">
        <w:rPr>
          <w:rFonts w:cs="Arial"/>
          <w:szCs w:val="20"/>
          <w:lang w:val="sl-SI"/>
        </w:rPr>
        <w:t xml:space="preserve">, da se v davčno osnovo dohodka iz delovnega razmerja ne vštevajo povračila stroškov v zvezi z delom, pod pogoji in do višin, ki jih določi vlada. Višina </w:t>
      </w:r>
      <w:r>
        <w:rPr>
          <w:rFonts w:cs="Arial"/>
          <w:szCs w:val="20"/>
          <w:lang w:val="sl-SI"/>
        </w:rPr>
        <w:t xml:space="preserve">teh </w:t>
      </w:r>
      <w:r w:rsidRPr="007065B7">
        <w:rPr>
          <w:rFonts w:cs="Arial"/>
          <w:szCs w:val="20"/>
          <w:lang w:val="sl-SI"/>
        </w:rPr>
        <w:t xml:space="preserve">stroškov </w:t>
      </w:r>
      <w:r>
        <w:rPr>
          <w:rFonts w:cs="Arial"/>
          <w:szCs w:val="20"/>
          <w:lang w:val="sl-SI"/>
        </w:rPr>
        <w:t>in pogoji so</w:t>
      </w:r>
      <w:r w:rsidRPr="007065B7">
        <w:rPr>
          <w:rFonts w:cs="Arial"/>
          <w:szCs w:val="20"/>
          <w:lang w:val="sl-SI"/>
        </w:rPr>
        <w:t xml:space="preserve"> določen</w:t>
      </w:r>
      <w:r>
        <w:rPr>
          <w:rFonts w:cs="Arial"/>
          <w:szCs w:val="20"/>
          <w:lang w:val="sl-SI"/>
        </w:rPr>
        <w:t>i</w:t>
      </w:r>
      <w:r w:rsidRPr="007065B7">
        <w:rPr>
          <w:rFonts w:cs="Arial"/>
          <w:szCs w:val="20"/>
          <w:lang w:val="sl-SI"/>
        </w:rPr>
        <w:t xml:space="preserve"> z Uredbo o davčni obravnavi povračil stroškov in drugih dohodkov iz delovnega razmerja – </w:t>
      </w:r>
      <w:hyperlink r:id="rId46" w:history="1">
        <w:r w:rsidRPr="005B61DF">
          <w:rPr>
            <w:rStyle w:val="Hiperpovezava"/>
            <w:rFonts w:cs="Arial"/>
            <w:szCs w:val="20"/>
            <w:lang w:val="sl-SI"/>
          </w:rPr>
          <w:t>Uredba</w:t>
        </w:r>
      </w:hyperlink>
      <w:r w:rsidRPr="007065B7">
        <w:rPr>
          <w:rFonts w:cs="Arial"/>
          <w:szCs w:val="20"/>
          <w:lang w:val="sl-SI"/>
        </w:rPr>
        <w:t xml:space="preserve">. </w:t>
      </w:r>
      <w:r w:rsidR="00DC56F6">
        <w:rPr>
          <w:lang w:val="sl-SI"/>
        </w:rPr>
        <w:t xml:space="preserve"> </w:t>
      </w:r>
    </w:p>
    <w:p w14:paraId="311D1788" w14:textId="46D8EA52" w:rsidR="00431E82" w:rsidRDefault="002861D8" w:rsidP="00431E82">
      <w:pPr>
        <w:jc w:val="both"/>
        <w:rPr>
          <w:lang w:val="sl-SI"/>
        </w:rPr>
      </w:pPr>
      <w:r w:rsidRPr="005D0DF1">
        <w:rPr>
          <w:lang w:val="sl-SI"/>
        </w:rPr>
        <w:t>V</w:t>
      </w:r>
      <w:r w:rsidR="00431E82" w:rsidRPr="00B75637">
        <w:rPr>
          <w:lang w:val="sl-SI"/>
        </w:rPr>
        <w:t xml:space="preserve"> zvezi z davčno obravnavo povračil stroškov je objavljeno </w:t>
      </w:r>
      <w:hyperlink r:id="rId47" w:history="1">
        <w:r w:rsidRPr="002861D8">
          <w:rPr>
            <w:rStyle w:val="Hiperpovezava"/>
            <w:lang w:val="sl-SI"/>
          </w:rPr>
          <w:t>pojasnilo</w:t>
        </w:r>
      </w:hyperlink>
      <w:r>
        <w:rPr>
          <w:lang w:val="sl-SI"/>
        </w:rPr>
        <w:t xml:space="preserve"> </w:t>
      </w:r>
      <w:r w:rsidR="00431E82" w:rsidRPr="00B75637">
        <w:rPr>
          <w:lang w:val="sl-SI"/>
        </w:rPr>
        <w:t xml:space="preserve">na </w:t>
      </w:r>
      <w:r w:rsidR="007D3D4D">
        <w:rPr>
          <w:lang w:val="sl-SI"/>
        </w:rPr>
        <w:t>s</w:t>
      </w:r>
      <w:r w:rsidR="00C8112D">
        <w:rPr>
          <w:lang w:val="sl-SI"/>
        </w:rPr>
        <w:t xml:space="preserve">pletnih straneh FURS. Podrobna pojasnila, ki veljajo </w:t>
      </w:r>
      <w:r w:rsidR="005A6C87">
        <w:rPr>
          <w:lang w:val="sl-SI"/>
        </w:rPr>
        <w:t xml:space="preserve">zgolj </w:t>
      </w:r>
      <w:r w:rsidR="00C8112D">
        <w:rPr>
          <w:lang w:val="sl-SI"/>
        </w:rPr>
        <w:t>za delavce, napotene na delo v tujino,</w:t>
      </w:r>
      <w:r w:rsidR="00DC56F6">
        <w:rPr>
          <w:lang w:val="sl-SI"/>
        </w:rPr>
        <w:t xml:space="preserve"> pa</w:t>
      </w:r>
      <w:r w:rsidR="00C8112D">
        <w:rPr>
          <w:lang w:val="sl-SI"/>
        </w:rPr>
        <w:t xml:space="preserve"> so navedena v nadaljevanju.</w:t>
      </w:r>
    </w:p>
    <w:p w14:paraId="441C9B6A" w14:textId="77777777" w:rsidR="00CE4FE0" w:rsidRDefault="00CE4FE0" w:rsidP="00431E82">
      <w:pPr>
        <w:jc w:val="both"/>
        <w:rPr>
          <w:color w:val="FF0000"/>
          <w:lang w:val="sl-SI"/>
        </w:rPr>
      </w:pPr>
    </w:p>
    <w:p w14:paraId="188317A3" w14:textId="4DED7462" w:rsidR="00BE1CE8" w:rsidRPr="003A7800" w:rsidRDefault="001D6E38" w:rsidP="00BE1CE8">
      <w:pPr>
        <w:jc w:val="both"/>
        <w:rPr>
          <w:lang w:val="sl-SI"/>
        </w:rPr>
      </w:pPr>
      <w:r w:rsidRPr="003A7800">
        <w:rPr>
          <w:lang w:val="sl-SI"/>
        </w:rPr>
        <w:t>D</w:t>
      </w:r>
      <w:r w:rsidR="00BE1CE8" w:rsidRPr="003A7800">
        <w:rPr>
          <w:lang w:val="sl-SI"/>
        </w:rPr>
        <w:t xml:space="preserve">avčna obravnava povračil stroškov v zvezi z delom v delovnem razmerju </w:t>
      </w:r>
      <w:r w:rsidRPr="003A7800">
        <w:rPr>
          <w:lang w:val="sl-SI"/>
        </w:rPr>
        <w:t xml:space="preserve">se </w:t>
      </w:r>
      <w:r w:rsidR="00BE1CE8" w:rsidRPr="003A7800">
        <w:rPr>
          <w:lang w:val="sl-SI"/>
        </w:rPr>
        <w:t xml:space="preserve">veže na vsebinsko opredelitev začasnih napotitev na delo v tujino po delovno pravni zakonodaji. Z </w:t>
      </w:r>
      <w:hyperlink r:id="rId48" w:history="1">
        <w:r w:rsidR="00BE1CE8" w:rsidRPr="003A7800">
          <w:rPr>
            <w:rStyle w:val="Hiperpovezava"/>
            <w:color w:val="auto"/>
            <w:lang w:val="sl-SI"/>
          </w:rPr>
          <w:t>ZDoh-2</w:t>
        </w:r>
      </w:hyperlink>
      <w:r w:rsidR="00BE1CE8" w:rsidRPr="003A7800">
        <w:rPr>
          <w:lang w:val="sl-SI"/>
        </w:rPr>
        <w:t xml:space="preserve"> pa se določajo vrste povračil stroškov in višine ter pogoji, pod katerimi se ti ne vštevajo v davčno osnovo. </w:t>
      </w:r>
      <w:r w:rsidR="00BE1CE8" w:rsidRPr="003A7800">
        <w:rPr>
          <w:rFonts w:cs="Arial"/>
          <w:szCs w:val="20"/>
          <w:lang w:val="sl-SI"/>
        </w:rPr>
        <w:t xml:space="preserve">S spremembo 44. člena </w:t>
      </w:r>
      <w:hyperlink r:id="rId49" w:history="1">
        <w:r w:rsidR="00BE1CE8" w:rsidRPr="003A7800">
          <w:rPr>
            <w:rStyle w:val="Hiperpovezava"/>
            <w:color w:val="auto"/>
            <w:lang w:val="sl-SI"/>
          </w:rPr>
          <w:t>ZDoh-2</w:t>
        </w:r>
      </w:hyperlink>
      <w:r w:rsidR="00BE1CE8" w:rsidRPr="003A7800">
        <w:rPr>
          <w:rStyle w:val="Hiperpovezava"/>
          <w:color w:val="auto"/>
          <w:lang w:val="sl-SI"/>
        </w:rPr>
        <w:t xml:space="preserve"> </w:t>
      </w:r>
      <w:r w:rsidRPr="003A7800">
        <w:rPr>
          <w:rStyle w:val="Hiperpovezava"/>
          <w:color w:val="auto"/>
          <w:lang w:val="sl-SI"/>
        </w:rPr>
        <w:t xml:space="preserve">(na podlagi novele ZDoh-2S, Uradni list RS, št. 69/2017) </w:t>
      </w:r>
      <w:r w:rsidR="00BE1CE8" w:rsidRPr="003A7800">
        <w:rPr>
          <w:lang w:val="sl-SI"/>
        </w:rPr>
        <w:t>se povračila stroškov povezana z napotitvijo na delo v tujino obravnavajo glede na trajanje napotitve, pri čemer se pogoji glede vštevanja povračil stroškov prehrane in nočitve ne vežejo na vključenost v zavarovanje ali podlago za pridobitev A1 obrazca, temveč na naravo dohodka.</w:t>
      </w:r>
    </w:p>
    <w:p w14:paraId="782E91CB" w14:textId="77777777" w:rsidR="00BE1CE8" w:rsidRPr="003A7800" w:rsidRDefault="00BE1CE8" w:rsidP="00431E82">
      <w:pPr>
        <w:jc w:val="both"/>
        <w:rPr>
          <w:lang w:val="sl-SI"/>
        </w:rPr>
      </w:pPr>
    </w:p>
    <w:p w14:paraId="2D9C00D3" w14:textId="77777777" w:rsidR="00774514" w:rsidRPr="003A7800" w:rsidRDefault="00774514" w:rsidP="00774514">
      <w:pPr>
        <w:contextualSpacing/>
        <w:jc w:val="both"/>
        <w:rPr>
          <w:lang w:val="sl-SI"/>
        </w:rPr>
      </w:pPr>
      <w:r w:rsidRPr="003A7800">
        <w:rPr>
          <w:lang w:val="sl-SI"/>
        </w:rPr>
        <w:t xml:space="preserve">S spremembo 44. člena ZDoh-2, ki velja za davčna </w:t>
      </w:r>
      <w:r w:rsidR="00CE4FE0" w:rsidRPr="003A7800">
        <w:rPr>
          <w:lang w:val="sl-SI"/>
        </w:rPr>
        <w:t>leta od 1. 1. 2018 dalje</w:t>
      </w:r>
      <w:r w:rsidR="000A07D0" w:rsidRPr="003A7800">
        <w:rPr>
          <w:lang w:val="sl-SI"/>
        </w:rPr>
        <w:t>,</w:t>
      </w:r>
      <w:r w:rsidR="00CE4FE0" w:rsidRPr="003A7800">
        <w:rPr>
          <w:lang w:val="sl-SI"/>
        </w:rPr>
        <w:t xml:space="preserve"> se za namene davčne obravnave povračil stroškov delavcev napotenih na delo v tujino razlikuje med krajšimi in daljšimi napotitvami na delo v tujino. </w:t>
      </w:r>
      <w:r w:rsidR="00922607" w:rsidRPr="003A7800">
        <w:rPr>
          <w:lang w:val="sl-SI"/>
        </w:rPr>
        <w:t>Podrobneje je obdobje napotitve obrazložen</w:t>
      </w:r>
      <w:r w:rsidR="0028734B" w:rsidRPr="003A7800">
        <w:rPr>
          <w:lang w:val="sl-SI"/>
        </w:rPr>
        <w:t>o</w:t>
      </w:r>
      <w:r w:rsidR="00922607" w:rsidRPr="003A7800">
        <w:rPr>
          <w:lang w:val="sl-SI"/>
        </w:rPr>
        <w:t xml:space="preserve"> v točki 3.3 tega dokumenta.</w:t>
      </w:r>
    </w:p>
    <w:p w14:paraId="54D85DAB" w14:textId="77777777" w:rsidR="0028734B" w:rsidRPr="00922607" w:rsidRDefault="0028734B" w:rsidP="00774514">
      <w:pPr>
        <w:contextualSpacing/>
        <w:jc w:val="both"/>
        <w:rPr>
          <w:rFonts w:cs="Arial"/>
          <w:color w:val="FF0000"/>
          <w:szCs w:val="20"/>
          <w:lang w:val="sl-SI" w:eastAsia="sl-SI"/>
        </w:rPr>
      </w:pPr>
    </w:p>
    <w:p w14:paraId="0B8E39BF" w14:textId="77777777" w:rsidR="00945339" w:rsidRPr="00B14CB0" w:rsidRDefault="00BE1CE8" w:rsidP="00BE1CE8">
      <w:pPr>
        <w:pStyle w:val="FURSnaslov2"/>
        <w:jc w:val="both"/>
      </w:pPr>
      <w:bookmarkStart w:id="19" w:name="_Toc140475472"/>
      <w:r w:rsidRPr="00B14CB0">
        <w:t xml:space="preserve">6.1 </w:t>
      </w:r>
      <w:r w:rsidR="00945339" w:rsidRPr="00B14CB0">
        <w:t>Povračila stroškov prehrane v zvezi z začasno napotitvijo na delo v tujino</w:t>
      </w:r>
      <w:r w:rsidR="00CE4FE0" w:rsidRPr="00BE1CE8">
        <w:t xml:space="preserve"> </w:t>
      </w:r>
      <w:r w:rsidR="00CE4FE0" w:rsidRPr="00B14CB0">
        <w:t>- velja od 1. 1. 2018 dalje</w:t>
      </w:r>
      <w:bookmarkEnd w:id="19"/>
    </w:p>
    <w:p w14:paraId="6A4A18F2" w14:textId="34F13DF7" w:rsidR="00945339" w:rsidRPr="00693258" w:rsidRDefault="005A6C87" w:rsidP="00945339">
      <w:pPr>
        <w:contextualSpacing/>
        <w:jc w:val="both"/>
        <w:rPr>
          <w:rFonts w:cs="Arial"/>
          <w:szCs w:val="20"/>
          <w:lang w:val="sl-SI" w:eastAsia="sl-SI"/>
        </w:rPr>
      </w:pPr>
      <w:r>
        <w:rPr>
          <w:rFonts w:cs="Arial"/>
          <w:szCs w:val="20"/>
          <w:lang w:val="sl-SI" w:eastAsia="sl-SI"/>
        </w:rPr>
        <w:t>S</w:t>
      </w:r>
      <w:r w:rsidR="00945339" w:rsidRPr="00693258">
        <w:rPr>
          <w:rFonts w:cs="Arial"/>
          <w:szCs w:val="20"/>
          <w:lang w:val="sl-SI" w:eastAsia="sl-SI"/>
        </w:rPr>
        <w:t xml:space="preserve"> 4.b točko prvega odstavka 44. člena ZDoh-2 se za namene določanja neobdavčenega dela povračil stroškov prehrane na začasni napotitvi na delo v tujino, ločeno obravnava krajše začasne napotitve na delo v tujino in daljše tovrstne napotitve</w:t>
      </w:r>
      <w:r w:rsidR="00774514" w:rsidRPr="00693258">
        <w:rPr>
          <w:rFonts w:cs="Arial"/>
          <w:szCs w:val="20"/>
          <w:lang w:val="sl-SI" w:eastAsia="sl-SI"/>
        </w:rPr>
        <w:t>, in sicer</w:t>
      </w:r>
      <w:r w:rsidR="00945339" w:rsidRPr="00693258">
        <w:rPr>
          <w:rFonts w:cs="Arial"/>
          <w:szCs w:val="20"/>
          <w:lang w:val="sl-SI" w:eastAsia="sl-SI"/>
        </w:rPr>
        <w:t xml:space="preserve"> </w:t>
      </w:r>
    </w:p>
    <w:p w14:paraId="37ABDD79" w14:textId="77777777" w:rsidR="00945339" w:rsidRPr="00693258" w:rsidRDefault="00774514" w:rsidP="00774514">
      <w:pPr>
        <w:pStyle w:val="Odstavekseznama"/>
        <w:numPr>
          <w:ilvl w:val="0"/>
          <w:numId w:val="20"/>
        </w:numPr>
        <w:jc w:val="both"/>
        <w:rPr>
          <w:rFonts w:cs="Arial"/>
          <w:szCs w:val="20"/>
          <w:lang w:val="sl-SI" w:eastAsia="sl-SI"/>
        </w:rPr>
      </w:pPr>
      <w:r w:rsidRPr="00693258">
        <w:rPr>
          <w:rFonts w:cs="Arial"/>
          <w:szCs w:val="20"/>
          <w:lang w:val="sl-SI" w:eastAsia="sl-SI"/>
        </w:rPr>
        <w:t>V primeru napotitve</w:t>
      </w:r>
      <w:r w:rsidR="00945339" w:rsidRPr="00693258">
        <w:rPr>
          <w:rFonts w:cs="Arial"/>
          <w:szCs w:val="20"/>
          <w:lang w:val="sl-SI" w:eastAsia="sl-SI"/>
        </w:rPr>
        <w:t xml:space="preserve">, ki traja neprekinjeno </w:t>
      </w:r>
      <w:r w:rsidR="00945339" w:rsidRPr="0028734B">
        <w:rPr>
          <w:rFonts w:cs="Arial"/>
          <w:b/>
          <w:szCs w:val="20"/>
          <w:lang w:val="sl-SI" w:eastAsia="sl-SI"/>
        </w:rPr>
        <w:t>do največ 30 dni</w:t>
      </w:r>
      <w:r w:rsidR="00945339" w:rsidRPr="00693258">
        <w:rPr>
          <w:rFonts w:cs="Arial"/>
          <w:szCs w:val="20"/>
          <w:lang w:val="sl-SI" w:eastAsia="sl-SI"/>
        </w:rPr>
        <w:t xml:space="preserve">, </w:t>
      </w:r>
      <w:r w:rsidRPr="00693258">
        <w:rPr>
          <w:rFonts w:cs="Arial"/>
          <w:szCs w:val="20"/>
          <w:lang w:val="sl-SI" w:eastAsia="sl-SI"/>
        </w:rPr>
        <w:t xml:space="preserve">se povračilo stroškov prehrane za vsak delovni dan v času napotitve </w:t>
      </w:r>
      <w:r w:rsidR="00945339" w:rsidRPr="00693258">
        <w:rPr>
          <w:rFonts w:cs="Arial"/>
          <w:szCs w:val="20"/>
          <w:lang w:val="sl-SI" w:eastAsia="sl-SI"/>
        </w:rPr>
        <w:t>ne všteva v davčno osnovo do višine in pod pogoji, kot veljajo za povračilo stroškov prehrane na službeni poti (</w:t>
      </w:r>
      <w:r w:rsidR="00945339" w:rsidRPr="0028734B">
        <w:rPr>
          <w:rFonts w:cs="Arial"/>
          <w:b/>
          <w:szCs w:val="20"/>
          <w:lang w:val="sl-SI" w:eastAsia="sl-SI"/>
        </w:rPr>
        <w:t>v višini dnevnic</w:t>
      </w:r>
      <w:r w:rsidR="00945339" w:rsidRPr="00693258">
        <w:rPr>
          <w:rFonts w:cs="Arial"/>
          <w:szCs w:val="20"/>
          <w:lang w:val="sl-SI" w:eastAsia="sl-SI"/>
        </w:rPr>
        <w:t xml:space="preserve">). Za napotene, ki opravljajo poklic voznika v mednarodnem cestnem prometu se časovna razmejitev določa za neprekinjene napotitve do 90 dni. </w:t>
      </w:r>
      <w:r w:rsidRPr="00693258">
        <w:rPr>
          <w:rFonts w:cs="Arial"/>
          <w:szCs w:val="20"/>
          <w:lang w:val="sl-SI" w:eastAsia="sl-SI"/>
        </w:rPr>
        <w:t>Z</w:t>
      </w:r>
      <w:r w:rsidR="00945339" w:rsidRPr="00693258">
        <w:rPr>
          <w:rFonts w:cs="Arial"/>
          <w:szCs w:val="20"/>
          <w:lang w:val="sl-SI" w:eastAsia="sl-SI"/>
        </w:rPr>
        <w:t xml:space="preserve">a napotene, ki opravljajo poklic voznika v mednarodnem cestnem prometu, </w:t>
      </w:r>
      <w:r w:rsidRPr="00693258">
        <w:rPr>
          <w:rFonts w:cs="Arial"/>
          <w:szCs w:val="20"/>
          <w:lang w:val="sl-SI" w:eastAsia="sl-SI"/>
        </w:rPr>
        <w:t xml:space="preserve">se </w:t>
      </w:r>
      <w:r w:rsidR="00945339" w:rsidRPr="00693258">
        <w:rPr>
          <w:rFonts w:cs="Arial"/>
          <w:szCs w:val="20"/>
          <w:lang w:val="sl-SI" w:eastAsia="sl-SI"/>
        </w:rPr>
        <w:t>za posamezno napotitev šteje opravljanje delovnih nalog voznika v mednarodnem cestnem prometu v okviru ene odsotnosti s sedeža delodajalca</w:t>
      </w:r>
      <w:r w:rsidR="00383A2F" w:rsidRPr="00693258">
        <w:rPr>
          <w:rFonts w:cs="Arial"/>
          <w:szCs w:val="20"/>
          <w:lang w:val="sl-SI" w:eastAsia="sl-SI"/>
        </w:rPr>
        <w:t>.</w:t>
      </w:r>
      <w:r w:rsidR="00945339" w:rsidRPr="00693258">
        <w:rPr>
          <w:rFonts w:cs="Arial"/>
          <w:szCs w:val="20"/>
          <w:lang w:val="sl-SI" w:eastAsia="sl-SI"/>
        </w:rPr>
        <w:t xml:space="preserve"> </w:t>
      </w:r>
    </w:p>
    <w:p w14:paraId="575C3177" w14:textId="3DBBCC2C" w:rsidR="00945339" w:rsidRPr="006825E2" w:rsidRDefault="00774514" w:rsidP="00774514">
      <w:pPr>
        <w:pStyle w:val="Odstavekseznama"/>
        <w:numPr>
          <w:ilvl w:val="0"/>
          <w:numId w:val="20"/>
        </w:numPr>
        <w:jc w:val="both"/>
        <w:rPr>
          <w:rFonts w:cs="Arial"/>
          <w:szCs w:val="20"/>
          <w:lang w:val="sl-SI" w:eastAsia="sl-SI"/>
        </w:rPr>
      </w:pPr>
      <w:r w:rsidRPr="00693258">
        <w:rPr>
          <w:rFonts w:cs="Arial"/>
          <w:szCs w:val="20"/>
          <w:lang w:val="sl-SI" w:eastAsia="sl-SI"/>
        </w:rPr>
        <w:t>V primeru napotitve</w:t>
      </w:r>
      <w:r w:rsidR="000A07D0" w:rsidRPr="00693258">
        <w:rPr>
          <w:rFonts w:cs="Arial"/>
          <w:szCs w:val="20"/>
          <w:lang w:val="sl-SI" w:eastAsia="sl-SI"/>
        </w:rPr>
        <w:t>, ki traja neprekinjeno</w:t>
      </w:r>
      <w:r w:rsidRPr="00693258">
        <w:rPr>
          <w:rFonts w:cs="Arial"/>
          <w:szCs w:val="20"/>
          <w:lang w:val="sl-SI" w:eastAsia="sl-SI"/>
        </w:rPr>
        <w:t xml:space="preserve"> </w:t>
      </w:r>
      <w:r w:rsidRPr="0028734B">
        <w:rPr>
          <w:rFonts w:cs="Arial"/>
          <w:b/>
          <w:szCs w:val="20"/>
          <w:lang w:val="sl-SI" w:eastAsia="sl-SI"/>
        </w:rPr>
        <w:t>nad 30 dni</w:t>
      </w:r>
      <w:r w:rsidRPr="00693258">
        <w:rPr>
          <w:rFonts w:cs="Arial"/>
          <w:szCs w:val="20"/>
          <w:lang w:val="sl-SI" w:eastAsia="sl-SI"/>
        </w:rPr>
        <w:t xml:space="preserve"> </w:t>
      </w:r>
      <w:r w:rsidR="00945339" w:rsidRPr="00693258">
        <w:rPr>
          <w:rFonts w:cs="Arial"/>
          <w:szCs w:val="20"/>
          <w:lang w:val="sl-SI" w:eastAsia="sl-SI"/>
        </w:rPr>
        <w:t xml:space="preserve">(pri voznikih v mednarodnem cestnem prometu </w:t>
      </w:r>
      <w:r w:rsidR="000A07D0" w:rsidRPr="00693258">
        <w:rPr>
          <w:rFonts w:cs="Arial"/>
          <w:szCs w:val="20"/>
          <w:lang w:val="sl-SI" w:eastAsia="sl-SI"/>
        </w:rPr>
        <w:t xml:space="preserve">neprekinjeno </w:t>
      </w:r>
      <w:r w:rsidR="00945339" w:rsidRPr="00693258">
        <w:rPr>
          <w:rFonts w:cs="Arial"/>
          <w:szCs w:val="20"/>
          <w:lang w:val="sl-SI" w:eastAsia="sl-SI"/>
        </w:rPr>
        <w:t>nad 90 dni)</w:t>
      </w:r>
      <w:r w:rsidR="000A07D0" w:rsidRPr="00693258">
        <w:rPr>
          <w:rFonts w:cs="Arial"/>
          <w:szCs w:val="20"/>
          <w:lang w:val="sl-SI" w:eastAsia="sl-SI"/>
        </w:rPr>
        <w:t>,</w:t>
      </w:r>
      <w:r w:rsidR="00945339" w:rsidRPr="00693258">
        <w:rPr>
          <w:rFonts w:cs="Arial"/>
          <w:szCs w:val="20"/>
          <w:lang w:val="sl-SI" w:eastAsia="sl-SI"/>
        </w:rPr>
        <w:t xml:space="preserve"> se povračila stroškov prehrane v davčno osnovo dohodka ne vštevajo do višine in pod pogoji, določenimi za povračilo stroškov prehrane med delom, povečane za 80 % glede na višino, ki jo določi vlada</w:t>
      </w:r>
      <w:r w:rsidR="00186345">
        <w:rPr>
          <w:rStyle w:val="Sprotnaopomba-sklic"/>
          <w:rFonts w:cs="Arial"/>
          <w:szCs w:val="20"/>
          <w:lang w:val="sl-SI" w:eastAsia="sl-SI"/>
        </w:rPr>
        <w:footnoteReference w:id="2"/>
      </w:r>
      <w:r w:rsidR="00945339" w:rsidRPr="00693258">
        <w:rPr>
          <w:rFonts w:cs="Arial"/>
          <w:szCs w:val="20"/>
          <w:lang w:val="sl-SI" w:eastAsia="sl-SI"/>
        </w:rPr>
        <w:t xml:space="preserve"> (glede na trenutno veljavno višino tega povračila znesek </w:t>
      </w:r>
      <w:r w:rsidR="00DA2A70" w:rsidRPr="006825E2">
        <w:rPr>
          <w:rFonts w:cs="Arial"/>
          <w:szCs w:val="20"/>
          <w:lang w:val="sl-SI" w:eastAsia="sl-SI"/>
        </w:rPr>
        <w:t xml:space="preserve">od septembra 2022 dalje znaša 7,96 * 1,80 = 14,33 eur, prej </w:t>
      </w:r>
      <w:r w:rsidR="00945339" w:rsidRPr="006825E2">
        <w:rPr>
          <w:rFonts w:cs="Arial"/>
          <w:szCs w:val="20"/>
          <w:lang w:val="sl-SI" w:eastAsia="sl-SI"/>
        </w:rPr>
        <w:t xml:space="preserve">6,12 * 1,80 = 11,02 eur). </w:t>
      </w:r>
    </w:p>
    <w:p w14:paraId="0FCDD43E" w14:textId="77777777" w:rsidR="005A6C87" w:rsidRDefault="005A6C87" w:rsidP="002B7D1D">
      <w:pPr>
        <w:jc w:val="both"/>
        <w:rPr>
          <w:lang w:val="sl-SI"/>
        </w:rPr>
      </w:pPr>
    </w:p>
    <w:p w14:paraId="06E27927" w14:textId="091F6983" w:rsidR="002B7D1D" w:rsidRPr="00693258" w:rsidRDefault="002B7D1D" w:rsidP="002B7D1D">
      <w:pPr>
        <w:jc w:val="both"/>
        <w:rPr>
          <w:lang w:val="sl-SI"/>
        </w:rPr>
      </w:pPr>
      <w:r w:rsidRPr="00693258">
        <w:rPr>
          <w:lang w:val="sl-SI"/>
        </w:rPr>
        <w:t xml:space="preserve">V primeru napotitve, </w:t>
      </w:r>
      <w:r w:rsidRPr="00693258">
        <w:rPr>
          <w:rFonts w:eastAsiaTheme="minorHAnsi" w:cs="Arial"/>
          <w:szCs w:val="20"/>
          <w:lang w:val="sl-SI"/>
        </w:rPr>
        <w:t>ki traja neprekinjeno do največ 30 dni oziroma največ 90 dni za napotene, ki opravljajo poklic voznika v mednarodnem cestnem prometu, se v davčno osnovo dohodka povračilo stroškov prehrane ne všteva do višine cele</w:t>
      </w:r>
      <w:r w:rsidRPr="00693258">
        <w:rPr>
          <w:lang w:val="sl-SI"/>
        </w:rPr>
        <w:t xml:space="preserve"> dnevnice, in sicer za vsak delovni dan delavca ne glede na število opravljeni</w:t>
      </w:r>
      <w:r w:rsidR="00186345">
        <w:rPr>
          <w:lang w:val="sl-SI"/>
        </w:rPr>
        <w:t>h</w:t>
      </w:r>
      <w:r w:rsidRPr="00693258">
        <w:rPr>
          <w:lang w:val="sl-SI"/>
        </w:rPr>
        <w:t xml:space="preserve"> delovnih ur. V delovne dneve pa se ne štejejo povsem prosti dnevi delavca. </w:t>
      </w:r>
    </w:p>
    <w:p w14:paraId="394E7541" w14:textId="77777777" w:rsidR="002B7D1D" w:rsidRPr="00693258" w:rsidRDefault="002B7D1D" w:rsidP="00431E82">
      <w:pPr>
        <w:jc w:val="both"/>
        <w:rPr>
          <w:lang w:val="sl-SI"/>
        </w:rPr>
      </w:pPr>
    </w:p>
    <w:p w14:paraId="11F51F46" w14:textId="77777777" w:rsidR="002B7D1D" w:rsidRPr="00693258" w:rsidRDefault="002B7D1D" w:rsidP="002B7D1D">
      <w:pPr>
        <w:jc w:val="both"/>
        <w:rPr>
          <w:lang w:val="sl-SI"/>
        </w:rPr>
      </w:pPr>
      <w:r w:rsidRPr="00693258">
        <w:rPr>
          <w:lang w:val="sl-SI"/>
        </w:rPr>
        <w:t xml:space="preserve">Davčna obravnava dohodkov v zvezi s posamezno začasno napotitvijo na delo v tujino oziroma v zvezi s posamezno napotitvijo na čezmejno opravljanje dela je glede obdobja trajanja napotitve vezana na dogovor o trajanju napotitve (trajanje do 30 oziroma 90 dni ali več) med delavcem in delodajalcem. </w:t>
      </w:r>
      <w:r w:rsidR="0028734B">
        <w:rPr>
          <w:lang w:val="sl-SI"/>
        </w:rPr>
        <w:t>P</w:t>
      </w:r>
      <w:r w:rsidRPr="00693258">
        <w:rPr>
          <w:lang w:val="sl-SI"/>
        </w:rPr>
        <w:t xml:space="preserve">rivatne poti domov ali kam drugam v času trajanja napotitve ne pomenijo pretrganja napotitve, seveda pa se tudi morebitna povračila stroškov v zvezi s tovrstnim potmi davčno ne obravnavajo kot povračila stroškov v zvezi z delom, službeno potjo oziroma napotitvijo. </w:t>
      </w:r>
    </w:p>
    <w:p w14:paraId="03BD800C" w14:textId="77777777" w:rsidR="00A77E7B" w:rsidRPr="00693258" w:rsidRDefault="00A77E7B" w:rsidP="002B7D1D">
      <w:pPr>
        <w:jc w:val="both"/>
        <w:rPr>
          <w:lang w:val="sl-SI"/>
        </w:rPr>
      </w:pPr>
    </w:p>
    <w:p w14:paraId="17E60801" w14:textId="77777777" w:rsidR="00A77E7B" w:rsidRDefault="002B7D1D" w:rsidP="00A77E7B">
      <w:pPr>
        <w:jc w:val="both"/>
        <w:rPr>
          <w:rFonts w:cs="Arial"/>
          <w:szCs w:val="20"/>
          <w:lang w:val="sl-SI" w:eastAsia="sl-SI"/>
        </w:rPr>
      </w:pPr>
      <w:r w:rsidRPr="00693258">
        <w:rPr>
          <w:lang w:val="sl-SI"/>
        </w:rPr>
        <w:t>Naknadna sprememba dogovora med delavcem in delodajalcem glede trajanja napotitve spremeni naravo celotne napotitve z vidika trajanja in posledično višine in vrste povračil stroškov, ki se ne vštevajo v davčno osnovo</w:t>
      </w:r>
      <w:r w:rsidR="00317C1B" w:rsidRPr="00693258">
        <w:rPr>
          <w:lang w:val="sl-SI"/>
        </w:rPr>
        <w:t>,</w:t>
      </w:r>
      <w:r w:rsidRPr="00693258">
        <w:rPr>
          <w:lang w:val="sl-SI"/>
        </w:rPr>
        <w:t xml:space="preserve"> </w:t>
      </w:r>
      <w:r w:rsidR="00A77E7B" w:rsidRPr="00693258">
        <w:rPr>
          <w:lang w:val="sl-SI"/>
        </w:rPr>
        <w:t xml:space="preserve">zato </w:t>
      </w:r>
      <w:r w:rsidRPr="00693258">
        <w:rPr>
          <w:lang w:val="sl-SI"/>
        </w:rPr>
        <w:t xml:space="preserve">je treba že izplačana povračila stroškov, ob upoštevanju drugačne dolžine trajanja </w:t>
      </w:r>
      <w:r w:rsidR="00317C1B" w:rsidRPr="00693258">
        <w:rPr>
          <w:lang w:val="sl-SI"/>
        </w:rPr>
        <w:t xml:space="preserve">skupne </w:t>
      </w:r>
      <w:r w:rsidRPr="00693258">
        <w:rPr>
          <w:lang w:val="sl-SI"/>
        </w:rPr>
        <w:t xml:space="preserve">napotitve, ustrezno </w:t>
      </w:r>
      <w:r w:rsidR="00A77E7B" w:rsidRPr="00693258">
        <w:rPr>
          <w:lang w:val="sl-SI"/>
        </w:rPr>
        <w:t xml:space="preserve">davčno obravnavati in </w:t>
      </w:r>
      <w:r w:rsidRPr="00693258">
        <w:rPr>
          <w:lang w:val="sl-SI"/>
        </w:rPr>
        <w:t>popraviti</w:t>
      </w:r>
      <w:r w:rsidR="00A77E7B" w:rsidRPr="00693258">
        <w:rPr>
          <w:lang w:val="sl-SI"/>
        </w:rPr>
        <w:t xml:space="preserve"> obračunane davčne obveznosti</w:t>
      </w:r>
      <w:r w:rsidRPr="00693258">
        <w:rPr>
          <w:lang w:val="sl-SI"/>
        </w:rPr>
        <w:t>. Če se primeroma napotitev podaljša iz 25 na 40 dni</w:t>
      </w:r>
      <w:r w:rsidR="00317C1B" w:rsidRPr="00693258">
        <w:rPr>
          <w:lang w:val="sl-SI"/>
        </w:rPr>
        <w:t>,</w:t>
      </w:r>
      <w:r w:rsidRPr="00693258">
        <w:rPr>
          <w:lang w:val="sl-SI"/>
        </w:rPr>
        <w:t xml:space="preserve"> se </w:t>
      </w:r>
      <w:r w:rsidR="00A77E7B" w:rsidRPr="00693258">
        <w:rPr>
          <w:rFonts w:cs="Arial"/>
          <w:szCs w:val="20"/>
          <w:lang w:val="sl-SI" w:eastAsia="sl-SI"/>
        </w:rPr>
        <w:t>povračila stroškov prehrane v davčno osnovo dohodka ne vštevajo do višine in pod pogoji, določenimi za povračilo stroškov prehrane med delom, povečane za 80 % glede na višino, ki jo določi vlada</w:t>
      </w:r>
      <w:r w:rsidR="00317C1B" w:rsidRPr="00693258">
        <w:rPr>
          <w:rFonts w:cs="Arial"/>
          <w:szCs w:val="20"/>
          <w:lang w:val="sl-SI" w:eastAsia="sl-SI"/>
        </w:rPr>
        <w:t>,</w:t>
      </w:r>
      <w:r w:rsidR="00A77E7B" w:rsidRPr="00693258">
        <w:rPr>
          <w:rFonts w:cs="Arial"/>
          <w:szCs w:val="20"/>
          <w:lang w:val="sl-SI" w:eastAsia="sl-SI"/>
        </w:rPr>
        <w:t xml:space="preserve"> za celoten čas napotitve in ne zgolj za čas, ki presega 30 dni. </w:t>
      </w:r>
    </w:p>
    <w:p w14:paraId="6ECDD851" w14:textId="77777777" w:rsidR="00082BC0" w:rsidRDefault="00082BC0" w:rsidP="00A77E7B">
      <w:pPr>
        <w:jc w:val="both"/>
        <w:rPr>
          <w:rFonts w:cs="Arial"/>
          <w:szCs w:val="20"/>
          <w:lang w:val="sl-SI" w:eastAsia="sl-SI"/>
        </w:rPr>
      </w:pPr>
    </w:p>
    <w:p w14:paraId="69F07FFA" w14:textId="77777777" w:rsidR="00082BC0" w:rsidRPr="003A7800" w:rsidRDefault="00082BC0" w:rsidP="00082BC0">
      <w:pPr>
        <w:jc w:val="both"/>
        <w:rPr>
          <w:lang w:val="sl-SI"/>
        </w:rPr>
      </w:pPr>
      <w:r>
        <w:rPr>
          <w:lang w:val="sl-SI"/>
        </w:rPr>
        <w:t>Za delovni dan v času napotitve se šteje vsak delovni dan delavca, pri čemer se za delovni dan delavca šteje vsak dan delavca, v katerem opravlja kakršne koli obveznosti v zvezi z zaposlitvijo, ne glede na število opravljenih delovnih ur</w:t>
      </w:r>
      <w:r w:rsidRPr="003A7800">
        <w:rPr>
          <w:lang w:val="sl-SI"/>
        </w:rPr>
        <w:t>. V delovne dneve se ne štejejo povsem prosti dnevi delavca, kar pomeni, da se dnevi v katerih delavec potuje na kraj opravljanja dela v tujini, če po vsebini ne gre za prevoz na delo ali iz dela, štejejo v delovne dneve v času napotitve.</w:t>
      </w:r>
    </w:p>
    <w:p w14:paraId="4A6A9108" w14:textId="77777777" w:rsidR="002B7D1D" w:rsidRPr="00693258" w:rsidRDefault="002B7D1D" w:rsidP="00431E82">
      <w:pPr>
        <w:jc w:val="both"/>
        <w:rPr>
          <w:lang w:val="sl-SI"/>
        </w:rPr>
      </w:pPr>
    </w:p>
    <w:p w14:paraId="754AB95E" w14:textId="0DCFCFD6" w:rsidR="00C8112D" w:rsidRPr="00A454AB" w:rsidRDefault="00397DE6" w:rsidP="00C8112D">
      <w:pPr>
        <w:pStyle w:val="FURSnaslov2"/>
        <w:jc w:val="both"/>
        <w:rPr>
          <w:color w:val="FF0000"/>
        </w:rPr>
      </w:pPr>
      <w:bookmarkStart w:id="20" w:name="_Toc140475473"/>
      <w:r>
        <w:t>6</w:t>
      </w:r>
      <w:r w:rsidR="00C8112D" w:rsidRPr="00693258">
        <w:t>.</w:t>
      </w:r>
      <w:r w:rsidR="00BE1CE8">
        <w:t>2</w:t>
      </w:r>
      <w:r w:rsidR="00C8112D" w:rsidRPr="00693258">
        <w:t xml:space="preserve"> Povračil</w:t>
      </w:r>
      <w:r w:rsidR="008B4F1B" w:rsidRPr="00693258">
        <w:t>o</w:t>
      </w:r>
      <w:r w:rsidR="00C8112D" w:rsidRPr="00693258">
        <w:t xml:space="preserve"> stroškov prevoza</w:t>
      </w:r>
      <w:bookmarkEnd w:id="20"/>
      <w:r w:rsidR="00A454AB">
        <w:t xml:space="preserve"> </w:t>
      </w:r>
    </w:p>
    <w:p w14:paraId="41C35576" w14:textId="53D261D7" w:rsidR="00D02B2F" w:rsidRDefault="00D02B2F" w:rsidP="00D02B2F">
      <w:pPr>
        <w:jc w:val="both"/>
        <w:rPr>
          <w:lang w:val="sl-SI"/>
        </w:rPr>
      </w:pPr>
      <w:r>
        <w:rPr>
          <w:lang w:val="sl-SI"/>
        </w:rPr>
        <w:t xml:space="preserve">Pri </w:t>
      </w:r>
      <w:r w:rsidRPr="00C8112D">
        <w:rPr>
          <w:lang w:val="sl-SI"/>
        </w:rPr>
        <w:t>povračilu stroškov za prevoz na delo in z dela</w:t>
      </w:r>
      <w:r>
        <w:rPr>
          <w:lang w:val="sl-SI"/>
        </w:rPr>
        <w:t xml:space="preserve"> velja opozoriti na določila prvega in </w:t>
      </w:r>
      <w:r w:rsidR="00FD2067">
        <w:rPr>
          <w:lang w:val="sl-SI"/>
        </w:rPr>
        <w:t xml:space="preserve">tretjega </w:t>
      </w:r>
      <w:r>
        <w:rPr>
          <w:lang w:val="sl-SI"/>
        </w:rPr>
        <w:t xml:space="preserve">odstavka 3. člena </w:t>
      </w:r>
      <w:hyperlink r:id="rId50" w:history="1">
        <w:r w:rsidR="00C8112D" w:rsidRPr="005B61DF">
          <w:rPr>
            <w:rStyle w:val="Hiperpovezava"/>
            <w:rFonts w:cs="Arial"/>
            <w:szCs w:val="20"/>
            <w:lang w:val="sl-SI"/>
          </w:rPr>
          <w:t>Uredb</w:t>
        </w:r>
        <w:r w:rsidR="00C8112D">
          <w:rPr>
            <w:rStyle w:val="Hiperpovezava"/>
            <w:rFonts w:cs="Arial"/>
            <w:szCs w:val="20"/>
            <w:lang w:val="sl-SI"/>
          </w:rPr>
          <w:t>e</w:t>
        </w:r>
      </w:hyperlink>
      <w:r>
        <w:rPr>
          <w:lang w:val="sl-SI"/>
        </w:rPr>
        <w:t xml:space="preserve">, ki določata, da se povračilo stroškov za prevoz na delo in z dela ne všteva v davčno osnovo dohodka iz delovnega razmerja, do višine </w:t>
      </w:r>
      <w:r w:rsidR="00FD2067" w:rsidRPr="00186345">
        <w:rPr>
          <w:lang w:val="sl-SI"/>
        </w:rPr>
        <w:t xml:space="preserve">predpisane z Uredbo </w:t>
      </w:r>
      <w:r w:rsidR="00FD2067">
        <w:rPr>
          <w:lang w:val="sl-SI"/>
        </w:rPr>
        <w:t>(</w:t>
      </w:r>
      <w:r>
        <w:rPr>
          <w:lang w:val="sl-SI"/>
        </w:rPr>
        <w:t>stroškov javnega prevoza</w:t>
      </w:r>
      <w:r w:rsidR="00FD2067">
        <w:rPr>
          <w:lang w:val="sl-SI"/>
        </w:rPr>
        <w:t xml:space="preserve"> do vključno avgust 2021</w:t>
      </w:r>
      <w:r w:rsidR="00186345">
        <w:rPr>
          <w:lang w:val="sl-SI"/>
        </w:rPr>
        <w:t>, od septembra 2021 dalje</w:t>
      </w:r>
      <w:r w:rsidR="00FD2067">
        <w:rPr>
          <w:lang w:val="sl-SI"/>
        </w:rPr>
        <w:t xml:space="preserve"> </w:t>
      </w:r>
      <w:r w:rsidR="009B67A3">
        <w:rPr>
          <w:lang w:val="sl-SI"/>
        </w:rPr>
        <w:t xml:space="preserve">pa </w:t>
      </w:r>
      <w:r w:rsidR="00FD2067">
        <w:rPr>
          <w:lang w:val="sl-SI"/>
        </w:rPr>
        <w:t>povračilo stroškov v obliki kilometrine)</w:t>
      </w:r>
      <w:r>
        <w:rPr>
          <w:lang w:val="sl-SI"/>
        </w:rPr>
        <w:t xml:space="preserve"> od običajnega prebivališča do mesta opravljanja dela, pri čemer je običajno</w:t>
      </w:r>
      <w:r w:rsidRPr="005A3D4C">
        <w:rPr>
          <w:lang w:val="sl-SI"/>
        </w:rPr>
        <w:t xml:space="preserve"> prebivališče</w:t>
      </w:r>
      <w:r>
        <w:rPr>
          <w:lang w:val="sl-SI"/>
        </w:rPr>
        <w:t xml:space="preserve"> delojemalca </w:t>
      </w:r>
      <w:r w:rsidRPr="00CE433B">
        <w:rPr>
          <w:lang w:val="sl-SI"/>
        </w:rPr>
        <w:t>prebivališče, ki je najbližje mestu opravljanja dela</w:t>
      </w:r>
      <w:r w:rsidRPr="005A3D4C">
        <w:rPr>
          <w:lang w:val="sl-SI"/>
        </w:rPr>
        <w:t xml:space="preserve"> in je d</w:t>
      </w:r>
      <w:r w:rsidRPr="00CE433B">
        <w:rPr>
          <w:lang w:val="sl-SI"/>
        </w:rPr>
        <w:t>rugo prebivališče delojemalca običajno prebivališče po tej</w:t>
      </w:r>
      <w:r w:rsidRPr="005A3D4C">
        <w:rPr>
          <w:lang w:val="sl-SI"/>
        </w:rPr>
        <w:t xml:space="preserve"> uredbi</w:t>
      </w:r>
      <w:r w:rsidRPr="00CE433B">
        <w:rPr>
          <w:lang w:val="sl-SI"/>
        </w:rPr>
        <w:t xml:space="preserve"> le, če se delojemalec od tam vsaj štirikrat tedensko vozi na mesto opravljanja dela</w:t>
      </w:r>
      <w:r w:rsidRPr="005A3D4C">
        <w:rPr>
          <w:lang w:val="sl-SI"/>
        </w:rPr>
        <w:t xml:space="preserve">. </w:t>
      </w:r>
    </w:p>
    <w:p w14:paraId="49004A86" w14:textId="77777777" w:rsidR="009B67A3" w:rsidRDefault="009B67A3" w:rsidP="00D02B2F">
      <w:pPr>
        <w:jc w:val="both"/>
        <w:rPr>
          <w:lang w:val="sl-SI"/>
        </w:rPr>
      </w:pPr>
    </w:p>
    <w:p w14:paraId="2C113093" w14:textId="75A24166" w:rsidR="0068531E" w:rsidRDefault="00D02B2F" w:rsidP="00D02B2F">
      <w:pPr>
        <w:jc w:val="both"/>
        <w:rPr>
          <w:lang w:val="sl-SI"/>
        </w:rPr>
      </w:pPr>
      <w:r w:rsidRPr="0068531E">
        <w:rPr>
          <w:lang w:val="sl-SI"/>
        </w:rPr>
        <w:t>Navedeno pomeni, da v primeru, ko se napoteni delavci v tujini dnevno vozijo na delo iz začasnega prebivališča do mesta opravljanja dela, se to prebivališče šteje za običajno prebivališče in so davčno priznani le stroški prevoza na delo in z dela med običajnim prebivališčem (med tednom je to prebivališče v tujini) in mestom opravljanja dela, ne glede na to, da ti zavezanci med vikendi, prazniki, dopusti,</w:t>
      </w:r>
      <w:r w:rsidR="008B4F1B" w:rsidRPr="0068531E">
        <w:rPr>
          <w:lang w:val="sl-SI"/>
        </w:rPr>
        <w:t>...običajno bivajo v Sloveniji.</w:t>
      </w:r>
      <w:r w:rsidR="0068531E">
        <w:rPr>
          <w:lang w:val="sl-SI"/>
        </w:rPr>
        <w:t xml:space="preserve"> </w:t>
      </w:r>
      <w:r w:rsidR="0068531E" w:rsidRPr="000F6942">
        <w:rPr>
          <w:lang w:val="sl-SI"/>
        </w:rPr>
        <w:t>Pot od običajnega prebivališča (prebivališče v tujini) do doma se glede na navedeno ne obravnava kot povračilo st</w:t>
      </w:r>
      <w:r w:rsidR="000A07D0">
        <w:rPr>
          <w:lang w:val="sl-SI"/>
        </w:rPr>
        <w:t>r</w:t>
      </w:r>
      <w:r w:rsidR="0068531E" w:rsidRPr="000F6942">
        <w:rPr>
          <w:lang w:val="sl-SI"/>
        </w:rPr>
        <w:t>oškov prevoza na delo iz dela.</w:t>
      </w:r>
    </w:p>
    <w:p w14:paraId="515E0B84" w14:textId="77777777" w:rsidR="009B67A3" w:rsidRPr="000F6942" w:rsidRDefault="009B67A3" w:rsidP="00D02B2F">
      <w:pPr>
        <w:jc w:val="both"/>
        <w:rPr>
          <w:lang w:val="sl-SI"/>
        </w:rPr>
      </w:pPr>
    </w:p>
    <w:p w14:paraId="3E41A741" w14:textId="59C37AC8" w:rsidR="00945339" w:rsidRDefault="00774514" w:rsidP="00945339">
      <w:pPr>
        <w:contextualSpacing/>
        <w:jc w:val="both"/>
        <w:rPr>
          <w:rFonts w:cs="Arial"/>
          <w:szCs w:val="20"/>
          <w:lang w:val="sl-SI" w:eastAsia="sl-SI"/>
        </w:rPr>
      </w:pPr>
      <w:r w:rsidRPr="00693258">
        <w:rPr>
          <w:rFonts w:cs="Arial"/>
          <w:szCs w:val="20"/>
          <w:lang w:val="sl-SI" w:eastAsia="sl-SI"/>
        </w:rPr>
        <w:t>Za dohodke</w:t>
      </w:r>
      <w:r w:rsidR="00AF48C4" w:rsidRPr="00693258">
        <w:rPr>
          <w:rFonts w:cs="Arial"/>
          <w:szCs w:val="20"/>
          <w:lang w:val="sl-SI" w:eastAsia="sl-SI"/>
        </w:rPr>
        <w:t>,</w:t>
      </w:r>
      <w:r w:rsidRPr="00693258">
        <w:rPr>
          <w:rFonts w:cs="Arial"/>
          <w:szCs w:val="20"/>
          <w:lang w:val="sl-SI" w:eastAsia="sl-SI"/>
        </w:rPr>
        <w:t xml:space="preserve"> izplačane od 1. 1. 2018 dalje</w:t>
      </w:r>
      <w:r w:rsidR="00AF48C4" w:rsidRPr="00693258">
        <w:rPr>
          <w:rFonts w:cs="Arial"/>
          <w:szCs w:val="20"/>
          <w:lang w:val="sl-SI" w:eastAsia="sl-SI"/>
        </w:rPr>
        <w:t>,</w:t>
      </w:r>
      <w:r w:rsidRPr="00693258">
        <w:rPr>
          <w:rFonts w:cs="Arial"/>
          <w:szCs w:val="20"/>
          <w:lang w:val="sl-SI" w:eastAsia="sl-SI"/>
        </w:rPr>
        <w:t xml:space="preserve"> na podlagi </w:t>
      </w:r>
      <w:r w:rsidR="00AF48C4" w:rsidRPr="00693258">
        <w:rPr>
          <w:rFonts w:cs="Arial"/>
          <w:szCs w:val="20"/>
          <w:lang w:val="sl-SI" w:eastAsia="sl-SI"/>
        </w:rPr>
        <w:t xml:space="preserve">dopolnjenega </w:t>
      </w:r>
      <w:r w:rsidRPr="00693258">
        <w:rPr>
          <w:rFonts w:cs="Arial"/>
          <w:szCs w:val="20"/>
          <w:lang w:val="sl-SI" w:eastAsia="sl-SI"/>
        </w:rPr>
        <w:t>44. člena ZDoh-2 velja, da se v davčno osnovo ne vštevajo povračila stroškov</w:t>
      </w:r>
      <w:r w:rsidR="00945339" w:rsidRPr="00693258">
        <w:rPr>
          <w:rFonts w:cs="Arial"/>
          <w:szCs w:val="20"/>
          <w:lang w:val="sl-SI" w:eastAsia="sl-SI"/>
        </w:rPr>
        <w:t xml:space="preserve"> za </w:t>
      </w:r>
      <w:r w:rsidR="00945339" w:rsidRPr="00FD2067">
        <w:rPr>
          <w:rFonts w:cs="Arial"/>
          <w:b/>
          <w:bCs/>
          <w:szCs w:val="20"/>
          <w:lang w:val="sl-SI" w:eastAsia="sl-SI"/>
        </w:rPr>
        <w:t>prevoz v kraj napotitve ob začetku napotitve in za prevoz iz kraja napotitve ob koncu napotitve</w:t>
      </w:r>
      <w:r w:rsidR="00284331" w:rsidRPr="00693258">
        <w:rPr>
          <w:rFonts w:cs="Arial"/>
          <w:szCs w:val="20"/>
          <w:lang w:val="sl-SI" w:eastAsia="sl-SI"/>
        </w:rPr>
        <w:t>,</w:t>
      </w:r>
      <w:r w:rsidR="00945339" w:rsidRPr="00693258">
        <w:rPr>
          <w:rFonts w:cs="Arial"/>
          <w:szCs w:val="20"/>
          <w:lang w:val="sl-SI" w:eastAsia="sl-SI"/>
        </w:rPr>
        <w:t xml:space="preserve"> do višine in pod pogoji, določenimi v skladu s 4. točko prvega odstavka 44. člena ZDoh-2 za povračilo stroškov prevoza na službenem potovanju.</w:t>
      </w:r>
    </w:p>
    <w:p w14:paraId="3B4A343B" w14:textId="77777777" w:rsidR="009B67A3" w:rsidRPr="00693258" w:rsidRDefault="009B67A3" w:rsidP="00945339">
      <w:pPr>
        <w:contextualSpacing/>
        <w:jc w:val="both"/>
        <w:rPr>
          <w:rFonts w:cs="Arial"/>
          <w:szCs w:val="20"/>
          <w:lang w:val="sl-SI" w:eastAsia="sl-SI"/>
        </w:rPr>
      </w:pPr>
    </w:p>
    <w:p w14:paraId="21ADD5EF" w14:textId="6CB3ED5F" w:rsidR="009B67A3" w:rsidRDefault="009B67A3" w:rsidP="009B67A3">
      <w:pPr>
        <w:jc w:val="both"/>
        <w:rPr>
          <w:lang w:val="sl-SI"/>
        </w:rPr>
      </w:pPr>
      <w:r w:rsidRPr="00186345">
        <w:rPr>
          <w:lang w:val="sl-SI"/>
        </w:rPr>
        <w:t>Podrobno pojasnilo v zvezi s povračili stroškov prevoza na delo in z</w:t>
      </w:r>
      <w:r>
        <w:rPr>
          <w:lang w:val="sl-SI"/>
        </w:rPr>
        <w:t xml:space="preserve"> </w:t>
      </w:r>
      <w:r w:rsidRPr="00186345">
        <w:rPr>
          <w:lang w:val="sl-SI"/>
        </w:rPr>
        <w:t xml:space="preserve">dela </w:t>
      </w:r>
      <w:r>
        <w:rPr>
          <w:lang w:val="sl-SI"/>
        </w:rPr>
        <w:t xml:space="preserve">je </w:t>
      </w:r>
      <w:r w:rsidRPr="00186345">
        <w:rPr>
          <w:lang w:val="sl-SI"/>
        </w:rPr>
        <w:t>objavljeno na spletnih straneh FURS</w:t>
      </w:r>
      <w:r>
        <w:rPr>
          <w:lang w:val="sl-SI"/>
        </w:rPr>
        <w:t xml:space="preserve">: </w:t>
      </w:r>
      <w:hyperlink r:id="rId51" w:history="1">
        <w:r w:rsidRPr="00FD2067">
          <w:rPr>
            <w:color w:val="0000FF"/>
            <w:u w:val="single"/>
            <w:lang w:val="sl-SI"/>
          </w:rPr>
          <w:t>Povracila_stroskov_in_drugi_dohodki_iz_delovnega_razmerja.docx (live.com)</w:t>
        </w:r>
      </w:hyperlink>
      <w:r>
        <w:rPr>
          <w:color w:val="0000FF"/>
          <w:u w:val="single"/>
          <w:lang w:val="sl-SI"/>
        </w:rPr>
        <w:t>.</w:t>
      </w:r>
    </w:p>
    <w:p w14:paraId="4BD3CE5A" w14:textId="77777777" w:rsidR="00B75A90" w:rsidRDefault="00B75A90" w:rsidP="00945339">
      <w:pPr>
        <w:contextualSpacing/>
        <w:jc w:val="both"/>
        <w:rPr>
          <w:rFonts w:cs="Arial"/>
          <w:szCs w:val="20"/>
          <w:lang w:val="sl-SI" w:eastAsia="sl-SI"/>
        </w:rPr>
      </w:pPr>
    </w:p>
    <w:p w14:paraId="41BEF4DA" w14:textId="77777777" w:rsidR="00945339" w:rsidRPr="00693258" w:rsidRDefault="00397DE6" w:rsidP="00774514">
      <w:pPr>
        <w:pStyle w:val="FURSnaslov2"/>
        <w:jc w:val="both"/>
      </w:pPr>
      <w:bookmarkStart w:id="21" w:name="_Toc140475474"/>
      <w:r>
        <w:t>6</w:t>
      </w:r>
      <w:r w:rsidR="00774514" w:rsidRPr="00693258">
        <w:t>.</w:t>
      </w:r>
      <w:r w:rsidR="00BE1CE8">
        <w:t xml:space="preserve">3 </w:t>
      </w:r>
      <w:r w:rsidR="00945339" w:rsidRPr="00693258">
        <w:t>Povračilo stroškov za prenočišče v zvezi z začasno napotitvijo na delo v tujino</w:t>
      </w:r>
      <w:bookmarkEnd w:id="21"/>
    </w:p>
    <w:p w14:paraId="55C432ED" w14:textId="77777777" w:rsidR="00945339" w:rsidRPr="00693258" w:rsidRDefault="00945339" w:rsidP="00945339">
      <w:pPr>
        <w:jc w:val="both"/>
        <w:rPr>
          <w:rFonts w:cs="Arial"/>
          <w:szCs w:val="20"/>
          <w:lang w:val="sl-SI" w:eastAsia="sl-SI"/>
        </w:rPr>
      </w:pPr>
      <w:r w:rsidRPr="00693258">
        <w:rPr>
          <w:rFonts w:cs="Arial"/>
          <w:szCs w:val="20"/>
          <w:lang w:val="sl-SI" w:eastAsia="sl-SI"/>
        </w:rPr>
        <w:t xml:space="preserve">V </w:t>
      </w:r>
      <w:r w:rsidR="00342527" w:rsidRPr="00693258">
        <w:rPr>
          <w:rFonts w:cs="Arial"/>
          <w:szCs w:val="20"/>
          <w:lang w:val="sl-SI" w:eastAsia="sl-SI"/>
        </w:rPr>
        <w:t xml:space="preserve">skladu s </w:t>
      </w:r>
      <w:r w:rsidRPr="00693258">
        <w:rPr>
          <w:rFonts w:cs="Arial"/>
          <w:szCs w:val="20"/>
          <w:lang w:val="sl-SI" w:eastAsia="sl-SI"/>
        </w:rPr>
        <w:t>4. b točk</w:t>
      </w:r>
      <w:r w:rsidR="00342527" w:rsidRPr="00693258">
        <w:rPr>
          <w:rFonts w:cs="Arial"/>
          <w:szCs w:val="20"/>
          <w:lang w:val="sl-SI" w:eastAsia="sl-SI"/>
        </w:rPr>
        <w:t>o</w:t>
      </w:r>
      <w:r w:rsidRPr="00693258">
        <w:rPr>
          <w:rFonts w:cs="Arial"/>
          <w:szCs w:val="20"/>
          <w:lang w:val="sl-SI" w:eastAsia="sl-SI"/>
        </w:rPr>
        <w:t xml:space="preserve"> prvega odstavka 44. člena ZDoh-2 </w:t>
      </w:r>
      <w:r w:rsidR="00342527" w:rsidRPr="00693258">
        <w:rPr>
          <w:rFonts w:cs="Arial"/>
          <w:szCs w:val="20"/>
          <w:lang w:val="sl-SI" w:eastAsia="sl-SI"/>
        </w:rPr>
        <w:t>se</w:t>
      </w:r>
      <w:r w:rsidRPr="00693258">
        <w:rPr>
          <w:rFonts w:cs="Arial"/>
          <w:szCs w:val="20"/>
          <w:lang w:val="sl-SI" w:eastAsia="sl-SI"/>
        </w:rPr>
        <w:t xml:space="preserve"> povračilo stroškov za prenočišče na začasni napotitvi, ki traja neprekinjeno do največ 90 dni</w:t>
      </w:r>
      <w:r w:rsidR="000A07D0" w:rsidRPr="00693258">
        <w:rPr>
          <w:rFonts w:cs="Arial"/>
          <w:szCs w:val="20"/>
          <w:lang w:val="sl-SI" w:eastAsia="sl-SI"/>
        </w:rPr>
        <w:t>,</w:t>
      </w:r>
      <w:r w:rsidRPr="00693258">
        <w:rPr>
          <w:rFonts w:cs="Arial"/>
          <w:szCs w:val="20"/>
          <w:lang w:val="sl-SI" w:eastAsia="sl-SI"/>
        </w:rPr>
        <w:t xml:space="preserve"> ne všteva v davčno osnovo dohodka iz delovnega razmerja do višine in pod pogoji, določenimi v skladu s 4. točko prvega odstavka 44. člena ZDoh-2 za povračilo stroškov za prenočišče na službeni poti. Pri tem se izključuje uporaba 3. točke prvega odstavka 44. člena ZDoh-2 v zvezi s povračilom stroškov za prenočišče.</w:t>
      </w:r>
    </w:p>
    <w:p w14:paraId="62E27EDE" w14:textId="77777777" w:rsidR="002B7D1D" w:rsidRPr="00693258" w:rsidRDefault="002B7D1D" w:rsidP="002B7D1D">
      <w:pPr>
        <w:jc w:val="both"/>
        <w:rPr>
          <w:lang w:val="sl-SI"/>
        </w:rPr>
      </w:pPr>
    </w:p>
    <w:p w14:paraId="262A0382" w14:textId="77777777" w:rsidR="002B7D1D" w:rsidRPr="003A7800" w:rsidRDefault="002B7D1D" w:rsidP="002B7D1D">
      <w:pPr>
        <w:jc w:val="both"/>
        <w:rPr>
          <w:lang w:val="sl-SI"/>
        </w:rPr>
      </w:pPr>
      <w:r w:rsidRPr="00693258">
        <w:rPr>
          <w:lang w:val="sl-SI"/>
        </w:rPr>
        <w:t xml:space="preserve">Pri začasnih napotitvah, ki trajajo neprekinjeno več kot 90 dni, je treba v primeru zagotovljene </w:t>
      </w:r>
      <w:r w:rsidRPr="003A7800">
        <w:rPr>
          <w:lang w:val="sl-SI"/>
        </w:rPr>
        <w:t>nastanitve obračunati boniteto za celoten čas napotitve in ne zgolj za čas, ki presega 90 dni.</w:t>
      </w:r>
    </w:p>
    <w:p w14:paraId="34D56B8B" w14:textId="77777777" w:rsidR="002B7D1D" w:rsidRPr="003A7800" w:rsidRDefault="002B7D1D" w:rsidP="00D02B2F">
      <w:pPr>
        <w:jc w:val="both"/>
        <w:rPr>
          <w:lang w:val="sl-SI"/>
        </w:rPr>
      </w:pPr>
    </w:p>
    <w:p w14:paraId="7A8B7AC0" w14:textId="77777777" w:rsidR="005B78CA" w:rsidRPr="003A7800" w:rsidRDefault="005B78CA" w:rsidP="005B78CA">
      <w:pPr>
        <w:jc w:val="both"/>
        <w:rPr>
          <w:rFonts w:cs="Arial"/>
          <w:szCs w:val="20"/>
          <w:lang w:val="sl-SI" w:eastAsia="sl-SI"/>
        </w:rPr>
      </w:pPr>
      <w:r w:rsidRPr="003A7800">
        <w:rPr>
          <w:lang w:val="sl-SI"/>
        </w:rPr>
        <w:t xml:space="preserve">Naknadna sprememba dogovora med delavcem in delodajalcem glede trajanja napotitve spremeni naravo celotne napotitve z vidika trajanja in posledično višine in vrste povračil stroškov, ki se ne vštevajo v davčno osnovo, zato je treba že izplačana povračila stroškov, ob upoštevanju drugačne dolžine trajanja skupne napotitve, ustrezno davčno obravnavati in popraviti obračunane davčne obveznosti. Če se primeroma napotitev podaljša iz 80 na 95 dni, se </w:t>
      </w:r>
      <w:r w:rsidRPr="003A7800">
        <w:rPr>
          <w:rFonts w:cs="Arial"/>
          <w:szCs w:val="20"/>
          <w:lang w:val="sl-SI" w:eastAsia="sl-SI"/>
        </w:rPr>
        <w:t xml:space="preserve">povračila stroškov prenočevanja obravnavajo kot boniteta za celoten čas napotitve in ne zgolj za čas, ki presega 90 dni. </w:t>
      </w:r>
    </w:p>
    <w:p w14:paraId="53F10DFC" w14:textId="77777777" w:rsidR="005B78CA" w:rsidRPr="000F6942" w:rsidRDefault="005B78CA" w:rsidP="00D02B2F">
      <w:pPr>
        <w:jc w:val="both"/>
        <w:rPr>
          <w:lang w:val="sl-SI"/>
        </w:rPr>
      </w:pPr>
    </w:p>
    <w:p w14:paraId="61B26EA9" w14:textId="77777777" w:rsidR="00C8112D" w:rsidRDefault="00397DE6" w:rsidP="00C8112D">
      <w:pPr>
        <w:pStyle w:val="FURSnaslov2"/>
        <w:jc w:val="both"/>
      </w:pPr>
      <w:bookmarkStart w:id="22" w:name="_Toc140475475"/>
      <w:bookmarkStart w:id="23" w:name="_Hlk140487193"/>
      <w:r>
        <w:t>6</w:t>
      </w:r>
      <w:r w:rsidR="00C8112D">
        <w:t>.</w:t>
      </w:r>
      <w:r w:rsidR="00BE1CE8">
        <w:t>4</w:t>
      </w:r>
      <w:r w:rsidR="00C8112D">
        <w:t xml:space="preserve"> Povračila stroškov službene poti</w:t>
      </w:r>
      <w:bookmarkEnd w:id="22"/>
    </w:p>
    <w:p w14:paraId="154C3BBD" w14:textId="5138912E" w:rsidR="00D02B2F" w:rsidRPr="00693258" w:rsidRDefault="00D02B2F" w:rsidP="00D02B2F">
      <w:pPr>
        <w:jc w:val="both"/>
        <w:rPr>
          <w:rFonts w:cs="Arial"/>
          <w:strike/>
          <w:szCs w:val="20"/>
          <w:lang w:val="sl-SI" w:eastAsia="sl-SI"/>
        </w:rPr>
      </w:pPr>
      <w:r w:rsidRPr="007065B7">
        <w:rPr>
          <w:rFonts w:cs="Arial"/>
          <w:szCs w:val="20"/>
          <w:lang w:val="sl-SI" w:eastAsia="sl-SI"/>
        </w:rPr>
        <w:t>V praksi se pogosto postavlja vprašanje</w:t>
      </w:r>
      <w:r>
        <w:rPr>
          <w:rFonts w:cs="Arial"/>
          <w:szCs w:val="20"/>
          <w:lang w:val="sl-SI" w:eastAsia="sl-SI"/>
        </w:rPr>
        <w:t>,</w:t>
      </w:r>
      <w:r w:rsidRPr="007065B7">
        <w:rPr>
          <w:rFonts w:cs="Arial"/>
          <w:szCs w:val="20"/>
          <w:lang w:val="sl-SI" w:eastAsia="sl-SI"/>
        </w:rPr>
        <w:t xml:space="preserve"> kdaj je delavec napoten na delo v tujino in kdaj je delavec na </w:t>
      </w:r>
      <w:r w:rsidRPr="00C8112D">
        <w:rPr>
          <w:rFonts w:cs="Arial"/>
          <w:szCs w:val="20"/>
          <w:lang w:val="sl-SI" w:eastAsia="sl-SI"/>
        </w:rPr>
        <w:t>službeni poti</w:t>
      </w:r>
      <w:r w:rsidRPr="007065B7">
        <w:rPr>
          <w:rFonts w:cs="Arial"/>
          <w:szCs w:val="20"/>
          <w:lang w:val="sl-SI" w:eastAsia="sl-SI"/>
        </w:rPr>
        <w:t xml:space="preserve"> v tujini. Kot </w:t>
      </w:r>
      <w:r w:rsidR="00C8112D">
        <w:rPr>
          <w:rFonts w:cs="Arial"/>
          <w:szCs w:val="20"/>
          <w:lang w:val="sl-SI" w:eastAsia="sl-SI"/>
        </w:rPr>
        <w:t>je pojasnjeno v točki 1.0 tega dokumenta</w:t>
      </w:r>
      <w:r w:rsidR="006B60AB">
        <w:rPr>
          <w:rFonts w:cs="Arial"/>
          <w:szCs w:val="20"/>
          <w:lang w:val="sl-SI" w:eastAsia="sl-SI"/>
        </w:rPr>
        <w:t>,</w:t>
      </w:r>
      <w:r w:rsidR="00C8112D">
        <w:rPr>
          <w:rFonts w:cs="Arial"/>
          <w:szCs w:val="20"/>
          <w:lang w:val="sl-SI" w:eastAsia="sl-SI"/>
        </w:rPr>
        <w:t xml:space="preserve"> se kot </w:t>
      </w:r>
      <w:r w:rsidRPr="007065B7">
        <w:rPr>
          <w:rFonts w:cs="Arial"/>
          <w:szCs w:val="20"/>
          <w:lang w:val="sl-SI" w:eastAsia="sl-SI"/>
        </w:rPr>
        <w:t>pomoč pri razmejitvi</w:t>
      </w:r>
      <w:r w:rsidR="00C8112D">
        <w:rPr>
          <w:rFonts w:cs="Arial"/>
          <w:szCs w:val="20"/>
          <w:lang w:val="sl-SI" w:eastAsia="sl-SI"/>
        </w:rPr>
        <w:t xml:space="preserve"> med napotitvijo in službeno potjo</w:t>
      </w:r>
      <w:r w:rsidRPr="007065B7">
        <w:rPr>
          <w:rFonts w:cs="Arial"/>
          <w:szCs w:val="20"/>
          <w:lang w:val="sl-SI" w:eastAsia="sl-SI"/>
        </w:rPr>
        <w:t xml:space="preserve"> upošteva</w:t>
      </w:r>
      <w:r w:rsidR="008943F1">
        <w:rPr>
          <w:rFonts w:cs="Arial"/>
          <w:szCs w:val="20"/>
          <w:lang w:val="sl-SI" w:eastAsia="sl-SI"/>
        </w:rPr>
        <w:t xml:space="preserve"> </w:t>
      </w:r>
      <w:hyperlink r:id="rId52" w:history="1">
        <w:r w:rsidR="008943F1" w:rsidRPr="00E11A50">
          <w:rPr>
            <w:rStyle w:val="Hiperpovezava"/>
            <w:rFonts w:cs="Arial"/>
            <w:szCs w:val="20"/>
            <w:lang w:val="sl-SI" w:eastAsia="sl-SI"/>
          </w:rPr>
          <w:t>Informacija</w:t>
        </w:r>
      </w:hyperlink>
      <w:r w:rsidR="008943F1" w:rsidRPr="00693258">
        <w:rPr>
          <w:rFonts w:cs="Arial"/>
          <w:szCs w:val="20"/>
          <w:lang w:val="sl-SI" w:eastAsia="sl-SI"/>
        </w:rPr>
        <w:t xml:space="preserve"> o uporabi instituta napotitev na delo v tujino oziroma službene poti</w:t>
      </w:r>
      <w:r w:rsidR="003708CD" w:rsidRPr="00693258">
        <w:rPr>
          <w:rFonts w:cs="Arial"/>
          <w:szCs w:val="20"/>
          <w:lang w:val="sl-SI" w:eastAsia="sl-SI"/>
        </w:rPr>
        <w:t>, ki jo je izdalo Ministrstvo za delo, družino, socialne zadeve in enake možnosti</w:t>
      </w:r>
      <w:r w:rsidR="00E11A50">
        <w:rPr>
          <w:rFonts w:cs="Arial"/>
          <w:szCs w:val="20"/>
          <w:lang w:val="sl-SI" w:eastAsia="sl-SI"/>
        </w:rPr>
        <w:t>.</w:t>
      </w:r>
    </w:p>
    <w:bookmarkEnd w:id="23"/>
    <w:p w14:paraId="289C7C2E" w14:textId="77777777" w:rsidR="00D02B2F" w:rsidRPr="008943F1" w:rsidRDefault="00D02B2F" w:rsidP="00D02B2F">
      <w:pPr>
        <w:jc w:val="both"/>
        <w:rPr>
          <w:rFonts w:cs="Arial"/>
          <w:strike/>
          <w:szCs w:val="20"/>
          <w:lang w:val="sl-SI" w:eastAsia="sl-SI"/>
        </w:rPr>
      </w:pPr>
    </w:p>
    <w:p w14:paraId="1654C53C" w14:textId="723DAC0A" w:rsidR="00D02B2F" w:rsidRPr="00813C8A" w:rsidRDefault="00D02B2F" w:rsidP="00D02B2F">
      <w:pPr>
        <w:jc w:val="both"/>
        <w:rPr>
          <w:rFonts w:cs="Arial"/>
          <w:szCs w:val="20"/>
          <w:lang w:val="sl-SI"/>
        </w:rPr>
      </w:pPr>
      <w:r w:rsidRPr="007065B7">
        <w:rPr>
          <w:rFonts w:cs="Arial"/>
          <w:szCs w:val="20"/>
          <w:lang w:val="sl-SI" w:eastAsia="sl-SI"/>
        </w:rPr>
        <w:t xml:space="preserve">V primeru </w:t>
      </w:r>
      <w:r w:rsidR="008943F1">
        <w:rPr>
          <w:rFonts w:cs="Arial"/>
          <w:szCs w:val="20"/>
          <w:lang w:val="sl-SI" w:eastAsia="sl-SI"/>
        </w:rPr>
        <w:t xml:space="preserve">službene poti </w:t>
      </w:r>
      <w:r>
        <w:rPr>
          <w:rFonts w:cs="Arial"/>
          <w:szCs w:val="20"/>
          <w:lang w:val="sl-SI"/>
        </w:rPr>
        <w:t>se izplačana</w:t>
      </w:r>
      <w:r w:rsidRPr="00CE433B">
        <w:rPr>
          <w:rFonts w:cs="Arial"/>
          <w:szCs w:val="20"/>
          <w:lang w:val="sl-SI"/>
        </w:rPr>
        <w:t xml:space="preserve"> </w:t>
      </w:r>
      <w:r w:rsidRPr="007065B7">
        <w:rPr>
          <w:rFonts w:cs="Arial"/>
          <w:szCs w:val="20"/>
          <w:lang w:val="sl-SI"/>
        </w:rPr>
        <w:t>povračila stroškov za službeno potovanje</w:t>
      </w:r>
      <w:r>
        <w:rPr>
          <w:rFonts w:cs="Arial"/>
          <w:szCs w:val="20"/>
          <w:lang w:val="sl-SI"/>
        </w:rPr>
        <w:t>,</w:t>
      </w:r>
      <w:r w:rsidRPr="007065B7">
        <w:rPr>
          <w:rFonts w:cs="Arial"/>
          <w:szCs w:val="20"/>
          <w:lang w:val="sl-SI"/>
        </w:rPr>
        <w:t xml:space="preserve"> in sicer dnevnice kot povračila stroškov prehrane, povračila stroškov prenočevanja, povračila stroškov prevoza in povračila</w:t>
      </w:r>
      <w:r w:rsidRPr="00813C8A">
        <w:rPr>
          <w:rFonts w:cs="Arial"/>
          <w:szCs w:val="20"/>
          <w:lang w:val="sl-SI"/>
        </w:rPr>
        <w:t xml:space="preserve"> drugih stroškov, vezanih na opravljanje službenih nalog na službenem potovanju</w:t>
      </w:r>
      <w:r>
        <w:rPr>
          <w:rFonts w:cs="Arial"/>
          <w:szCs w:val="20"/>
          <w:lang w:val="sl-SI"/>
        </w:rPr>
        <w:t>,</w:t>
      </w:r>
      <w:r w:rsidRPr="00813C8A">
        <w:rPr>
          <w:rFonts w:cs="Arial"/>
          <w:szCs w:val="20"/>
          <w:lang w:val="sl-SI"/>
        </w:rPr>
        <w:t xml:space="preserve"> z izkazanim računom</w:t>
      </w:r>
      <w:r>
        <w:rPr>
          <w:rFonts w:cs="Arial"/>
          <w:szCs w:val="20"/>
          <w:lang w:val="sl-SI"/>
        </w:rPr>
        <w:t xml:space="preserve"> davčno obravnavajo po prvem odstavku 44. člena </w:t>
      </w:r>
      <w:hyperlink r:id="rId53" w:history="1">
        <w:r w:rsidR="00714EAE" w:rsidRPr="00714EAE">
          <w:rPr>
            <w:rStyle w:val="Hiperpovezava"/>
            <w:rFonts w:cs="Arial"/>
            <w:szCs w:val="20"/>
            <w:lang w:val="sl-SI"/>
          </w:rPr>
          <w:t>ZDoh-2</w:t>
        </w:r>
      </w:hyperlink>
      <w:r>
        <w:rPr>
          <w:rFonts w:cs="Arial"/>
          <w:szCs w:val="20"/>
          <w:lang w:val="sl-SI"/>
        </w:rPr>
        <w:t xml:space="preserve"> in v skladu z </w:t>
      </w:r>
      <w:r w:rsidR="00C8112D" w:rsidRPr="007065B7">
        <w:rPr>
          <w:rFonts w:cs="Arial"/>
          <w:szCs w:val="20"/>
          <w:lang w:val="sl-SI"/>
        </w:rPr>
        <w:t xml:space="preserve">Uredbo o davčni obravnavi povračil stroškov in drugih dohodkov iz delovnega razmerja – </w:t>
      </w:r>
      <w:hyperlink r:id="rId54" w:history="1">
        <w:r w:rsidR="00C8112D" w:rsidRPr="005B61DF">
          <w:rPr>
            <w:rStyle w:val="Hiperpovezava"/>
            <w:rFonts w:cs="Arial"/>
            <w:szCs w:val="20"/>
            <w:lang w:val="sl-SI"/>
          </w:rPr>
          <w:t>Uredba</w:t>
        </w:r>
      </w:hyperlink>
      <w:r>
        <w:rPr>
          <w:rFonts w:cs="Arial"/>
          <w:szCs w:val="20"/>
          <w:lang w:val="sl-SI"/>
        </w:rPr>
        <w:t xml:space="preserve"> (4., 5. in 6. člen).</w:t>
      </w:r>
    </w:p>
    <w:p w14:paraId="4D1F3E13" w14:textId="77777777" w:rsidR="00C8112D" w:rsidRDefault="00C8112D" w:rsidP="00D02B2F">
      <w:pPr>
        <w:jc w:val="both"/>
        <w:rPr>
          <w:rFonts w:cs="Arial"/>
          <w:szCs w:val="20"/>
          <w:lang w:val="sl-SI" w:eastAsia="sl-SI"/>
        </w:rPr>
      </w:pPr>
    </w:p>
    <w:p w14:paraId="429D5058" w14:textId="2022578C" w:rsidR="00C8112D" w:rsidRDefault="00C8112D" w:rsidP="00C8112D">
      <w:pPr>
        <w:jc w:val="both"/>
        <w:rPr>
          <w:lang w:val="sl-SI"/>
        </w:rPr>
      </w:pPr>
      <w:r>
        <w:rPr>
          <w:lang w:val="sl-SI"/>
        </w:rPr>
        <w:t>Z vidika priznavanja povračil stroškov na službenem potovanju, med dohodke, ki se ne vštevajo v davčno osnovo dohodka iz delovnega razmerja, je pomembno vodenje</w:t>
      </w:r>
      <w:r w:rsidRPr="0058574A">
        <w:rPr>
          <w:lang w:val="sl-SI"/>
        </w:rPr>
        <w:t xml:space="preserve"> </w:t>
      </w:r>
      <w:r>
        <w:rPr>
          <w:lang w:val="sl-SI"/>
        </w:rPr>
        <w:t xml:space="preserve">ustreznih evidenc, na podlagi katerih je možno verodostojno izkazovanje dejanskih stroškov. Po določilih Slovenskih računovodskih standardov – SRS 2006 se stroški v zvezi s službenim potovanjem štejejo za stroške storitev, </w:t>
      </w:r>
      <w:proofErr w:type="spellStart"/>
      <w:r>
        <w:rPr>
          <w:lang w:val="sl-SI"/>
        </w:rPr>
        <w:t>pripoznavajo</w:t>
      </w:r>
      <w:proofErr w:type="spellEnd"/>
      <w:r>
        <w:rPr>
          <w:lang w:val="sl-SI"/>
        </w:rPr>
        <w:t xml:space="preserve"> pa se na podlagi listin, ki dokazujejo, da so povezani z nastalimi gospodarskimi koristmi. Službeno potovanje velja za poslovni dogodek, ki ga zaposleni lahko opravi le na podlagi predhodno izdanega potnega naloga, o izdaji katerega odloča poslovodstvo. Izdan potni nalog je podlaga za izdajo knjigovodske listine, s katero je mogoče pripoznati nastale stroške službenega potovanja. </w:t>
      </w:r>
    </w:p>
    <w:p w14:paraId="608552ED" w14:textId="77777777" w:rsidR="00112DA8" w:rsidRPr="00F465D9" w:rsidRDefault="00112DA8" w:rsidP="00C8112D">
      <w:pPr>
        <w:jc w:val="both"/>
        <w:rPr>
          <w:lang w:val="sl-SI"/>
        </w:rPr>
      </w:pPr>
    </w:p>
    <w:p w14:paraId="7290AB9C" w14:textId="6F9FF511" w:rsidR="006B60AB" w:rsidRDefault="006B60AB" w:rsidP="006B60AB">
      <w:pPr>
        <w:pStyle w:val="ZADEVA"/>
        <w:tabs>
          <w:tab w:val="clear" w:pos="1701"/>
          <w:tab w:val="left" w:pos="0"/>
        </w:tabs>
        <w:ind w:left="0" w:firstLine="0"/>
        <w:jc w:val="both"/>
        <w:rPr>
          <w:rFonts w:cs="Arial"/>
          <w:b w:val="0"/>
          <w:szCs w:val="20"/>
          <w:lang w:val="sl-SI"/>
        </w:rPr>
      </w:pPr>
      <w:r w:rsidRPr="007065B7">
        <w:rPr>
          <w:rFonts w:cs="Arial"/>
          <w:b w:val="0"/>
          <w:szCs w:val="20"/>
          <w:lang w:val="sl-SI"/>
        </w:rPr>
        <w:t>Povračila stroškov za službeno potovanje se delavcu lahko izplačajo neobdavčeno, če je delavec v tujini napoten na službeno pot s potnim nalogom delodajalca, kar pomeni, da se je njegova službena pot začela v kraju opravljanja dela v tujini</w:t>
      </w:r>
      <w:r>
        <w:rPr>
          <w:rFonts w:cs="Arial"/>
          <w:b w:val="0"/>
          <w:szCs w:val="20"/>
          <w:lang w:val="sl-SI"/>
        </w:rPr>
        <w:t xml:space="preserve">, torej v kraju kamor je bil napoten na delo (npr. kraj napotitve je Dunaj, v času trajanja njegovega dela v tujini pa je bil poslan na službeno pot v Gradec). </w:t>
      </w:r>
    </w:p>
    <w:p w14:paraId="415EAF5D" w14:textId="77777777" w:rsidR="008D76A5" w:rsidRPr="007065B7" w:rsidRDefault="008D76A5" w:rsidP="006B60AB">
      <w:pPr>
        <w:pStyle w:val="ZADEVA"/>
        <w:tabs>
          <w:tab w:val="clear" w:pos="1701"/>
          <w:tab w:val="left" w:pos="0"/>
        </w:tabs>
        <w:ind w:left="0" w:firstLine="0"/>
        <w:jc w:val="both"/>
        <w:rPr>
          <w:rFonts w:cs="Arial"/>
          <w:b w:val="0"/>
          <w:szCs w:val="20"/>
          <w:lang w:val="sl-SI"/>
        </w:rPr>
      </w:pPr>
    </w:p>
    <w:p w14:paraId="332D1520" w14:textId="77777777" w:rsidR="00D02B2F" w:rsidRDefault="00397DE6" w:rsidP="00C8112D">
      <w:pPr>
        <w:pStyle w:val="FURSnaslov2"/>
        <w:jc w:val="both"/>
      </w:pPr>
      <w:bookmarkStart w:id="24" w:name="_Toc140475476"/>
      <w:r>
        <w:t>6</w:t>
      </w:r>
      <w:r w:rsidR="00C8112D">
        <w:t>.</w:t>
      </w:r>
      <w:r w:rsidR="00BE1CE8">
        <w:t>5</w:t>
      </w:r>
      <w:r w:rsidR="00C8112D">
        <w:t xml:space="preserve"> </w:t>
      </w:r>
      <w:r w:rsidR="007F0782">
        <w:t>N</w:t>
      </w:r>
      <w:r w:rsidR="00C8112D">
        <w:t>adomestilo za ločeno življenje</w:t>
      </w:r>
      <w:r w:rsidR="007F0782">
        <w:t xml:space="preserve"> in terenski dodatek</w:t>
      </w:r>
      <w:bookmarkEnd w:id="24"/>
    </w:p>
    <w:p w14:paraId="6390384D" w14:textId="0F5E0942" w:rsidR="00D02B2F" w:rsidRDefault="00D02B2F" w:rsidP="00D02B2F">
      <w:pPr>
        <w:jc w:val="both"/>
        <w:rPr>
          <w:lang w:val="sl-SI"/>
        </w:rPr>
      </w:pPr>
      <w:r w:rsidRPr="007F0782">
        <w:rPr>
          <w:lang w:val="sl-SI"/>
        </w:rPr>
        <w:t>Nadomestilo za ločeno življenje</w:t>
      </w:r>
      <w:r>
        <w:rPr>
          <w:lang w:val="sl-SI"/>
        </w:rPr>
        <w:t xml:space="preserve"> izplačano</w:t>
      </w:r>
      <w:r w:rsidRPr="00A46571">
        <w:rPr>
          <w:lang w:val="sl-SI"/>
        </w:rPr>
        <w:t xml:space="preserve"> delojemalc</w:t>
      </w:r>
      <w:r>
        <w:rPr>
          <w:lang w:val="sl-SI"/>
        </w:rPr>
        <w:t xml:space="preserve">u, ki opravlja delo izven kraja, kjer živi s svojo družino in zaradi službenih potreb v času delovnih obveznosti prebiva ločeno od svoje družine, se v skladu z določbo 8. člena </w:t>
      </w:r>
      <w:hyperlink r:id="rId55" w:history="1">
        <w:r w:rsidRPr="00DB05AA">
          <w:rPr>
            <w:rStyle w:val="Hiperpovezava"/>
            <w:lang w:val="sl-SI"/>
          </w:rPr>
          <w:t>Uredba</w:t>
        </w:r>
      </w:hyperlink>
      <w:r w:rsidRPr="00E9410F">
        <w:rPr>
          <w:lang w:val="sl-SI"/>
        </w:rPr>
        <w:t xml:space="preserve"> </w:t>
      </w:r>
      <w:r>
        <w:rPr>
          <w:lang w:val="sl-SI"/>
        </w:rPr>
        <w:t xml:space="preserve">ne všteva v davčno osnovo v višini </w:t>
      </w:r>
      <w:r w:rsidR="00860D28" w:rsidRPr="00112DA8">
        <w:rPr>
          <w:lang w:val="sl-SI"/>
        </w:rPr>
        <w:t xml:space="preserve">434 eur </w:t>
      </w:r>
      <w:r w:rsidR="00860D28" w:rsidRPr="00112DA8">
        <w:rPr>
          <w:b/>
          <w:bCs/>
          <w:lang w:val="sl-SI"/>
        </w:rPr>
        <w:t>na mesec</w:t>
      </w:r>
      <w:r w:rsidR="00860D28" w:rsidRPr="00112DA8">
        <w:rPr>
          <w:lang w:val="sl-SI"/>
        </w:rPr>
        <w:t xml:space="preserve"> </w:t>
      </w:r>
      <w:r w:rsidR="00860D28" w:rsidRPr="00454CCC">
        <w:rPr>
          <w:lang w:val="sl-SI"/>
        </w:rPr>
        <w:t>(velja za obdobja od 1.</w:t>
      </w:r>
      <w:r w:rsidR="00480775" w:rsidRPr="00454CCC">
        <w:rPr>
          <w:lang w:val="sl-SI"/>
        </w:rPr>
        <w:t xml:space="preserve"> </w:t>
      </w:r>
      <w:r w:rsidR="00860D28" w:rsidRPr="00454CCC">
        <w:rPr>
          <w:lang w:val="sl-SI"/>
        </w:rPr>
        <w:t>1.</w:t>
      </w:r>
      <w:r w:rsidR="00480775" w:rsidRPr="00454CCC">
        <w:rPr>
          <w:lang w:val="sl-SI"/>
        </w:rPr>
        <w:t xml:space="preserve"> </w:t>
      </w:r>
      <w:r w:rsidR="00860D28" w:rsidRPr="00454CCC">
        <w:rPr>
          <w:lang w:val="sl-SI"/>
        </w:rPr>
        <w:t xml:space="preserve">2023, </w:t>
      </w:r>
      <w:r w:rsidR="00860D28" w:rsidRPr="00860D28">
        <w:rPr>
          <w:lang w:val="sl-SI"/>
        </w:rPr>
        <w:t>prej 334 eur na mesec</w:t>
      </w:r>
      <w:r w:rsidR="00860D28">
        <w:rPr>
          <w:lang w:val="sl-SI"/>
        </w:rPr>
        <w:t>).</w:t>
      </w:r>
    </w:p>
    <w:p w14:paraId="01564DB6" w14:textId="77777777" w:rsidR="00714EAE" w:rsidRDefault="00714EAE" w:rsidP="00D02B2F">
      <w:pPr>
        <w:jc w:val="both"/>
        <w:rPr>
          <w:lang w:val="sl-SI"/>
        </w:rPr>
      </w:pPr>
    </w:p>
    <w:p w14:paraId="01EE8DFA" w14:textId="1AC7A0C3" w:rsidR="00D02B2F" w:rsidRDefault="00D02B2F" w:rsidP="00D02B2F">
      <w:pPr>
        <w:jc w:val="both"/>
        <w:rPr>
          <w:lang w:val="sl-SI"/>
        </w:rPr>
      </w:pPr>
      <w:r>
        <w:rPr>
          <w:lang w:val="sl-SI"/>
        </w:rPr>
        <w:t xml:space="preserve">Glede na določila posameznih kolektivnih pogodb, ki zavezujejo delodajalca, je lahko napoteni delavec upravičen tudi </w:t>
      </w:r>
      <w:r w:rsidRPr="005B61DF">
        <w:rPr>
          <w:b/>
          <w:lang w:val="sl-SI"/>
        </w:rPr>
        <w:t>terenskega dodatka</w:t>
      </w:r>
      <w:r>
        <w:rPr>
          <w:lang w:val="sl-SI"/>
        </w:rPr>
        <w:t>. P</w:t>
      </w:r>
      <w:r w:rsidRPr="00D47D89">
        <w:rPr>
          <w:lang w:val="sl-SI"/>
        </w:rPr>
        <w:t xml:space="preserve">ovračilo stroškov za delo na terenu </w:t>
      </w:r>
      <w:r>
        <w:rPr>
          <w:lang w:val="sl-SI"/>
        </w:rPr>
        <w:t>se, v skladu z določbo 7. člena Uredbe</w:t>
      </w:r>
      <w:r w:rsidRPr="00E9410F">
        <w:rPr>
          <w:lang w:val="sl-SI"/>
        </w:rPr>
        <w:t>,</w:t>
      </w:r>
      <w:r>
        <w:rPr>
          <w:lang w:val="sl-SI"/>
        </w:rPr>
        <w:t xml:space="preserve"> </w:t>
      </w:r>
      <w:r w:rsidRPr="00D47D89">
        <w:rPr>
          <w:lang w:val="sl-SI"/>
        </w:rPr>
        <w:t>ne všteva v davčno osnovo, če je izplačan</w:t>
      </w:r>
      <w:r>
        <w:rPr>
          <w:lang w:val="sl-SI"/>
        </w:rPr>
        <w:t>o</w:t>
      </w:r>
      <w:r w:rsidRPr="00D47D89">
        <w:rPr>
          <w:lang w:val="sl-SI"/>
        </w:rPr>
        <w:t xml:space="preserve"> delojemalcu, ki najmanj </w:t>
      </w:r>
      <w:r>
        <w:rPr>
          <w:lang w:val="sl-SI"/>
        </w:rPr>
        <w:t>2</w:t>
      </w:r>
      <w:r w:rsidRPr="00D47D89">
        <w:rPr>
          <w:lang w:val="sl-SI"/>
        </w:rPr>
        <w:t xml:space="preserve"> dni zaporedoma dela in prenočuje izven kraja svojega običajnega prebivališča in izven kraja sedeža delodajalca</w:t>
      </w:r>
      <w:r>
        <w:rPr>
          <w:lang w:val="sl-SI"/>
        </w:rPr>
        <w:t>,</w:t>
      </w:r>
      <w:r w:rsidR="00860D28">
        <w:rPr>
          <w:lang w:val="sl-SI"/>
        </w:rPr>
        <w:t xml:space="preserve"> </w:t>
      </w:r>
      <w:r w:rsidR="00860D28" w:rsidRPr="00454CCC">
        <w:rPr>
          <w:lang w:val="sl-SI"/>
        </w:rPr>
        <w:t>5,84 eur na dan (velja za obdobja od 1.</w:t>
      </w:r>
      <w:r w:rsidR="00480775" w:rsidRPr="00454CCC">
        <w:rPr>
          <w:lang w:val="sl-SI"/>
        </w:rPr>
        <w:t xml:space="preserve"> </w:t>
      </w:r>
      <w:r w:rsidR="00860D28" w:rsidRPr="00454CCC">
        <w:rPr>
          <w:lang w:val="sl-SI"/>
        </w:rPr>
        <w:t>1.</w:t>
      </w:r>
      <w:r w:rsidR="00480775" w:rsidRPr="00454CCC">
        <w:rPr>
          <w:lang w:val="sl-SI"/>
        </w:rPr>
        <w:t xml:space="preserve"> </w:t>
      </w:r>
      <w:r w:rsidR="00860D28" w:rsidRPr="00454CCC">
        <w:rPr>
          <w:lang w:val="sl-SI"/>
        </w:rPr>
        <w:t>2023, prej 4</w:t>
      </w:r>
      <w:r w:rsidR="00860D28" w:rsidRPr="00860D28">
        <w:rPr>
          <w:lang w:val="sl-SI"/>
        </w:rPr>
        <w:t>,49 eur na dan)</w:t>
      </w:r>
      <w:r>
        <w:rPr>
          <w:lang w:val="sl-SI"/>
        </w:rPr>
        <w:t xml:space="preserve">, če delodajalec zagotovi prehrano in prenočevanje. Če delodajalec ne zagotovi prehrane in prenočevanja, se v davčno osnovo ne všteva povračilo stroškov v višini, kot je z </w:t>
      </w:r>
      <w:hyperlink r:id="rId56" w:history="1">
        <w:r w:rsidRPr="00DB05AA">
          <w:rPr>
            <w:rStyle w:val="Hiperpovezava"/>
            <w:lang w:val="sl-SI"/>
          </w:rPr>
          <w:t>Uredb</w:t>
        </w:r>
        <w:r>
          <w:rPr>
            <w:rStyle w:val="Hiperpovezava"/>
            <w:lang w:val="sl-SI"/>
          </w:rPr>
          <w:t>o</w:t>
        </w:r>
      </w:hyperlink>
      <w:r>
        <w:rPr>
          <w:lang w:val="sl-SI"/>
        </w:rPr>
        <w:t xml:space="preserve"> določeno za dnevnice in prenočevanje na službenem potovanju.</w:t>
      </w:r>
    </w:p>
    <w:p w14:paraId="37C95D9A" w14:textId="77777777" w:rsidR="00FD3A4A" w:rsidRPr="0068531E" w:rsidRDefault="00FD3A4A" w:rsidP="00D02B2F">
      <w:pPr>
        <w:jc w:val="both"/>
        <w:rPr>
          <w:color w:val="FF0000"/>
          <w:lang w:val="sl-SI"/>
        </w:rPr>
      </w:pPr>
    </w:p>
    <w:p w14:paraId="4318B61D" w14:textId="77777777" w:rsidR="00FD3A4A" w:rsidRPr="000F6942" w:rsidRDefault="00FD3A4A" w:rsidP="0068531E">
      <w:pPr>
        <w:jc w:val="both"/>
        <w:rPr>
          <w:lang w:val="sl-SI"/>
        </w:rPr>
      </w:pPr>
      <w:r w:rsidRPr="000F6942">
        <w:rPr>
          <w:lang w:val="sl-SI"/>
        </w:rPr>
        <w:t>Če je bilo delojemalcu izplačano nadomestilo za ločeno življenje, se v skladu s petim odstavkom 7. člena Uredbe terenski dodatek oziroma povračilo stroškov za delo na terenu všteva v davčno osnovo, razen če je bil delojemalec z delovnega mesta, na katero je bil razporejen ali napoten na delo zaradi službenih potreb, poslan na teren.</w:t>
      </w:r>
    </w:p>
    <w:p w14:paraId="331E34F9" w14:textId="77777777" w:rsidR="00364438" w:rsidRPr="005D0DF1" w:rsidRDefault="00364438" w:rsidP="00364438">
      <w:pPr>
        <w:jc w:val="both"/>
        <w:rPr>
          <w:rFonts w:cs="Arial"/>
          <w:szCs w:val="20"/>
          <w:lang w:val="sl-SI" w:eastAsia="sl-SI"/>
        </w:rPr>
      </w:pPr>
      <w:r w:rsidRPr="005D0DF1">
        <w:rPr>
          <w:rFonts w:cs="Arial"/>
          <w:szCs w:val="20"/>
          <w:lang w:val="sl-SI" w:eastAsia="sl-SI"/>
        </w:rPr>
        <w:t xml:space="preserve">Uporaba 3. točke prvega odstavka 44. člena ZDoh-2 (nadomestilo za ločeno življenje, terenski dodatek) se izključuje z uporabo 4.b točke prvega odstavka 44. člena ZDoh-2. </w:t>
      </w:r>
      <w:r w:rsidR="00DA4F98" w:rsidRPr="005D0DF1">
        <w:rPr>
          <w:rFonts w:cs="Arial"/>
          <w:szCs w:val="20"/>
          <w:lang w:val="sl-SI" w:eastAsia="sl-SI"/>
        </w:rPr>
        <w:t>Na podlagi navedene določbe se p</w:t>
      </w:r>
      <w:r w:rsidRPr="005D0DF1">
        <w:rPr>
          <w:rFonts w:cs="Arial"/>
          <w:szCs w:val="20"/>
          <w:lang w:val="sl-SI" w:eastAsia="sl-SI"/>
        </w:rPr>
        <w:t>ri napotitvi na delo v tujino, ki traja neprekinjeno do največ 90 dni povračila stroškov prenočišča obravnavajo kot povračila stroško</w:t>
      </w:r>
      <w:r w:rsidR="00DA4F98" w:rsidRPr="005D0DF1">
        <w:rPr>
          <w:rFonts w:cs="Arial"/>
          <w:szCs w:val="20"/>
          <w:lang w:val="sl-SI" w:eastAsia="sl-SI"/>
        </w:rPr>
        <w:t xml:space="preserve">v prenočevanja na službeni poti, ne more pa delojemalec hkrati </w:t>
      </w:r>
      <w:r w:rsidR="00FC22FE" w:rsidRPr="005D0DF1">
        <w:rPr>
          <w:rFonts w:cs="Arial"/>
          <w:szCs w:val="20"/>
          <w:lang w:val="sl-SI" w:eastAsia="sl-SI"/>
        </w:rPr>
        <w:t xml:space="preserve">neobdavčeno </w:t>
      </w:r>
      <w:r w:rsidR="00DA4F98" w:rsidRPr="005D0DF1">
        <w:rPr>
          <w:rFonts w:cs="Arial"/>
          <w:szCs w:val="20"/>
          <w:lang w:val="sl-SI" w:eastAsia="sl-SI"/>
        </w:rPr>
        <w:t xml:space="preserve">prejeti tudi nadomestila za ločeno življenje ali </w:t>
      </w:r>
      <w:r w:rsidR="00FC22FE" w:rsidRPr="005D0DF1">
        <w:rPr>
          <w:rFonts w:cs="Arial"/>
          <w:szCs w:val="20"/>
          <w:lang w:val="sl-SI" w:eastAsia="sl-SI"/>
        </w:rPr>
        <w:t>terenskega dodatka</w:t>
      </w:r>
      <w:r w:rsidR="00DA4F98" w:rsidRPr="005D0DF1">
        <w:rPr>
          <w:rFonts w:cs="Arial"/>
          <w:szCs w:val="20"/>
          <w:lang w:val="sl-SI" w:eastAsia="sl-SI"/>
        </w:rPr>
        <w:t>.</w:t>
      </w:r>
    </w:p>
    <w:p w14:paraId="28E30023" w14:textId="77777777" w:rsidR="00BE1CE8" w:rsidRPr="005D0DF1" w:rsidRDefault="00BE1CE8" w:rsidP="00364438">
      <w:pPr>
        <w:jc w:val="both"/>
        <w:rPr>
          <w:rFonts w:cs="Arial"/>
          <w:szCs w:val="20"/>
          <w:lang w:val="sl-SI" w:eastAsia="sl-SI"/>
        </w:rPr>
      </w:pPr>
    </w:p>
    <w:p w14:paraId="278903BA" w14:textId="77777777" w:rsidR="00BE1CE8" w:rsidRPr="003A7800" w:rsidRDefault="00BE1CE8" w:rsidP="00BE1CE8">
      <w:pPr>
        <w:jc w:val="both"/>
        <w:rPr>
          <w:lang w:val="sl-SI"/>
        </w:rPr>
      </w:pPr>
      <w:r w:rsidRPr="003A7800">
        <w:rPr>
          <w:lang w:val="sl-SI"/>
        </w:rPr>
        <w:t>Navedeno pomeni, da se v primeru zagotavljanja prenočišča oziroma izplačila povračil stroškov za prenočevanje ne more neobdavčeno izplačati nadomestilo za ločeno življenje. Nadomestilo za ločeno življenje je določeno v pavšalnem znesku in po vsebini pomeni nadomestilo za vse povečane stroške, ki jih ima delavec, ki zaradi službenih potreb ne prebiva skupaj z družino, vključno z vzdrževanjem dvojne nastanitve za sebe in družino.</w:t>
      </w:r>
    </w:p>
    <w:p w14:paraId="4E60B536" w14:textId="77777777" w:rsidR="00BE1CE8" w:rsidRPr="003A7800" w:rsidRDefault="00BE1CE8" w:rsidP="00BE1CE8">
      <w:pPr>
        <w:jc w:val="both"/>
        <w:rPr>
          <w:lang w:val="sl-SI"/>
        </w:rPr>
      </w:pPr>
    </w:p>
    <w:p w14:paraId="6F14ACC2" w14:textId="77777777" w:rsidR="00BE1CE8" w:rsidRPr="003A7800" w:rsidRDefault="00BE1CE8" w:rsidP="00BE1CE8">
      <w:pPr>
        <w:jc w:val="both"/>
        <w:rPr>
          <w:lang w:val="sl-SI"/>
        </w:rPr>
      </w:pPr>
      <w:r w:rsidRPr="003A7800">
        <w:rPr>
          <w:lang w:val="sl-SI"/>
        </w:rPr>
        <w:t xml:space="preserve">Izključevanje povračil stroškov prenočevanja po 4.b točki prvega odstavka 44. člena ZDoh-2 z izplačilom terenskega dodatka se nanaša na stroške prenočevanja v primeru terenskega dela. Če so izpolnjeni pogoji za terensko delo po 7. členu </w:t>
      </w:r>
      <w:r w:rsidRPr="003A7800">
        <w:rPr>
          <w:szCs w:val="20"/>
          <w:lang w:val="sl-SI"/>
        </w:rPr>
        <w:t>Uredbe in delavcu delodajalec zagotavlja prenočišče</w:t>
      </w:r>
      <w:r w:rsidR="000E7A62" w:rsidRPr="003A7800">
        <w:rPr>
          <w:szCs w:val="20"/>
          <w:lang w:val="sl-SI"/>
        </w:rPr>
        <w:t>,</w:t>
      </w:r>
      <w:r w:rsidRPr="003A7800">
        <w:rPr>
          <w:szCs w:val="20"/>
          <w:lang w:val="sl-SI"/>
        </w:rPr>
        <w:t xml:space="preserve"> delavec, ki je napoten na delo v tujino do 90 dni</w:t>
      </w:r>
      <w:r w:rsidR="000E7A62" w:rsidRPr="003A7800">
        <w:rPr>
          <w:szCs w:val="20"/>
          <w:lang w:val="sl-SI"/>
        </w:rPr>
        <w:t>,</w:t>
      </w:r>
      <w:r w:rsidRPr="003A7800">
        <w:rPr>
          <w:szCs w:val="20"/>
          <w:lang w:val="sl-SI"/>
        </w:rPr>
        <w:t xml:space="preserve"> ne more hkrati dobiti tudi povračil stroškov povezanih z nočitvijo. Če v primeru terenskega dela delodajalec </w:t>
      </w:r>
      <w:r w:rsidR="000E7A62" w:rsidRPr="003A7800">
        <w:rPr>
          <w:szCs w:val="20"/>
          <w:lang w:val="sl-SI"/>
        </w:rPr>
        <w:t xml:space="preserve">delavcu </w:t>
      </w:r>
      <w:r w:rsidRPr="003A7800">
        <w:rPr>
          <w:szCs w:val="20"/>
          <w:lang w:val="sl-SI"/>
        </w:rPr>
        <w:t>ne zagotavlja prenočitev</w:t>
      </w:r>
      <w:r w:rsidR="000E7A62" w:rsidRPr="003A7800">
        <w:rPr>
          <w:szCs w:val="20"/>
          <w:lang w:val="sl-SI"/>
        </w:rPr>
        <w:t>,</w:t>
      </w:r>
      <w:r w:rsidRPr="003A7800">
        <w:rPr>
          <w:szCs w:val="20"/>
          <w:lang w:val="sl-SI"/>
        </w:rPr>
        <w:t xml:space="preserve"> mu povračil stroškov prenočevanja </w:t>
      </w:r>
      <w:r w:rsidR="000E7A62" w:rsidRPr="003A7800">
        <w:rPr>
          <w:szCs w:val="20"/>
          <w:lang w:val="sl-SI"/>
        </w:rPr>
        <w:t xml:space="preserve">ne more </w:t>
      </w:r>
      <w:r w:rsidRPr="003A7800">
        <w:rPr>
          <w:szCs w:val="20"/>
          <w:lang w:val="sl-SI"/>
        </w:rPr>
        <w:t xml:space="preserve">neobdavčeno izplačati 2x, torej po 7. členu Uredbe in hkrati po </w:t>
      </w:r>
      <w:r w:rsidRPr="003A7800">
        <w:rPr>
          <w:lang w:val="sl-SI"/>
        </w:rPr>
        <w:t>4.b točki prvega odstavka 44. člena ZDoh-2.</w:t>
      </w:r>
    </w:p>
    <w:p w14:paraId="07348E02" w14:textId="0D03856E" w:rsidR="005B78CA" w:rsidRDefault="005B78CA" w:rsidP="00BE1CE8">
      <w:pPr>
        <w:jc w:val="both"/>
        <w:rPr>
          <w:color w:val="FF0000"/>
          <w:lang w:val="sl-SI"/>
        </w:rPr>
      </w:pPr>
    </w:p>
    <w:p w14:paraId="5B2296FD" w14:textId="77777777" w:rsidR="005973C3" w:rsidRPr="00BE1CE8" w:rsidRDefault="005973C3" w:rsidP="00BE1CE8">
      <w:pPr>
        <w:jc w:val="both"/>
        <w:rPr>
          <w:color w:val="FF0000"/>
          <w:lang w:val="sl-SI"/>
        </w:rPr>
      </w:pPr>
    </w:p>
    <w:p w14:paraId="06389C33" w14:textId="77777777" w:rsidR="00FD3A4A" w:rsidRPr="000F6942" w:rsidRDefault="00397DE6" w:rsidP="00397DE6">
      <w:pPr>
        <w:pStyle w:val="FURSnaslov1"/>
      </w:pPr>
      <w:bookmarkStart w:id="25" w:name="_Toc140475477"/>
      <w:r>
        <w:t>7</w:t>
      </w:r>
      <w:r w:rsidR="00FD3A4A" w:rsidRPr="000F6942">
        <w:t xml:space="preserve">.0 </w:t>
      </w:r>
      <w:r w:rsidR="00B14CB0">
        <w:t>VPLAČILA IN IZPLAČILA IZ SKLADA</w:t>
      </w:r>
      <w:r w:rsidR="00E61793" w:rsidRPr="000F6942">
        <w:t xml:space="preserve"> </w:t>
      </w:r>
      <w:r w:rsidR="00FD3A4A" w:rsidRPr="000F6942">
        <w:t>BUAK</w:t>
      </w:r>
      <w:bookmarkEnd w:id="25"/>
      <w:r w:rsidR="00FD3A4A" w:rsidRPr="000F6942">
        <w:t xml:space="preserve"> </w:t>
      </w:r>
    </w:p>
    <w:p w14:paraId="44CD1037" w14:textId="77777777" w:rsidR="00FD3A4A" w:rsidRPr="000F6942" w:rsidRDefault="00FD3A4A" w:rsidP="00FD3A4A">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Sklad BUAK (nem.: </w:t>
      </w:r>
      <w:proofErr w:type="spellStart"/>
      <w:r w:rsidRPr="000F6942">
        <w:rPr>
          <w:rFonts w:eastAsia="Times New Roman" w:cs="Arial"/>
          <w:sz w:val="20"/>
          <w:szCs w:val="20"/>
          <w:lang w:val="sl-SI"/>
        </w:rPr>
        <w:t>Bauarbeiter</w:t>
      </w:r>
      <w:r w:rsidR="00E61793" w:rsidRPr="000F6942">
        <w:rPr>
          <w:rFonts w:eastAsia="Times New Roman" w:cs="Arial"/>
          <w:sz w:val="20"/>
          <w:szCs w:val="20"/>
          <w:lang w:val="sl-SI"/>
        </w:rPr>
        <w:t>-Urlaubs</w:t>
      </w:r>
      <w:proofErr w:type="spellEnd"/>
      <w:r w:rsidR="00E61793" w:rsidRPr="000F6942">
        <w:rPr>
          <w:rFonts w:eastAsia="Times New Roman" w:cs="Arial"/>
          <w:sz w:val="20"/>
          <w:szCs w:val="20"/>
          <w:lang w:val="sl-SI"/>
        </w:rPr>
        <w:t xml:space="preserve">- </w:t>
      </w:r>
      <w:proofErr w:type="spellStart"/>
      <w:r w:rsidR="00E61793" w:rsidRPr="000F6942">
        <w:rPr>
          <w:rFonts w:eastAsia="Times New Roman" w:cs="Arial"/>
          <w:sz w:val="20"/>
          <w:szCs w:val="20"/>
          <w:lang w:val="sl-SI"/>
        </w:rPr>
        <w:t>und</w:t>
      </w:r>
      <w:proofErr w:type="spellEnd"/>
      <w:r w:rsidR="00E61793" w:rsidRPr="000F6942">
        <w:rPr>
          <w:rFonts w:eastAsia="Times New Roman" w:cs="Arial"/>
          <w:sz w:val="20"/>
          <w:szCs w:val="20"/>
          <w:lang w:val="sl-SI"/>
        </w:rPr>
        <w:t xml:space="preserve"> </w:t>
      </w:r>
      <w:proofErr w:type="spellStart"/>
      <w:r w:rsidR="00E61793" w:rsidRPr="000F6942">
        <w:rPr>
          <w:rFonts w:eastAsia="Times New Roman" w:cs="Arial"/>
          <w:sz w:val="20"/>
          <w:szCs w:val="20"/>
          <w:lang w:val="sl-SI"/>
        </w:rPr>
        <w:t>Abfertigungskasse</w:t>
      </w:r>
      <w:proofErr w:type="spellEnd"/>
      <w:r w:rsidRPr="000F6942">
        <w:rPr>
          <w:rFonts w:eastAsia="Times New Roman" w:cs="Arial"/>
          <w:sz w:val="20"/>
          <w:szCs w:val="20"/>
          <w:lang w:val="sl-SI"/>
        </w:rPr>
        <w:t>) opravlja naloge, določene z avstrijskim zakonom, ki ureja dopust in odpravnine delavcem v gradbeništvu in zakonu, ki ureja nadomestila za slabo vreme delavcem v gradbeništvu. Naloge sklada BUAK vključujejo tudi izplačila nadomestila plače za dopust, odpravnine, nadomestila za zimske počitnice in slabo vreme za delavce v gradbenem sektorju. V okviru teh nalog sklad BUAK pobira prispevke delodajalcev, upravlja in investira pobrana sredstva in odloča o zahtevkih delavcev.</w:t>
      </w:r>
    </w:p>
    <w:p w14:paraId="09F3F6F5" w14:textId="77777777" w:rsidR="008C0CB1" w:rsidRPr="000F6942" w:rsidRDefault="008C0CB1" w:rsidP="00FD3A4A">
      <w:pPr>
        <w:pStyle w:val="Brezrazmikov"/>
        <w:spacing w:line="260" w:lineRule="atLeast"/>
        <w:jc w:val="both"/>
        <w:rPr>
          <w:rFonts w:eastAsia="Times New Roman" w:cs="Arial"/>
          <w:sz w:val="20"/>
          <w:szCs w:val="20"/>
          <w:lang w:val="sl-SI"/>
        </w:rPr>
      </w:pPr>
    </w:p>
    <w:p w14:paraId="0D88A461" w14:textId="2234D2E1" w:rsidR="00D55CEF" w:rsidRDefault="00E61793" w:rsidP="00E61793">
      <w:pPr>
        <w:jc w:val="both"/>
        <w:rPr>
          <w:rFonts w:cs="Arial"/>
          <w:szCs w:val="20"/>
          <w:lang w:val="sl-SI"/>
        </w:rPr>
      </w:pPr>
      <w:r w:rsidRPr="000F6942">
        <w:rPr>
          <w:rFonts w:cs="Arial"/>
          <w:szCs w:val="20"/>
          <w:lang w:val="sl-SI"/>
        </w:rPr>
        <w:t>V skladu z avstrijsko zakonodajo so tako slovenski delodajalci za napotene gradbene delavce dolžni plačevati dajatve v poseben sklad BUAK. Te dajatve so namenjene za izplačilo nadomestila za dopust gradbenim delavcem. Vplačila, ki jih slovenski delodajalci za napotene gradbene delavce plačujejo v avstrijski sklad BUAK</w:t>
      </w:r>
      <w:r w:rsidR="00514639" w:rsidRPr="000F6942">
        <w:rPr>
          <w:rFonts w:cs="Arial"/>
          <w:szCs w:val="20"/>
          <w:lang w:val="sl-SI"/>
        </w:rPr>
        <w:t xml:space="preserve"> (prav tako v nemški sklad SOKA-BAU)</w:t>
      </w:r>
      <w:r w:rsidRPr="000F6942">
        <w:rPr>
          <w:rFonts w:cs="Arial"/>
          <w:szCs w:val="20"/>
          <w:lang w:val="sl-SI"/>
        </w:rPr>
        <w:t xml:space="preserve">, so dajatve, ki jih morajo delodajalci v skladu z avstrijsko in nemško zakonodajo v času opravljanja dela plačevati za gradbene delavce. </w:t>
      </w:r>
    </w:p>
    <w:p w14:paraId="788E41C8" w14:textId="77777777" w:rsidR="00B75A90" w:rsidRDefault="00B75A90" w:rsidP="00E61793">
      <w:pPr>
        <w:jc w:val="both"/>
        <w:rPr>
          <w:rFonts w:cs="Arial"/>
          <w:szCs w:val="20"/>
          <w:lang w:val="sl-SI"/>
        </w:rPr>
      </w:pPr>
    </w:p>
    <w:p w14:paraId="195A1BBD" w14:textId="3AD2C918" w:rsidR="00E61793" w:rsidRPr="000F6942" w:rsidRDefault="00E61793" w:rsidP="00E61793">
      <w:pPr>
        <w:jc w:val="both"/>
        <w:rPr>
          <w:rFonts w:cs="Arial"/>
          <w:szCs w:val="20"/>
          <w:lang w:val="sl-SI"/>
        </w:rPr>
      </w:pPr>
      <w:r w:rsidRPr="000F6942">
        <w:rPr>
          <w:rFonts w:cs="Arial"/>
          <w:szCs w:val="20"/>
          <w:lang w:val="sl-SI"/>
        </w:rPr>
        <w:t xml:space="preserve">V skladu z računovodskimi standardi in določbami </w:t>
      </w:r>
      <w:r w:rsidR="00211AB1" w:rsidRPr="000F6942">
        <w:rPr>
          <w:rFonts w:cs="Arial"/>
          <w:szCs w:val="20"/>
          <w:lang w:val="sl-SI"/>
        </w:rPr>
        <w:t>Zakona o davku od dohodkov pravnih oseb</w:t>
      </w:r>
      <w:r w:rsidRPr="00E11A50">
        <w:rPr>
          <w:rFonts w:cs="Arial"/>
          <w:szCs w:val="20"/>
          <w:lang w:val="sl-SI"/>
        </w:rPr>
        <w:t>, ki določajo ugotavljanje davčne osnove, so omenjene dajatve stroški dela, ki so v obračunanem zn</w:t>
      </w:r>
      <w:r w:rsidRPr="000F6942">
        <w:rPr>
          <w:rFonts w:cs="Arial"/>
          <w:szCs w:val="20"/>
          <w:lang w:val="sl-SI"/>
        </w:rPr>
        <w:t xml:space="preserve">esku lahko tudi davčno priznani odhodki. Stroški dela so namreč tudi za zaposlence plačani zneski, ki niso v neposredni zvezi s poslovanjem ter dajatve, ki se v zvezi s temi plačanimi zneski dodatno obračunajo in ki bremenijo izplačevalca. To pomeni, vplačila dajatev v omenjena sklada slovenskemu delodajalcu znižujejo davčno osnovo. </w:t>
      </w:r>
    </w:p>
    <w:p w14:paraId="30E6DF8D" w14:textId="77777777" w:rsidR="00E61793" w:rsidRPr="000F6942" w:rsidRDefault="00E61793" w:rsidP="00FD3A4A">
      <w:pPr>
        <w:pStyle w:val="Brezrazmikov"/>
        <w:spacing w:line="260" w:lineRule="atLeast"/>
        <w:jc w:val="both"/>
        <w:rPr>
          <w:rFonts w:eastAsia="Times New Roman" w:cs="Arial"/>
          <w:sz w:val="20"/>
          <w:szCs w:val="20"/>
          <w:lang w:val="sl-SI"/>
        </w:rPr>
      </w:pPr>
    </w:p>
    <w:p w14:paraId="5BF2F26B" w14:textId="0DD7F2B2" w:rsidR="00D55CEF" w:rsidRPr="00DD2540" w:rsidRDefault="00D55CEF" w:rsidP="00DD2540">
      <w:pPr>
        <w:pStyle w:val="FURSnaslov2"/>
        <w:jc w:val="both"/>
      </w:pPr>
      <w:bookmarkStart w:id="26" w:name="_Toc140475478"/>
      <w:r>
        <w:t xml:space="preserve">7.1 </w:t>
      </w:r>
      <w:r w:rsidRPr="00DD2540">
        <w:t>Izplačila iz sklada BUAK</w:t>
      </w:r>
      <w:bookmarkEnd w:id="26"/>
    </w:p>
    <w:p w14:paraId="241AFF6A" w14:textId="45B7EB02" w:rsidR="00FD3A4A" w:rsidRPr="000F6942" w:rsidRDefault="00FD3A4A" w:rsidP="00FD3A4A">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Ko so izpolnjeni pogoji za prejem nadomestila za dopust</w:t>
      </w:r>
      <w:r w:rsidR="005E4482" w:rsidRPr="000F6942">
        <w:rPr>
          <w:rFonts w:eastAsia="Times New Roman" w:cs="Arial"/>
          <w:sz w:val="20"/>
          <w:szCs w:val="20"/>
          <w:lang w:val="sl-SI"/>
        </w:rPr>
        <w:t>,</w:t>
      </w:r>
      <w:r w:rsidRPr="000F6942">
        <w:rPr>
          <w:rFonts w:eastAsia="Times New Roman" w:cs="Arial"/>
          <w:sz w:val="20"/>
          <w:szCs w:val="20"/>
          <w:lang w:val="sl-SI"/>
        </w:rPr>
        <w:t xml:space="preserve"> sklad BUAK nadomestilo </w:t>
      </w:r>
      <w:r w:rsidR="00E61793" w:rsidRPr="000F6942">
        <w:rPr>
          <w:rFonts w:eastAsia="Times New Roman" w:cs="Arial"/>
          <w:sz w:val="20"/>
          <w:szCs w:val="20"/>
          <w:lang w:val="sl-SI"/>
        </w:rPr>
        <w:t xml:space="preserve">izplača </w:t>
      </w:r>
      <w:r w:rsidRPr="000F6942">
        <w:rPr>
          <w:rFonts w:eastAsia="Times New Roman" w:cs="Arial"/>
          <w:sz w:val="20"/>
          <w:szCs w:val="20"/>
          <w:lang w:val="sl-SI"/>
        </w:rPr>
        <w:t>neposredno delavcu. Ob izplačilu sta delavec in delodajalec pisno obveščena o višini nadomestila</w:t>
      </w:r>
      <w:r w:rsidR="00E61793" w:rsidRPr="000F6942">
        <w:rPr>
          <w:rFonts w:eastAsia="Times New Roman" w:cs="Arial"/>
          <w:sz w:val="20"/>
          <w:szCs w:val="20"/>
          <w:lang w:val="sl-SI"/>
        </w:rPr>
        <w:t xml:space="preserve"> (dohodka)</w:t>
      </w:r>
      <w:r w:rsidRPr="000F6942">
        <w:rPr>
          <w:rFonts w:eastAsia="Times New Roman" w:cs="Arial"/>
          <w:sz w:val="20"/>
          <w:szCs w:val="20"/>
          <w:lang w:val="sl-SI"/>
        </w:rPr>
        <w:t xml:space="preserve">, o dnevih dopusta, za katere je bilo izplačilo opravljeno, o prispevkih za socialno varnost delodajalca in </w:t>
      </w:r>
      <w:r w:rsidR="0088309A">
        <w:rPr>
          <w:rFonts w:eastAsia="Times New Roman" w:cs="Arial"/>
          <w:sz w:val="20"/>
          <w:szCs w:val="20"/>
          <w:lang w:val="sl-SI"/>
        </w:rPr>
        <w:t>delojemalca</w:t>
      </w:r>
      <w:r w:rsidR="0088309A" w:rsidRPr="000F6942">
        <w:rPr>
          <w:rFonts w:eastAsia="Times New Roman" w:cs="Arial"/>
          <w:sz w:val="20"/>
          <w:szCs w:val="20"/>
          <w:lang w:val="sl-SI"/>
        </w:rPr>
        <w:t xml:space="preserve"> </w:t>
      </w:r>
      <w:r w:rsidRPr="000F6942">
        <w:rPr>
          <w:rFonts w:eastAsia="Times New Roman" w:cs="Arial"/>
          <w:sz w:val="20"/>
          <w:szCs w:val="20"/>
          <w:lang w:val="sl-SI"/>
        </w:rPr>
        <w:t xml:space="preserve">ter davkih, ki morajo biti plačani. </w:t>
      </w:r>
    </w:p>
    <w:p w14:paraId="0796B89D" w14:textId="77777777" w:rsidR="00A96909" w:rsidRDefault="00A96909" w:rsidP="00A96909">
      <w:pPr>
        <w:pStyle w:val="Brezrazmikov"/>
        <w:jc w:val="both"/>
        <w:rPr>
          <w:rFonts w:eastAsia="Times New Roman" w:cs="Arial"/>
          <w:sz w:val="20"/>
          <w:szCs w:val="20"/>
          <w:lang w:val="sl-SI"/>
        </w:rPr>
      </w:pPr>
    </w:p>
    <w:p w14:paraId="7CB7D0AF" w14:textId="726B7E5B"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 xml:space="preserve">Sklad BUAK slovenskim napotenim delavcem izplačuje dve vrsti </w:t>
      </w:r>
      <w:r w:rsidR="00454CCC">
        <w:rPr>
          <w:rFonts w:eastAsia="Times New Roman" w:cs="Arial"/>
          <w:sz w:val="20"/>
          <w:szCs w:val="20"/>
          <w:lang w:val="sl-SI"/>
        </w:rPr>
        <w:t>dohodka</w:t>
      </w:r>
      <w:r w:rsidR="00454CCC" w:rsidRPr="00454CCC">
        <w:rPr>
          <w:rFonts w:eastAsia="Times New Roman" w:cs="Arial"/>
          <w:sz w:val="20"/>
          <w:szCs w:val="20"/>
          <w:lang w:val="sl-SI"/>
        </w:rPr>
        <w:t xml:space="preserve"> </w:t>
      </w:r>
      <w:r w:rsidRPr="00454CCC">
        <w:rPr>
          <w:rFonts w:eastAsia="Times New Roman" w:cs="Arial"/>
          <w:sz w:val="20"/>
          <w:szCs w:val="20"/>
          <w:lang w:val="sl-SI"/>
        </w:rPr>
        <w:t>in sicer:</w:t>
      </w:r>
    </w:p>
    <w:p w14:paraId="32CDD05F" w14:textId="5247E701"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1. Nadomestilo plače za letni dopust (</w:t>
      </w:r>
      <w:proofErr w:type="spellStart"/>
      <w:r w:rsidRPr="00454CCC">
        <w:rPr>
          <w:rFonts w:eastAsia="Times New Roman" w:cs="Arial"/>
          <w:sz w:val="20"/>
          <w:szCs w:val="20"/>
          <w:lang w:val="sl-SI"/>
        </w:rPr>
        <w:t>Urlaubsentgeld</w:t>
      </w:r>
      <w:proofErr w:type="spellEnd"/>
      <w:r w:rsidRPr="00454CCC">
        <w:rPr>
          <w:rFonts w:eastAsia="Times New Roman" w:cs="Arial"/>
          <w:sz w:val="20"/>
          <w:szCs w:val="20"/>
          <w:lang w:val="sl-SI"/>
        </w:rPr>
        <w:t>), ki ga sestavljata dva enaka dela:</w:t>
      </w:r>
    </w:p>
    <w:p w14:paraId="1CBF9DA9" w14:textId="20DB5495"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tekoče izplačilo (</w:t>
      </w:r>
      <w:proofErr w:type="spellStart"/>
      <w:r w:rsidRPr="00454CCC">
        <w:rPr>
          <w:rFonts w:eastAsia="Times New Roman" w:cs="Arial"/>
          <w:sz w:val="20"/>
          <w:szCs w:val="20"/>
          <w:lang w:val="sl-SI"/>
        </w:rPr>
        <w:t>Urlaubsgeld</w:t>
      </w:r>
      <w:proofErr w:type="spellEnd"/>
      <w:r w:rsidRPr="00454CCC">
        <w:rPr>
          <w:rFonts w:eastAsia="Times New Roman" w:cs="Arial"/>
          <w:sz w:val="20"/>
          <w:szCs w:val="20"/>
          <w:lang w:val="sl-SI"/>
        </w:rPr>
        <w:t>) in</w:t>
      </w:r>
    </w:p>
    <w:p w14:paraId="7E102B5E" w14:textId="1948A4C9"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del izrednega izplačila – regres (</w:t>
      </w:r>
      <w:proofErr w:type="spellStart"/>
      <w:r w:rsidRPr="00454CCC">
        <w:rPr>
          <w:rFonts w:eastAsia="Times New Roman" w:cs="Arial"/>
          <w:sz w:val="20"/>
          <w:szCs w:val="20"/>
          <w:lang w:val="sl-SI"/>
        </w:rPr>
        <w:t>Urlaubszuschuss</w:t>
      </w:r>
      <w:proofErr w:type="spellEnd"/>
      <w:r w:rsidRPr="00454CCC">
        <w:rPr>
          <w:rFonts w:eastAsia="Times New Roman" w:cs="Arial"/>
          <w:sz w:val="20"/>
          <w:szCs w:val="20"/>
          <w:lang w:val="sl-SI"/>
        </w:rPr>
        <w:t xml:space="preserve">) </w:t>
      </w:r>
    </w:p>
    <w:p w14:paraId="4D5CA038" w14:textId="1FDCD3C7"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2. Nadomestilo za neizrabljen dopust (</w:t>
      </w:r>
      <w:proofErr w:type="spellStart"/>
      <w:r w:rsidRPr="00454CCC">
        <w:rPr>
          <w:rFonts w:eastAsia="Times New Roman" w:cs="Arial"/>
          <w:sz w:val="20"/>
          <w:szCs w:val="20"/>
          <w:lang w:val="sl-SI"/>
        </w:rPr>
        <w:t>Urlaubsabfindung</w:t>
      </w:r>
      <w:proofErr w:type="spellEnd"/>
      <w:r w:rsidRPr="00454CCC">
        <w:rPr>
          <w:rFonts w:eastAsia="Times New Roman" w:cs="Arial"/>
          <w:sz w:val="20"/>
          <w:szCs w:val="20"/>
          <w:lang w:val="sl-SI"/>
        </w:rPr>
        <w:t>), ki se izplača v roku 6 mesecev po prenehanju napotitve, ki ga sestavljata dva enaka dela:</w:t>
      </w:r>
    </w:p>
    <w:p w14:paraId="757B73E9" w14:textId="12E65F88"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tekoče izplačilo (</w:t>
      </w:r>
      <w:proofErr w:type="spellStart"/>
      <w:r w:rsidRPr="00454CCC">
        <w:rPr>
          <w:rFonts w:eastAsia="Times New Roman" w:cs="Arial"/>
          <w:sz w:val="20"/>
          <w:szCs w:val="20"/>
          <w:lang w:val="sl-SI"/>
        </w:rPr>
        <w:t>Urlaubsgeld</w:t>
      </w:r>
      <w:proofErr w:type="spellEnd"/>
      <w:r w:rsidRPr="00454CCC">
        <w:rPr>
          <w:rFonts w:eastAsia="Times New Roman" w:cs="Arial"/>
          <w:sz w:val="20"/>
          <w:szCs w:val="20"/>
          <w:lang w:val="sl-SI"/>
        </w:rPr>
        <w:t>) in</w:t>
      </w:r>
    </w:p>
    <w:p w14:paraId="61FC1852" w14:textId="2AEB93D6" w:rsidR="00DD2540"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del izrednega izplačila – regres (</w:t>
      </w:r>
      <w:proofErr w:type="spellStart"/>
      <w:r w:rsidRPr="00454CCC">
        <w:rPr>
          <w:rFonts w:eastAsia="Times New Roman" w:cs="Arial"/>
          <w:sz w:val="20"/>
          <w:szCs w:val="20"/>
          <w:lang w:val="sl-SI"/>
        </w:rPr>
        <w:t>Urlaubszuschuss</w:t>
      </w:r>
      <w:proofErr w:type="spellEnd"/>
      <w:r w:rsidRPr="00454CCC">
        <w:rPr>
          <w:rFonts w:eastAsia="Times New Roman" w:cs="Arial"/>
          <w:sz w:val="20"/>
          <w:szCs w:val="20"/>
          <w:lang w:val="sl-SI"/>
        </w:rPr>
        <w:t>).</w:t>
      </w:r>
    </w:p>
    <w:p w14:paraId="76C12DDA" w14:textId="77777777" w:rsidR="00A96909" w:rsidRPr="000F6942" w:rsidRDefault="00A96909" w:rsidP="00FD3A4A">
      <w:pPr>
        <w:pStyle w:val="Brezrazmikov"/>
        <w:spacing w:line="260" w:lineRule="atLeast"/>
        <w:jc w:val="both"/>
        <w:rPr>
          <w:rFonts w:eastAsia="Times New Roman" w:cs="Arial"/>
          <w:sz w:val="20"/>
          <w:szCs w:val="20"/>
          <w:lang w:val="sl-SI"/>
        </w:rPr>
      </w:pPr>
    </w:p>
    <w:p w14:paraId="0550B9B4" w14:textId="23EEBEDB" w:rsidR="0088309A" w:rsidRDefault="00FD3A4A" w:rsidP="00E61793">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Sklad BUAK </w:t>
      </w:r>
      <w:r w:rsidR="0088309A">
        <w:rPr>
          <w:rFonts w:eastAsia="Times New Roman" w:cs="Arial"/>
          <w:sz w:val="20"/>
          <w:szCs w:val="20"/>
          <w:lang w:val="sl-SI"/>
        </w:rPr>
        <w:t xml:space="preserve">se šteje za zavezanca za plačilo prispevkov za socialno varnost (v nadaljevanju; prispevki) in </w:t>
      </w:r>
      <w:r w:rsidRPr="000F6942">
        <w:rPr>
          <w:rFonts w:eastAsia="Times New Roman" w:cs="Arial"/>
          <w:sz w:val="20"/>
          <w:szCs w:val="20"/>
          <w:lang w:val="sl-SI"/>
        </w:rPr>
        <w:t xml:space="preserve">pri izplačilu </w:t>
      </w:r>
      <w:r w:rsidR="00B55D00" w:rsidRPr="00112DA8">
        <w:rPr>
          <w:rFonts w:eastAsia="Times New Roman" w:cs="Arial"/>
          <w:sz w:val="20"/>
          <w:szCs w:val="20"/>
          <w:lang w:val="sl-SI"/>
        </w:rPr>
        <w:t xml:space="preserve">navedenih dohodkov </w:t>
      </w:r>
      <w:r w:rsidRPr="000F6942">
        <w:rPr>
          <w:rFonts w:eastAsia="Times New Roman" w:cs="Arial"/>
          <w:sz w:val="20"/>
          <w:szCs w:val="20"/>
          <w:lang w:val="sl-SI"/>
        </w:rPr>
        <w:t>obračuna in plača prispevke, ki jih je dolžan plačati delojemalec in delodajalec</w:t>
      </w:r>
      <w:r w:rsidR="00480775">
        <w:rPr>
          <w:rFonts w:eastAsia="Times New Roman" w:cs="Arial"/>
          <w:sz w:val="20"/>
          <w:szCs w:val="20"/>
          <w:lang w:val="sl-SI"/>
        </w:rPr>
        <w:t>,</w:t>
      </w:r>
      <w:r w:rsidR="00E61793" w:rsidRPr="000F6942">
        <w:rPr>
          <w:rFonts w:eastAsia="Times New Roman" w:cs="Arial"/>
          <w:sz w:val="20"/>
          <w:szCs w:val="20"/>
          <w:lang w:val="sl-SI"/>
        </w:rPr>
        <w:t xml:space="preserve"> upoštevajoč zakonodajo, ki ureja sisteme socialnih zavarovanj države delodajalca (torej Slovenije)</w:t>
      </w:r>
      <w:r w:rsidRPr="000F6942">
        <w:rPr>
          <w:rFonts w:eastAsia="Times New Roman" w:cs="Arial"/>
          <w:sz w:val="20"/>
          <w:szCs w:val="20"/>
          <w:lang w:val="sl-SI"/>
        </w:rPr>
        <w:t xml:space="preserve">. </w:t>
      </w:r>
    </w:p>
    <w:p w14:paraId="055F2D65" w14:textId="77777777" w:rsidR="0088309A" w:rsidRDefault="0088309A" w:rsidP="00E61793">
      <w:pPr>
        <w:pStyle w:val="Brezrazmikov"/>
        <w:spacing w:line="260" w:lineRule="atLeast"/>
        <w:jc w:val="both"/>
        <w:rPr>
          <w:rFonts w:eastAsia="Times New Roman" w:cs="Arial"/>
          <w:sz w:val="20"/>
          <w:szCs w:val="20"/>
          <w:lang w:val="sl-SI"/>
        </w:rPr>
      </w:pPr>
    </w:p>
    <w:p w14:paraId="1D64D8EC" w14:textId="44E2D95A" w:rsidR="00454CCC" w:rsidRDefault="00E61793" w:rsidP="00E61793">
      <w:pPr>
        <w:pStyle w:val="Brezrazmikov"/>
        <w:spacing w:line="260" w:lineRule="atLeast"/>
        <w:jc w:val="both"/>
        <w:rPr>
          <w:rFonts w:eastAsia="Times New Roman" w:cs="Arial"/>
          <w:sz w:val="20"/>
          <w:szCs w:val="20"/>
          <w:lang w:val="sl-SI"/>
        </w:rPr>
      </w:pPr>
      <w:r w:rsidRPr="00112DA8">
        <w:rPr>
          <w:rFonts w:eastAsia="Times New Roman" w:cs="Arial"/>
          <w:sz w:val="20"/>
          <w:szCs w:val="20"/>
          <w:lang w:val="sl-SI"/>
        </w:rPr>
        <w:t>Z</w:t>
      </w:r>
      <w:r w:rsidR="00FD3A4A" w:rsidRPr="00112DA8">
        <w:rPr>
          <w:rFonts w:eastAsia="Times New Roman" w:cs="Arial"/>
          <w:sz w:val="20"/>
          <w:szCs w:val="20"/>
          <w:lang w:val="sl-SI"/>
        </w:rPr>
        <w:t>avezanci za prispevke,</w:t>
      </w:r>
      <w:r w:rsidRPr="00112DA8">
        <w:rPr>
          <w:rFonts w:eastAsia="Times New Roman" w:cs="Arial"/>
          <w:sz w:val="20"/>
          <w:szCs w:val="20"/>
          <w:lang w:val="sl-SI"/>
        </w:rPr>
        <w:t xml:space="preserve"> ki niso plačniki davka</w:t>
      </w:r>
      <w:r w:rsidR="00D01D57">
        <w:rPr>
          <w:rFonts w:eastAsia="Times New Roman" w:cs="Arial"/>
          <w:sz w:val="20"/>
          <w:szCs w:val="20"/>
          <w:lang w:val="sl-SI"/>
        </w:rPr>
        <w:t xml:space="preserve"> so </w:t>
      </w:r>
      <w:r w:rsidR="00714EAE" w:rsidRPr="00112DA8">
        <w:rPr>
          <w:rFonts w:eastAsia="Times New Roman" w:cs="Arial"/>
          <w:sz w:val="20"/>
          <w:szCs w:val="20"/>
          <w:lang w:val="sl-SI"/>
        </w:rPr>
        <w:t xml:space="preserve">za izplačila do 31. 12. 2022 </w:t>
      </w:r>
      <w:r w:rsidR="00FD3A4A" w:rsidRPr="00112DA8">
        <w:rPr>
          <w:rFonts w:eastAsia="Times New Roman" w:cs="Arial"/>
          <w:sz w:val="20"/>
          <w:szCs w:val="20"/>
          <w:lang w:val="sl-SI"/>
        </w:rPr>
        <w:t>izračunava</w:t>
      </w:r>
      <w:r w:rsidR="00D01D57">
        <w:rPr>
          <w:rFonts w:eastAsia="Times New Roman" w:cs="Arial"/>
          <w:sz w:val="20"/>
          <w:szCs w:val="20"/>
          <w:lang w:val="sl-SI"/>
        </w:rPr>
        <w:t>li</w:t>
      </w:r>
      <w:r w:rsidR="00FD3A4A" w:rsidRPr="00112DA8">
        <w:rPr>
          <w:rFonts w:eastAsia="Times New Roman" w:cs="Arial"/>
          <w:sz w:val="20"/>
          <w:szCs w:val="20"/>
          <w:lang w:val="sl-SI"/>
        </w:rPr>
        <w:t xml:space="preserve"> prispevke na obrazcu Obračun prispevkov za delodajalce, ki niso plačniki davka, ki je kot Priloga </w:t>
      </w:r>
      <w:r w:rsidR="00862425" w:rsidRPr="00112DA8">
        <w:rPr>
          <w:rFonts w:eastAsia="Times New Roman" w:cs="Arial"/>
          <w:sz w:val="20"/>
          <w:szCs w:val="20"/>
          <w:lang w:val="sl-SI"/>
        </w:rPr>
        <w:t>7</w:t>
      </w:r>
      <w:r w:rsidR="00FD3A4A" w:rsidRPr="00112DA8">
        <w:rPr>
          <w:rFonts w:eastAsia="Times New Roman" w:cs="Arial"/>
          <w:sz w:val="20"/>
          <w:szCs w:val="20"/>
          <w:lang w:val="sl-SI"/>
        </w:rPr>
        <w:t xml:space="preserve"> </w:t>
      </w:r>
      <w:r w:rsidR="00FD3A4A" w:rsidRPr="000F6942">
        <w:rPr>
          <w:rFonts w:eastAsia="Times New Roman" w:cs="Arial"/>
          <w:sz w:val="20"/>
          <w:szCs w:val="20"/>
          <w:lang w:val="sl-SI"/>
        </w:rPr>
        <w:t xml:space="preserve">sestavni del </w:t>
      </w:r>
      <w:hyperlink r:id="rId57" w:history="1">
        <w:r w:rsidR="00FD3A4A" w:rsidRPr="00862425">
          <w:rPr>
            <w:rStyle w:val="Hiperpovezava"/>
            <w:rFonts w:eastAsia="Times New Roman" w:cs="Arial"/>
            <w:sz w:val="20"/>
            <w:szCs w:val="20"/>
            <w:lang w:val="sl-SI"/>
          </w:rPr>
          <w:t>Pravilnika</w:t>
        </w:r>
      </w:hyperlink>
      <w:r w:rsidR="00FD3A4A" w:rsidRPr="000F6942">
        <w:rPr>
          <w:rFonts w:eastAsia="Times New Roman" w:cs="Arial"/>
          <w:sz w:val="20"/>
          <w:szCs w:val="20"/>
          <w:lang w:val="sl-SI"/>
        </w:rPr>
        <w:t xml:space="preserve"> o obrazcih za obračun prispevkov za socialno varnost.</w:t>
      </w:r>
      <w:r w:rsidRPr="000F6942">
        <w:rPr>
          <w:rFonts w:eastAsia="Times New Roman" w:cs="Arial"/>
          <w:sz w:val="20"/>
          <w:szCs w:val="20"/>
          <w:lang w:val="sl-SI"/>
        </w:rPr>
        <w:t xml:space="preserve"> </w:t>
      </w:r>
      <w:r w:rsidR="00FD3A4A" w:rsidRPr="000F6942">
        <w:rPr>
          <w:rFonts w:eastAsia="Times New Roman" w:cs="Arial"/>
          <w:sz w:val="20"/>
          <w:szCs w:val="20"/>
          <w:lang w:val="sl-SI"/>
        </w:rPr>
        <w:t xml:space="preserve">Obrazec, izpolnjen v skladu z navodilom, ki je kot </w:t>
      </w:r>
      <w:r w:rsidR="00FD3A4A" w:rsidRPr="00112DA8">
        <w:rPr>
          <w:rFonts w:eastAsia="Times New Roman" w:cs="Arial"/>
          <w:sz w:val="20"/>
          <w:szCs w:val="20"/>
          <w:lang w:val="sl-SI"/>
        </w:rPr>
        <w:t xml:space="preserve">Priloga </w:t>
      </w:r>
      <w:r w:rsidR="00862425" w:rsidRPr="00112DA8">
        <w:rPr>
          <w:rFonts w:eastAsia="Times New Roman" w:cs="Arial"/>
          <w:sz w:val="20"/>
          <w:szCs w:val="20"/>
          <w:lang w:val="sl-SI"/>
        </w:rPr>
        <w:t>8</w:t>
      </w:r>
      <w:r w:rsidR="00FD3A4A" w:rsidRPr="00112DA8">
        <w:rPr>
          <w:rFonts w:eastAsia="Times New Roman" w:cs="Arial"/>
          <w:sz w:val="20"/>
          <w:szCs w:val="20"/>
          <w:lang w:val="sl-SI"/>
        </w:rPr>
        <w:t xml:space="preserve"> sestavni </w:t>
      </w:r>
      <w:r w:rsidR="00FD3A4A" w:rsidRPr="000F6942">
        <w:rPr>
          <w:rFonts w:eastAsia="Times New Roman" w:cs="Arial"/>
          <w:sz w:val="20"/>
          <w:szCs w:val="20"/>
          <w:lang w:val="sl-SI"/>
        </w:rPr>
        <w:t>del pravilnika</w:t>
      </w:r>
      <w:r w:rsidR="00D01D57">
        <w:rPr>
          <w:rFonts w:eastAsia="Times New Roman" w:cs="Arial"/>
          <w:sz w:val="20"/>
          <w:szCs w:val="20"/>
          <w:lang w:val="sl-SI"/>
        </w:rPr>
        <w:t xml:space="preserve"> so</w:t>
      </w:r>
      <w:r w:rsidR="00FD3A4A" w:rsidRPr="00DE59BA">
        <w:rPr>
          <w:rFonts w:eastAsia="Times New Roman" w:cs="Arial"/>
          <w:sz w:val="20"/>
          <w:szCs w:val="20"/>
          <w:lang w:val="sl-SI"/>
        </w:rPr>
        <w:t xml:space="preserve"> </w:t>
      </w:r>
      <w:r w:rsidR="00862425" w:rsidRPr="00DE59BA">
        <w:rPr>
          <w:rFonts w:eastAsia="Times New Roman" w:cs="Arial"/>
          <w:sz w:val="20"/>
          <w:szCs w:val="20"/>
          <w:lang w:val="sl-SI"/>
        </w:rPr>
        <w:t xml:space="preserve">zavezanci </w:t>
      </w:r>
      <w:r w:rsidR="00FD3A4A" w:rsidRPr="00DE59BA">
        <w:rPr>
          <w:rFonts w:eastAsia="Times New Roman" w:cs="Arial"/>
          <w:sz w:val="20"/>
          <w:szCs w:val="20"/>
          <w:lang w:val="sl-SI"/>
        </w:rPr>
        <w:t>predlaga</w:t>
      </w:r>
      <w:r w:rsidR="00D01D57">
        <w:rPr>
          <w:rFonts w:eastAsia="Times New Roman" w:cs="Arial"/>
          <w:sz w:val="20"/>
          <w:szCs w:val="20"/>
          <w:lang w:val="sl-SI"/>
        </w:rPr>
        <w:t>li</w:t>
      </w:r>
      <w:r w:rsidR="00FD3A4A" w:rsidRPr="00DE59BA">
        <w:rPr>
          <w:rFonts w:eastAsia="Times New Roman" w:cs="Arial"/>
          <w:sz w:val="20"/>
          <w:szCs w:val="20"/>
          <w:lang w:val="sl-SI"/>
        </w:rPr>
        <w:t xml:space="preserve"> </w:t>
      </w:r>
      <w:r w:rsidR="00FD3A4A" w:rsidRPr="000F6942">
        <w:rPr>
          <w:rFonts w:eastAsia="Times New Roman" w:cs="Arial"/>
          <w:sz w:val="20"/>
          <w:szCs w:val="20"/>
          <w:lang w:val="sl-SI"/>
        </w:rPr>
        <w:t xml:space="preserve">davčnemu organu najpozneje do 15. dne v mesecu za pretekli mesec preko sistema </w:t>
      </w:r>
      <w:proofErr w:type="spellStart"/>
      <w:r w:rsidR="00FD3A4A" w:rsidRPr="000F6942">
        <w:rPr>
          <w:rFonts w:eastAsia="Times New Roman" w:cs="Arial"/>
          <w:sz w:val="20"/>
          <w:szCs w:val="20"/>
          <w:lang w:val="sl-SI"/>
        </w:rPr>
        <w:t>eDavki</w:t>
      </w:r>
      <w:proofErr w:type="spellEnd"/>
      <w:r w:rsidR="00FD3A4A" w:rsidRPr="000F6942">
        <w:rPr>
          <w:rFonts w:eastAsia="Times New Roman" w:cs="Arial"/>
          <w:sz w:val="20"/>
          <w:szCs w:val="20"/>
          <w:lang w:val="sl-SI"/>
        </w:rPr>
        <w:t>.</w:t>
      </w:r>
      <w:r w:rsidR="00714EAE">
        <w:rPr>
          <w:rFonts w:eastAsia="Times New Roman" w:cs="Arial"/>
          <w:sz w:val="20"/>
          <w:szCs w:val="20"/>
          <w:lang w:val="sl-SI"/>
        </w:rPr>
        <w:t xml:space="preserve"> </w:t>
      </w:r>
    </w:p>
    <w:p w14:paraId="13E28311" w14:textId="77777777" w:rsidR="00454CCC" w:rsidRDefault="00454CCC" w:rsidP="00E61793">
      <w:pPr>
        <w:pStyle w:val="Brezrazmikov"/>
        <w:spacing w:line="260" w:lineRule="atLeast"/>
        <w:jc w:val="both"/>
        <w:rPr>
          <w:rFonts w:eastAsia="Times New Roman" w:cs="Arial"/>
          <w:sz w:val="20"/>
          <w:szCs w:val="20"/>
          <w:lang w:val="sl-SI"/>
        </w:rPr>
      </w:pPr>
    </w:p>
    <w:p w14:paraId="3B7B4978" w14:textId="7EC83968" w:rsidR="00FD3A4A" w:rsidRPr="00454CCC" w:rsidRDefault="00714EAE" w:rsidP="0088309A">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 xml:space="preserve">Za izplačila od 1. 1. 2023 </w:t>
      </w:r>
      <w:r w:rsidR="0088309A">
        <w:rPr>
          <w:rFonts w:eastAsia="Times New Roman" w:cs="Arial"/>
          <w:sz w:val="20"/>
          <w:szCs w:val="20"/>
          <w:lang w:val="sl-SI"/>
        </w:rPr>
        <w:t xml:space="preserve">dalje </w:t>
      </w:r>
      <w:r w:rsidR="00454CCC">
        <w:rPr>
          <w:rFonts w:eastAsia="Times New Roman" w:cs="Arial"/>
          <w:sz w:val="20"/>
          <w:szCs w:val="20"/>
          <w:lang w:val="sl-SI"/>
        </w:rPr>
        <w:t>sklad BUAK</w:t>
      </w:r>
      <w:r w:rsidRPr="00454CCC">
        <w:rPr>
          <w:rFonts w:eastAsia="Times New Roman" w:cs="Arial"/>
          <w:sz w:val="20"/>
          <w:szCs w:val="20"/>
          <w:lang w:val="sl-SI"/>
        </w:rPr>
        <w:t xml:space="preserve"> </w:t>
      </w:r>
      <w:r w:rsidR="0088309A">
        <w:rPr>
          <w:rFonts w:eastAsia="Times New Roman" w:cs="Arial"/>
          <w:sz w:val="20"/>
          <w:szCs w:val="20"/>
          <w:lang w:val="sl-SI"/>
        </w:rPr>
        <w:t xml:space="preserve">ob izplačilu dohodkov </w:t>
      </w:r>
      <w:r w:rsidR="00B55D00" w:rsidRPr="00454CCC">
        <w:rPr>
          <w:rFonts w:eastAsia="Times New Roman" w:cs="Arial"/>
          <w:sz w:val="20"/>
          <w:szCs w:val="20"/>
          <w:lang w:val="sl-SI"/>
        </w:rPr>
        <w:t xml:space="preserve">skladno s </w:t>
      </w:r>
      <w:hyperlink r:id="rId58" w:history="1">
        <w:r w:rsidR="00B55D00" w:rsidRPr="00B55D00">
          <w:rPr>
            <w:rStyle w:val="Hiperpovezava"/>
            <w:rFonts w:eastAsia="Times New Roman" w:cs="Arial"/>
            <w:sz w:val="20"/>
            <w:szCs w:val="20"/>
            <w:lang w:val="sl-SI"/>
          </w:rPr>
          <w:t>Pravilnikom</w:t>
        </w:r>
      </w:hyperlink>
      <w:r w:rsidR="00B55D00" w:rsidRPr="00B55D00">
        <w:rPr>
          <w:rFonts w:eastAsia="Times New Roman" w:cs="Arial"/>
          <w:color w:val="FF0000"/>
          <w:sz w:val="20"/>
          <w:szCs w:val="20"/>
          <w:lang w:val="sl-SI"/>
        </w:rPr>
        <w:t xml:space="preserve"> </w:t>
      </w:r>
      <w:r w:rsidR="00B55D00" w:rsidRPr="00454CCC">
        <w:rPr>
          <w:rFonts w:eastAsia="Times New Roman" w:cs="Arial"/>
          <w:sz w:val="20"/>
          <w:szCs w:val="20"/>
          <w:lang w:val="sl-SI"/>
        </w:rPr>
        <w:t>o vsebini in obliki obračuna davčnih odtegljajev</w:t>
      </w:r>
      <w:r w:rsidR="0088309A" w:rsidRPr="0088309A">
        <w:rPr>
          <w:lang w:val="sl-SI"/>
        </w:rPr>
        <w:t xml:space="preserve"> </w:t>
      </w:r>
      <w:r w:rsidR="0088309A" w:rsidRPr="0088309A">
        <w:rPr>
          <w:rFonts w:eastAsia="Times New Roman" w:cs="Arial"/>
          <w:sz w:val="20"/>
          <w:szCs w:val="20"/>
          <w:lang w:val="sl-SI"/>
        </w:rPr>
        <w:t>predlaga REK-O obrazec,</w:t>
      </w:r>
      <w:r w:rsidR="0088309A">
        <w:rPr>
          <w:rFonts w:eastAsia="Times New Roman" w:cs="Arial"/>
          <w:sz w:val="20"/>
          <w:szCs w:val="20"/>
          <w:lang w:val="sl-SI"/>
        </w:rPr>
        <w:t xml:space="preserve"> na katerem obračuna prispevke</w:t>
      </w:r>
      <w:r w:rsidR="00B55D00" w:rsidRPr="00454CCC">
        <w:rPr>
          <w:rFonts w:eastAsia="Times New Roman" w:cs="Arial"/>
          <w:sz w:val="20"/>
          <w:szCs w:val="20"/>
          <w:lang w:val="sl-SI"/>
        </w:rPr>
        <w:t>.</w:t>
      </w:r>
      <w:r w:rsidR="008E61B9" w:rsidRPr="00454CCC">
        <w:rPr>
          <w:rFonts w:eastAsia="Times New Roman" w:cs="Arial"/>
          <w:sz w:val="20"/>
          <w:szCs w:val="20"/>
          <w:lang w:val="sl-SI"/>
        </w:rPr>
        <w:t xml:space="preserve"> Sklad BUAK na REK-O obrazcu poroča ločeno o izplačilu regresa za letni dopust – </w:t>
      </w:r>
      <w:proofErr w:type="spellStart"/>
      <w:r w:rsidR="008E61B9" w:rsidRPr="00454CCC">
        <w:rPr>
          <w:rFonts w:eastAsia="Times New Roman" w:cs="Arial"/>
          <w:sz w:val="20"/>
          <w:szCs w:val="20"/>
          <w:lang w:val="sl-SI"/>
        </w:rPr>
        <w:t>Urlaubszuschuss</w:t>
      </w:r>
      <w:proofErr w:type="spellEnd"/>
      <w:r w:rsidR="008E61B9" w:rsidRPr="00454CCC">
        <w:rPr>
          <w:rFonts w:eastAsia="Times New Roman" w:cs="Arial"/>
          <w:sz w:val="20"/>
          <w:szCs w:val="20"/>
          <w:lang w:val="sl-SI"/>
        </w:rPr>
        <w:t xml:space="preserve"> (šifra vrste dohodka 5553) </w:t>
      </w:r>
      <w:r w:rsidR="0088309A">
        <w:rPr>
          <w:rFonts w:eastAsia="Times New Roman" w:cs="Arial"/>
          <w:sz w:val="20"/>
          <w:szCs w:val="20"/>
          <w:lang w:val="sl-SI"/>
        </w:rPr>
        <w:t>in</w:t>
      </w:r>
      <w:r w:rsidR="0088309A" w:rsidRPr="00454CCC">
        <w:rPr>
          <w:rFonts w:eastAsia="Times New Roman" w:cs="Arial"/>
          <w:sz w:val="20"/>
          <w:szCs w:val="20"/>
          <w:lang w:val="sl-SI"/>
        </w:rPr>
        <w:t xml:space="preserve"> </w:t>
      </w:r>
      <w:r w:rsidR="008E61B9" w:rsidRPr="00454CCC">
        <w:rPr>
          <w:rFonts w:eastAsia="Times New Roman" w:cs="Arial"/>
          <w:sz w:val="20"/>
          <w:szCs w:val="20"/>
          <w:lang w:val="sl-SI"/>
        </w:rPr>
        <w:t xml:space="preserve">ločeno o tekočem izplačilu – </w:t>
      </w:r>
      <w:proofErr w:type="spellStart"/>
      <w:r w:rsidR="008E61B9" w:rsidRPr="00454CCC">
        <w:rPr>
          <w:rFonts w:eastAsia="Times New Roman" w:cs="Arial"/>
          <w:sz w:val="20"/>
          <w:szCs w:val="20"/>
          <w:lang w:val="sl-SI"/>
        </w:rPr>
        <w:t>Urlaubsgeld</w:t>
      </w:r>
      <w:proofErr w:type="spellEnd"/>
      <w:r w:rsidR="008E61B9" w:rsidRPr="00454CCC">
        <w:rPr>
          <w:rFonts w:eastAsia="Times New Roman" w:cs="Arial"/>
          <w:sz w:val="20"/>
          <w:szCs w:val="20"/>
          <w:lang w:val="sl-SI"/>
        </w:rPr>
        <w:t xml:space="preserve"> (šifra vrste dohodka 5550).</w:t>
      </w:r>
    </w:p>
    <w:p w14:paraId="03BE5591" w14:textId="77777777" w:rsidR="00E61793" w:rsidRPr="000F6942" w:rsidRDefault="00E61793" w:rsidP="0088309A">
      <w:pPr>
        <w:pStyle w:val="Brezrazmikov"/>
        <w:spacing w:line="260" w:lineRule="atLeast"/>
        <w:jc w:val="both"/>
        <w:rPr>
          <w:rFonts w:eastAsia="Times New Roman" w:cs="Arial"/>
          <w:sz w:val="20"/>
          <w:szCs w:val="20"/>
          <w:lang w:val="sl-SI"/>
        </w:rPr>
      </w:pPr>
    </w:p>
    <w:p w14:paraId="72FD9E21" w14:textId="375D145B" w:rsidR="00FD3A4A" w:rsidRPr="009B67A3" w:rsidRDefault="00E61793" w:rsidP="00D01D57">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Zaradi sistema </w:t>
      </w:r>
      <w:r w:rsidR="005E4482" w:rsidRPr="000F6942">
        <w:rPr>
          <w:rFonts w:eastAsia="Times New Roman" w:cs="Arial"/>
          <w:sz w:val="20"/>
          <w:szCs w:val="20"/>
          <w:lang w:val="sl-SI"/>
        </w:rPr>
        <w:t xml:space="preserve">neposrednega </w:t>
      </w:r>
      <w:r w:rsidRPr="000F6942">
        <w:rPr>
          <w:rFonts w:eastAsia="Times New Roman" w:cs="Arial"/>
          <w:sz w:val="20"/>
          <w:szCs w:val="20"/>
          <w:lang w:val="sl-SI"/>
        </w:rPr>
        <w:t>plačila prispevkov s strani sklada BUAK</w:t>
      </w:r>
      <w:r w:rsidR="005E4482" w:rsidRPr="000F6942">
        <w:rPr>
          <w:rFonts w:eastAsia="Times New Roman" w:cs="Arial"/>
          <w:sz w:val="20"/>
          <w:szCs w:val="20"/>
          <w:lang w:val="sl-SI"/>
        </w:rPr>
        <w:t>,</w:t>
      </w:r>
      <w:r w:rsidRPr="000F6942">
        <w:rPr>
          <w:rFonts w:eastAsia="Times New Roman" w:cs="Arial"/>
          <w:sz w:val="20"/>
          <w:szCs w:val="20"/>
          <w:lang w:val="sl-SI"/>
        </w:rPr>
        <w:t xml:space="preserve"> delodajalcu tako ni treba obračunati in plačati prispevk</w:t>
      </w:r>
      <w:r w:rsidR="005E4482" w:rsidRPr="000F6942">
        <w:rPr>
          <w:rFonts w:eastAsia="Times New Roman" w:cs="Arial"/>
          <w:sz w:val="20"/>
          <w:szCs w:val="20"/>
          <w:lang w:val="sl-SI"/>
        </w:rPr>
        <w:t>ov</w:t>
      </w:r>
      <w:r w:rsidRPr="000F6942">
        <w:rPr>
          <w:rFonts w:eastAsia="Times New Roman" w:cs="Arial"/>
          <w:sz w:val="20"/>
          <w:szCs w:val="20"/>
          <w:lang w:val="sl-SI"/>
        </w:rPr>
        <w:t xml:space="preserve"> </w:t>
      </w:r>
      <w:r w:rsidRPr="00454CCC">
        <w:rPr>
          <w:rFonts w:eastAsia="Times New Roman" w:cs="Arial"/>
          <w:sz w:val="20"/>
          <w:szCs w:val="20"/>
          <w:lang w:val="sl-SI"/>
        </w:rPr>
        <w:t xml:space="preserve">od </w:t>
      </w:r>
      <w:r w:rsidR="00B55D00" w:rsidRPr="00454CCC">
        <w:rPr>
          <w:rFonts w:eastAsia="Times New Roman" w:cs="Arial"/>
          <w:sz w:val="20"/>
          <w:szCs w:val="20"/>
          <w:lang w:val="sl-SI"/>
        </w:rPr>
        <w:t>dohodkov</w:t>
      </w:r>
      <w:r w:rsidRPr="00454CCC">
        <w:rPr>
          <w:rFonts w:eastAsia="Times New Roman" w:cs="Arial"/>
          <w:sz w:val="20"/>
          <w:szCs w:val="20"/>
          <w:lang w:val="sl-SI"/>
        </w:rPr>
        <w:t xml:space="preserve">, ki </w:t>
      </w:r>
      <w:r w:rsidR="00B55D00" w:rsidRPr="00454CCC">
        <w:rPr>
          <w:rFonts w:eastAsia="Times New Roman" w:cs="Arial"/>
          <w:sz w:val="20"/>
          <w:szCs w:val="20"/>
          <w:lang w:val="sl-SI"/>
        </w:rPr>
        <w:t>jih napotenim delavcem</w:t>
      </w:r>
      <w:r w:rsidRPr="00454CCC">
        <w:rPr>
          <w:rFonts w:eastAsia="Times New Roman" w:cs="Arial"/>
          <w:sz w:val="20"/>
          <w:szCs w:val="20"/>
          <w:lang w:val="sl-SI"/>
        </w:rPr>
        <w:t xml:space="preserve"> </w:t>
      </w:r>
      <w:r w:rsidRPr="000F6942">
        <w:rPr>
          <w:rFonts w:eastAsia="Times New Roman" w:cs="Arial"/>
          <w:sz w:val="20"/>
          <w:szCs w:val="20"/>
          <w:lang w:val="sl-SI"/>
        </w:rPr>
        <w:t>izplača sklad BUAK.</w:t>
      </w:r>
      <w:r w:rsidR="00112DA8">
        <w:rPr>
          <w:rFonts w:eastAsia="Times New Roman" w:cs="Arial"/>
          <w:sz w:val="20"/>
          <w:szCs w:val="20"/>
          <w:lang w:val="sl-SI"/>
        </w:rPr>
        <w:t xml:space="preserve"> </w:t>
      </w:r>
      <w:r w:rsidR="00112DA8" w:rsidRPr="009B67A3">
        <w:rPr>
          <w:rFonts w:eastAsia="Times New Roman" w:cs="Arial"/>
          <w:sz w:val="20"/>
          <w:szCs w:val="20"/>
          <w:lang w:val="sl-SI"/>
        </w:rPr>
        <w:t xml:space="preserve">Ker nadomestilo plače za dopust izplača BUAK, </w:t>
      </w:r>
      <w:r w:rsidR="00D01D57" w:rsidRPr="009B67A3">
        <w:rPr>
          <w:rFonts w:eastAsia="Times New Roman" w:cs="Arial"/>
          <w:sz w:val="20"/>
          <w:szCs w:val="20"/>
          <w:lang w:val="sl-SI"/>
        </w:rPr>
        <w:t xml:space="preserve">delodajalec o tem dohodku tudi ne poroča na REK obrazcu. V primeru, ko npr. sklad BUAK delavcu izplača nadomestilo plače za 14 dni dopusta, delodajalec pa plačo za dneve prisotnosti mora delodajalec </w:t>
      </w:r>
      <w:r w:rsidR="00112DA8" w:rsidRPr="009B67A3">
        <w:rPr>
          <w:rFonts w:eastAsia="Times New Roman" w:cs="Arial"/>
          <w:sz w:val="20"/>
          <w:szCs w:val="20"/>
          <w:lang w:val="sl-SI"/>
        </w:rPr>
        <w:t>predloži</w:t>
      </w:r>
      <w:r w:rsidR="00D01D57" w:rsidRPr="009B67A3">
        <w:rPr>
          <w:rFonts w:eastAsia="Times New Roman" w:cs="Arial"/>
          <w:sz w:val="20"/>
          <w:szCs w:val="20"/>
          <w:lang w:val="sl-SI"/>
        </w:rPr>
        <w:t>ti</w:t>
      </w:r>
      <w:r w:rsidR="00112DA8" w:rsidRPr="009B67A3">
        <w:rPr>
          <w:rFonts w:eastAsia="Times New Roman" w:cs="Arial"/>
          <w:sz w:val="20"/>
          <w:szCs w:val="20"/>
          <w:lang w:val="sl-SI"/>
        </w:rPr>
        <w:t xml:space="preserve"> REK-O z</w:t>
      </w:r>
      <w:r w:rsidR="00D01D57" w:rsidRPr="009B67A3">
        <w:rPr>
          <w:rFonts w:eastAsia="Times New Roman" w:cs="Arial"/>
          <w:sz w:val="20"/>
          <w:szCs w:val="20"/>
          <w:lang w:val="sl-SI"/>
        </w:rPr>
        <w:t xml:space="preserve"> navedbo vrste dohodka </w:t>
      </w:r>
      <w:r w:rsidR="00112DA8" w:rsidRPr="009B67A3">
        <w:rPr>
          <w:rFonts w:eastAsia="Times New Roman" w:cs="Arial"/>
          <w:sz w:val="20"/>
          <w:szCs w:val="20"/>
          <w:lang w:val="sl-SI"/>
        </w:rPr>
        <w:t xml:space="preserve">1001 le za </w:t>
      </w:r>
      <w:r w:rsidR="00D01D57" w:rsidRPr="009B67A3">
        <w:rPr>
          <w:rFonts w:eastAsia="Times New Roman" w:cs="Arial"/>
          <w:sz w:val="20"/>
          <w:szCs w:val="20"/>
          <w:lang w:val="sl-SI"/>
        </w:rPr>
        <w:t xml:space="preserve">tisti del dohodka, ki ga je dejansko izplačal. </w:t>
      </w:r>
      <w:r w:rsidR="00112DA8" w:rsidRPr="009B67A3">
        <w:rPr>
          <w:rFonts w:eastAsia="Times New Roman" w:cs="Arial"/>
          <w:sz w:val="20"/>
          <w:szCs w:val="20"/>
          <w:lang w:val="sl-SI"/>
        </w:rPr>
        <w:t xml:space="preserve">V polju M01 </w:t>
      </w:r>
      <w:r w:rsidR="00D01D57" w:rsidRPr="009B67A3">
        <w:rPr>
          <w:rFonts w:eastAsia="Times New Roman" w:cs="Arial"/>
          <w:sz w:val="20"/>
          <w:szCs w:val="20"/>
          <w:lang w:val="sl-SI"/>
        </w:rPr>
        <w:t>pa</w:t>
      </w:r>
      <w:r w:rsidR="00112DA8" w:rsidRPr="009B67A3">
        <w:rPr>
          <w:rFonts w:eastAsia="Times New Roman" w:cs="Arial"/>
          <w:sz w:val="20"/>
          <w:szCs w:val="20"/>
          <w:lang w:val="sl-SI"/>
        </w:rPr>
        <w:t xml:space="preserve"> prikaže obdobje in ure za celoten mesec marec</w:t>
      </w:r>
      <w:r w:rsidR="00D01D57" w:rsidRPr="009B67A3">
        <w:rPr>
          <w:rFonts w:eastAsia="Times New Roman" w:cs="Arial"/>
          <w:sz w:val="20"/>
          <w:szCs w:val="20"/>
          <w:lang w:val="sl-SI"/>
        </w:rPr>
        <w:t>, da bo ZPIZ lahko pravilno upošteval podatke za oblikovanje pokojninske osnove</w:t>
      </w:r>
      <w:r w:rsidR="00112DA8" w:rsidRPr="009B67A3">
        <w:rPr>
          <w:rFonts w:eastAsia="Times New Roman" w:cs="Arial"/>
          <w:sz w:val="20"/>
          <w:szCs w:val="20"/>
          <w:lang w:val="sl-SI"/>
        </w:rPr>
        <w:t>.</w:t>
      </w:r>
    </w:p>
    <w:p w14:paraId="1380F6F8" w14:textId="77777777" w:rsidR="00D01D57" w:rsidRPr="000F6942" w:rsidRDefault="00D01D57" w:rsidP="00D01D57">
      <w:pPr>
        <w:pStyle w:val="Brezrazmikov"/>
        <w:jc w:val="both"/>
        <w:rPr>
          <w:rFonts w:cs="Arial"/>
          <w:szCs w:val="20"/>
          <w:lang w:val="sl-SI"/>
        </w:rPr>
      </w:pPr>
    </w:p>
    <w:p w14:paraId="2B0F8344" w14:textId="5737C9AA" w:rsidR="00F45955" w:rsidRDefault="00FD3A4A" w:rsidP="00FD3A4A">
      <w:pPr>
        <w:jc w:val="both"/>
        <w:rPr>
          <w:rFonts w:cs="Arial"/>
          <w:color w:val="FF0000"/>
          <w:szCs w:val="20"/>
          <w:lang w:val="sl-SI"/>
        </w:rPr>
      </w:pPr>
      <w:r w:rsidRPr="000F6942">
        <w:rPr>
          <w:rFonts w:cs="Arial"/>
          <w:szCs w:val="20"/>
          <w:lang w:val="sl-SI"/>
        </w:rPr>
        <w:t xml:space="preserve">ZDoh-2 v 5. členu določa, da je rezident Republike Slovenije zavezan za plačilo dohodnine od vseh dohodkov, ki imajo vir v Republiki Sloveniji in od vseh dohodkov, ki imajo vir izven Slovenije. </w:t>
      </w:r>
      <w:r w:rsidR="00470827" w:rsidRPr="000F6942">
        <w:rPr>
          <w:rFonts w:cs="Arial"/>
          <w:szCs w:val="20"/>
          <w:lang w:val="sl-SI"/>
        </w:rPr>
        <w:t xml:space="preserve">Za dohodke prejete iz tujine so rezidenti Republike Slovenije že med letom dolžni vlagati napovedi davčnemu organu, tako morajo delavci, za prejete dohodke iz sklada BUAK, vložiti obrazec </w:t>
      </w:r>
      <w:hyperlink r:id="rId59" w:history="1">
        <w:proofErr w:type="spellStart"/>
        <w:r w:rsidR="00470827" w:rsidRPr="00852D2F">
          <w:rPr>
            <w:color w:val="0000FF"/>
            <w:u w:val="single"/>
            <w:lang w:val="sl-SI"/>
          </w:rPr>
          <w:t>eDavki</w:t>
        </w:r>
        <w:proofErr w:type="spellEnd"/>
        <w:r w:rsidR="00470827" w:rsidRPr="00852D2F">
          <w:rPr>
            <w:color w:val="0000FF"/>
            <w:u w:val="single"/>
            <w:lang w:val="sl-SI"/>
          </w:rPr>
          <w:t xml:space="preserve"> - Napoved za odmero akontacije dohodnine od dohodka iz delovnega razmerja za rezidente (durs.si)</w:t>
        </w:r>
      </w:hyperlink>
      <w:r w:rsidR="00470827" w:rsidRPr="00470827">
        <w:rPr>
          <w:lang w:val="sl-SI"/>
        </w:rPr>
        <w:t>.</w:t>
      </w:r>
      <w:r w:rsidR="00470827">
        <w:rPr>
          <w:lang w:val="sl-SI"/>
        </w:rPr>
        <w:t xml:space="preserve"> </w:t>
      </w:r>
      <w:r w:rsidR="0088309A">
        <w:rPr>
          <w:rFonts w:cs="Arial"/>
          <w:szCs w:val="20"/>
          <w:lang w:val="sl-SI"/>
        </w:rPr>
        <w:t>N</w:t>
      </w:r>
      <w:r w:rsidRPr="000F6942">
        <w:rPr>
          <w:rFonts w:cs="Arial"/>
          <w:szCs w:val="20"/>
          <w:lang w:val="sl-SI"/>
        </w:rPr>
        <w:t xml:space="preserve">apoved </w:t>
      </w:r>
      <w:r w:rsidR="0088309A">
        <w:rPr>
          <w:rFonts w:cs="Arial"/>
          <w:szCs w:val="20"/>
          <w:lang w:val="sl-SI"/>
        </w:rPr>
        <w:t xml:space="preserve">morajo </w:t>
      </w:r>
      <w:r w:rsidRPr="000F6942">
        <w:rPr>
          <w:rFonts w:cs="Arial"/>
          <w:szCs w:val="20"/>
          <w:lang w:val="sl-SI"/>
        </w:rPr>
        <w:t xml:space="preserve">vložiti do desetega dne v mesecu za pretekli mesec pri davčnem organu (prvi odstavek 288. člena ZDavP-2), </w:t>
      </w:r>
      <w:r w:rsidR="00470827">
        <w:rPr>
          <w:rFonts w:cs="Arial"/>
          <w:szCs w:val="20"/>
          <w:lang w:val="sl-SI"/>
        </w:rPr>
        <w:t xml:space="preserve">pri čemer </w:t>
      </w:r>
      <w:r w:rsidR="008E61B9">
        <w:rPr>
          <w:rFonts w:cs="Arial"/>
          <w:szCs w:val="20"/>
          <w:lang w:val="sl-SI"/>
        </w:rPr>
        <w:t xml:space="preserve">za prejeta izplačila </w:t>
      </w:r>
      <w:r w:rsidRPr="000F6942">
        <w:rPr>
          <w:rFonts w:cs="Arial"/>
          <w:szCs w:val="20"/>
          <w:lang w:val="sl-SI"/>
        </w:rPr>
        <w:t xml:space="preserve">v napovedi pod točko 4 vpiše vrsto dohodka: </w:t>
      </w:r>
      <w:r w:rsidR="00B55D00" w:rsidRPr="00454CCC">
        <w:rPr>
          <w:rFonts w:cs="Arial"/>
          <w:szCs w:val="20"/>
          <w:lang w:val="sl-SI"/>
        </w:rPr>
        <w:t xml:space="preserve">1103 regres </w:t>
      </w:r>
      <w:r w:rsidR="008E61B9" w:rsidRPr="00454CCC">
        <w:rPr>
          <w:rFonts w:cs="Arial"/>
          <w:szCs w:val="20"/>
          <w:lang w:val="sl-SI"/>
        </w:rPr>
        <w:t>za letni dopust (</w:t>
      </w:r>
      <w:proofErr w:type="spellStart"/>
      <w:r w:rsidR="008E61B9" w:rsidRPr="00454CCC">
        <w:rPr>
          <w:rFonts w:cs="Arial"/>
          <w:szCs w:val="20"/>
          <w:lang w:val="sl-SI"/>
        </w:rPr>
        <w:t>Urlaubszuschuss</w:t>
      </w:r>
      <w:proofErr w:type="spellEnd"/>
      <w:r w:rsidR="008E61B9" w:rsidRPr="00454CCC">
        <w:rPr>
          <w:rFonts w:cs="Arial"/>
          <w:szCs w:val="20"/>
          <w:lang w:val="sl-SI"/>
        </w:rPr>
        <w:t>) oz. 1101 plača in nadomestila plače (</w:t>
      </w:r>
      <w:proofErr w:type="spellStart"/>
      <w:r w:rsidR="008E61B9" w:rsidRPr="00454CCC">
        <w:rPr>
          <w:rFonts w:cs="Arial"/>
          <w:szCs w:val="20"/>
          <w:lang w:val="sl-SI"/>
        </w:rPr>
        <w:t>Urlaubsgeld</w:t>
      </w:r>
      <w:proofErr w:type="spellEnd"/>
      <w:r w:rsidR="008E61B9" w:rsidRPr="00454CCC">
        <w:rPr>
          <w:rFonts w:cs="Arial"/>
          <w:szCs w:val="20"/>
          <w:lang w:val="sl-SI"/>
        </w:rPr>
        <w:t>)</w:t>
      </w:r>
      <w:r w:rsidR="008E61B9">
        <w:rPr>
          <w:rFonts w:cs="Arial"/>
          <w:color w:val="FF0000"/>
          <w:szCs w:val="20"/>
          <w:lang w:val="sl-SI"/>
        </w:rPr>
        <w:t xml:space="preserve">. </w:t>
      </w:r>
    </w:p>
    <w:p w14:paraId="12406B2F" w14:textId="4C5C972E" w:rsidR="00D01D57" w:rsidRDefault="00D01D57" w:rsidP="00FD3A4A">
      <w:pPr>
        <w:jc w:val="both"/>
        <w:rPr>
          <w:rFonts w:cs="Arial"/>
          <w:color w:val="FF0000"/>
          <w:szCs w:val="20"/>
          <w:lang w:val="sl-SI"/>
        </w:rPr>
      </w:pPr>
    </w:p>
    <w:p w14:paraId="1720A6E4" w14:textId="77777777" w:rsidR="00D01D57" w:rsidRPr="000F6942" w:rsidRDefault="00D01D57" w:rsidP="00FD3A4A">
      <w:pPr>
        <w:jc w:val="both"/>
        <w:rPr>
          <w:rFonts w:cs="Arial"/>
          <w:szCs w:val="20"/>
          <w:lang w:val="sl-SI"/>
        </w:rPr>
      </w:pPr>
    </w:p>
    <w:p w14:paraId="594741B6" w14:textId="77777777" w:rsidR="00431E82" w:rsidRDefault="00397DE6" w:rsidP="00D02B2F">
      <w:pPr>
        <w:pStyle w:val="FURSnaslov1"/>
        <w:jc w:val="both"/>
      </w:pPr>
      <w:bookmarkStart w:id="27" w:name="_Toc140475479"/>
      <w:r>
        <w:t>8</w:t>
      </w:r>
      <w:r w:rsidR="00D02B2F">
        <w:t xml:space="preserve">.0 </w:t>
      </w:r>
      <w:r w:rsidR="00431E82">
        <w:t>PREDLAGANJE REK OBRAZCEV</w:t>
      </w:r>
      <w:bookmarkEnd w:id="27"/>
      <w:r w:rsidR="00431E82">
        <w:t xml:space="preserve"> </w:t>
      </w:r>
    </w:p>
    <w:p w14:paraId="02267811" w14:textId="248AFA55" w:rsidR="00E11A50" w:rsidRPr="00DE59BA" w:rsidRDefault="00431E82" w:rsidP="00431E82">
      <w:pPr>
        <w:jc w:val="both"/>
        <w:rPr>
          <w:color w:val="FF0000"/>
          <w:lang w:val="sl-SI"/>
        </w:rPr>
      </w:pPr>
      <w:r w:rsidRPr="002F10A3">
        <w:rPr>
          <w:rFonts w:cs="Arial"/>
          <w:szCs w:val="20"/>
          <w:lang w:val="sl-SI" w:eastAsia="sl-SI"/>
        </w:rPr>
        <w:t xml:space="preserve">Obveznost predlaganja podatkov davčnemu organu o izplačanih dohodkih </w:t>
      </w:r>
      <w:r w:rsidR="007D3D4D">
        <w:rPr>
          <w:rFonts w:cs="Arial"/>
          <w:szCs w:val="20"/>
          <w:lang w:val="sl-SI" w:eastAsia="sl-SI"/>
        </w:rPr>
        <w:t>Zakon o davčnem postopku</w:t>
      </w:r>
      <w:r w:rsidR="007D3D4D" w:rsidRPr="002F10A3">
        <w:rPr>
          <w:rFonts w:cs="Arial"/>
          <w:szCs w:val="20"/>
          <w:lang w:val="sl-SI" w:eastAsia="sl-SI"/>
        </w:rPr>
        <w:t xml:space="preserve"> </w:t>
      </w:r>
      <w:r w:rsidR="007D3D4D">
        <w:rPr>
          <w:rFonts w:cs="Arial"/>
          <w:szCs w:val="20"/>
          <w:lang w:val="sl-SI" w:eastAsia="sl-SI"/>
        </w:rPr>
        <w:t xml:space="preserve">- </w:t>
      </w:r>
      <w:hyperlink r:id="rId60" w:history="1">
        <w:r w:rsidRPr="007D3D4D">
          <w:rPr>
            <w:rStyle w:val="Hiperpovezava"/>
            <w:rFonts w:cs="Arial"/>
            <w:szCs w:val="20"/>
            <w:lang w:val="sl-SI" w:eastAsia="sl-SI"/>
          </w:rPr>
          <w:t>ZDavP-2</w:t>
        </w:r>
      </w:hyperlink>
      <w:r>
        <w:rPr>
          <w:rFonts w:cs="Arial"/>
          <w:szCs w:val="20"/>
          <w:lang w:val="sl-SI" w:eastAsia="sl-SI"/>
        </w:rPr>
        <w:t xml:space="preserve"> </w:t>
      </w:r>
      <w:r w:rsidRPr="002F10A3">
        <w:rPr>
          <w:rFonts w:cs="Arial"/>
          <w:szCs w:val="20"/>
          <w:lang w:val="sl-SI" w:eastAsia="sl-SI"/>
        </w:rPr>
        <w:t xml:space="preserve">določa v prvem in četrtem odstavku 57. člena in drugem odstavku 353. člena. </w:t>
      </w:r>
      <w:r w:rsidR="00DE59BA" w:rsidRPr="00D01D57">
        <w:rPr>
          <w:rFonts w:cs="Arial"/>
          <w:szCs w:val="20"/>
          <w:lang w:val="sl-SI" w:eastAsia="sl-SI"/>
        </w:rPr>
        <w:t xml:space="preserve">Bolj podrobno v dokumentu na spletni strani FURS; </w:t>
      </w:r>
      <w:hyperlink r:id="rId61" w:history="1">
        <w:r w:rsidR="00DE59BA" w:rsidRPr="00D01D57">
          <w:rPr>
            <w:u w:val="single"/>
            <w:lang w:val="sl-SI"/>
          </w:rPr>
          <w:t>Obracun_davcnega_odtegljaja_REK-O_obrazec_in_postopek_oddaje_prek_eDavkov.docx (live.com)</w:t>
        </w:r>
      </w:hyperlink>
      <w:r w:rsidR="00D01D57">
        <w:rPr>
          <w:u w:val="single"/>
          <w:lang w:val="sl-SI"/>
        </w:rPr>
        <w:t>.</w:t>
      </w:r>
    </w:p>
    <w:p w14:paraId="718688D4" w14:textId="77777777" w:rsidR="00DE59BA" w:rsidRPr="00454CCC" w:rsidRDefault="00DE59BA" w:rsidP="00431E82">
      <w:pPr>
        <w:jc w:val="both"/>
        <w:rPr>
          <w:rFonts w:cs="Arial"/>
          <w:szCs w:val="20"/>
          <w:lang w:val="sl-SI" w:eastAsia="sl-SI"/>
        </w:rPr>
      </w:pPr>
    </w:p>
    <w:p w14:paraId="7E83925A" w14:textId="712318D1" w:rsidR="006A30E5" w:rsidRDefault="00431E82" w:rsidP="00431E82">
      <w:pPr>
        <w:jc w:val="both"/>
        <w:rPr>
          <w:lang w:val="sl-SI"/>
        </w:rPr>
      </w:pPr>
      <w:r w:rsidRPr="00454CCC">
        <w:rPr>
          <w:rFonts w:cs="Arial"/>
          <w:szCs w:val="20"/>
          <w:lang w:val="sl-SI" w:eastAsia="sl-SI"/>
        </w:rPr>
        <w:t>V obrazcu REK-1</w:t>
      </w:r>
      <w:r w:rsidR="00094617" w:rsidRPr="00454CCC">
        <w:rPr>
          <w:rFonts w:cs="Arial"/>
          <w:szCs w:val="20"/>
          <w:lang w:val="sl-SI" w:eastAsia="sl-SI"/>
        </w:rPr>
        <w:t xml:space="preserve"> </w:t>
      </w:r>
      <w:r w:rsidR="00094617" w:rsidRPr="00DE59BA">
        <w:rPr>
          <w:rFonts w:cs="Arial"/>
          <w:szCs w:val="20"/>
          <w:lang w:val="sl-SI" w:eastAsia="sl-SI"/>
        </w:rPr>
        <w:t>oziroma REK-O</w:t>
      </w:r>
      <w:r w:rsidR="008E61B9" w:rsidRPr="00DE59BA">
        <w:rPr>
          <w:rFonts w:cs="Arial"/>
          <w:szCs w:val="20"/>
          <w:lang w:val="sl-SI" w:eastAsia="sl-SI"/>
        </w:rPr>
        <w:t xml:space="preserve"> (za izplačila od 1. 1. 2023 dalje)</w:t>
      </w:r>
      <w:r w:rsidR="008E61B9" w:rsidRPr="00454CCC">
        <w:rPr>
          <w:rFonts w:cs="Arial"/>
          <w:szCs w:val="20"/>
          <w:lang w:val="sl-SI" w:eastAsia="sl-SI"/>
        </w:rPr>
        <w:t xml:space="preserve"> </w:t>
      </w:r>
      <w:r w:rsidRPr="00454CCC">
        <w:rPr>
          <w:rFonts w:cs="Arial"/>
          <w:szCs w:val="20"/>
          <w:lang w:val="sl-SI" w:eastAsia="sl-SI"/>
        </w:rPr>
        <w:t xml:space="preserve">izplačevalec dohodka izračuna davčni odtegljaj in obračuna prispevke za socialno varnost po stopnjah, ki veljajo na dan izplačila dohodka. </w:t>
      </w:r>
      <w:r w:rsidR="00454CCC" w:rsidRPr="00D01D57">
        <w:rPr>
          <w:lang w:val="sl-SI"/>
        </w:rPr>
        <w:t>Z</w:t>
      </w:r>
      <w:r w:rsidR="008E61B9" w:rsidRPr="00D01D57">
        <w:rPr>
          <w:lang w:val="sl-SI"/>
        </w:rPr>
        <w:t>a izplačila od 1. 1. 2023 dalje)</w:t>
      </w:r>
      <w:r w:rsidR="00773C4C" w:rsidRPr="00D01D57">
        <w:rPr>
          <w:lang w:val="sl-SI"/>
        </w:rPr>
        <w:t xml:space="preserve"> </w:t>
      </w:r>
      <w:r w:rsidR="008E61B9" w:rsidRPr="00D01D57">
        <w:rPr>
          <w:lang w:val="sl-SI"/>
        </w:rPr>
        <w:t>se o izplačilih plače in nadomestila plač delavcem</w:t>
      </w:r>
      <w:r w:rsidR="00454CCC" w:rsidRPr="00D01D57">
        <w:rPr>
          <w:lang w:val="sl-SI"/>
        </w:rPr>
        <w:t xml:space="preserve"> napotenim na delo v tujino</w:t>
      </w:r>
      <w:r w:rsidR="008E61B9" w:rsidRPr="00D01D57">
        <w:rPr>
          <w:lang w:val="sl-SI"/>
        </w:rPr>
        <w:t xml:space="preserve"> poroča </w:t>
      </w:r>
      <w:r w:rsidR="00454CCC" w:rsidRPr="00D01D57">
        <w:rPr>
          <w:lang w:val="sl-SI"/>
        </w:rPr>
        <w:t>na REK-O obrazcu z navedbo</w:t>
      </w:r>
      <w:r w:rsidR="008E61B9" w:rsidRPr="00D01D57">
        <w:rPr>
          <w:lang w:val="sl-SI"/>
        </w:rPr>
        <w:t xml:space="preserve"> vrste dohodka 1001</w:t>
      </w:r>
      <w:r w:rsidR="00454CCC" w:rsidRPr="00D01D57">
        <w:rPr>
          <w:lang w:val="sl-SI"/>
        </w:rPr>
        <w:t>. Ukinjeno je</w:t>
      </w:r>
      <w:r w:rsidR="00DE59BA" w:rsidRPr="00D01D57">
        <w:rPr>
          <w:lang w:val="sl-SI"/>
        </w:rPr>
        <w:t xml:space="preserve"> </w:t>
      </w:r>
      <w:r w:rsidR="008E61B9" w:rsidRPr="00D01D57">
        <w:rPr>
          <w:u w:val="single"/>
          <w:lang w:val="sl-SI"/>
        </w:rPr>
        <w:t>ločen</w:t>
      </w:r>
      <w:r w:rsidR="00454CCC" w:rsidRPr="00D01D57">
        <w:rPr>
          <w:u w:val="single"/>
          <w:lang w:val="sl-SI"/>
        </w:rPr>
        <w:t>o</w:t>
      </w:r>
      <w:r w:rsidR="008E61B9" w:rsidRPr="00D01D57">
        <w:rPr>
          <w:u w:val="single"/>
          <w:lang w:val="sl-SI"/>
        </w:rPr>
        <w:t xml:space="preserve"> </w:t>
      </w:r>
      <w:r w:rsidR="00454CCC" w:rsidRPr="00D01D57">
        <w:rPr>
          <w:u w:val="single"/>
          <w:lang w:val="sl-SI"/>
        </w:rPr>
        <w:t xml:space="preserve">poročanje z navedbo </w:t>
      </w:r>
      <w:r w:rsidR="008E61B9" w:rsidRPr="00D01D57">
        <w:rPr>
          <w:u w:val="single"/>
          <w:lang w:val="sl-SI"/>
        </w:rPr>
        <w:t xml:space="preserve"> vrste dohodka 1091</w:t>
      </w:r>
      <w:r w:rsidR="008E61B9" w:rsidRPr="00D01D57">
        <w:rPr>
          <w:lang w:val="sl-SI"/>
        </w:rPr>
        <w:t xml:space="preserve">. </w:t>
      </w:r>
      <w:r w:rsidR="006A30E5" w:rsidRPr="00D01D57">
        <w:rPr>
          <w:rFonts w:cs="Arial"/>
          <w:szCs w:val="20"/>
          <w:lang w:val="sl-SI" w:eastAsia="sl-SI"/>
        </w:rPr>
        <w:t>Ob izplačilu ostalih vrst dohodkov iz delovnega razmerja, ki jih prejme delavec, napoten</w:t>
      </w:r>
      <w:r w:rsidR="006A30E5" w:rsidRPr="00D01D57">
        <w:rPr>
          <w:lang w:val="sl-SI"/>
        </w:rPr>
        <w:t xml:space="preserve"> </w:t>
      </w:r>
      <w:r w:rsidR="004E1B45" w:rsidRPr="00D01D57">
        <w:rPr>
          <w:lang w:val="sl-SI"/>
        </w:rPr>
        <w:t>n</w:t>
      </w:r>
      <w:r w:rsidR="006A30E5" w:rsidRPr="00D01D57">
        <w:rPr>
          <w:lang w:val="sl-SI"/>
        </w:rPr>
        <w:t xml:space="preserve">a delo v tujino, </w:t>
      </w:r>
      <w:r w:rsidR="00DE59BA" w:rsidRPr="00D01D57">
        <w:rPr>
          <w:lang w:val="sl-SI"/>
        </w:rPr>
        <w:t xml:space="preserve">pa </w:t>
      </w:r>
      <w:r w:rsidR="006A30E5" w:rsidRPr="00D01D57">
        <w:rPr>
          <w:lang w:val="sl-SI"/>
        </w:rPr>
        <w:t xml:space="preserve">se </w:t>
      </w:r>
      <w:r w:rsidR="006A30E5" w:rsidRPr="001C56DA">
        <w:rPr>
          <w:lang w:val="sl-SI"/>
        </w:rPr>
        <w:t xml:space="preserve">na </w:t>
      </w:r>
      <w:r w:rsidR="00094617" w:rsidRPr="00DE59BA">
        <w:rPr>
          <w:lang w:val="sl-SI"/>
        </w:rPr>
        <w:t xml:space="preserve">REK </w:t>
      </w:r>
      <w:r w:rsidR="006A30E5" w:rsidRPr="00DE59BA">
        <w:rPr>
          <w:lang w:val="sl-SI"/>
        </w:rPr>
        <w:t xml:space="preserve">obrazcu </w:t>
      </w:r>
      <w:r w:rsidR="006A30E5" w:rsidRPr="001C56DA">
        <w:rPr>
          <w:lang w:val="sl-SI"/>
        </w:rPr>
        <w:t>upo</w:t>
      </w:r>
      <w:r w:rsidR="006A30E5">
        <w:rPr>
          <w:lang w:val="sl-SI"/>
        </w:rPr>
        <w:t>rabljajo vrste dohodkov, kot veljajo za delavce, ki niso napoteni na delo v tujino.</w:t>
      </w:r>
    </w:p>
    <w:p w14:paraId="6A7C0CD3" w14:textId="4B320FD2" w:rsidR="008D76A5" w:rsidRPr="00675C6A" w:rsidRDefault="008D76A5" w:rsidP="00431E82">
      <w:pPr>
        <w:jc w:val="both"/>
        <w:rPr>
          <w:color w:val="FF0000"/>
          <w:lang w:val="sl-SI"/>
        </w:rPr>
      </w:pPr>
    </w:p>
    <w:p w14:paraId="5A95C487" w14:textId="1FA62661" w:rsidR="008D76A5" w:rsidRPr="00675C6A" w:rsidRDefault="00675C6A" w:rsidP="00675C6A">
      <w:pPr>
        <w:jc w:val="both"/>
        <w:rPr>
          <w:color w:val="FF0000"/>
          <w:lang w:val="sl-SI"/>
        </w:rPr>
      </w:pPr>
      <w:r w:rsidRPr="00675C6A">
        <w:rPr>
          <w:color w:val="FF0000"/>
          <w:lang w:val="sl-SI"/>
        </w:rPr>
        <w:t xml:space="preserve">V primeru napotitve na delo v tujino ločeno poročanje izplačanih plač na REK-O ni predvideno, razen v primeru napotitve na delo nerezidenta, za katerega na podlagi odločbe davčnega organa ni treba obračunati akontacijo dohodnine, ko delavec ni cel meseca napoten na delo v tujino. Ločeno poročanje je v takem primeru potrebno zaradi vgrajenih kontrol v sistemu </w:t>
      </w:r>
      <w:proofErr w:type="spellStart"/>
      <w:r w:rsidRPr="00675C6A">
        <w:rPr>
          <w:color w:val="FF0000"/>
          <w:lang w:val="sl-SI"/>
        </w:rPr>
        <w:t>eDavki</w:t>
      </w:r>
      <w:proofErr w:type="spellEnd"/>
      <w:r w:rsidRPr="00675C6A">
        <w:rPr>
          <w:color w:val="FF0000"/>
          <w:lang w:val="sl-SI"/>
        </w:rPr>
        <w:t>. Ko se izpolni polje D11 (stopnja in odločba davčnega organa glede uveljavljanja ugodnosti iz mednarodnih pogodb o izogibanju dvojnega obdavčevanja) se namreč akontacija dohodnine izračuna avtomatično od celega zneska dohodka. Ker se od dohodka doseženega za delo v Sloveniji ugodnosti iz mednarodnih pogodb ne upoštevajo je tako treba pripraviti 2 REK-O obrazca (v obeh primerih uporaba vrste dohodka 1001 Plača in nadomestilo plače).</w:t>
      </w:r>
    </w:p>
    <w:p w14:paraId="18927D4F" w14:textId="77777777" w:rsidR="006A30E5" w:rsidRDefault="006A30E5" w:rsidP="00431E82">
      <w:pPr>
        <w:jc w:val="both"/>
        <w:rPr>
          <w:lang w:val="sl-SI"/>
        </w:rPr>
      </w:pPr>
    </w:p>
    <w:p w14:paraId="46DE07DB" w14:textId="112D08FE" w:rsidR="00431E82" w:rsidRPr="00D01D57" w:rsidRDefault="00A6766B" w:rsidP="00431E82">
      <w:pPr>
        <w:jc w:val="both"/>
        <w:rPr>
          <w:rFonts w:cs="Arial"/>
          <w:b/>
          <w:szCs w:val="20"/>
          <w:lang w:val="sl-SI"/>
        </w:rPr>
      </w:pPr>
      <w:r>
        <w:rPr>
          <w:rFonts w:cs="Arial"/>
          <w:szCs w:val="20"/>
          <w:lang w:val="sl-SI"/>
        </w:rPr>
        <w:t xml:space="preserve">Na REK obrazcu se poroča tudi </w:t>
      </w:r>
      <w:r w:rsidR="00431E82">
        <w:rPr>
          <w:rFonts w:cs="Arial"/>
          <w:szCs w:val="20"/>
          <w:lang w:val="sl-SI"/>
        </w:rPr>
        <w:t xml:space="preserve">o povračilih stroškov in drugih dohodkov iz delovnega razmerja, ki se ne vštevajo v davčno osnovo dohodka. O teh dohodkih delodajalec poroča skupaj z obdavčljivimi dohodki. </w:t>
      </w:r>
      <w:r w:rsidR="00431E82" w:rsidRPr="005B61DF">
        <w:rPr>
          <w:lang w:val="sl-SI"/>
        </w:rPr>
        <w:t xml:space="preserve">Če so dohodki, ki se ne vštevajo v davčno osnovo, izplačani samostojno, </w:t>
      </w:r>
      <w:r>
        <w:rPr>
          <w:lang w:val="sl-SI"/>
        </w:rPr>
        <w:t>pa se</w:t>
      </w:r>
      <w:r w:rsidR="00431E82" w:rsidRPr="005B61DF">
        <w:rPr>
          <w:lang w:val="sl-SI"/>
        </w:rPr>
        <w:t xml:space="preserve"> </w:t>
      </w:r>
      <w:proofErr w:type="spellStart"/>
      <w:r w:rsidR="00431E82" w:rsidRPr="005B61DF">
        <w:rPr>
          <w:lang w:val="sl-SI"/>
        </w:rPr>
        <w:t>se</w:t>
      </w:r>
      <w:proofErr w:type="spellEnd"/>
      <w:r w:rsidR="00431E82" w:rsidRPr="005B61DF">
        <w:rPr>
          <w:lang w:val="sl-SI"/>
        </w:rPr>
        <w:t xml:space="preserve"> o dohodkih poroča enkrat mesečno, skupno za vse dohodke, ki se ne vštevajo v davčno osnovo, najkasneje </w:t>
      </w:r>
      <w:r w:rsidR="00431E82" w:rsidRPr="006B60AB">
        <w:rPr>
          <w:rStyle w:val="Krepko"/>
          <w:b w:val="0"/>
          <w:lang w:val="sl-SI"/>
        </w:rPr>
        <w:t xml:space="preserve">zadnji dan meseca, ki sledi mesecu v katerem so bili </w:t>
      </w:r>
      <w:r w:rsidR="00431E82" w:rsidRPr="00D01D57">
        <w:rPr>
          <w:rStyle w:val="Krepko"/>
          <w:b w:val="0"/>
          <w:lang w:val="sl-SI"/>
        </w:rPr>
        <w:t>izplačani</w:t>
      </w:r>
      <w:r w:rsidRPr="00D01D57">
        <w:rPr>
          <w:rStyle w:val="Krepko"/>
          <w:b w:val="0"/>
          <w:lang w:val="sl-SI"/>
        </w:rPr>
        <w:t xml:space="preserve"> (šifra vrste dohodka 1190)</w:t>
      </w:r>
      <w:r w:rsidR="00431E82" w:rsidRPr="00D01D57">
        <w:rPr>
          <w:rStyle w:val="Krepko"/>
          <w:b w:val="0"/>
          <w:lang w:val="sl-SI"/>
        </w:rPr>
        <w:t>.</w:t>
      </w:r>
    </w:p>
    <w:p w14:paraId="36DB9B72" w14:textId="4ABEDBC0" w:rsidR="00DA4F98" w:rsidRPr="00D01D57" w:rsidRDefault="00DA4F98" w:rsidP="00431E82">
      <w:pPr>
        <w:jc w:val="both"/>
        <w:rPr>
          <w:lang w:val="sl-SI"/>
        </w:rPr>
      </w:pPr>
    </w:p>
    <w:p w14:paraId="0C915B50" w14:textId="32F268BB" w:rsidR="002C62CB" w:rsidRPr="00D01D57" w:rsidRDefault="005C38C7" w:rsidP="002C62CB">
      <w:pPr>
        <w:jc w:val="both"/>
        <w:rPr>
          <w:rFonts w:cs="Arial"/>
          <w:szCs w:val="20"/>
          <w:lang w:val="sl-SI"/>
        </w:rPr>
      </w:pPr>
      <w:r w:rsidRPr="00D01D57">
        <w:rPr>
          <w:rFonts w:cs="Arial"/>
          <w:szCs w:val="20"/>
          <w:lang w:val="sl-SI"/>
        </w:rPr>
        <w:t>N</w:t>
      </w:r>
      <w:r w:rsidR="002C62CB" w:rsidRPr="00D01D57">
        <w:rPr>
          <w:rFonts w:cs="Arial"/>
          <w:szCs w:val="20"/>
          <w:lang w:val="sl-SI"/>
        </w:rPr>
        <w:t>a REK-O obrazcu</w:t>
      </w:r>
      <w:r w:rsidRPr="00D01D57">
        <w:rPr>
          <w:rFonts w:cs="Arial"/>
          <w:szCs w:val="20"/>
          <w:lang w:val="sl-SI"/>
        </w:rPr>
        <w:t xml:space="preserve"> se</w:t>
      </w:r>
      <w:r w:rsidR="002C62CB" w:rsidRPr="00D01D57">
        <w:rPr>
          <w:rFonts w:cs="Arial"/>
          <w:szCs w:val="20"/>
          <w:lang w:val="sl-SI"/>
        </w:rPr>
        <w:t>, skladno s</w:t>
      </w:r>
      <w:r w:rsidR="002C62CB">
        <w:rPr>
          <w:rFonts w:cs="Arial"/>
          <w:color w:val="FF0000"/>
          <w:szCs w:val="20"/>
          <w:lang w:val="sl-SI"/>
        </w:rPr>
        <w:t xml:space="preserve"> </w:t>
      </w:r>
      <w:hyperlink r:id="rId62" w:history="1">
        <w:r w:rsidR="002C62CB" w:rsidRPr="00A6766B">
          <w:rPr>
            <w:rStyle w:val="Hiperpovezava"/>
            <w:rFonts w:cs="Arial"/>
            <w:szCs w:val="20"/>
            <w:lang w:val="sl-SI"/>
          </w:rPr>
          <w:t>Pravilnikom</w:t>
        </w:r>
      </w:hyperlink>
      <w:r w:rsidR="002C62CB" w:rsidRPr="00A6766B">
        <w:rPr>
          <w:rFonts w:cs="Arial"/>
          <w:color w:val="FF0000"/>
          <w:szCs w:val="20"/>
          <w:lang w:val="sl-SI"/>
        </w:rPr>
        <w:t xml:space="preserve"> </w:t>
      </w:r>
      <w:r w:rsidR="002C62CB" w:rsidRPr="00D01D57">
        <w:rPr>
          <w:rFonts w:cs="Arial"/>
          <w:szCs w:val="20"/>
          <w:lang w:val="sl-SI"/>
        </w:rPr>
        <w:t>o vsebini in obliki obračuna davčnih odtegljajev</w:t>
      </w:r>
      <w:r w:rsidRPr="00D01D57">
        <w:rPr>
          <w:rFonts w:cs="Arial"/>
          <w:szCs w:val="20"/>
          <w:lang w:val="sl-SI"/>
        </w:rPr>
        <w:t xml:space="preserve"> v primeru izplačil dohodka delavcu napotenemu na delo v tujino ustrezno označijo </w:t>
      </w:r>
      <w:r w:rsidR="00DE59BA" w:rsidRPr="00D01D57">
        <w:rPr>
          <w:rFonts w:cs="Arial"/>
          <w:szCs w:val="20"/>
          <w:lang w:val="sl-SI"/>
        </w:rPr>
        <w:t xml:space="preserve">in izpolnijo </w:t>
      </w:r>
      <w:r w:rsidRPr="00D01D57">
        <w:rPr>
          <w:rFonts w:cs="Arial"/>
          <w:szCs w:val="20"/>
          <w:lang w:val="sl-SI"/>
        </w:rPr>
        <w:t>polja:</w:t>
      </w:r>
      <w:r w:rsidR="002C62CB" w:rsidRPr="00D01D57">
        <w:rPr>
          <w:rFonts w:cs="Arial"/>
          <w:szCs w:val="20"/>
          <w:lang w:val="sl-SI"/>
        </w:rPr>
        <w:t>.</w:t>
      </w:r>
    </w:p>
    <w:p w14:paraId="17011EEF" w14:textId="133ABB1B" w:rsidR="002C62CB" w:rsidRDefault="002C62CB" w:rsidP="00431E82">
      <w:pPr>
        <w:jc w:val="both"/>
        <w:rPr>
          <w:lang w:val="sl-SI"/>
        </w:rPr>
      </w:pPr>
    </w:p>
    <w:p w14:paraId="21E72348" w14:textId="564E1CD6" w:rsidR="00DA4F98" w:rsidRPr="00675C6A" w:rsidRDefault="00DA4F98" w:rsidP="00DA4F98">
      <w:pPr>
        <w:jc w:val="both"/>
        <w:rPr>
          <w:color w:val="FF0000"/>
          <w:szCs w:val="20"/>
          <w:lang w:val="sl-SI"/>
        </w:rPr>
      </w:pPr>
      <w:r w:rsidRPr="005B78CA">
        <w:rPr>
          <w:b/>
          <w:szCs w:val="20"/>
          <w:lang w:val="sl-SI"/>
        </w:rPr>
        <w:t>Polje A011 Delavec napoten na delo v tujino,</w:t>
      </w:r>
      <w:r w:rsidRPr="00693258">
        <w:rPr>
          <w:szCs w:val="20"/>
          <w:lang w:val="sl-SI"/>
        </w:rPr>
        <w:t xml:space="preserve"> delodajalec označi v primeru, ko se za prejemnika dohodka pri določitvi osnove za obračun pri</w:t>
      </w:r>
      <w:r w:rsidR="005B78CA">
        <w:rPr>
          <w:szCs w:val="20"/>
          <w:lang w:val="sl-SI"/>
        </w:rPr>
        <w:t>s</w:t>
      </w:r>
      <w:r w:rsidRPr="00693258">
        <w:rPr>
          <w:szCs w:val="20"/>
          <w:lang w:val="sl-SI"/>
        </w:rPr>
        <w:t>pevkov uporablja drugi odstavek 144. člena ZPIZ-2</w:t>
      </w:r>
      <w:r w:rsidR="003708CD" w:rsidRPr="00693258">
        <w:rPr>
          <w:szCs w:val="20"/>
          <w:lang w:val="sl-SI"/>
        </w:rPr>
        <w:t xml:space="preserve"> (osnova za prispevke v višini plače za enaka dela v RS)</w:t>
      </w:r>
      <w:r w:rsidR="00FC22FE" w:rsidRPr="00693258">
        <w:rPr>
          <w:szCs w:val="20"/>
          <w:lang w:val="sl-SI"/>
        </w:rPr>
        <w:t>, torej v primeru, ko je delavec</w:t>
      </w:r>
      <w:r w:rsidR="00055245" w:rsidRPr="00693258">
        <w:rPr>
          <w:szCs w:val="20"/>
          <w:lang w:val="sl-SI"/>
        </w:rPr>
        <w:t>,</w:t>
      </w:r>
      <w:r w:rsidR="00FC22FE" w:rsidRPr="00693258">
        <w:rPr>
          <w:szCs w:val="20"/>
          <w:lang w:val="sl-SI"/>
        </w:rPr>
        <w:t xml:space="preserve"> napoten na delo v tujino</w:t>
      </w:r>
      <w:r w:rsidR="00055245" w:rsidRPr="00693258">
        <w:rPr>
          <w:szCs w:val="20"/>
          <w:lang w:val="sl-SI"/>
        </w:rPr>
        <w:t>,</w:t>
      </w:r>
      <w:r w:rsidR="00FC22FE" w:rsidRPr="00693258">
        <w:rPr>
          <w:szCs w:val="20"/>
          <w:lang w:val="sl-SI"/>
        </w:rPr>
        <w:t xml:space="preserve"> v zavarovanje vključen po podlagi 002</w:t>
      </w:r>
      <w:r w:rsidRPr="00693258">
        <w:rPr>
          <w:szCs w:val="20"/>
          <w:lang w:val="sl-SI"/>
        </w:rPr>
        <w:t xml:space="preserve">. </w:t>
      </w:r>
      <w:r w:rsidR="008D76A5" w:rsidRPr="00675C6A">
        <w:rPr>
          <w:color w:val="FF0000"/>
          <w:szCs w:val="20"/>
          <w:lang w:val="sl-SI"/>
        </w:rPr>
        <w:t xml:space="preserve">Polje A011 bo za izplačila plač za </w:t>
      </w:r>
      <w:proofErr w:type="spellStart"/>
      <w:r w:rsidR="008D76A5" w:rsidRPr="00675C6A">
        <w:rPr>
          <w:color w:val="FF0000"/>
          <w:szCs w:val="20"/>
          <w:lang w:val="sl-SI"/>
        </w:rPr>
        <w:t>obodbje</w:t>
      </w:r>
      <w:proofErr w:type="spellEnd"/>
      <w:r w:rsidR="008D76A5" w:rsidRPr="00675C6A">
        <w:rPr>
          <w:color w:val="FF0000"/>
          <w:szCs w:val="20"/>
          <w:lang w:val="sl-SI"/>
        </w:rPr>
        <w:t xml:space="preserve"> od januar 2024 ukinjeno (na podlagi ZČmiS-1 se namreč drugi odstavek 144. člena ZPIZ-2 od 1. 1. 2024 ne uporablja– glej podrobno točko 5.2 tega dokumenta) in označitev ne bo več omogočena.</w:t>
      </w:r>
    </w:p>
    <w:p w14:paraId="3B4143D8" w14:textId="77777777" w:rsidR="005B78CA" w:rsidRDefault="005B78CA" w:rsidP="00DA4F98">
      <w:pPr>
        <w:jc w:val="both"/>
        <w:rPr>
          <w:szCs w:val="20"/>
          <w:lang w:val="sl-SI"/>
        </w:rPr>
      </w:pPr>
    </w:p>
    <w:p w14:paraId="51D48245" w14:textId="77777777" w:rsidR="00DA4F98" w:rsidRPr="00693258" w:rsidRDefault="00DA4F98" w:rsidP="00DA4F98">
      <w:pPr>
        <w:jc w:val="both"/>
        <w:rPr>
          <w:szCs w:val="20"/>
          <w:lang w:val="sl-SI"/>
        </w:rPr>
      </w:pPr>
      <w:r w:rsidRPr="00693258">
        <w:rPr>
          <w:szCs w:val="20"/>
          <w:lang w:val="sl-SI"/>
        </w:rPr>
        <w:t>V primeru, ko se za delavca lahko uporablja posebna davčna osnova po 45.a členu ZDoh-2</w:t>
      </w:r>
      <w:r w:rsidR="003708CD" w:rsidRPr="00693258">
        <w:rPr>
          <w:szCs w:val="20"/>
          <w:lang w:val="sl-SI"/>
        </w:rPr>
        <w:t>,</w:t>
      </w:r>
      <w:r w:rsidRPr="00693258">
        <w:rPr>
          <w:szCs w:val="20"/>
          <w:lang w:val="sl-SI"/>
        </w:rPr>
        <w:t xml:space="preserve"> mora delodajalec označiti polje </w:t>
      </w:r>
      <w:r w:rsidRPr="005B78CA">
        <w:rPr>
          <w:b/>
          <w:szCs w:val="20"/>
          <w:lang w:val="sl-SI"/>
        </w:rPr>
        <w:t>A011a delavec, napoten na delo v tujino, za katerega se uveljavlja 45.a člen ZDoh-2</w:t>
      </w:r>
      <w:r w:rsidRPr="00693258">
        <w:rPr>
          <w:szCs w:val="20"/>
          <w:lang w:val="sl-SI"/>
        </w:rPr>
        <w:t xml:space="preserve"> in v polje A011b vpisati datum prve napotitve ter v polje A011c vpisati zaporedno številko meseca uveljavljanja posebne davčne osnove.</w:t>
      </w:r>
      <w:r w:rsidR="005B78CA">
        <w:rPr>
          <w:szCs w:val="20"/>
          <w:lang w:val="sl-SI"/>
        </w:rPr>
        <w:t xml:space="preserve"> </w:t>
      </w:r>
      <w:r w:rsidRPr="00693258">
        <w:rPr>
          <w:szCs w:val="20"/>
          <w:lang w:val="sl-SI"/>
        </w:rPr>
        <w:t>Mesec uveljavljanja se v primerih več izplačil plače in nadomestila plače v posameznem mesecu, ne glede na obdobje, na katerega se nanašajo, upošteva kot  enomesečno obdobje.</w:t>
      </w:r>
    </w:p>
    <w:p w14:paraId="609671DF" w14:textId="77777777" w:rsidR="00DA4F98" w:rsidRPr="005D0DF1" w:rsidRDefault="00DA4F98" w:rsidP="00DA4F98">
      <w:pPr>
        <w:jc w:val="both"/>
        <w:rPr>
          <w:rFonts w:cs="Arial"/>
          <w:szCs w:val="20"/>
          <w:lang w:val="sl-SI"/>
        </w:rPr>
      </w:pPr>
    </w:p>
    <w:p w14:paraId="069B6BEE" w14:textId="5D266882" w:rsidR="00DA4F98" w:rsidRPr="009B67A3" w:rsidRDefault="009B7468" w:rsidP="00055245">
      <w:pPr>
        <w:jc w:val="both"/>
        <w:rPr>
          <w:szCs w:val="20"/>
          <w:lang w:val="sl-SI"/>
        </w:rPr>
      </w:pPr>
      <w:r w:rsidRPr="00693258">
        <w:rPr>
          <w:szCs w:val="20"/>
          <w:lang w:val="sl-SI"/>
        </w:rPr>
        <w:t xml:space="preserve">Za obdobja od 1. 1. 2018 dalje se </w:t>
      </w:r>
      <w:r w:rsidR="003708CD" w:rsidRPr="00693258">
        <w:rPr>
          <w:szCs w:val="20"/>
          <w:lang w:val="sl-SI"/>
        </w:rPr>
        <w:t>poroča</w:t>
      </w:r>
      <w:r w:rsidR="00055245" w:rsidRPr="00693258">
        <w:rPr>
          <w:szCs w:val="20"/>
          <w:lang w:val="sl-SI"/>
        </w:rPr>
        <w:t xml:space="preserve"> </w:t>
      </w:r>
      <w:r w:rsidR="003708CD" w:rsidRPr="00693258">
        <w:rPr>
          <w:szCs w:val="20"/>
          <w:lang w:val="sl-SI"/>
        </w:rPr>
        <w:t>ločeno</w:t>
      </w:r>
      <w:r w:rsidR="00055245" w:rsidRPr="00693258">
        <w:rPr>
          <w:szCs w:val="20"/>
          <w:lang w:val="sl-SI"/>
        </w:rPr>
        <w:t xml:space="preserve"> za </w:t>
      </w:r>
      <w:r w:rsidRPr="00693258">
        <w:rPr>
          <w:szCs w:val="20"/>
          <w:lang w:val="sl-SI"/>
        </w:rPr>
        <w:t>povrači</w:t>
      </w:r>
      <w:r w:rsidR="003708CD" w:rsidRPr="00693258">
        <w:rPr>
          <w:szCs w:val="20"/>
          <w:lang w:val="sl-SI"/>
        </w:rPr>
        <w:t>la</w:t>
      </w:r>
      <w:r w:rsidRPr="00693258">
        <w:rPr>
          <w:szCs w:val="20"/>
          <w:lang w:val="sl-SI"/>
        </w:rPr>
        <w:t xml:space="preserve"> stroškov delavcev, napotenih </w:t>
      </w:r>
      <w:r w:rsidR="00876F13" w:rsidRPr="00693258">
        <w:rPr>
          <w:szCs w:val="20"/>
          <w:lang w:val="sl-SI"/>
        </w:rPr>
        <w:t>n</w:t>
      </w:r>
      <w:r w:rsidRPr="00693258">
        <w:rPr>
          <w:szCs w:val="20"/>
          <w:lang w:val="sl-SI"/>
        </w:rPr>
        <w:t>a delo v tujino.</w:t>
      </w:r>
      <w:r w:rsidR="000537D3" w:rsidRPr="00693258">
        <w:rPr>
          <w:szCs w:val="20"/>
          <w:lang w:val="sl-SI"/>
        </w:rPr>
        <w:t xml:space="preserve"> V nadaljevanju so opisana polja, ki se izpolnjujejo ob izplačilu povračil stroškov </w:t>
      </w:r>
      <w:r w:rsidR="000537D3" w:rsidRPr="009B67A3">
        <w:rPr>
          <w:szCs w:val="20"/>
          <w:lang w:val="sl-SI"/>
        </w:rPr>
        <w:t>delavcem napotenim na delo v tujino.</w:t>
      </w:r>
    </w:p>
    <w:p w14:paraId="1E9636A8" w14:textId="77777777" w:rsidR="00A90F7A" w:rsidRPr="009B67A3" w:rsidRDefault="00A90F7A" w:rsidP="00A90F7A">
      <w:pPr>
        <w:jc w:val="both"/>
        <w:rPr>
          <w:rFonts w:cs="Arial"/>
          <w:szCs w:val="20"/>
          <w:lang w:val="sl-SI"/>
        </w:rPr>
      </w:pPr>
    </w:p>
    <w:p w14:paraId="03BB90F1" w14:textId="77777777" w:rsidR="00A90F7A" w:rsidRPr="009B67A3" w:rsidRDefault="00A90F7A" w:rsidP="00A90F7A">
      <w:pPr>
        <w:jc w:val="both"/>
        <w:rPr>
          <w:rFonts w:cs="Arial"/>
          <w:szCs w:val="20"/>
          <w:lang w:val="sl-SI"/>
        </w:rPr>
      </w:pPr>
      <w:r w:rsidRPr="00675C6A">
        <w:rPr>
          <w:rFonts w:cs="Arial"/>
          <w:b/>
          <w:bCs/>
          <w:szCs w:val="20"/>
          <w:lang w:val="sl-SI"/>
        </w:rPr>
        <w:t>B05a Povračila stroškov prevoza ob začetku in koncu napotitve</w:t>
      </w:r>
      <w:r w:rsidRPr="009B67A3">
        <w:rPr>
          <w:rFonts w:cs="Arial"/>
          <w:szCs w:val="20"/>
          <w:lang w:val="sl-SI"/>
        </w:rPr>
        <w:t xml:space="preserve"> Vpiše se znesek povračil stroškov za prevoz v kraj napotitve ob začetku napotitve in za prevoz iz kraja napotitve ob koncu napotitve, do višine in pod pogoji, kot veljajo za povračilo stroškov prevoza na službenem potovanju.</w:t>
      </w:r>
    </w:p>
    <w:p w14:paraId="4DB43315" w14:textId="77777777" w:rsidR="00A90F7A" w:rsidRPr="009B67A3" w:rsidRDefault="00A90F7A" w:rsidP="00A90F7A">
      <w:pPr>
        <w:jc w:val="both"/>
        <w:rPr>
          <w:rFonts w:cs="Arial"/>
          <w:szCs w:val="20"/>
          <w:lang w:val="sl-SI"/>
        </w:rPr>
      </w:pPr>
    </w:p>
    <w:p w14:paraId="1F7626BA" w14:textId="77777777" w:rsidR="00A90F7A" w:rsidRPr="00A90F7A" w:rsidRDefault="00A90F7A" w:rsidP="00A90F7A">
      <w:pPr>
        <w:jc w:val="both"/>
        <w:rPr>
          <w:rFonts w:cs="Arial"/>
          <w:szCs w:val="20"/>
          <w:lang w:val="sl-SI"/>
        </w:rPr>
      </w:pPr>
      <w:r w:rsidRPr="00675C6A">
        <w:rPr>
          <w:rFonts w:cs="Arial"/>
          <w:b/>
          <w:bCs/>
          <w:szCs w:val="20"/>
          <w:lang w:val="sl-SI"/>
        </w:rPr>
        <w:t>B06c Povračilo stroškov prehrane - napotitev na delo v tujino do 30 oz. 90 dni</w:t>
      </w:r>
      <w:r w:rsidRPr="009B67A3">
        <w:rPr>
          <w:rFonts w:cs="Arial"/>
          <w:szCs w:val="20"/>
          <w:lang w:val="sl-SI"/>
        </w:rPr>
        <w:t xml:space="preserve"> Vpiše se znesek povračil stroškov prehrane </w:t>
      </w:r>
      <w:r w:rsidRPr="00A90F7A">
        <w:rPr>
          <w:rFonts w:cs="Arial"/>
          <w:szCs w:val="20"/>
          <w:lang w:val="sl-SI"/>
        </w:rPr>
        <w:t>v zvezi z začasno napotitvijo na delo v tujino izplačanih do višine, ki se v skladu s 4.b točko prvega odstavka 44. člena ZDoh-2 ne všteva v davčno osnovo dohodka iz delovnega razmerja (pri napotitvah do 30 dni ali pri voznikih v mednarodnem cestnem prometu do 90 dni, je to znesek prehrane določene z uredbo vlade, za službene poti).</w:t>
      </w:r>
    </w:p>
    <w:p w14:paraId="12B87E59" w14:textId="77777777" w:rsidR="00A90F7A" w:rsidRPr="00A90F7A" w:rsidRDefault="00A90F7A" w:rsidP="00A90F7A">
      <w:pPr>
        <w:jc w:val="both"/>
        <w:rPr>
          <w:rFonts w:cs="Arial"/>
          <w:szCs w:val="20"/>
          <w:lang w:val="sl-SI"/>
        </w:rPr>
      </w:pPr>
    </w:p>
    <w:p w14:paraId="4AD3C877" w14:textId="77777777" w:rsidR="00A90F7A" w:rsidRPr="00A90F7A" w:rsidRDefault="00A90F7A" w:rsidP="00A90F7A">
      <w:pPr>
        <w:jc w:val="both"/>
        <w:rPr>
          <w:rFonts w:cs="Arial"/>
          <w:szCs w:val="20"/>
          <w:lang w:val="sl-SI"/>
        </w:rPr>
      </w:pPr>
      <w:r w:rsidRPr="00675C6A">
        <w:rPr>
          <w:rFonts w:cs="Arial"/>
          <w:b/>
          <w:bCs/>
          <w:szCs w:val="20"/>
          <w:lang w:val="sl-SI"/>
        </w:rPr>
        <w:t>B06č Povračilo stroškov prehrane - napotitev na delo v tujino nad 30 oz. 90 dni</w:t>
      </w:r>
      <w:r w:rsidRPr="00A90F7A">
        <w:rPr>
          <w:rFonts w:cs="Arial"/>
          <w:szCs w:val="20"/>
          <w:lang w:val="sl-SI"/>
        </w:rPr>
        <w:t xml:space="preserve"> Vpiše se znesek povračil stroškov prehrane v zvezi z začasno napotitvijo na delo v tujino izplačanih do višine, ki se v skladu s 4.b točko prvega odstavka 44. člena ZDoh-2 ne všteva v davčno osnovo dohodka iz delovnega razmerja (pri napotitvah nad 30 dni ali pri voznikih v mednarodnem cestnem prometu nad 90 dni je to znesek povračila stroškov prehrane do višine, določene z uredbo vlade, povečane za 80 %).</w:t>
      </w:r>
    </w:p>
    <w:p w14:paraId="39BE568C" w14:textId="77777777" w:rsidR="00A90F7A" w:rsidRPr="00A90F7A" w:rsidRDefault="00A90F7A" w:rsidP="00A90F7A">
      <w:pPr>
        <w:jc w:val="both"/>
        <w:rPr>
          <w:rFonts w:cs="Arial"/>
          <w:szCs w:val="20"/>
          <w:lang w:val="sl-SI"/>
        </w:rPr>
      </w:pPr>
    </w:p>
    <w:p w14:paraId="560B001D" w14:textId="77777777" w:rsidR="00A90F7A" w:rsidRPr="00A90F7A" w:rsidRDefault="00A90F7A" w:rsidP="00A90F7A">
      <w:pPr>
        <w:jc w:val="both"/>
        <w:rPr>
          <w:rFonts w:cs="Arial"/>
          <w:szCs w:val="20"/>
          <w:lang w:val="sl-SI"/>
        </w:rPr>
      </w:pPr>
      <w:r w:rsidRPr="00675C6A">
        <w:rPr>
          <w:rFonts w:cs="Arial"/>
          <w:b/>
          <w:bCs/>
          <w:szCs w:val="20"/>
          <w:lang w:val="sl-SI"/>
        </w:rPr>
        <w:t>B06d Povračilo stroškov prevoza v zvezi z napotitvijo na delo v tujino</w:t>
      </w:r>
      <w:r w:rsidRPr="00A90F7A">
        <w:rPr>
          <w:rFonts w:cs="Arial"/>
          <w:szCs w:val="20"/>
          <w:lang w:val="sl-SI"/>
        </w:rPr>
        <w:t xml:space="preserve"> Vpiše se znesek povračil stroškov prevoza v času napotitve do višine in pod pogoji, kot veljajo za povračilo stroškov prevoza, ki se skladno s 3. točko prvega odstavka 44. člena ZDoh-2, ne vštevajo v davčno osnovo dohodka iz delovnega razmerja.</w:t>
      </w:r>
    </w:p>
    <w:p w14:paraId="7F104EC5" w14:textId="77777777" w:rsidR="00A90F7A" w:rsidRPr="00A90F7A" w:rsidRDefault="00A90F7A" w:rsidP="00A90F7A">
      <w:pPr>
        <w:jc w:val="both"/>
        <w:rPr>
          <w:rFonts w:cs="Arial"/>
          <w:szCs w:val="20"/>
          <w:lang w:val="sl-SI"/>
        </w:rPr>
      </w:pPr>
    </w:p>
    <w:p w14:paraId="2FAACD89" w14:textId="77777777" w:rsidR="00A90F7A" w:rsidRPr="00A90F7A" w:rsidRDefault="00A90F7A" w:rsidP="00A90F7A">
      <w:pPr>
        <w:jc w:val="both"/>
        <w:rPr>
          <w:rFonts w:cs="Arial"/>
          <w:szCs w:val="20"/>
          <w:lang w:val="sl-SI"/>
        </w:rPr>
      </w:pPr>
      <w:r w:rsidRPr="00675C6A">
        <w:rPr>
          <w:rFonts w:cs="Arial"/>
          <w:b/>
          <w:bCs/>
          <w:szCs w:val="20"/>
          <w:lang w:val="sl-SI"/>
        </w:rPr>
        <w:t>B06e Povračilo stroškov za prenočišče v zvezi z napotitvijo na delo v tujino</w:t>
      </w:r>
      <w:r w:rsidRPr="00A90F7A">
        <w:rPr>
          <w:rFonts w:cs="Arial"/>
          <w:szCs w:val="20"/>
          <w:lang w:val="sl-SI"/>
        </w:rPr>
        <w:t xml:space="preserve"> Vpiše se znesek povračil stroškov za prenočišče pri začasni napotitvi do 90 dni, ki se v skladu s 4.b točko prvega odstavka 44. člena ZDoh-2 ne všteva v davčno osnovo dohodka iz delovnega razmerja do višine in pod pogoji, kot veljajo za povračilo stroškov prenočevanja na službenem potovanju.</w:t>
      </w:r>
    </w:p>
    <w:p w14:paraId="34645CB7" w14:textId="77777777" w:rsidR="00DA4F98" w:rsidRPr="005D0DF1" w:rsidRDefault="00DA4F98" w:rsidP="00DA4F98">
      <w:pPr>
        <w:jc w:val="both"/>
        <w:rPr>
          <w:rFonts w:cs="Arial"/>
          <w:szCs w:val="20"/>
          <w:lang w:val="sl-SI"/>
        </w:rPr>
      </w:pPr>
    </w:p>
    <w:p w14:paraId="0945ACB4" w14:textId="77777777" w:rsidR="00876F13" w:rsidRPr="005D0DF1" w:rsidRDefault="00876F13" w:rsidP="00876F13">
      <w:pPr>
        <w:jc w:val="both"/>
        <w:rPr>
          <w:rFonts w:cs="Arial"/>
          <w:szCs w:val="20"/>
          <w:lang w:val="sl-SI"/>
        </w:rPr>
      </w:pPr>
      <w:r w:rsidRPr="005D0DF1">
        <w:rPr>
          <w:rFonts w:cs="Arial"/>
          <w:szCs w:val="20"/>
          <w:lang w:val="sl-SI"/>
        </w:rPr>
        <w:t>Z</w:t>
      </w:r>
      <w:r w:rsidR="00DA4F98" w:rsidRPr="005D0DF1">
        <w:rPr>
          <w:rFonts w:cs="Arial"/>
          <w:szCs w:val="20"/>
          <w:lang w:val="sl-SI"/>
        </w:rPr>
        <w:t>nesek plače in nadomestila plače, ki se v skladu s prvim odstavkom 45.a člena ZDoh-2, ne všteva v davčno osnovo dohodka iz delovnega razmerja</w:t>
      </w:r>
      <w:r w:rsidR="00CF75A0" w:rsidRPr="005D0DF1">
        <w:rPr>
          <w:rFonts w:cs="Arial"/>
          <w:szCs w:val="20"/>
          <w:lang w:val="sl-SI"/>
        </w:rPr>
        <w:t>,</w:t>
      </w:r>
      <w:r w:rsidRPr="005D0DF1">
        <w:rPr>
          <w:rFonts w:cs="Arial"/>
          <w:szCs w:val="20"/>
          <w:lang w:val="sl-SI"/>
        </w:rPr>
        <w:t xml:space="preserve"> se vpiše v polje </w:t>
      </w:r>
      <w:r w:rsidRPr="005D0DF1">
        <w:rPr>
          <w:rFonts w:cs="Arial"/>
          <w:b/>
          <w:szCs w:val="20"/>
          <w:lang w:val="sl-SI"/>
        </w:rPr>
        <w:t>B20 Izvzem iz davčne osnove po 45.a členu ZDoh-2</w:t>
      </w:r>
      <w:r w:rsidR="00CF75A0" w:rsidRPr="005D0DF1">
        <w:rPr>
          <w:rFonts w:cs="Arial"/>
          <w:szCs w:val="20"/>
          <w:lang w:val="sl-SI"/>
        </w:rPr>
        <w:t>.</w:t>
      </w:r>
    </w:p>
    <w:p w14:paraId="50FF2F29" w14:textId="77777777" w:rsidR="00DA4F98" w:rsidRPr="005D0DF1" w:rsidRDefault="00DA4F98" w:rsidP="00DA4F98">
      <w:pPr>
        <w:jc w:val="both"/>
        <w:rPr>
          <w:rFonts w:cs="Arial"/>
          <w:szCs w:val="20"/>
          <w:lang w:val="sl-SI"/>
        </w:rPr>
      </w:pPr>
    </w:p>
    <w:p w14:paraId="6F1AC8F7" w14:textId="3BC0589C" w:rsidR="00B14CB0" w:rsidRPr="00B75A90" w:rsidRDefault="00B14CB0" w:rsidP="00A77E7B">
      <w:pPr>
        <w:jc w:val="both"/>
        <w:rPr>
          <w:rFonts w:cs="Arial"/>
          <w:szCs w:val="20"/>
          <w:lang w:val="sl-SI"/>
        </w:rPr>
      </w:pPr>
      <w:r w:rsidRPr="005D0DF1">
        <w:rPr>
          <w:rFonts w:cs="Arial"/>
          <w:szCs w:val="20"/>
          <w:lang w:val="sl-SI"/>
        </w:rPr>
        <w:t>Podrob</w:t>
      </w:r>
      <w:r w:rsidR="00A93E13">
        <w:rPr>
          <w:rFonts w:cs="Arial"/>
          <w:szCs w:val="20"/>
          <w:lang w:val="sl-SI"/>
        </w:rPr>
        <w:t>en</w:t>
      </w:r>
      <w:r w:rsidRPr="005D0DF1">
        <w:rPr>
          <w:rFonts w:cs="Arial"/>
          <w:szCs w:val="20"/>
          <w:lang w:val="sl-SI"/>
        </w:rPr>
        <w:t xml:space="preserve"> </w:t>
      </w:r>
      <w:r w:rsidR="002861D8" w:rsidRPr="005D0DF1">
        <w:rPr>
          <w:rFonts w:cs="Arial"/>
          <w:szCs w:val="20"/>
          <w:lang w:val="sl-SI"/>
        </w:rPr>
        <w:t>opis</w:t>
      </w:r>
      <w:r w:rsidRPr="005D0DF1">
        <w:rPr>
          <w:rFonts w:cs="Arial"/>
          <w:szCs w:val="20"/>
          <w:lang w:val="sl-SI"/>
        </w:rPr>
        <w:t xml:space="preserve"> predlaganj</w:t>
      </w:r>
      <w:r w:rsidR="002861D8" w:rsidRPr="005D0DF1">
        <w:rPr>
          <w:rFonts w:cs="Arial"/>
          <w:szCs w:val="20"/>
          <w:lang w:val="sl-SI"/>
        </w:rPr>
        <w:t>a</w:t>
      </w:r>
      <w:r w:rsidR="001567E5">
        <w:rPr>
          <w:rFonts w:cs="Arial"/>
          <w:szCs w:val="20"/>
          <w:lang w:val="sl-SI"/>
        </w:rPr>
        <w:t xml:space="preserve"> REK obrazcev</w:t>
      </w:r>
      <w:r w:rsidRPr="005D0DF1">
        <w:rPr>
          <w:rFonts w:cs="Arial"/>
          <w:szCs w:val="20"/>
          <w:lang w:val="sl-SI"/>
        </w:rPr>
        <w:t xml:space="preserve"> je objavlje</w:t>
      </w:r>
      <w:r w:rsidR="00A93E13">
        <w:rPr>
          <w:rFonts w:cs="Arial"/>
          <w:szCs w:val="20"/>
          <w:lang w:val="sl-SI"/>
        </w:rPr>
        <w:t>n</w:t>
      </w:r>
      <w:r w:rsidRPr="005D0DF1">
        <w:rPr>
          <w:rFonts w:cs="Arial"/>
          <w:szCs w:val="20"/>
          <w:lang w:val="sl-SI"/>
        </w:rPr>
        <w:t xml:space="preserve"> na </w:t>
      </w:r>
      <w:hyperlink r:id="rId63" w:anchor="c4632" w:history="1">
        <w:r w:rsidRPr="005D0DF1">
          <w:rPr>
            <w:rStyle w:val="Hiperpovezava"/>
            <w:rFonts w:cs="Arial"/>
            <w:szCs w:val="20"/>
            <w:lang w:val="sl-SI"/>
          </w:rPr>
          <w:t>spletnih straneh FURS</w:t>
        </w:r>
      </w:hyperlink>
      <w:r w:rsidR="00A6766B">
        <w:rPr>
          <w:rFonts w:cs="Arial"/>
          <w:szCs w:val="20"/>
          <w:lang w:val="sl-SI"/>
        </w:rPr>
        <w:t>.</w:t>
      </w:r>
      <w:r w:rsidRPr="005D0DF1">
        <w:rPr>
          <w:rFonts w:cs="Arial"/>
          <w:szCs w:val="20"/>
          <w:lang w:val="sl-SI"/>
        </w:rPr>
        <w:t xml:space="preserve"> </w:t>
      </w:r>
    </w:p>
    <w:sectPr w:rsidR="00B14CB0" w:rsidRPr="00B75A90" w:rsidSect="00522E43">
      <w:footerReference w:type="default" r:id="rId64"/>
      <w:headerReference w:type="first" r:id="rId65"/>
      <w:footerReference w:type="first" r:id="rId66"/>
      <w:pgSz w:w="11900" w:h="16840" w:code="9"/>
      <w:pgMar w:top="1418"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BE0E" w14:textId="77777777" w:rsidR="00AC3C12" w:rsidRDefault="00AC3C12">
      <w:r>
        <w:separator/>
      </w:r>
    </w:p>
  </w:endnote>
  <w:endnote w:type="continuationSeparator" w:id="0">
    <w:p w14:paraId="536FEE49" w14:textId="77777777" w:rsidR="00AC3C12" w:rsidRDefault="00AC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9F6" w14:textId="4B738B4D" w:rsidR="002C2F90" w:rsidRDefault="002C2F90" w:rsidP="009F30FB">
    <w:pPr>
      <w:pStyle w:val="Noga"/>
      <w:jc w:val="right"/>
    </w:pPr>
    <w:r>
      <w:fldChar w:fldCharType="begin"/>
    </w:r>
    <w:r>
      <w:instrText>PAGE   \* MERGEFORMAT</w:instrText>
    </w:r>
    <w:r>
      <w:fldChar w:fldCharType="separate"/>
    </w:r>
    <w:r w:rsidR="00862425" w:rsidRPr="00862425">
      <w:rPr>
        <w:noProof/>
        <w:lang w:val="sl-SI"/>
      </w:rPr>
      <w:t>20</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08A" w14:textId="77777777" w:rsidR="002C2F90" w:rsidRDefault="002C2F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C79F" w14:textId="77777777" w:rsidR="00AC3C12" w:rsidRDefault="00AC3C12">
      <w:r>
        <w:separator/>
      </w:r>
    </w:p>
  </w:footnote>
  <w:footnote w:type="continuationSeparator" w:id="0">
    <w:p w14:paraId="16D4177C" w14:textId="77777777" w:rsidR="00AC3C12" w:rsidRDefault="00AC3C12">
      <w:r>
        <w:continuationSeparator/>
      </w:r>
    </w:p>
  </w:footnote>
  <w:footnote w:id="1">
    <w:p w14:paraId="259A9A53" w14:textId="261DD156" w:rsidR="002C2F90" w:rsidRPr="00E816E9" w:rsidRDefault="002C2F90" w:rsidP="00397DE6">
      <w:pPr>
        <w:pStyle w:val="Sprotnaopomba-besedilo"/>
        <w:rPr>
          <w:rFonts w:cs="Arial"/>
          <w:sz w:val="16"/>
          <w:szCs w:val="16"/>
          <w:lang w:val="sl-SI"/>
        </w:rPr>
      </w:pPr>
      <w:r w:rsidRPr="00E816E9">
        <w:rPr>
          <w:rStyle w:val="Sprotnaopomba-sklic"/>
          <w:rFonts w:cs="Arial"/>
          <w:sz w:val="16"/>
          <w:szCs w:val="16"/>
        </w:rPr>
        <w:footnoteRef/>
      </w:r>
      <w:r w:rsidRPr="00E816E9">
        <w:rPr>
          <w:rFonts w:cs="Arial"/>
          <w:sz w:val="16"/>
          <w:szCs w:val="16"/>
          <w:lang w:val="sl-SI"/>
        </w:rPr>
        <w:t xml:space="preserve"> Seznam in vsebino mednarodnih pogodb, ki jih je Slovenija sklenila z drugimi državami pogodbenicami najdete na: </w:t>
      </w:r>
      <w:hyperlink r:id="rId1" w:anchor="c78" w:history="1">
        <w:r w:rsidRPr="00E816E9">
          <w:rPr>
            <w:rStyle w:val="Hiperpovezava"/>
            <w:rFonts w:cs="Arial"/>
            <w:sz w:val="16"/>
            <w:szCs w:val="16"/>
            <w:lang w:val="sl-SI"/>
          </w:rPr>
          <w:t>https://www.fu.gov.si/davki_in_druge_dajatve/podrocja/mednarodno_obdavcenje/#c78</w:t>
        </w:r>
      </w:hyperlink>
      <w:r>
        <w:rPr>
          <w:rFonts w:cs="Arial"/>
          <w:sz w:val="16"/>
          <w:szCs w:val="16"/>
          <w:lang w:val="sl-SI"/>
        </w:rPr>
        <w:t>.</w:t>
      </w:r>
    </w:p>
    <w:p w14:paraId="4C8178A2" w14:textId="77777777" w:rsidR="002C2F90" w:rsidRPr="00514FE0" w:rsidRDefault="002C2F90" w:rsidP="00397DE6">
      <w:pPr>
        <w:pStyle w:val="Sprotnaopomba-besedilo"/>
        <w:rPr>
          <w:rFonts w:cs="Arial"/>
          <w:sz w:val="16"/>
          <w:szCs w:val="16"/>
          <w:lang w:val="sl-SI"/>
        </w:rPr>
      </w:pPr>
    </w:p>
  </w:footnote>
  <w:footnote w:id="2">
    <w:p w14:paraId="689492EB" w14:textId="3E6BD573" w:rsidR="002C2F90" w:rsidRPr="00186345" w:rsidRDefault="002C2F90">
      <w:pPr>
        <w:pStyle w:val="Sprotnaopomba-besedilo"/>
        <w:rPr>
          <w:lang w:val="sl-SI"/>
        </w:rPr>
      </w:pPr>
      <w:r>
        <w:rPr>
          <w:rStyle w:val="Sprotnaopomba-sklic"/>
        </w:rPr>
        <w:footnoteRef/>
      </w:r>
      <w:r w:rsidRPr="00186345">
        <w:rPr>
          <w:lang w:val="sl-SI"/>
        </w:rPr>
        <w:t xml:space="preserve"> </w:t>
      </w:r>
      <w:hyperlink r:id="rId2" w:history="1">
        <w:r w:rsidRPr="00186345">
          <w:rPr>
            <w:rStyle w:val="Hiperpovezava"/>
            <w:lang w:val="sl-SI"/>
          </w:rPr>
          <w:t>Uredba</w:t>
        </w:r>
      </w:hyperlink>
      <w:r w:rsidRPr="00186345">
        <w:rPr>
          <w:lang w:val="sl-SI"/>
        </w:rPr>
        <w:t xml:space="preserve"> o davčni obravnavi povračil stroškov in drugih dohodkov iz delovnega razmerja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C2F90" w:rsidRPr="008F3500" w14:paraId="0B15D8C3" w14:textId="77777777">
      <w:trPr>
        <w:cantSplit/>
        <w:trHeight w:hRule="exact" w:val="847"/>
      </w:trPr>
      <w:tc>
        <w:tcPr>
          <w:tcW w:w="567" w:type="dxa"/>
        </w:tcPr>
        <w:p w14:paraId="2689D9DD" w14:textId="77777777" w:rsidR="002C2F90" w:rsidRDefault="002C2F9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177BFCA" w14:textId="77777777" w:rsidR="002C2F90" w:rsidRPr="006D42D9" w:rsidRDefault="002C2F90" w:rsidP="006D42D9">
          <w:pPr>
            <w:rPr>
              <w:rFonts w:ascii="Republika" w:hAnsi="Republika"/>
              <w:sz w:val="60"/>
              <w:szCs w:val="60"/>
              <w:lang w:val="sl-SI"/>
            </w:rPr>
          </w:pPr>
        </w:p>
        <w:p w14:paraId="3A056D51" w14:textId="77777777" w:rsidR="002C2F90" w:rsidRPr="006D42D9" w:rsidRDefault="002C2F90" w:rsidP="006D42D9">
          <w:pPr>
            <w:rPr>
              <w:rFonts w:ascii="Republika" w:hAnsi="Republika"/>
              <w:sz w:val="60"/>
              <w:szCs w:val="60"/>
              <w:lang w:val="sl-SI"/>
            </w:rPr>
          </w:pPr>
        </w:p>
        <w:p w14:paraId="7D3F9A75" w14:textId="77777777" w:rsidR="002C2F90" w:rsidRPr="006D42D9" w:rsidRDefault="002C2F90" w:rsidP="006D42D9">
          <w:pPr>
            <w:rPr>
              <w:rFonts w:ascii="Republika" w:hAnsi="Republika"/>
              <w:sz w:val="60"/>
              <w:szCs w:val="60"/>
              <w:lang w:val="sl-SI"/>
            </w:rPr>
          </w:pPr>
        </w:p>
        <w:p w14:paraId="0C157923" w14:textId="77777777" w:rsidR="002C2F90" w:rsidRPr="006D42D9" w:rsidRDefault="002C2F90" w:rsidP="006D42D9">
          <w:pPr>
            <w:rPr>
              <w:rFonts w:ascii="Republika" w:hAnsi="Republika"/>
              <w:sz w:val="60"/>
              <w:szCs w:val="60"/>
              <w:lang w:val="sl-SI"/>
            </w:rPr>
          </w:pPr>
        </w:p>
        <w:p w14:paraId="2ED4E64B" w14:textId="77777777" w:rsidR="002C2F90" w:rsidRPr="006D42D9" w:rsidRDefault="002C2F90" w:rsidP="006D42D9">
          <w:pPr>
            <w:rPr>
              <w:rFonts w:ascii="Republika" w:hAnsi="Republika"/>
              <w:sz w:val="60"/>
              <w:szCs w:val="60"/>
              <w:lang w:val="sl-SI"/>
            </w:rPr>
          </w:pPr>
        </w:p>
        <w:p w14:paraId="38939606" w14:textId="77777777" w:rsidR="002C2F90" w:rsidRPr="006D42D9" w:rsidRDefault="002C2F90" w:rsidP="006D42D9">
          <w:pPr>
            <w:rPr>
              <w:rFonts w:ascii="Republika" w:hAnsi="Republika"/>
              <w:sz w:val="60"/>
              <w:szCs w:val="60"/>
              <w:lang w:val="sl-SI"/>
            </w:rPr>
          </w:pPr>
        </w:p>
        <w:p w14:paraId="10EF48A9" w14:textId="77777777" w:rsidR="002C2F90" w:rsidRPr="006D42D9" w:rsidRDefault="002C2F90" w:rsidP="006D42D9">
          <w:pPr>
            <w:rPr>
              <w:rFonts w:ascii="Republika" w:hAnsi="Republika"/>
              <w:sz w:val="60"/>
              <w:szCs w:val="60"/>
              <w:lang w:val="sl-SI"/>
            </w:rPr>
          </w:pPr>
        </w:p>
        <w:p w14:paraId="46C34520" w14:textId="77777777" w:rsidR="002C2F90" w:rsidRPr="006D42D9" w:rsidRDefault="002C2F90" w:rsidP="006D42D9">
          <w:pPr>
            <w:rPr>
              <w:rFonts w:ascii="Republika" w:hAnsi="Republika"/>
              <w:sz w:val="60"/>
              <w:szCs w:val="60"/>
              <w:lang w:val="sl-SI"/>
            </w:rPr>
          </w:pPr>
        </w:p>
        <w:p w14:paraId="4C3FAC46" w14:textId="77777777" w:rsidR="002C2F90" w:rsidRPr="006D42D9" w:rsidRDefault="002C2F90" w:rsidP="006D42D9">
          <w:pPr>
            <w:rPr>
              <w:rFonts w:ascii="Republika" w:hAnsi="Republika"/>
              <w:sz w:val="60"/>
              <w:szCs w:val="60"/>
              <w:lang w:val="sl-SI"/>
            </w:rPr>
          </w:pPr>
        </w:p>
        <w:p w14:paraId="41C0D67E" w14:textId="77777777" w:rsidR="002C2F90" w:rsidRPr="006D42D9" w:rsidRDefault="002C2F90" w:rsidP="006D42D9">
          <w:pPr>
            <w:rPr>
              <w:rFonts w:ascii="Republika" w:hAnsi="Republika"/>
              <w:sz w:val="60"/>
              <w:szCs w:val="60"/>
              <w:lang w:val="sl-SI"/>
            </w:rPr>
          </w:pPr>
        </w:p>
        <w:p w14:paraId="1DF16A2E" w14:textId="77777777" w:rsidR="002C2F90" w:rsidRPr="006D42D9" w:rsidRDefault="002C2F90" w:rsidP="006D42D9">
          <w:pPr>
            <w:rPr>
              <w:rFonts w:ascii="Republika" w:hAnsi="Republika"/>
              <w:sz w:val="60"/>
              <w:szCs w:val="60"/>
              <w:lang w:val="sl-SI"/>
            </w:rPr>
          </w:pPr>
        </w:p>
        <w:p w14:paraId="51832859" w14:textId="77777777" w:rsidR="002C2F90" w:rsidRPr="006D42D9" w:rsidRDefault="002C2F90" w:rsidP="006D42D9">
          <w:pPr>
            <w:rPr>
              <w:rFonts w:ascii="Republika" w:hAnsi="Republika"/>
              <w:sz w:val="60"/>
              <w:szCs w:val="60"/>
              <w:lang w:val="sl-SI"/>
            </w:rPr>
          </w:pPr>
        </w:p>
        <w:p w14:paraId="2FAFBCAB" w14:textId="77777777" w:rsidR="002C2F90" w:rsidRPr="006D42D9" w:rsidRDefault="002C2F90" w:rsidP="006D42D9">
          <w:pPr>
            <w:rPr>
              <w:rFonts w:ascii="Republika" w:hAnsi="Republika"/>
              <w:sz w:val="60"/>
              <w:szCs w:val="60"/>
              <w:lang w:val="sl-SI"/>
            </w:rPr>
          </w:pPr>
        </w:p>
        <w:p w14:paraId="03E5B9E7" w14:textId="77777777" w:rsidR="002C2F90" w:rsidRPr="006D42D9" w:rsidRDefault="002C2F90" w:rsidP="006D42D9">
          <w:pPr>
            <w:rPr>
              <w:rFonts w:ascii="Republika" w:hAnsi="Republika"/>
              <w:sz w:val="60"/>
              <w:szCs w:val="60"/>
              <w:lang w:val="sl-SI"/>
            </w:rPr>
          </w:pPr>
        </w:p>
        <w:p w14:paraId="1F1974DD" w14:textId="77777777" w:rsidR="002C2F90" w:rsidRPr="006D42D9" w:rsidRDefault="002C2F90" w:rsidP="006D42D9">
          <w:pPr>
            <w:rPr>
              <w:rFonts w:ascii="Republika" w:hAnsi="Republika"/>
              <w:sz w:val="60"/>
              <w:szCs w:val="60"/>
              <w:lang w:val="sl-SI"/>
            </w:rPr>
          </w:pPr>
        </w:p>
        <w:p w14:paraId="2EA500A0" w14:textId="77777777" w:rsidR="002C2F90" w:rsidRPr="006D42D9" w:rsidRDefault="002C2F90" w:rsidP="006D42D9">
          <w:pPr>
            <w:rPr>
              <w:rFonts w:ascii="Republika" w:hAnsi="Republika"/>
              <w:sz w:val="60"/>
              <w:szCs w:val="60"/>
              <w:lang w:val="sl-SI"/>
            </w:rPr>
          </w:pPr>
        </w:p>
      </w:tc>
    </w:tr>
  </w:tbl>
  <w:p w14:paraId="60297420" w14:textId="77777777" w:rsidR="002C2F90" w:rsidRPr="008F3500" w:rsidRDefault="002C2F9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730E3F62" wp14:editId="04A28279">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DC15"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3158CDD0" w14:textId="77777777" w:rsidR="002C2F90" w:rsidRPr="008F3500" w:rsidRDefault="002C2F9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6DC6467" w14:textId="77777777" w:rsidR="002C2F90" w:rsidRDefault="002C2F9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00493F7" w14:textId="77777777" w:rsidR="002C2F90" w:rsidRPr="008F3500" w:rsidRDefault="002C2F90"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AAD4EB0" w14:textId="77777777" w:rsidR="002C2F90" w:rsidRPr="008F3500" w:rsidRDefault="002C2F9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5B07541" w14:textId="77777777" w:rsidR="002C2F90" w:rsidRPr="008F3500" w:rsidRDefault="002C2F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D8F04BF" w14:textId="77777777" w:rsidR="002C2F90" w:rsidRPr="008F3500" w:rsidRDefault="002C2F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2B5EDD4" w14:textId="77777777" w:rsidR="002C2F90" w:rsidRPr="008F3500" w:rsidRDefault="002C2F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F64"/>
    <w:multiLevelType w:val="hybridMultilevel"/>
    <w:tmpl w:val="27B6C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226E52"/>
    <w:multiLevelType w:val="hybridMultilevel"/>
    <w:tmpl w:val="F9249658"/>
    <w:lvl w:ilvl="0" w:tplc="729AD6E0">
      <w:start w:val="1"/>
      <w:numFmt w:val="bullet"/>
      <w:lvlText w:val="─"/>
      <w:lvlJc w:val="left"/>
      <w:pPr>
        <w:ind w:left="720" w:hanging="360"/>
      </w:pPr>
      <w:rPr>
        <w:rFonts w:ascii="Arial" w:hAnsi="Arial" w:hint="default"/>
      </w:rPr>
    </w:lvl>
    <w:lvl w:ilvl="1" w:tplc="F5EAB8FA" w:tentative="1">
      <w:start w:val="1"/>
      <w:numFmt w:val="lowerLetter"/>
      <w:lvlText w:val="%2."/>
      <w:lvlJc w:val="left"/>
      <w:pPr>
        <w:ind w:left="1440" w:hanging="360"/>
      </w:pPr>
    </w:lvl>
    <w:lvl w:ilvl="2" w:tplc="FBCAF606" w:tentative="1">
      <w:start w:val="1"/>
      <w:numFmt w:val="lowerRoman"/>
      <w:lvlText w:val="%3."/>
      <w:lvlJc w:val="right"/>
      <w:pPr>
        <w:ind w:left="2160" w:hanging="180"/>
      </w:pPr>
    </w:lvl>
    <w:lvl w:ilvl="3" w:tplc="0BA4E134" w:tentative="1">
      <w:start w:val="1"/>
      <w:numFmt w:val="decimal"/>
      <w:lvlText w:val="%4."/>
      <w:lvlJc w:val="left"/>
      <w:pPr>
        <w:ind w:left="2880" w:hanging="360"/>
      </w:pPr>
    </w:lvl>
    <w:lvl w:ilvl="4" w:tplc="3FD667A6" w:tentative="1">
      <w:start w:val="1"/>
      <w:numFmt w:val="lowerLetter"/>
      <w:lvlText w:val="%5."/>
      <w:lvlJc w:val="left"/>
      <w:pPr>
        <w:ind w:left="3600" w:hanging="360"/>
      </w:pPr>
    </w:lvl>
    <w:lvl w:ilvl="5" w:tplc="C0F4E788" w:tentative="1">
      <w:start w:val="1"/>
      <w:numFmt w:val="lowerRoman"/>
      <w:lvlText w:val="%6."/>
      <w:lvlJc w:val="right"/>
      <w:pPr>
        <w:ind w:left="4320" w:hanging="180"/>
      </w:pPr>
    </w:lvl>
    <w:lvl w:ilvl="6" w:tplc="E75AFCCA" w:tentative="1">
      <w:start w:val="1"/>
      <w:numFmt w:val="decimal"/>
      <w:lvlText w:val="%7."/>
      <w:lvlJc w:val="left"/>
      <w:pPr>
        <w:ind w:left="5040" w:hanging="360"/>
      </w:pPr>
    </w:lvl>
    <w:lvl w:ilvl="7" w:tplc="63CC1828" w:tentative="1">
      <w:start w:val="1"/>
      <w:numFmt w:val="lowerLetter"/>
      <w:lvlText w:val="%8."/>
      <w:lvlJc w:val="left"/>
      <w:pPr>
        <w:ind w:left="5760" w:hanging="360"/>
      </w:pPr>
    </w:lvl>
    <w:lvl w:ilvl="8" w:tplc="264A5CE4" w:tentative="1">
      <w:start w:val="1"/>
      <w:numFmt w:val="lowerRoman"/>
      <w:lvlText w:val="%9."/>
      <w:lvlJc w:val="right"/>
      <w:pPr>
        <w:ind w:left="6480" w:hanging="180"/>
      </w:pPr>
    </w:lvl>
  </w:abstractNum>
  <w:abstractNum w:abstractNumId="2" w15:restartNumberingAfterBreak="0">
    <w:nsid w:val="183C5C5D"/>
    <w:multiLevelType w:val="hybridMultilevel"/>
    <w:tmpl w:val="50CAB3AC"/>
    <w:lvl w:ilvl="0" w:tplc="8FFE65E0">
      <w:numFmt w:val="bullet"/>
      <w:lvlText w:val="-"/>
      <w:lvlJc w:val="left"/>
      <w:pPr>
        <w:ind w:left="720" w:hanging="360"/>
      </w:pPr>
      <w:rPr>
        <w:rFonts w:ascii="Arial" w:eastAsia="Times New Roman" w:hAnsi="Arial" w:hint="default"/>
      </w:rPr>
    </w:lvl>
    <w:lvl w:ilvl="1" w:tplc="B0683580" w:tentative="1">
      <w:start w:val="1"/>
      <w:numFmt w:val="bullet"/>
      <w:lvlText w:val="o"/>
      <w:lvlJc w:val="left"/>
      <w:pPr>
        <w:ind w:left="1440" w:hanging="360"/>
      </w:pPr>
      <w:rPr>
        <w:rFonts w:ascii="Courier New" w:hAnsi="Courier New" w:cs="Courier New" w:hint="default"/>
      </w:rPr>
    </w:lvl>
    <w:lvl w:ilvl="2" w:tplc="D3BEB674" w:tentative="1">
      <w:start w:val="1"/>
      <w:numFmt w:val="bullet"/>
      <w:lvlText w:val=""/>
      <w:lvlJc w:val="left"/>
      <w:pPr>
        <w:ind w:left="2160" w:hanging="360"/>
      </w:pPr>
      <w:rPr>
        <w:rFonts w:ascii="Wingdings" w:hAnsi="Wingdings" w:hint="default"/>
      </w:rPr>
    </w:lvl>
    <w:lvl w:ilvl="3" w:tplc="306AA2DC" w:tentative="1">
      <w:start w:val="1"/>
      <w:numFmt w:val="bullet"/>
      <w:lvlText w:val=""/>
      <w:lvlJc w:val="left"/>
      <w:pPr>
        <w:ind w:left="2880" w:hanging="360"/>
      </w:pPr>
      <w:rPr>
        <w:rFonts w:ascii="Symbol" w:hAnsi="Symbol" w:hint="default"/>
      </w:rPr>
    </w:lvl>
    <w:lvl w:ilvl="4" w:tplc="7D9682FE" w:tentative="1">
      <w:start w:val="1"/>
      <w:numFmt w:val="bullet"/>
      <w:lvlText w:val="o"/>
      <w:lvlJc w:val="left"/>
      <w:pPr>
        <w:ind w:left="3600" w:hanging="360"/>
      </w:pPr>
      <w:rPr>
        <w:rFonts w:ascii="Courier New" w:hAnsi="Courier New" w:cs="Courier New" w:hint="default"/>
      </w:rPr>
    </w:lvl>
    <w:lvl w:ilvl="5" w:tplc="C0C2695E" w:tentative="1">
      <w:start w:val="1"/>
      <w:numFmt w:val="bullet"/>
      <w:lvlText w:val=""/>
      <w:lvlJc w:val="left"/>
      <w:pPr>
        <w:ind w:left="4320" w:hanging="360"/>
      </w:pPr>
      <w:rPr>
        <w:rFonts w:ascii="Wingdings" w:hAnsi="Wingdings" w:hint="default"/>
      </w:rPr>
    </w:lvl>
    <w:lvl w:ilvl="6" w:tplc="A1D04B2A" w:tentative="1">
      <w:start w:val="1"/>
      <w:numFmt w:val="bullet"/>
      <w:lvlText w:val=""/>
      <w:lvlJc w:val="left"/>
      <w:pPr>
        <w:ind w:left="5040" w:hanging="360"/>
      </w:pPr>
      <w:rPr>
        <w:rFonts w:ascii="Symbol" w:hAnsi="Symbol" w:hint="default"/>
      </w:rPr>
    </w:lvl>
    <w:lvl w:ilvl="7" w:tplc="2108A48A" w:tentative="1">
      <w:start w:val="1"/>
      <w:numFmt w:val="bullet"/>
      <w:lvlText w:val="o"/>
      <w:lvlJc w:val="left"/>
      <w:pPr>
        <w:ind w:left="5760" w:hanging="360"/>
      </w:pPr>
      <w:rPr>
        <w:rFonts w:ascii="Courier New" w:hAnsi="Courier New" w:cs="Courier New" w:hint="default"/>
      </w:rPr>
    </w:lvl>
    <w:lvl w:ilvl="8" w:tplc="E0F47E3E" w:tentative="1">
      <w:start w:val="1"/>
      <w:numFmt w:val="bullet"/>
      <w:lvlText w:val=""/>
      <w:lvlJc w:val="left"/>
      <w:pPr>
        <w:ind w:left="6480" w:hanging="360"/>
      </w:pPr>
      <w:rPr>
        <w:rFonts w:ascii="Wingdings" w:hAnsi="Wingdings" w:hint="default"/>
      </w:rPr>
    </w:lvl>
  </w:abstractNum>
  <w:abstractNum w:abstractNumId="3" w15:restartNumberingAfterBreak="0">
    <w:nsid w:val="1ACA6906"/>
    <w:multiLevelType w:val="hybridMultilevel"/>
    <w:tmpl w:val="95742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C1031B"/>
    <w:multiLevelType w:val="hybridMultilevel"/>
    <w:tmpl w:val="B8A2C272"/>
    <w:lvl w:ilvl="0" w:tplc="65C00ACA">
      <w:numFmt w:val="bullet"/>
      <w:lvlText w:val="-"/>
      <w:lvlJc w:val="left"/>
      <w:pPr>
        <w:ind w:left="360" w:hanging="360"/>
      </w:pPr>
      <w:rPr>
        <w:rFonts w:ascii="Calibri" w:eastAsia="Calibri" w:hAnsi="Calibri" w:cs="Times New Roman" w:hint="default"/>
      </w:rPr>
    </w:lvl>
    <w:lvl w:ilvl="1" w:tplc="350EC862">
      <w:start w:val="1"/>
      <w:numFmt w:val="bullet"/>
      <w:lvlText w:val="-"/>
      <w:lvlJc w:val="left"/>
      <w:pPr>
        <w:ind w:left="1080" w:hanging="360"/>
      </w:pPr>
      <w:rPr>
        <w:rFonts w:ascii="Arial" w:hAnsi="Arial" w:hint="default"/>
      </w:rPr>
    </w:lvl>
    <w:lvl w:ilvl="2" w:tplc="288AB406">
      <w:numFmt w:val="bullet"/>
      <w:lvlText w:val="•"/>
      <w:lvlJc w:val="left"/>
      <w:pPr>
        <w:ind w:left="1800" w:hanging="36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37149E"/>
    <w:multiLevelType w:val="multilevel"/>
    <w:tmpl w:val="2D848D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892A3E"/>
    <w:multiLevelType w:val="hybridMultilevel"/>
    <w:tmpl w:val="8092C0FC"/>
    <w:lvl w:ilvl="0" w:tplc="729AD6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553828"/>
    <w:multiLevelType w:val="hybridMultilevel"/>
    <w:tmpl w:val="28AEE5FA"/>
    <w:lvl w:ilvl="0" w:tplc="DA4627B0">
      <w:start w:val="1"/>
      <w:numFmt w:val="bullet"/>
      <w:lvlText w:val="─"/>
      <w:lvlJc w:val="left"/>
      <w:pPr>
        <w:ind w:left="720" w:hanging="360"/>
      </w:pPr>
      <w:rPr>
        <w:rFonts w:ascii="Arial" w:hAnsi="Arial" w:hint="default"/>
      </w:rPr>
    </w:lvl>
    <w:lvl w:ilvl="1" w:tplc="081C7964" w:tentative="1">
      <w:start w:val="1"/>
      <w:numFmt w:val="bullet"/>
      <w:lvlText w:val="o"/>
      <w:lvlJc w:val="left"/>
      <w:pPr>
        <w:ind w:left="1440" w:hanging="360"/>
      </w:pPr>
      <w:rPr>
        <w:rFonts w:ascii="Courier New" w:hAnsi="Courier New" w:cs="Courier New" w:hint="default"/>
      </w:rPr>
    </w:lvl>
    <w:lvl w:ilvl="2" w:tplc="78A027F6" w:tentative="1">
      <w:start w:val="1"/>
      <w:numFmt w:val="bullet"/>
      <w:lvlText w:val=""/>
      <w:lvlJc w:val="left"/>
      <w:pPr>
        <w:ind w:left="2160" w:hanging="360"/>
      </w:pPr>
      <w:rPr>
        <w:rFonts w:ascii="Wingdings" w:hAnsi="Wingdings" w:hint="default"/>
      </w:rPr>
    </w:lvl>
    <w:lvl w:ilvl="3" w:tplc="7364558A" w:tentative="1">
      <w:start w:val="1"/>
      <w:numFmt w:val="bullet"/>
      <w:lvlText w:val=""/>
      <w:lvlJc w:val="left"/>
      <w:pPr>
        <w:ind w:left="2880" w:hanging="360"/>
      </w:pPr>
      <w:rPr>
        <w:rFonts w:ascii="Symbol" w:hAnsi="Symbol" w:hint="default"/>
      </w:rPr>
    </w:lvl>
    <w:lvl w:ilvl="4" w:tplc="0A2A4612" w:tentative="1">
      <w:start w:val="1"/>
      <w:numFmt w:val="bullet"/>
      <w:lvlText w:val="o"/>
      <w:lvlJc w:val="left"/>
      <w:pPr>
        <w:ind w:left="3600" w:hanging="360"/>
      </w:pPr>
      <w:rPr>
        <w:rFonts w:ascii="Courier New" w:hAnsi="Courier New" w:cs="Courier New" w:hint="default"/>
      </w:rPr>
    </w:lvl>
    <w:lvl w:ilvl="5" w:tplc="736EC53C" w:tentative="1">
      <w:start w:val="1"/>
      <w:numFmt w:val="bullet"/>
      <w:lvlText w:val=""/>
      <w:lvlJc w:val="left"/>
      <w:pPr>
        <w:ind w:left="4320" w:hanging="360"/>
      </w:pPr>
      <w:rPr>
        <w:rFonts w:ascii="Wingdings" w:hAnsi="Wingdings" w:hint="default"/>
      </w:rPr>
    </w:lvl>
    <w:lvl w:ilvl="6" w:tplc="2CF86AF4" w:tentative="1">
      <w:start w:val="1"/>
      <w:numFmt w:val="bullet"/>
      <w:lvlText w:val=""/>
      <w:lvlJc w:val="left"/>
      <w:pPr>
        <w:ind w:left="5040" w:hanging="360"/>
      </w:pPr>
      <w:rPr>
        <w:rFonts w:ascii="Symbol" w:hAnsi="Symbol" w:hint="default"/>
      </w:rPr>
    </w:lvl>
    <w:lvl w:ilvl="7" w:tplc="85E64810" w:tentative="1">
      <w:start w:val="1"/>
      <w:numFmt w:val="bullet"/>
      <w:lvlText w:val="o"/>
      <w:lvlJc w:val="left"/>
      <w:pPr>
        <w:ind w:left="5760" w:hanging="360"/>
      </w:pPr>
      <w:rPr>
        <w:rFonts w:ascii="Courier New" w:hAnsi="Courier New" w:cs="Courier New" w:hint="default"/>
      </w:rPr>
    </w:lvl>
    <w:lvl w:ilvl="8" w:tplc="19DAFE2A" w:tentative="1">
      <w:start w:val="1"/>
      <w:numFmt w:val="bullet"/>
      <w:lvlText w:val=""/>
      <w:lvlJc w:val="left"/>
      <w:pPr>
        <w:ind w:left="6480" w:hanging="360"/>
      </w:pPr>
      <w:rPr>
        <w:rFonts w:ascii="Wingdings" w:hAnsi="Wingdings" w:hint="default"/>
      </w:rPr>
    </w:lvl>
  </w:abstractNum>
  <w:abstractNum w:abstractNumId="8" w15:restartNumberingAfterBreak="0">
    <w:nsid w:val="2DE614CA"/>
    <w:multiLevelType w:val="hybridMultilevel"/>
    <w:tmpl w:val="86666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2A25C1"/>
    <w:multiLevelType w:val="hybridMultilevel"/>
    <w:tmpl w:val="4CE69AD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C45728A"/>
    <w:multiLevelType w:val="hybridMultilevel"/>
    <w:tmpl w:val="DACC5AFC"/>
    <w:lvl w:ilvl="0" w:tplc="8E18B33A">
      <w:numFmt w:val="bullet"/>
      <w:lvlText w:val="-"/>
      <w:lvlJc w:val="left"/>
      <w:pPr>
        <w:ind w:left="720" w:hanging="360"/>
      </w:pPr>
      <w:rPr>
        <w:rFonts w:ascii="Arial" w:eastAsia="Times New Roman" w:hAnsi="Arial" w:hint="default"/>
      </w:rPr>
    </w:lvl>
    <w:lvl w:ilvl="1" w:tplc="48369BF2" w:tentative="1">
      <w:start w:val="1"/>
      <w:numFmt w:val="bullet"/>
      <w:lvlText w:val="o"/>
      <w:lvlJc w:val="left"/>
      <w:pPr>
        <w:ind w:left="1440" w:hanging="360"/>
      </w:pPr>
      <w:rPr>
        <w:rFonts w:ascii="Courier New" w:hAnsi="Courier New" w:cs="Courier New" w:hint="default"/>
      </w:rPr>
    </w:lvl>
    <w:lvl w:ilvl="2" w:tplc="2B5A936E" w:tentative="1">
      <w:start w:val="1"/>
      <w:numFmt w:val="bullet"/>
      <w:lvlText w:val=""/>
      <w:lvlJc w:val="left"/>
      <w:pPr>
        <w:ind w:left="2160" w:hanging="360"/>
      </w:pPr>
      <w:rPr>
        <w:rFonts w:ascii="Wingdings" w:hAnsi="Wingdings" w:hint="default"/>
      </w:rPr>
    </w:lvl>
    <w:lvl w:ilvl="3" w:tplc="851A9A40" w:tentative="1">
      <w:start w:val="1"/>
      <w:numFmt w:val="bullet"/>
      <w:lvlText w:val=""/>
      <w:lvlJc w:val="left"/>
      <w:pPr>
        <w:ind w:left="2880" w:hanging="360"/>
      </w:pPr>
      <w:rPr>
        <w:rFonts w:ascii="Symbol" w:hAnsi="Symbol" w:hint="default"/>
      </w:rPr>
    </w:lvl>
    <w:lvl w:ilvl="4" w:tplc="05F840AA" w:tentative="1">
      <w:start w:val="1"/>
      <w:numFmt w:val="bullet"/>
      <w:lvlText w:val="o"/>
      <w:lvlJc w:val="left"/>
      <w:pPr>
        <w:ind w:left="3600" w:hanging="360"/>
      </w:pPr>
      <w:rPr>
        <w:rFonts w:ascii="Courier New" w:hAnsi="Courier New" w:cs="Courier New" w:hint="default"/>
      </w:rPr>
    </w:lvl>
    <w:lvl w:ilvl="5" w:tplc="3276405C" w:tentative="1">
      <w:start w:val="1"/>
      <w:numFmt w:val="bullet"/>
      <w:lvlText w:val=""/>
      <w:lvlJc w:val="left"/>
      <w:pPr>
        <w:ind w:left="4320" w:hanging="360"/>
      </w:pPr>
      <w:rPr>
        <w:rFonts w:ascii="Wingdings" w:hAnsi="Wingdings" w:hint="default"/>
      </w:rPr>
    </w:lvl>
    <w:lvl w:ilvl="6" w:tplc="9468F65C" w:tentative="1">
      <w:start w:val="1"/>
      <w:numFmt w:val="bullet"/>
      <w:lvlText w:val=""/>
      <w:lvlJc w:val="left"/>
      <w:pPr>
        <w:ind w:left="5040" w:hanging="360"/>
      </w:pPr>
      <w:rPr>
        <w:rFonts w:ascii="Symbol" w:hAnsi="Symbol" w:hint="default"/>
      </w:rPr>
    </w:lvl>
    <w:lvl w:ilvl="7" w:tplc="ECDA1A92" w:tentative="1">
      <w:start w:val="1"/>
      <w:numFmt w:val="bullet"/>
      <w:lvlText w:val="o"/>
      <w:lvlJc w:val="left"/>
      <w:pPr>
        <w:ind w:left="5760" w:hanging="360"/>
      </w:pPr>
      <w:rPr>
        <w:rFonts w:ascii="Courier New" w:hAnsi="Courier New" w:cs="Courier New" w:hint="default"/>
      </w:rPr>
    </w:lvl>
    <w:lvl w:ilvl="8" w:tplc="D0DC2A90" w:tentative="1">
      <w:start w:val="1"/>
      <w:numFmt w:val="bullet"/>
      <w:lvlText w:val=""/>
      <w:lvlJc w:val="left"/>
      <w:pPr>
        <w:ind w:left="6480" w:hanging="360"/>
      </w:pPr>
      <w:rPr>
        <w:rFonts w:ascii="Wingdings" w:hAnsi="Wingdings" w:hint="default"/>
      </w:rPr>
    </w:lvl>
  </w:abstractNum>
  <w:abstractNum w:abstractNumId="12" w15:restartNumberingAfterBreak="0">
    <w:nsid w:val="401E7535"/>
    <w:multiLevelType w:val="hybridMultilevel"/>
    <w:tmpl w:val="A822B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DB217F"/>
    <w:multiLevelType w:val="multilevel"/>
    <w:tmpl w:val="632CF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8451E9"/>
    <w:multiLevelType w:val="hybridMultilevel"/>
    <w:tmpl w:val="15DE29D4"/>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4F2103"/>
    <w:multiLevelType w:val="hybridMultilevel"/>
    <w:tmpl w:val="561A82B6"/>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EA1D03"/>
    <w:multiLevelType w:val="hybridMultilevel"/>
    <w:tmpl w:val="6986D0CA"/>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5551D9"/>
    <w:multiLevelType w:val="hybridMultilevel"/>
    <w:tmpl w:val="74D0BE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465161"/>
    <w:multiLevelType w:val="hybridMultilevel"/>
    <w:tmpl w:val="791206C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A7F18"/>
    <w:multiLevelType w:val="hybridMultilevel"/>
    <w:tmpl w:val="0CCAFC94"/>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F91D27"/>
    <w:multiLevelType w:val="hybridMultilevel"/>
    <w:tmpl w:val="52DEA3D0"/>
    <w:lvl w:ilvl="0" w:tplc="729AD6E0">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3571D7"/>
    <w:multiLevelType w:val="hybridMultilevel"/>
    <w:tmpl w:val="90662B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54220821">
    <w:abstractNumId w:val="7"/>
  </w:num>
  <w:num w:numId="2" w16cid:durableId="1517426945">
    <w:abstractNumId w:val="11"/>
  </w:num>
  <w:num w:numId="3" w16cid:durableId="1943224215">
    <w:abstractNumId w:val="1"/>
  </w:num>
  <w:num w:numId="4" w16cid:durableId="947466055">
    <w:abstractNumId w:val="2"/>
  </w:num>
  <w:num w:numId="5" w16cid:durableId="450244345">
    <w:abstractNumId w:val="18"/>
  </w:num>
  <w:num w:numId="6" w16cid:durableId="789475827">
    <w:abstractNumId w:val="3"/>
  </w:num>
  <w:num w:numId="7" w16cid:durableId="756368733">
    <w:abstractNumId w:val="5"/>
  </w:num>
  <w:num w:numId="8" w16cid:durableId="1464076216">
    <w:abstractNumId w:val="13"/>
  </w:num>
  <w:num w:numId="9" w16cid:durableId="585382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504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403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530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68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422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801899">
    <w:abstractNumId w:val="10"/>
    <w:lvlOverride w:ilvl="0">
      <w:startOverride w:val="1"/>
    </w:lvlOverride>
  </w:num>
  <w:num w:numId="16" w16cid:durableId="1139417678">
    <w:abstractNumId w:val="4"/>
  </w:num>
  <w:num w:numId="17" w16cid:durableId="852768488">
    <w:abstractNumId w:val="9"/>
  </w:num>
  <w:num w:numId="18" w16cid:durableId="2070617483">
    <w:abstractNumId w:val="20"/>
  </w:num>
  <w:num w:numId="19" w16cid:durableId="744188041">
    <w:abstractNumId w:val="10"/>
    <w:lvlOverride w:ilvl="0">
      <w:startOverride w:val="1"/>
    </w:lvlOverride>
  </w:num>
  <w:num w:numId="20" w16cid:durableId="839999669">
    <w:abstractNumId w:val="21"/>
  </w:num>
  <w:num w:numId="21" w16cid:durableId="1889485489">
    <w:abstractNumId w:val="17"/>
  </w:num>
  <w:num w:numId="22" w16cid:durableId="677389440">
    <w:abstractNumId w:val="12"/>
  </w:num>
  <w:num w:numId="23" w16cid:durableId="898368142">
    <w:abstractNumId w:val="6"/>
  </w:num>
  <w:num w:numId="24" w16cid:durableId="427579147">
    <w:abstractNumId w:val="16"/>
  </w:num>
  <w:num w:numId="25" w16cid:durableId="1483497530">
    <w:abstractNumId w:val="14"/>
  </w:num>
  <w:num w:numId="26" w16cid:durableId="2049647264">
    <w:abstractNumId w:val="0"/>
  </w:num>
  <w:num w:numId="27" w16cid:durableId="1558316256">
    <w:abstractNumId w:val="8"/>
  </w:num>
  <w:num w:numId="28" w16cid:durableId="254216945">
    <w:abstractNumId w:val="19"/>
  </w:num>
  <w:num w:numId="29" w16cid:durableId="38452984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2AE3"/>
    <w:rsid w:val="0000499D"/>
    <w:rsid w:val="000063FF"/>
    <w:rsid w:val="0001441C"/>
    <w:rsid w:val="00023A88"/>
    <w:rsid w:val="00030608"/>
    <w:rsid w:val="00033992"/>
    <w:rsid w:val="000511C8"/>
    <w:rsid w:val="00051257"/>
    <w:rsid w:val="000517B6"/>
    <w:rsid w:val="000537D3"/>
    <w:rsid w:val="00055245"/>
    <w:rsid w:val="000555D8"/>
    <w:rsid w:val="0006245B"/>
    <w:rsid w:val="00073BF6"/>
    <w:rsid w:val="000753FA"/>
    <w:rsid w:val="000805EA"/>
    <w:rsid w:val="00082BC0"/>
    <w:rsid w:val="0008352D"/>
    <w:rsid w:val="000855D5"/>
    <w:rsid w:val="00085A02"/>
    <w:rsid w:val="00091436"/>
    <w:rsid w:val="00091797"/>
    <w:rsid w:val="00094617"/>
    <w:rsid w:val="00096530"/>
    <w:rsid w:val="00096F7D"/>
    <w:rsid w:val="000A07D0"/>
    <w:rsid w:val="000A2080"/>
    <w:rsid w:val="000A3856"/>
    <w:rsid w:val="000A488B"/>
    <w:rsid w:val="000A4D21"/>
    <w:rsid w:val="000A6D5A"/>
    <w:rsid w:val="000A7238"/>
    <w:rsid w:val="000B0B21"/>
    <w:rsid w:val="000B61AE"/>
    <w:rsid w:val="000C0E22"/>
    <w:rsid w:val="000C203D"/>
    <w:rsid w:val="000C2273"/>
    <w:rsid w:val="000C7716"/>
    <w:rsid w:val="000D0E78"/>
    <w:rsid w:val="000D1385"/>
    <w:rsid w:val="000D3769"/>
    <w:rsid w:val="000D6EC0"/>
    <w:rsid w:val="000D718F"/>
    <w:rsid w:val="000E236F"/>
    <w:rsid w:val="000E5063"/>
    <w:rsid w:val="000E7A62"/>
    <w:rsid w:val="000F6942"/>
    <w:rsid w:val="001032CA"/>
    <w:rsid w:val="00105622"/>
    <w:rsid w:val="00107946"/>
    <w:rsid w:val="001079DC"/>
    <w:rsid w:val="00112DA8"/>
    <w:rsid w:val="001137EC"/>
    <w:rsid w:val="001230AC"/>
    <w:rsid w:val="001357B2"/>
    <w:rsid w:val="0014350F"/>
    <w:rsid w:val="001567E5"/>
    <w:rsid w:val="001573EB"/>
    <w:rsid w:val="001618E8"/>
    <w:rsid w:val="001620AA"/>
    <w:rsid w:val="001679BB"/>
    <w:rsid w:val="0017068A"/>
    <w:rsid w:val="00172333"/>
    <w:rsid w:val="001748EF"/>
    <w:rsid w:val="00175E6F"/>
    <w:rsid w:val="00184220"/>
    <w:rsid w:val="00184445"/>
    <w:rsid w:val="00185D10"/>
    <w:rsid w:val="00186345"/>
    <w:rsid w:val="001900A6"/>
    <w:rsid w:val="00191068"/>
    <w:rsid w:val="00194987"/>
    <w:rsid w:val="00197AC2"/>
    <w:rsid w:val="001A1D05"/>
    <w:rsid w:val="001A3BA5"/>
    <w:rsid w:val="001A76D5"/>
    <w:rsid w:val="001C0EB1"/>
    <w:rsid w:val="001C2D67"/>
    <w:rsid w:val="001C34B7"/>
    <w:rsid w:val="001C3678"/>
    <w:rsid w:val="001C5319"/>
    <w:rsid w:val="001C56DA"/>
    <w:rsid w:val="001C5B9C"/>
    <w:rsid w:val="001D07F1"/>
    <w:rsid w:val="001D3A96"/>
    <w:rsid w:val="001D6E38"/>
    <w:rsid w:val="001E18D9"/>
    <w:rsid w:val="001E2B94"/>
    <w:rsid w:val="001E5A15"/>
    <w:rsid w:val="001F3725"/>
    <w:rsid w:val="001F3E06"/>
    <w:rsid w:val="001F4287"/>
    <w:rsid w:val="001F61EA"/>
    <w:rsid w:val="001F7BC0"/>
    <w:rsid w:val="00202A77"/>
    <w:rsid w:val="00202B3F"/>
    <w:rsid w:val="00211AB1"/>
    <w:rsid w:val="00214B4B"/>
    <w:rsid w:val="0021778F"/>
    <w:rsid w:val="00220B63"/>
    <w:rsid w:val="002231B5"/>
    <w:rsid w:val="002238FE"/>
    <w:rsid w:val="002302D9"/>
    <w:rsid w:val="00233E40"/>
    <w:rsid w:val="00234C34"/>
    <w:rsid w:val="0023667E"/>
    <w:rsid w:val="002368A3"/>
    <w:rsid w:val="0024349D"/>
    <w:rsid w:val="002541D0"/>
    <w:rsid w:val="00255675"/>
    <w:rsid w:val="00256B54"/>
    <w:rsid w:val="00270CCB"/>
    <w:rsid w:val="00271411"/>
    <w:rsid w:val="00271CE5"/>
    <w:rsid w:val="0027382F"/>
    <w:rsid w:val="00274DC8"/>
    <w:rsid w:val="00276637"/>
    <w:rsid w:val="002812C4"/>
    <w:rsid w:val="00282020"/>
    <w:rsid w:val="00284331"/>
    <w:rsid w:val="002861D8"/>
    <w:rsid w:val="0028734B"/>
    <w:rsid w:val="00293B8C"/>
    <w:rsid w:val="0029547B"/>
    <w:rsid w:val="0029733B"/>
    <w:rsid w:val="00297393"/>
    <w:rsid w:val="002A5233"/>
    <w:rsid w:val="002A5510"/>
    <w:rsid w:val="002A6B08"/>
    <w:rsid w:val="002B5806"/>
    <w:rsid w:val="002B7D1D"/>
    <w:rsid w:val="002C0740"/>
    <w:rsid w:val="002C2F90"/>
    <w:rsid w:val="002C62CB"/>
    <w:rsid w:val="002D7203"/>
    <w:rsid w:val="002E4C78"/>
    <w:rsid w:val="002E7E49"/>
    <w:rsid w:val="002F1E14"/>
    <w:rsid w:val="002F255B"/>
    <w:rsid w:val="003008A5"/>
    <w:rsid w:val="00311540"/>
    <w:rsid w:val="00316613"/>
    <w:rsid w:val="00317C1B"/>
    <w:rsid w:val="00323FBB"/>
    <w:rsid w:val="00326336"/>
    <w:rsid w:val="00331CA0"/>
    <w:rsid w:val="003331F1"/>
    <w:rsid w:val="0034240B"/>
    <w:rsid w:val="00342527"/>
    <w:rsid w:val="00342BA0"/>
    <w:rsid w:val="003451F3"/>
    <w:rsid w:val="003469A3"/>
    <w:rsid w:val="00347B7F"/>
    <w:rsid w:val="00347DC1"/>
    <w:rsid w:val="00350075"/>
    <w:rsid w:val="0035539B"/>
    <w:rsid w:val="003603B9"/>
    <w:rsid w:val="003636BF"/>
    <w:rsid w:val="00364438"/>
    <w:rsid w:val="00365253"/>
    <w:rsid w:val="00365622"/>
    <w:rsid w:val="003671D6"/>
    <w:rsid w:val="003708CD"/>
    <w:rsid w:val="00370AA7"/>
    <w:rsid w:val="0037479F"/>
    <w:rsid w:val="003770C5"/>
    <w:rsid w:val="00381772"/>
    <w:rsid w:val="00383A2F"/>
    <w:rsid w:val="003845B4"/>
    <w:rsid w:val="00387B1A"/>
    <w:rsid w:val="00392D48"/>
    <w:rsid w:val="00397DE6"/>
    <w:rsid w:val="003A0FDC"/>
    <w:rsid w:val="003A246E"/>
    <w:rsid w:val="003A2B9C"/>
    <w:rsid w:val="003A7800"/>
    <w:rsid w:val="003B4262"/>
    <w:rsid w:val="003C2DE2"/>
    <w:rsid w:val="003D261E"/>
    <w:rsid w:val="003D613F"/>
    <w:rsid w:val="003E1C74"/>
    <w:rsid w:val="003F4601"/>
    <w:rsid w:val="00403BA1"/>
    <w:rsid w:val="0041587E"/>
    <w:rsid w:val="00415ADE"/>
    <w:rsid w:val="0042651E"/>
    <w:rsid w:val="00431E82"/>
    <w:rsid w:val="00433914"/>
    <w:rsid w:val="004362EB"/>
    <w:rsid w:val="0043772F"/>
    <w:rsid w:val="00444407"/>
    <w:rsid w:val="00445214"/>
    <w:rsid w:val="00446BCA"/>
    <w:rsid w:val="00454CCC"/>
    <w:rsid w:val="00456BB6"/>
    <w:rsid w:val="00470827"/>
    <w:rsid w:val="00472BDA"/>
    <w:rsid w:val="00480775"/>
    <w:rsid w:val="00485757"/>
    <w:rsid w:val="00487D9D"/>
    <w:rsid w:val="00495C10"/>
    <w:rsid w:val="00495FEF"/>
    <w:rsid w:val="00497ED0"/>
    <w:rsid w:val="004A514A"/>
    <w:rsid w:val="004B112D"/>
    <w:rsid w:val="004B1562"/>
    <w:rsid w:val="004C0AFE"/>
    <w:rsid w:val="004D39AC"/>
    <w:rsid w:val="004D64C6"/>
    <w:rsid w:val="004D76AB"/>
    <w:rsid w:val="004E0443"/>
    <w:rsid w:val="004E1B45"/>
    <w:rsid w:val="004F2B51"/>
    <w:rsid w:val="004F3ADE"/>
    <w:rsid w:val="004F41EF"/>
    <w:rsid w:val="004F69BC"/>
    <w:rsid w:val="00501B29"/>
    <w:rsid w:val="00504F27"/>
    <w:rsid w:val="00506C13"/>
    <w:rsid w:val="00511746"/>
    <w:rsid w:val="00512F5D"/>
    <w:rsid w:val="00514639"/>
    <w:rsid w:val="00515226"/>
    <w:rsid w:val="0051754E"/>
    <w:rsid w:val="00521C2F"/>
    <w:rsid w:val="00522103"/>
    <w:rsid w:val="00522E43"/>
    <w:rsid w:val="00523F0B"/>
    <w:rsid w:val="00526246"/>
    <w:rsid w:val="005278EC"/>
    <w:rsid w:val="005417F9"/>
    <w:rsid w:val="00541B7E"/>
    <w:rsid w:val="00545819"/>
    <w:rsid w:val="00567106"/>
    <w:rsid w:val="0057036A"/>
    <w:rsid w:val="00572262"/>
    <w:rsid w:val="005728A5"/>
    <w:rsid w:val="00574312"/>
    <w:rsid w:val="00575175"/>
    <w:rsid w:val="005774AA"/>
    <w:rsid w:val="0058030E"/>
    <w:rsid w:val="00592F54"/>
    <w:rsid w:val="005973C3"/>
    <w:rsid w:val="005A6C87"/>
    <w:rsid w:val="005A7875"/>
    <w:rsid w:val="005B78CA"/>
    <w:rsid w:val="005C1515"/>
    <w:rsid w:val="005C38C7"/>
    <w:rsid w:val="005C6CF3"/>
    <w:rsid w:val="005C797A"/>
    <w:rsid w:val="005D0DF1"/>
    <w:rsid w:val="005D4DF6"/>
    <w:rsid w:val="005D7E04"/>
    <w:rsid w:val="005E1D3C"/>
    <w:rsid w:val="005E4482"/>
    <w:rsid w:val="005F0249"/>
    <w:rsid w:val="005F027E"/>
    <w:rsid w:val="00605D3A"/>
    <w:rsid w:val="0060734C"/>
    <w:rsid w:val="006201CC"/>
    <w:rsid w:val="00620291"/>
    <w:rsid w:val="00632253"/>
    <w:rsid w:val="00633E34"/>
    <w:rsid w:val="006345F5"/>
    <w:rsid w:val="00642714"/>
    <w:rsid w:val="00643C4E"/>
    <w:rsid w:val="006455CE"/>
    <w:rsid w:val="0064772F"/>
    <w:rsid w:val="006504D8"/>
    <w:rsid w:val="00650EAF"/>
    <w:rsid w:val="006630DC"/>
    <w:rsid w:val="00663363"/>
    <w:rsid w:val="00666FE7"/>
    <w:rsid w:val="00667BB9"/>
    <w:rsid w:val="00675C6A"/>
    <w:rsid w:val="00681345"/>
    <w:rsid w:val="006825E2"/>
    <w:rsid w:val="0068531E"/>
    <w:rsid w:val="00693258"/>
    <w:rsid w:val="006960FC"/>
    <w:rsid w:val="006A30E5"/>
    <w:rsid w:val="006A586E"/>
    <w:rsid w:val="006B276B"/>
    <w:rsid w:val="006B60AB"/>
    <w:rsid w:val="006D2FCD"/>
    <w:rsid w:val="006D42D9"/>
    <w:rsid w:val="006E2E7F"/>
    <w:rsid w:val="006E4251"/>
    <w:rsid w:val="006E6A84"/>
    <w:rsid w:val="006F0724"/>
    <w:rsid w:val="006F1AD1"/>
    <w:rsid w:val="007011F5"/>
    <w:rsid w:val="00714EAE"/>
    <w:rsid w:val="00722936"/>
    <w:rsid w:val="00726463"/>
    <w:rsid w:val="00733017"/>
    <w:rsid w:val="00750DD9"/>
    <w:rsid w:val="00751D38"/>
    <w:rsid w:val="00773C4C"/>
    <w:rsid w:val="00774514"/>
    <w:rsid w:val="00783310"/>
    <w:rsid w:val="007856CE"/>
    <w:rsid w:val="0079092E"/>
    <w:rsid w:val="007A0FC3"/>
    <w:rsid w:val="007A4A6D"/>
    <w:rsid w:val="007B0F7D"/>
    <w:rsid w:val="007B39C4"/>
    <w:rsid w:val="007B51BE"/>
    <w:rsid w:val="007C0379"/>
    <w:rsid w:val="007C3B40"/>
    <w:rsid w:val="007D177B"/>
    <w:rsid w:val="007D1BCF"/>
    <w:rsid w:val="007D3D4D"/>
    <w:rsid w:val="007D75CF"/>
    <w:rsid w:val="007E6DC5"/>
    <w:rsid w:val="007F0782"/>
    <w:rsid w:val="007F503F"/>
    <w:rsid w:val="0080532D"/>
    <w:rsid w:val="00813FCF"/>
    <w:rsid w:val="008218FB"/>
    <w:rsid w:val="00825689"/>
    <w:rsid w:val="00826ED9"/>
    <w:rsid w:val="00827D04"/>
    <w:rsid w:val="008414C1"/>
    <w:rsid w:val="00843DE0"/>
    <w:rsid w:val="008452E7"/>
    <w:rsid w:val="008504F9"/>
    <w:rsid w:val="00857C16"/>
    <w:rsid w:val="00860906"/>
    <w:rsid w:val="00860D28"/>
    <w:rsid w:val="00860FDA"/>
    <w:rsid w:val="00862425"/>
    <w:rsid w:val="008701B5"/>
    <w:rsid w:val="008730CD"/>
    <w:rsid w:val="00876F13"/>
    <w:rsid w:val="0088043C"/>
    <w:rsid w:val="0088309A"/>
    <w:rsid w:val="00883E51"/>
    <w:rsid w:val="00887E1E"/>
    <w:rsid w:val="008906C9"/>
    <w:rsid w:val="00890B64"/>
    <w:rsid w:val="008938C4"/>
    <w:rsid w:val="008943F1"/>
    <w:rsid w:val="008A1867"/>
    <w:rsid w:val="008B07FB"/>
    <w:rsid w:val="008B3561"/>
    <w:rsid w:val="008B4F1B"/>
    <w:rsid w:val="008B7A19"/>
    <w:rsid w:val="008C0CB1"/>
    <w:rsid w:val="008C2D9E"/>
    <w:rsid w:val="008C4CF2"/>
    <w:rsid w:val="008C5738"/>
    <w:rsid w:val="008C7C4E"/>
    <w:rsid w:val="008D04F0"/>
    <w:rsid w:val="008D3BAC"/>
    <w:rsid w:val="008D5F52"/>
    <w:rsid w:val="008D76A5"/>
    <w:rsid w:val="008E0650"/>
    <w:rsid w:val="008E0ECC"/>
    <w:rsid w:val="008E1C25"/>
    <w:rsid w:val="008E295E"/>
    <w:rsid w:val="008E2BF2"/>
    <w:rsid w:val="008E317D"/>
    <w:rsid w:val="008E61B9"/>
    <w:rsid w:val="008F026E"/>
    <w:rsid w:val="008F3500"/>
    <w:rsid w:val="0090539D"/>
    <w:rsid w:val="009144AE"/>
    <w:rsid w:val="00915567"/>
    <w:rsid w:val="00922607"/>
    <w:rsid w:val="00924C61"/>
    <w:rsid w:val="00924E3C"/>
    <w:rsid w:val="009324F0"/>
    <w:rsid w:val="009334A9"/>
    <w:rsid w:val="00945339"/>
    <w:rsid w:val="00945F0B"/>
    <w:rsid w:val="00945F20"/>
    <w:rsid w:val="00946598"/>
    <w:rsid w:val="009477FA"/>
    <w:rsid w:val="009524E0"/>
    <w:rsid w:val="009541F3"/>
    <w:rsid w:val="009547FA"/>
    <w:rsid w:val="009612BB"/>
    <w:rsid w:val="00967E62"/>
    <w:rsid w:val="009700A0"/>
    <w:rsid w:val="009718CE"/>
    <w:rsid w:val="009872B3"/>
    <w:rsid w:val="00991CAC"/>
    <w:rsid w:val="009950A9"/>
    <w:rsid w:val="009950BF"/>
    <w:rsid w:val="009B087B"/>
    <w:rsid w:val="009B67A3"/>
    <w:rsid w:val="009B6E1B"/>
    <w:rsid w:val="009B7468"/>
    <w:rsid w:val="009C5BC3"/>
    <w:rsid w:val="009C683D"/>
    <w:rsid w:val="009D0713"/>
    <w:rsid w:val="009D312C"/>
    <w:rsid w:val="009E5BC9"/>
    <w:rsid w:val="009E6AC6"/>
    <w:rsid w:val="009E6E7B"/>
    <w:rsid w:val="009F30FB"/>
    <w:rsid w:val="009F5BBD"/>
    <w:rsid w:val="009F65AD"/>
    <w:rsid w:val="00A000F2"/>
    <w:rsid w:val="00A125C5"/>
    <w:rsid w:val="00A12D5C"/>
    <w:rsid w:val="00A13D27"/>
    <w:rsid w:val="00A15789"/>
    <w:rsid w:val="00A2065A"/>
    <w:rsid w:val="00A31578"/>
    <w:rsid w:val="00A34F03"/>
    <w:rsid w:val="00A43DFA"/>
    <w:rsid w:val="00A454AB"/>
    <w:rsid w:val="00A5039D"/>
    <w:rsid w:val="00A61123"/>
    <w:rsid w:val="00A613DA"/>
    <w:rsid w:val="00A64825"/>
    <w:rsid w:val="00A65EE7"/>
    <w:rsid w:val="00A66E0C"/>
    <w:rsid w:val="00A67046"/>
    <w:rsid w:val="00A6766B"/>
    <w:rsid w:val="00A70133"/>
    <w:rsid w:val="00A70C66"/>
    <w:rsid w:val="00A77E7B"/>
    <w:rsid w:val="00A81ECF"/>
    <w:rsid w:val="00A85DE2"/>
    <w:rsid w:val="00A879A4"/>
    <w:rsid w:val="00A903F3"/>
    <w:rsid w:val="00A90A31"/>
    <w:rsid w:val="00A90BD6"/>
    <w:rsid w:val="00A90F7A"/>
    <w:rsid w:val="00A93E13"/>
    <w:rsid w:val="00A9470A"/>
    <w:rsid w:val="00A96909"/>
    <w:rsid w:val="00AA4550"/>
    <w:rsid w:val="00AB185B"/>
    <w:rsid w:val="00AC13C3"/>
    <w:rsid w:val="00AC18B1"/>
    <w:rsid w:val="00AC22C6"/>
    <w:rsid w:val="00AC321E"/>
    <w:rsid w:val="00AC3C12"/>
    <w:rsid w:val="00AC4376"/>
    <w:rsid w:val="00AC5C16"/>
    <w:rsid w:val="00AD061C"/>
    <w:rsid w:val="00AD0BF7"/>
    <w:rsid w:val="00AD0F4D"/>
    <w:rsid w:val="00AE0F37"/>
    <w:rsid w:val="00AE198F"/>
    <w:rsid w:val="00AE5AE3"/>
    <w:rsid w:val="00AF2673"/>
    <w:rsid w:val="00AF3900"/>
    <w:rsid w:val="00AF48C4"/>
    <w:rsid w:val="00B0084C"/>
    <w:rsid w:val="00B01D8A"/>
    <w:rsid w:val="00B066D1"/>
    <w:rsid w:val="00B1337D"/>
    <w:rsid w:val="00B14CB0"/>
    <w:rsid w:val="00B15D47"/>
    <w:rsid w:val="00B17141"/>
    <w:rsid w:val="00B2099F"/>
    <w:rsid w:val="00B27607"/>
    <w:rsid w:val="00B31575"/>
    <w:rsid w:val="00B34A27"/>
    <w:rsid w:val="00B4250F"/>
    <w:rsid w:val="00B47AF6"/>
    <w:rsid w:val="00B50968"/>
    <w:rsid w:val="00B51AF4"/>
    <w:rsid w:val="00B53904"/>
    <w:rsid w:val="00B54CFE"/>
    <w:rsid w:val="00B55D00"/>
    <w:rsid w:val="00B56430"/>
    <w:rsid w:val="00B56F65"/>
    <w:rsid w:val="00B62F53"/>
    <w:rsid w:val="00B71C0A"/>
    <w:rsid w:val="00B72ED1"/>
    <w:rsid w:val="00B741C8"/>
    <w:rsid w:val="00B749C4"/>
    <w:rsid w:val="00B75A90"/>
    <w:rsid w:val="00B8547D"/>
    <w:rsid w:val="00B85CAB"/>
    <w:rsid w:val="00B915CD"/>
    <w:rsid w:val="00BA6546"/>
    <w:rsid w:val="00BA786C"/>
    <w:rsid w:val="00BB5F64"/>
    <w:rsid w:val="00BB6522"/>
    <w:rsid w:val="00BC5BE2"/>
    <w:rsid w:val="00BD50B1"/>
    <w:rsid w:val="00BE094A"/>
    <w:rsid w:val="00BE1CE8"/>
    <w:rsid w:val="00BE3213"/>
    <w:rsid w:val="00BF089C"/>
    <w:rsid w:val="00BF2F77"/>
    <w:rsid w:val="00BF39C0"/>
    <w:rsid w:val="00C11047"/>
    <w:rsid w:val="00C11CE4"/>
    <w:rsid w:val="00C12018"/>
    <w:rsid w:val="00C12E7E"/>
    <w:rsid w:val="00C250D5"/>
    <w:rsid w:val="00C37CE9"/>
    <w:rsid w:val="00C47F8D"/>
    <w:rsid w:val="00C5211F"/>
    <w:rsid w:val="00C52BE7"/>
    <w:rsid w:val="00C53DA9"/>
    <w:rsid w:val="00C54841"/>
    <w:rsid w:val="00C57AEC"/>
    <w:rsid w:val="00C64874"/>
    <w:rsid w:val="00C76522"/>
    <w:rsid w:val="00C810F9"/>
    <w:rsid w:val="00C8112D"/>
    <w:rsid w:val="00C81150"/>
    <w:rsid w:val="00C812C5"/>
    <w:rsid w:val="00C81391"/>
    <w:rsid w:val="00C900CB"/>
    <w:rsid w:val="00C92898"/>
    <w:rsid w:val="00C93B25"/>
    <w:rsid w:val="00C96DD6"/>
    <w:rsid w:val="00CA3D96"/>
    <w:rsid w:val="00CA699D"/>
    <w:rsid w:val="00CA7059"/>
    <w:rsid w:val="00CA7EF0"/>
    <w:rsid w:val="00CB47C7"/>
    <w:rsid w:val="00CB7C01"/>
    <w:rsid w:val="00CC143C"/>
    <w:rsid w:val="00CC179C"/>
    <w:rsid w:val="00CC251B"/>
    <w:rsid w:val="00CC4CCB"/>
    <w:rsid w:val="00CE1EE8"/>
    <w:rsid w:val="00CE2437"/>
    <w:rsid w:val="00CE3485"/>
    <w:rsid w:val="00CE401B"/>
    <w:rsid w:val="00CE41C4"/>
    <w:rsid w:val="00CE4A83"/>
    <w:rsid w:val="00CE4FE0"/>
    <w:rsid w:val="00CE72B1"/>
    <w:rsid w:val="00CE7514"/>
    <w:rsid w:val="00CF3E24"/>
    <w:rsid w:val="00CF3E37"/>
    <w:rsid w:val="00CF75A0"/>
    <w:rsid w:val="00D01171"/>
    <w:rsid w:val="00D01D57"/>
    <w:rsid w:val="00D02B2F"/>
    <w:rsid w:val="00D1157E"/>
    <w:rsid w:val="00D11A31"/>
    <w:rsid w:val="00D13EEB"/>
    <w:rsid w:val="00D215FC"/>
    <w:rsid w:val="00D23550"/>
    <w:rsid w:val="00D248DE"/>
    <w:rsid w:val="00D26FF2"/>
    <w:rsid w:val="00D40EE4"/>
    <w:rsid w:val="00D55CEF"/>
    <w:rsid w:val="00D63ADA"/>
    <w:rsid w:val="00D71726"/>
    <w:rsid w:val="00D74610"/>
    <w:rsid w:val="00D75895"/>
    <w:rsid w:val="00D773B1"/>
    <w:rsid w:val="00D8542D"/>
    <w:rsid w:val="00D9051D"/>
    <w:rsid w:val="00D95E55"/>
    <w:rsid w:val="00DA2A70"/>
    <w:rsid w:val="00DA2C9A"/>
    <w:rsid w:val="00DA4F98"/>
    <w:rsid w:val="00DA4FE7"/>
    <w:rsid w:val="00DB0944"/>
    <w:rsid w:val="00DB198B"/>
    <w:rsid w:val="00DB25F3"/>
    <w:rsid w:val="00DB7432"/>
    <w:rsid w:val="00DC47A7"/>
    <w:rsid w:val="00DC56F6"/>
    <w:rsid w:val="00DC6A71"/>
    <w:rsid w:val="00DD0A26"/>
    <w:rsid w:val="00DD2540"/>
    <w:rsid w:val="00DE32BE"/>
    <w:rsid w:val="00DE59BA"/>
    <w:rsid w:val="00DE5B46"/>
    <w:rsid w:val="00DF1557"/>
    <w:rsid w:val="00DF3CBD"/>
    <w:rsid w:val="00DF78A4"/>
    <w:rsid w:val="00E00BBC"/>
    <w:rsid w:val="00E0357D"/>
    <w:rsid w:val="00E101D8"/>
    <w:rsid w:val="00E10942"/>
    <w:rsid w:val="00E11A50"/>
    <w:rsid w:val="00E148AC"/>
    <w:rsid w:val="00E24236"/>
    <w:rsid w:val="00E24EC2"/>
    <w:rsid w:val="00E27033"/>
    <w:rsid w:val="00E44E19"/>
    <w:rsid w:val="00E46D47"/>
    <w:rsid w:val="00E53FE5"/>
    <w:rsid w:val="00E57198"/>
    <w:rsid w:val="00E572FE"/>
    <w:rsid w:val="00E578DB"/>
    <w:rsid w:val="00E61793"/>
    <w:rsid w:val="00E66766"/>
    <w:rsid w:val="00E70D70"/>
    <w:rsid w:val="00E7298C"/>
    <w:rsid w:val="00E73FE4"/>
    <w:rsid w:val="00E74C08"/>
    <w:rsid w:val="00E75A3E"/>
    <w:rsid w:val="00E816E9"/>
    <w:rsid w:val="00E853E8"/>
    <w:rsid w:val="00E90902"/>
    <w:rsid w:val="00EA1A85"/>
    <w:rsid w:val="00EB170F"/>
    <w:rsid w:val="00EB2B99"/>
    <w:rsid w:val="00EB4731"/>
    <w:rsid w:val="00EC3446"/>
    <w:rsid w:val="00EC6226"/>
    <w:rsid w:val="00ED1962"/>
    <w:rsid w:val="00ED7E82"/>
    <w:rsid w:val="00ED7F95"/>
    <w:rsid w:val="00EE2FE7"/>
    <w:rsid w:val="00EE4E56"/>
    <w:rsid w:val="00EE6836"/>
    <w:rsid w:val="00EF2664"/>
    <w:rsid w:val="00F020D3"/>
    <w:rsid w:val="00F0683E"/>
    <w:rsid w:val="00F079C5"/>
    <w:rsid w:val="00F11C41"/>
    <w:rsid w:val="00F142B7"/>
    <w:rsid w:val="00F16094"/>
    <w:rsid w:val="00F16A17"/>
    <w:rsid w:val="00F240BB"/>
    <w:rsid w:val="00F26E06"/>
    <w:rsid w:val="00F3021F"/>
    <w:rsid w:val="00F30B9A"/>
    <w:rsid w:val="00F45955"/>
    <w:rsid w:val="00F46724"/>
    <w:rsid w:val="00F542FD"/>
    <w:rsid w:val="00F55BF5"/>
    <w:rsid w:val="00F57FED"/>
    <w:rsid w:val="00F75F95"/>
    <w:rsid w:val="00F76999"/>
    <w:rsid w:val="00F76CDE"/>
    <w:rsid w:val="00F825FF"/>
    <w:rsid w:val="00F90327"/>
    <w:rsid w:val="00F907E8"/>
    <w:rsid w:val="00F91B3D"/>
    <w:rsid w:val="00FA6004"/>
    <w:rsid w:val="00FB038A"/>
    <w:rsid w:val="00FB47CD"/>
    <w:rsid w:val="00FC22FE"/>
    <w:rsid w:val="00FC53D5"/>
    <w:rsid w:val="00FD0454"/>
    <w:rsid w:val="00FD2067"/>
    <w:rsid w:val="00FD2BEC"/>
    <w:rsid w:val="00FD3A4A"/>
    <w:rsid w:val="00FE7D98"/>
    <w:rsid w:val="00FF432E"/>
    <w:rsid w:val="00FF45B8"/>
    <w:rsid w:val="00FF68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EE5588"/>
  <w15:docId w15:val="{2A3F30EE-4713-4FCD-B7BA-24D95C1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79B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rsid w:val="00E148AC"/>
    <w:rPr>
      <w:sz w:val="16"/>
      <w:szCs w:val="16"/>
    </w:rPr>
  </w:style>
  <w:style w:type="paragraph" w:styleId="Pripombabesedilo">
    <w:name w:val="annotation text"/>
    <w:basedOn w:val="Navaden"/>
    <w:link w:val="PripombabesediloZnak"/>
    <w:rsid w:val="00E148AC"/>
    <w:pPr>
      <w:spacing w:line="240" w:lineRule="auto"/>
    </w:pPr>
    <w:rPr>
      <w:szCs w:val="20"/>
    </w:rPr>
  </w:style>
  <w:style w:type="character" w:customStyle="1" w:styleId="PripombabesediloZnak">
    <w:name w:val="Pripomba – besedilo Znak"/>
    <w:basedOn w:val="Privzetapisavaodstavka"/>
    <w:link w:val="Pripombabesedilo"/>
    <w:rsid w:val="00E148AC"/>
    <w:rPr>
      <w:rFonts w:ascii="Arial" w:hAnsi="Arial"/>
      <w:lang w:val="en-US" w:eastAsia="en-US"/>
    </w:rPr>
  </w:style>
  <w:style w:type="paragraph" w:styleId="Zadevapripombe">
    <w:name w:val="annotation subject"/>
    <w:basedOn w:val="Pripombabesedilo"/>
    <w:next w:val="Pripombabesedilo"/>
    <w:link w:val="ZadevapripombeZnak"/>
    <w:rsid w:val="00E148AC"/>
    <w:rPr>
      <w:b/>
      <w:bCs/>
    </w:rPr>
  </w:style>
  <w:style w:type="character" w:customStyle="1" w:styleId="ZadevapripombeZnak">
    <w:name w:val="Zadeva pripombe Znak"/>
    <w:basedOn w:val="PripombabesediloZnak"/>
    <w:link w:val="Zadevapripombe"/>
    <w:rsid w:val="00E148AC"/>
    <w:rPr>
      <w:rFonts w:ascii="Arial" w:hAnsi="Arial"/>
      <w:b/>
      <w:bCs/>
      <w:lang w:val="en-US" w:eastAsia="en-US"/>
    </w:rPr>
  </w:style>
  <w:style w:type="character" w:styleId="Krepko">
    <w:name w:val="Strong"/>
    <w:uiPriority w:val="22"/>
    <w:qFormat/>
    <w:rsid w:val="00F16A17"/>
    <w:rPr>
      <w:b/>
      <w:bCs/>
    </w:rPr>
  </w:style>
  <w:style w:type="character" w:styleId="Sprotnaopomba-sklic">
    <w:name w:val="footnote reference"/>
    <w:rsid w:val="00F16A17"/>
    <w:rPr>
      <w:vertAlign w:val="superscript"/>
    </w:rPr>
  </w:style>
  <w:style w:type="paragraph" w:customStyle="1" w:styleId="alineazaodstavkom1">
    <w:name w:val="alineazaodstavkom1"/>
    <w:basedOn w:val="Navaden"/>
    <w:rsid w:val="00F16A17"/>
    <w:pPr>
      <w:spacing w:line="240" w:lineRule="auto"/>
      <w:ind w:left="425" w:hanging="425"/>
      <w:jc w:val="both"/>
    </w:pPr>
    <w:rPr>
      <w:rFonts w:cs="Arial"/>
      <w:sz w:val="22"/>
      <w:szCs w:val="22"/>
      <w:lang w:val="sl-SI" w:eastAsia="sl-SI"/>
    </w:rPr>
  </w:style>
  <w:style w:type="paragraph" w:styleId="Brezrazmikov">
    <w:name w:val="No Spacing"/>
    <w:uiPriority w:val="1"/>
    <w:qFormat/>
    <w:rsid w:val="00431E82"/>
    <w:rPr>
      <w:rFonts w:ascii="Arial" w:eastAsiaTheme="minorHAnsi" w:hAnsi="Arial" w:cstheme="minorBidi"/>
      <w:sz w:val="22"/>
      <w:szCs w:val="22"/>
      <w:lang w:val="en-GB" w:eastAsia="en-US"/>
    </w:rPr>
  </w:style>
  <w:style w:type="character" w:customStyle="1" w:styleId="rkovnatokazaodstavkomZnak">
    <w:name w:val="Črkovna točka_za odstavkom Znak"/>
    <w:link w:val="rkovnatokazaodstavkom"/>
    <w:rsid w:val="00E70D70"/>
    <w:rPr>
      <w:rFonts w:ascii="Arial" w:hAnsi="Arial"/>
    </w:rPr>
  </w:style>
  <w:style w:type="paragraph" w:customStyle="1" w:styleId="rkovnatokazaodstavkom">
    <w:name w:val="Črkovna točka_za odstavkom"/>
    <w:basedOn w:val="Navaden"/>
    <w:link w:val="rkovnatokazaodstavkomZnak"/>
    <w:qFormat/>
    <w:rsid w:val="00E70D70"/>
    <w:pPr>
      <w:numPr>
        <w:numId w:val="15"/>
      </w:numPr>
      <w:overflowPunct w:val="0"/>
      <w:autoSpaceDE w:val="0"/>
      <w:autoSpaceDN w:val="0"/>
      <w:adjustRightInd w:val="0"/>
      <w:spacing w:line="200" w:lineRule="exact"/>
      <w:jc w:val="both"/>
      <w:textAlignment w:val="baseline"/>
    </w:pPr>
    <w:rPr>
      <w:szCs w:val="20"/>
      <w:lang w:val="sl-SI" w:eastAsia="sl-SI"/>
    </w:rPr>
  </w:style>
  <w:style w:type="paragraph" w:styleId="Konnaopomba-besedilo">
    <w:name w:val="endnote text"/>
    <w:basedOn w:val="Navaden"/>
    <w:link w:val="Konnaopomba-besediloZnak"/>
    <w:semiHidden/>
    <w:unhideWhenUsed/>
    <w:rsid w:val="003708CD"/>
    <w:pPr>
      <w:spacing w:line="240" w:lineRule="auto"/>
    </w:pPr>
    <w:rPr>
      <w:szCs w:val="20"/>
    </w:rPr>
  </w:style>
  <w:style w:type="character" w:customStyle="1" w:styleId="Konnaopomba-besediloZnak">
    <w:name w:val="Končna opomba - besedilo Znak"/>
    <w:basedOn w:val="Privzetapisavaodstavka"/>
    <w:link w:val="Konnaopomba-besedilo"/>
    <w:semiHidden/>
    <w:rsid w:val="003708CD"/>
    <w:rPr>
      <w:rFonts w:ascii="Arial" w:hAnsi="Arial"/>
      <w:lang w:val="en-US" w:eastAsia="en-US"/>
    </w:rPr>
  </w:style>
  <w:style w:type="character" w:styleId="Konnaopomba-sklic">
    <w:name w:val="endnote reference"/>
    <w:basedOn w:val="Privzetapisavaodstavka"/>
    <w:semiHidden/>
    <w:unhideWhenUsed/>
    <w:rsid w:val="003708CD"/>
    <w:rPr>
      <w:vertAlign w:val="superscript"/>
    </w:rPr>
  </w:style>
  <w:style w:type="character" w:customStyle="1" w:styleId="Nerazreenaomemba1">
    <w:name w:val="Nerazrešena omemba1"/>
    <w:basedOn w:val="Privzetapisavaodstavka"/>
    <w:uiPriority w:val="99"/>
    <w:semiHidden/>
    <w:unhideWhenUsed/>
    <w:rsid w:val="009F65AD"/>
    <w:rPr>
      <w:color w:val="605E5C"/>
      <w:shd w:val="clear" w:color="auto" w:fill="E1DFDD"/>
    </w:rPr>
  </w:style>
  <w:style w:type="paragraph" w:styleId="Revizija">
    <w:name w:val="Revision"/>
    <w:hidden/>
    <w:uiPriority w:val="99"/>
    <w:semiHidden/>
    <w:rsid w:val="008B3561"/>
    <w:rPr>
      <w:rFonts w:ascii="Arial" w:hAnsi="Arial"/>
      <w:szCs w:val="24"/>
      <w:lang w:val="en-US" w:eastAsia="en-US"/>
    </w:rPr>
  </w:style>
  <w:style w:type="character" w:styleId="Nerazreenaomemba">
    <w:name w:val="Unresolved Mention"/>
    <w:basedOn w:val="Privzetapisavaodstavka"/>
    <w:uiPriority w:val="99"/>
    <w:semiHidden/>
    <w:unhideWhenUsed/>
    <w:rsid w:val="0084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690">
      <w:bodyDiv w:val="1"/>
      <w:marLeft w:val="0"/>
      <w:marRight w:val="0"/>
      <w:marTop w:val="0"/>
      <w:marBottom w:val="0"/>
      <w:divBdr>
        <w:top w:val="none" w:sz="0" w:space="0" w:color="auto"/>
        <w:left w:val="none" w:sz="0" w:space="0" w:color="auto"/>
        <w:bottom w:val="none" w:sz="0" w:space="0" w:color="auto"/>
        <w:right w:val="none" w:sz="0" w:space="0" w:color="auto"/>
      </w:divBdr>
    </w:div>
    <w:div w:id="279259732">
      <w:bodyDiv w:val="1"/>
      <w:marLeft w:val="0"/>
      <w:marRight w:val="0"/>
      <w:marTop w:val="0"/>
      <w:marBottom w:val="0"/>
      <w:divBdr>
        <w:top w:val="none" w:sz="0" w:space="0" w:color="auto"/>
        <w:left w:val="none" w:sz="0" w:space="0" w:color="auto"/>
        <w:bottom w:val="none" w:sz="0" w:space="0" w:color="auto"/>
        <w:right w:val="none" w:sz="0" w:space="0" w:color="auto"/>
      </w:divBdr>
      <w:divsChild>
        <w:div w:id="107044584">
          <w:marLeft w:val="0"/>
          <w:marRight w:val="0"/>
          <w:marTop w:val="0"/>
          <w:marBottom w:val="0"/>
          <w:divBdr>
            <w:top w:val="none" w:sz="0" w:space="0" w:color="auto"/>
            <w:left w:val="none" w:sz="0" w:space="0" w:color="auto"/>
            <w:bottom w:val="none" w:sz="0" w:space="0" w:color="auto"/>
            <w:right w:val="none" w:sz="0" w:space="0" w:color="auto"/>
          </w:divBdr>
          <w:divsChild>
            <w:div w:id="1032457497">
              <w:marLeft w:val="0"/>
              <w:marRight w:val="0"/>
              <w:marTop w:val="0"/>
              <w:marBottom w:val="0"/>
              <w:divBdr>
                <w:top w:val="none" w:sz="0" w:space="0" w:color="auto"/>
                <w:left w:val="none" w:sz="0" w:space="0" w:color="auto"/>
                <w:bottom w:val="none" w:sz="0" w:space="0" w:color="auto"/>
                <w:right w:val="none" w:sz="0" w:space="0" w:color="auto"/>
              </w:divBdr>
              <w:divsChild>
                <w:div w:id="1250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9234">
      <w:bodyDiv w:val="1"/>
      <w:marLeft w:val="0"/>
      <w:marRight w:val="450"/>
      <w:marTop w:val="30"/>
      <w:marBottom w:val="90"/>
      <w:divBdr>
        <w:top w:val="none" w:sz="0" w:space="0" w:color="auto"/>
        <w:left w:val="none" w:sz="0" w:space="0" w:color="auto"/>
        <w:bottom w:val="none" w:sz="0" w:space="0" w:color="auto"/>
        <w:right w:val="none" w:sz="0" w:space="0" w:color="auto"/>
      </w:divBdr>
      <w:divsChild>
        <w:div w:id="1604606376">
          <w:marLeft w:val="0"/>
          <w:marRight w:val="0"/>
          <w:marTop w:val="0"/>
          <w:marBottom w:val="0"/>
          <w:divBdr>
            <w:top w:val="none" w:sz="0" w:space="0" w:color="auto"/>
            <w:left w:val="none" w:sz="0" w:space="0" w:color="auto"/>
            <w:bottom w:val="none" w:sz="0" w:space="0" w:color="auto"/>
            <w:right w:val="none" w:sz="0" w:space="0" w:color="auto"/>
          </w:divBdr>
        </w:div>
      </w:divsChild>
    </w:div>
    <w:div w:id="648216859">
      <w:bodyDiv w:val="1"/>
      <w:marLeft w:val="0"/>
      <w:marRight w:val="0"/>
      <w:marTop w:val="0"/>
      <w:marBottom w:val="0"/>
      <w:divBdr>
        <w:top w:val="none" w:sz="0" w:space="0" w:color="auto"/>
        <w:left w:val="none" w:sz="0" w:space="0" w:color="auto"/>
        <w:bottom w:val="none" w:sz="0" w:space="0" w:color="auto"/>
        <w:right w:val="none" w:sz="0" w:space="0" w:color="auto"/>
      </w:divBdr>
    </w:div>
    <w:div w:id="698553719">
      <w:bodyDiv w:val="1"/>
      <w:marLeft w:val="0"/>
      <w:marRight w:val="0"/>
      <w:marTop w:val="0"/>
      <w:marBottom w:val="0"/>
      <w:divBdr>
        <w:top w:val="none" w:sz="0" w:space="0" w:color="auto"/>
        <w:left w:val="none" w:sz="0" w:space="0" w:color="auto"/>
        <w:bottom w:val="none" w:sz="0" w:space="0" w:color="auto"/>
        <w:right w:val="none" w:sz="0" w:space="0" w:color="auto"/>
      </w:divBdr>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594">
      <w:bodyDiv w:val="1"/>
      <w:marLeft w:val="0"/>
      <w:marRight w:val="0"/>
      <w:marTop w:val="0"/>
      <w:marBottom w:val="0"/>
      <w:divBdr>
        <w:top w:val="none" w:sz="0" w:space="0" w:color="auto"/>
        <w:left w:val="none" w:sz="0" w:space="0" w:color="auto"/>
        <w:bottom w:val="none" w:sz="0" w:space="0" w:color="auto"/>
        <w:right w:val="none" w:sz="0" w:space="0" w:color="auto"/>
      </w:divBdr>
    </w:div>
    <w:div w:id="106418654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7304805">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539">
      <w:bodyDiv w:val="1"/>
      <w:marLeft w:val="0"/>
      <w:marRight w:val="0"/>
      <w:marTop w:val="0"/>
      <w:marBottom w:val="0"/>
      <w:divBdr>
        <w:top w:val="none" w:sz="0" w:space="0" w:color="auto"/>
        <w:left w:val="none" w:sz="0" w:space="0" w:color="auto"/>
        <w:bottom w:val="none" w:sz="0" w:space="0" w:color="auto"/>
        <w:right w:val="none" w:sz="0" w:space="0" w:color="auto"/>
      </w:divBdr>
      <w:divsChild>
        <w:div w:id="498540922">
          <w:marLeft w:val="0"/>
          <w:marRight w:val="0"/>
          <w:marTop w:val="0"/>
          <w:marBottom w:val="0"/>
          <w:divBdr>
            <w:top w:val="none" w:sz="0" w:space="0" w:color="auto"/>
            <w:left w:val="none" w:sz="0" w:space="0" w:color="auto"/>
            <w:bottom w:val="none" w:sz="0" w:space="0" w:color="auto"/>
            <w:right w:val="none" w:sz="0" w:space="0" w:color="auto"/>
          </w:divBdr>
          <w:divsChild>
            <w:div w:id="1874686257">
              <w:marLeft w:val="0"/>
              <w:marRight w:val="0"/>
              <w:marTop w:val="0"/>
              <w:marBottom w:val="0"/>
              <w:divBdr>
                <w:top w:val="none" w:sz="0" w:space="0" w:color="auto"/>
                <w:left w:val="none" w:sz="0" w:space="0" w:color="auto"/>
                <w:bottom w:val="none" w:sz="0" w:space="0" w:color="auto"/>
                <w:right w:val="none" w:sz="0" w:space="0" w:color="auto"/>
              </w:divBdr>
              <w:divsChild>
                <w:div w:id="160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6636">
      <w:bodyDiv w:val="1"/>
      <w:marLeft w:val="0"/>
      <w:marRight w:val="0"/>
      <w:marTop w:val="0"/>
      <w:marBottom w:val="0"/>
      <w:divBdr>
        <w:top w:val="none" w:sz="0" w:space="0" w:color="auto"/>
        <w:left w:val="none" w:sz="0" w:space="0" w:color="auto"/>
        <w:bottom w:val="none" w:sz="0" w:space="0" w:color="auto"/>
        <w:right w:val="none" w:sz="0" w:space="0" w:color="auto"/>
      </w:divBdr>
    </w:div>
    <w:div w:id="1636446567">
      <w:bodyDiv w:val="1"/>
      <w:marLeft w:val="0"/>
      <w:marRight w:val="0"/>
      <w:marTop w:val="0"/>
      <w:marBottom w:val="0"/>
      <w:divBdr>
        <w:top w:val="none" w:sz="0" w:space="0" w:color="auto"/>
        <w:left w:val="none" w:sz="0" w:space="0" w:color="auto"/>
        <w:bottom w:val="none" w:sz="0" w:space="0" w:color="auto"/>
        <w:right w:val="none" w:sz="0" w:space="0" w:color="auto"/>
      </w:divBdr>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137018923">
      <w:bodyDiv w:val="1"/>
      <w:marLeft w:val="0"/>
      <w:marRight w:val="0"/>
      <w:marTop w:val="0"/>
      <w:marBottom w:val="0"/>
      <w:divBdr>
        <w:top w:val="none" w:sz="0" w:space="0" w:color="auto"/>
        <w:left w:val="none" w:sz="0" w:space="0" w:color="auto"/>
        <w:bottom w:val="none" w:sz="0" w:space="0" w:color="auto"/>
        <w:right w:val="none" w:sz="0" w:space="0" w:color="auto"/>
      </w:divBdr>
      <w:divsChild>
        <w:div w:id="1001196168">
          <w:marLeft w:val="0"/>
          <w:marRight w:val="0"/>
          <w:marTop w:val="0"/>
          <w:marBottom w:val="0"/>
          <w:divBdr>
            <w:top w:val="none" w:sz="0" w:space="0" w:color="auto"/>
            <w:left w:val="none" w:sz="0" w:space="0" w:color="auto"/>
            <w:bottom w:val="none" w:sz="0" w:space="0" w:color="auto"/>
            <w:right w:val="none" w:sz="0" w:space="0" w:color="auto"/>
          </w:divBdr>
          <w:divsChild>
            <w:div w:id="615720264">
              <w:marLeft w:val="0"/>
              <w:marRight w:val="0"/>
              <w:marTop w:val="0"/>
              <w:marBottom w:val="0"/>
              <w:divBdr>
                <w:top w:val="none" w:sz="0" w:space="0" w:color="auto"/>
                <w:left w:val="none" w:sz="0" w:space="0" w:color="auto"/>
                <w:bottom w:val="none" w:sz="0" w:space="0" w:color="auto"/>
                <w:right w:val="none" w:sz="0" w:space="0" w:color="auto"/>
              </w:divBdr>
              <w:divsChild>
                <w:div w:id="2381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teme/napotitev-delavcev-na-delo-v-tujino/" TargetMode="External"/><Relationship Id="rId18" Type="http://schemas.openxmlformats.org/officeDocument/2006/relationships/hyperlink" Target="https://www.gov.si/teme/napotitev-delavcev-na-delo-v-tujino/" TargetMode="External"/><Relationship Id="rId26" Type="http://schemas.openxmlformats.org/officeDocument/2006/relationships/hyperlink" Target="http://www.pisrs.si/Pis.web/pregledPredpisa?id=ZAKO4703" TargetMode="External"/><Relationship Id="rId39" Type="http://schemas.openxmlformats.org/officeDocument/2006/relationships/hyperlink" Target="http://www.pisrs.si/Pis.web/pregledPredpisa?id=ZAKO6280" TargetMode="External"/><Relationship Id="rId21" Type="http://schemas.openxmlformats.org/officeDocument/2006/relationships/hyperlink" Target="http://www.pisrs.si/Pis.web/pregledPredpisa?id=ZAKO4697" TargetMode="External"/><Relationship Id="rId34" Type="http://schemas.openxmlformats.org/officeDocument/2006/relationships/hyperlink" Target="https://www.fu.gov.si/davki_in_druge_dajatve/podrocja/dohodnina/dohodnina_dohodek_iz_zaposlitve/" TargetMode="External"/><Relationship Id="rId42" Type="http://schemas.openxmlformats.org/officeDocument/2006/relationships/hyperlink" Target="http://www.pisrs.si/Pis.web/pregledPredpisa?id=ZAKO6280" TargetMode="External"/><Relationship Id="rId47" Type="http://schemas.openxmlformats.org/officeDocument/2006/relationships/hyperlink" Target="https://www.fu.gov.si/davki_in_druge_dajatve/podrocja/dohodnina/dohodnina_dohodek_iz_zaposlitve/" TargetMode="External"/><Relationship Id="rId50" Type="http://schemas.openxmlformats.org/officeDocument/2006/relationships/hyperlink" Target="http://www.pisrs.si/Pis.web/pregledPredpisa?id=URED4359" TargetMode="External"/><Relationship Id="rId55" Type="http://schemas.openxmlformats.org/officeDocument/2006/relationships/hyperlink" Target="http://www.pisrs.si/Pis.web/pregledPredpisa?id=URED4359" TargetMode="External"/><Relationship Id="rId63" Type="http://schemas.openxmlformats.org/officeDocument/2006/relationships/hyperlink" Target="https://www.fu.gov.si/davki_in_druge_dajatve/podrocja/dohodnina/rek_obrazci/"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zzzs.si/" TargetMode="External"/><Relationship Id="rId29" Type="http://schemas.openxmlformats.org/officeDocument/2006/relationships/hyperlink" Target="https://www.fu.gov.si/davki_in_druge_dajatve/podrocja/dohodnina/dohodnina_dohodek_iz_zaposlit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5944" TargetMode="External"/><Relationship Id="rId24" Type="http://schemas.openxmlformats.org/officeDocument/2006/relationships/hyperlink" Target="http://www.pisrs.si/Pis.web/pregledPredpisa?id=ZAKO5944"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s://edavki.durs.si/EdavkiPortal/OpenPortal/CommonPages/Opdynp/PageD.aspx?category=zmanjsanje_oprostitev_fo" TargetMode="External"/><Relationship Id="rId40" Type="http://schemas.openxmlformats.org/officeDocument/2006/relationships/hyperlink" Target="http://www.pisrs.si/Pis.web/pregledPredpisa?id=ZAKO6280"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PRAV14693"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ur-lex.europa.eu/LexUriServ/LexUriServ.do?uri=CELEX:32009R0987:SL:NOT" TargetMode="External"/><Relationship Id="rId23" Type="http://schemas.openxmlformats.org/officeDocument/2006/relationships/hyperlink" Target="http://www.pisrs.si/Pis.web/pregledPredpisa?id=ZAKO4703" TargetMode="External"/><Relationship Id="rId28" Type="http://schemas.openxmlformats.org/officeDocument/2006/relationships/hyperlink" Target="http://www.fu.gov.si/davki_in_druge_dajatve/podrocja/dohodnina/dohodnina_dohodek_iz_zaposlitve/" TargetMode="External"/><Relationship Id="rId36" Type="http://schemas.openxmlformats.org/officeDocument/2006/relationships/hyperlink" Target="http://www.pisrs.si/Pis.web/pregledPredpisa?id=ZAKO4703"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PRAV13118" TargetMode="External"/><Relationship Id="rId61" Type="http://schemas.openxmlformats.org/officeDocument/2006/relationships/hyperlink" Target="https://view.officeapps.live.com/op/view.aspx?src=https%3A%2F%2Fwww.fu.gov.si%2Ffileadmin%2FInternet%2FDavki_in_druge_dajatve%2FPodrocja%2FDohodnina%2FREK_obrazci%2FOpis%2FObracun_davcnega_odtegljaja_REK-O_obrazec_in_postopek_oddaje_prek_eDavkov.docx&amp;wdOrigin=BROWSELINK" TargetMode="External"/><Relationship Id="rId10" Type="http://schemas.openxmlformats.org/officeDocument/2006/relationships/endnotes" Target="endnotes.xml"/><Relationship Id="rId19" Type="http://schemas.openxmlformats.org/officeDocument/2006/relationships/hyperlink" Target="http://www.pisrs.si/Pis.web/pregledPredpisa?id=ZAKO5944" TargetMode="External"/><Relationship Id="rId31" Type="http://schemas.openxmlformats.org/officeDocument/2006/relationships/hyperlink" Target="http://www.pisrs.si/Pis.web/pregledPredpisa?id=URED5028" TargetMode="External"/><Relationship Id="rId44" Type="http://schemas.openxmlformats.org/officeDocument/2006/relationships/hyperlink" Target="http://www.uradni-list.si/1/objava.jsp?sop=2023-01-1126" TargetMode="External"/><Relationship Id="rId52" Type="http://schemas.openxmlformats.org/officeDocument/2006/relationships/hyperlink" Target="http://www.mddsz.gov.si/si/delovna_podrocja/trg_dela_in_zaposlovanje/delovne_migracije/" TargetMode="External"/><Relationship Id="rId60" Type="http://schemas.openxmlformats.org/officeDocument/2006/relationships/hyperlink" Target="http://www.pisrs.si/Pis.web/pregledPredpisa?id=ZAKO4703"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ONSLEG:2004R0883:20130108:SL:HTML"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s://www.fu.gov.si/davki_in_druge_dajatve/podrocja/mednarodno_obdavcenje/" TargetMode="External"/><Relationship Id="rId43" Type="http://schemas.openxmlformats.org/officeDocument/2006/relationships/hyperlink" Target="http://www.pisrs.si/Pis.web/pregledPredpisa?id=ZAKO8529" TargetMode="External"/><Relationship Id="rId48" Type="http://schemas.openxmlformats.org/officeDocument/2006/relationships/hyperlink" Target="http://www.pisrs.si/Pis.web/pregledPredpisa?id=ZAKO4697" TargetMode="External"/><Relationship Id="rId56" Type="http://schemas.openxmlformats.org/officeDocument/2006/relationships/hyperlink" Target="http://www.pisrs.si/Pis.web/pregledPredpisa?id=URED4359"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fu.gov.si/fileadmin/Internet/Davki_in_druge_dajatve/Podrocja/Dohodnina/Dohodek_iz_zaposlitve/Opis/Povracila_stroskov_in_drugi_dohodki_iz_delovnega_razmerja.docx" TargetMode="External"/><Relationship Id="rId3" Type="http://schemas.openxmlformats.org/officeDocument/2006/relationships/customXml" Target="../customXml/item3.xml"/><Relationship Id="rId12" Type="http://schemas.openxmlformats.org/officeDocument/2006/relationships/hyperlink" Target="http://www.napotenidelavci.si/sl/" TargetMode="External"/><Relationship Id="rId17" Type="http://schemas.openxmlformats.org/officeDocument/2006/relationships/hyperlink" Target="http://www.pisrs.si/Pis.web/pregledPredpisa?id=ZAKO7438" TargetMode="External"/><Relationship Id="rId25" Type="http://schemas.openxmlformats.org/officeDocument/2006/relationships/hyperlink" Target="C://Users/uhand/Downloads/SL-PracticalGuideMay2014%20(2).pdf" TargetMode="External"/><Relationship Id="rId33" Type="http://schemas.openxmlformats.org/officeDocument/2006/relationships/hyperlink" Target="http://www.pisrs.si/Pis.web/pregledPredpisa?id=ZAKO4697" TargetMode="External"/><Relationship Id="rId38" Type="http://schemas.openxmlformats.org/officeDocument/2006/relationships/hyperlink" Target="https://edavki.durs.si/EdavkiPortal/OpenPortal/CommonPages/Opdynp/PageD.aspx?category=vracilo_fo" TargetMode="External"/><Relationship Id="rId46" Type="http://schemas.openxmlformats.org/officeDocument/2006/relationships/hyperlink" Target="http://www.pisrs.si/Pis.web/pregledPredpisa?id=URED4359" TargetMode="External"/><Relationship Id="rId59" Type="http://schemas.openxmlformats.org/officeDocument/2006/relationships/hyperlink" Target="https://edavki.durs.si/EdavkiPortal/OpenPortal/CommonPages/Opdynp/PageD.aspx?category=napoved_odmera_akontacije_dohodnine_delovno_razmerje_in_pokojnine_rezidenti_preb" TargetMode="External"/><Relationship Id="rId67" Type="http://schemas.openxmlformats.org/officeDocument/2006/relationships/fontTable" Target="fontTable.xml"/><Relationship Id="rId20" Type="http://schemas.openxmlformats.org/officeDocument/2006/relationships/hyperlink" Target="http://www.pisrs.si/Pis.web/pregledPredpisa?id=ZAKO8529" TargetMode="External"/><Relationship Id="rId41" Type="http://schemas.openxmlformats.org/officeDocument/2006/relationships/hyperlink" Target="http://www.pisrs.si/Pis.web/pregledPredpisa?id=ZAKO5944" TargetMode="External"/><Relationship Id="rId54" Type="http://schemas.openxmlformats.org/officeDocument/2006/relationships/hyperlink" Target="http://www.pisrs.si/Pis.web/pregledPredpisa?id=URED4359" TargetMode="External"/><Relationship Id="rId62" Type="http://schemas.openxmlformats.org/officeDocument/2006/relationships/hyperlink" Target="http://www.pisrs.si/Pis.web/pregledPredpisa?id=PRAV1469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URED4359" TargetMode="External"/><Relationship Id="rId1" Type="http://schemas.openxmlformats.org/officeDocument/2006/relationships/hyperlink" Target="https://www.fu.gov.si/davki_in_druge_dajatve/podrocja/mednarodno_obdavce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820489-D4C3-49DC-90C0-36BC052B6FF2}">
  <ds:schemaRefs>
    <ds:schemaRef ds:uri="http://schemas.openxmlformats.org/officeDocument/2006/bibliography"/>
  </ds:schemaRefs>
</ds:datastoreItem>
</file>

<file path=customXml/itemProps2.xml><?xml version="1.0" encoding="utf-8"?>
<ds:datastoreItem xmlns:ds="http://schemas.openxmlformats.org/officeDocument/2006/customXml" ds:itemID="{4436410B-8650-47F3-88DD-3EAFBD71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E1989EA0-E8C2-48EE-9C89-0E32C0EA85C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11872</Words>
  <Characters>67674</Characters>
  <Application>Microsoft Office Word</Application>
  <DocSecurity>0</DocSecurity>
  <Lines>563</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79388</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Dušanka Uhan</cp:lastModifiedBy>
  <cp:revision>2</cp:revision>
  <cp:lastPrinted>2018-05-15T10:25:00Z</cp:lastPrinted>
  <dcterms:created xsi:type="dcterms:W3CDTF">2023-07-17T10:15:00Z</dcterms:created>
  <dcterms:modified xsi:type="dcterms:W3CDTF">2023-07-17T10:15:00Z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