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393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51F7D63A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254D21B7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4A10B4BB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54BC9678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35851D95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1F5D50B7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24647CA4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47C5C40D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377B005E" w14:textId="77777777" w:rsidR="007471E1" w:rsidRDefault="007471E1" w:rsidP="005E5894">
      <w:pPr>
        <w:pStyle w:val="datumtevilka"/>
        <w:jc w:val="center"/>
        <w:rPr>
          <w:b/>
          <w:sz w:val="32"/>
          <w:szCs w:val="32"/>
        </w:rPr>
      </w:pPr>
    </w:p>
    <w:p w14:paraId="21B162C5" w14:textId="08FEF148" w:rsidR="00887E1E" w:rsidRPr="005E5894" w:rsidRDefault="003010F6" w:rsidP="005E5894">
      <w:pPr>
        <w:pStyle w:val="datumtevilka"/>
        <w:jc w:val="center"/>
        <w:rPr>
          <w:b/>
          <w:sz w:val="32"/>
          <w:szCs w:val="32"/>
        </w:rPr>
      </w:pPr>
      <w:r w:rsidRPr="003010F6">
        <w:rPr>
          <w:b/>
          <w:sz w:val="32"/>
          <w:szCs w:val="32"/>
        </w:rPr>
        <w:t>SEZNAM KROVNIH SKLADOV IN PODSKLADOV</w:t>
      </w:r>
    </w:p>
    <w:p w14:paraId="2D26E5B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846DE77" w14:textId="012DBFD6" w:rsidR="00CA699D" w:rsidRDefault="002235FD" w:rsidP="00F825FF">
      <w:pPr>
        <w:pStyle w:val="podpisi"/>
        <w:jc w:val="center"/>
        <w:rPr>
          <w:b/>
          <w:sz w:val="28"/>
          <w:lang w:val="sl-SI"/>
        </w:rPr>
      </w:pPr>
      <w:r w:rsidRPr="004D747E">
        <w:rPr>
          <w:b/>
          <w:color w:val="FF0000"/>
          <w:sz w:val="28"/>
          <w:lang w:val="sl-SI"/>
        </w:rPr>
        <w:t>december</w:t>
      </w:r>
      <w:r w:rsidR="007471E1">
        <w:rPr>
          <w:b/>
          <w:sz w:val="28"/>
          <w:lang w:val="sl-SI"/>
        </w:rPr>
        <w:t xml:space="preserve"> </w:t>
      </w:r>
      <w:r w:rsidR="00CB7669">
        <w:rPr>
          <w:b/>
          <w:sz w:val="28"/>
          <w:lang w:val="sl-SI"/>
        </w:rPr>
        <w:t>202</w:t>
      </w:r>
      <w:r w:rsidR="00E706BD">
        <w:rPr>
          <w:b/>
          <w:sz w:val="28"/>
          <w:lang w:val="sl-SI"/>
        </w:rPr>
        <w:t>3</w:t>
      </w:r>
    </w:p>
    <w:p w14:paraId="61D15E49" w14:textId="77777777" w:rsidR="00DA2C9A" w:rsidRPr="005E5894" w:rsidRDefault="00CA699D" w:rsidP="009541F3">
      <w:pPr>
        <w:rPr>
          <w:b/>
          <w:sz w:val="24"/>
          <w:lang w:val="sl-SI"/>
        </w:rPr>
      </w:pPr>
      <w:r w:rsidRPr="005D5796">
        <w:rPr>
          <w:sz w:val="28"/>
          <w:lang w:val="sv-SE"/>
        </w:rPr>
        <w:br w:type="page"/>
      </w:r>
      <w:r w:rsidR="00DA2C9A" w:rsidRPr="005E5894">
        <w:rPr>
          <w:b/>
          <w:sz w:val="24"/>
          <w:lang w:val="sl-SI"/>
        </w:rPr>
        <w:lastRenderedPageBreak/>
        <w:t>K</w:t>
      </w:r>
      <w:r w:rsidR="000C203D" w:rsidRPr="005E5894">
        <w:rPr>
          <w:b/>
          <w:sz w:val="24"/>
          <w:lang w:val="sl-SI"/>
        </w:rPr>
        <w:t>AZALO</w:t>
      </w:r>
    </w:p>
    <w:p w14:paraId="381AF54E" w14:textId="77777777" w:rsidR="00DA2C9A" w:rsidRPr="005E5894" w:rsidRDefault="00DA2C9A" w:rsidP="009541F3">
      <w:pPr>
        <w:rPr>
          <w:b/>
          <w:sz w:val="24"/>
          <w:lang w:val="sl-SI"/>
        </w:rPr>
      </w:pPr>
    </w:p>
    <w:p w14:paraId="554EA6BD" w14:textId="6D50260B" w:rsidR="00E706BD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127515876" w:history="1">
        <w:r w:rsidR="00E706BD" w:rsidRPr="00F47549">
          <w:rPr>
            <w:rStyle w:val="Hiperpovezava"/>
            <w:noProof/>
          </w:rPr>
          <w:t>1.0 SEZNAM KROVNIH SKLADOV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_Toc127515876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3</w:t>
        </w:r>
        <w:r w:rsidR="00E706BD">
          <w:rPr>
            <w:noProof/>
            <w:webHidden/>
          </w:rPr>
          <w:fldChar w:fldCharType="end"/>
        </w:r>
      </w:hyperlink>
    </w:p>
    <w:p w14:paraId="455F7F72" w14:textId="0E2F3633" w:rsidR="00E706BD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515877" w:history="1">
        <w:r w:rsidR="00E706BD" w:rsidRPr="00F47549">
          <w:rPr>
            <w:rStyle w:val="Hiperpovezava"/>
            <w:noProof/>
          </w:rPr>
          <w:t>1.1 KROVNI SKLAD TRIGLAV VZAJEMNI SKLADI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_Toc127515877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3</w:t>
        </w:r>
        <w:r w:rsidR="00E706BD">
          <w:rPr>
            <w:noProof/>
            <w:webHidden/>
          </w:rPr>
          <w:fldChar w:fldCharType="end"/>
        </w:r>
      </w:hyperlink>
    </w:p>
    <w:p w14:paraId="7BA909A2" w14:textId="363C3F7D" w:rsidR="00E706BD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515878" w:history="1">
        <w:r w:rsidR="00E706BD" w:rsidRPr="00F47549">
          <w:rPr>
            <w:rStyle w:val="Hiperpovezava"/>
            <w:rFonts w:cs="Arial"/>
            <w:noProof/>
          </w:rPr>
          <w:t>1.2 KROVNI SKLAD INFOND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_Toc127515878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4</w:t>
        </w:r>
        <w:r w:rsidR="00E706BD">
          <w:rPr>
            <w:noProof/>
            <w:webHidden/>
          </w:rPr>
          <w:fldChar w:fldCharType="end"/>
        </w:r>
      </w:hyperlink>
    </w:p>
    <w:p w14:paraId="1EE38829" w14:textId="2036C909" w:rsidR="00E706BD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515879" w:history="1">
        <w:r w:rsidR="00E706BD" w:rsidRPr="00F47549">
          <w:rPr>
            <w:rStyle w:val="Hiperpovezava"/>
            <w:rFonts w:cs="Arial"/>
            <w:noProof/>
          </w:rPr>
          <w:t>1.3 GENERALI KROVNI SKLAD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_Toc127515879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6</w:t>
        </w:r>
        <w:r w:rsidR="00E706BD">
          <w:rPr>
            <w:noProof/>
            <w:webHidden/>
          </w:rPr>
          <w:fldChar w:fldCharType="end"/>
        </w:r>
      </w:hyperlink>
    </w:p>
    <w:p w14:paraId="19EB4D8F" w14:textId="12EAEB12" w:rsidR="00E706BD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515880" w:history="1">
        <w:r w:rsidR="00E706BD" w:rsidRPr="00F47549">
          <w:rPr>
            <w:rStyle w:val="Hiperpovezava"/>
            <w:noProof/>
          </w:rPr>
          <w:t xml:space="preserve">1.4 </w:t>
        </w:r>
        <w:r w:rsidR="00E706BD" w:rsidRPr="00F47549">
          <w:rPr>
            <w:rStyle w:val="Hiperpovezava"/>
            <w:rFonts w:cs="Arial"/>
            <w:noProof/>
          </w:rPr>
          <w:t>KROVNI SKLAD NLB SKLADI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_Toc127515880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7</w:t>
        </w:r>
        <w:r w:rsidR="00E706BD">
          <w:rPr>
            <w:noProof/>
            <w:webHidden/>
          </w:rPr>
          <w:fldChar w:fldCharType="end"/>
        </w:r>
      </w:hyperlink>
    </w:p>
    <w:p w14:paraId="730B376B" w14:textId="63B6AB59" w:rsidR="00E706BD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515881" w:history="1">
        <w:r w:rsidR="00E706BD" w:rsidRPr="00F47549">
          <w:rPr>
            <w:rStyle w:val="Hiperpovezava"/>
            <w:noProof/>
          </w:rPr>
          <w:t xml:space="preserve">1.5 </w:t>
        </w:r>
        <w:r w:rsidR="00E706BD" w:rsidRPr="00F47549">
          <w:rPr>
            <w:rStyle w:val="Hiperpovezava"/>
            <w:rFonts w:cs="Arial"/>
            <w:noProof/>
          </w:rPr>
          <w:t>KROVNI SKLAD PSP</w:t>
        </w:r>
        <w:r w:rsidR="00E706BD">
          <w:rPr>
            <w:noProof/>
            <w:webHidden/>
          </w:rPr>
          <w:tab/>
        </w:r>
        <w:r w:rsidR="00E706BD">
          <w:rPr>
            <w:noProof/>
            <w:webHidden/>
          </w:rPr>
          <w:fldChar w:fldCharType="begin"/>
        </w:r>
        <w:r w:rsidR="00E706BD">
          <w:rPr>
            <w:noProof/>
            <w:webHidden/>
          </w:rPr>
          <w:instrText xml:space="preserve"> PAGEREF _Toc127515881 \h </w:instrText>
        </w:r>
        <w:r w:rsidR="00E706BD">
          <w:rPr>
            <w:noProof/>
            <w:webHidden/>
          </w:rPr>
        </w:r>
        <w:r w:rsidR="00E706BD">
          <w:rPr>
            <w:noProof/>
            <w:webHidden/>
          </w:rPr>
          <w:fldChar w:fldCharType="separate"/>
        </w:r>
        <w:r w:rsidR="00E706BD">
          <w:rPr>
            <w:noProof/>
            <w:webHidden/>
          </w:rPr>
          <w:t>8</w:t>
        </w:r>
        <w:r w:rsidR="00E706BD">
          <w:rPr>
            <w:noProof/>
            <w:webHidden/>
          </w:rPr>
          <w:fldChar w:fldCharType="end"/>
        </w:r>
      </w:hyperlink>
    </w:p>
    <w:p w14:paraId="0EFDB540" w14:textId="105A0739" w:rsidR="00887E1E" w:rsidRPr="00E57198" w:rsidRDefault="00F079C5" w:rsidP="00E57198">
      <w:pPr>
        <w:pStyle w:val="FURSnaslov1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  <w:bookmarkStart w:id="0" w:name="_Toc127515876"/>
      <w:r w:rsidR="000A488B" w:rsidRPr="00E57198">
        <w:lastRenderedPageBreak/>
        <w:t xml:space="preserve">1.0 </w:t>
      </w:r>
      <w:r w:rsidR="003010F6">
        <w:t>SEZNAM KROVNIH SKLADOV</w:t>
      </w:r>
      <w:bookmarkEnd w:id="0"/>
    </w:p>
    <w:p w14:paraId="361F0FEC" w14:textId="77777777" w:rsidR="003010F6" w:rsidRDefault="003010F6" w:rsidP="00E57198">
      <w:pPr>
        <w:jc w:val="both"/>
        <w:rPr>
          <w:lang w:val="sl-SI"/>
        </w:rPr>
      </w:pPr>
    </w:p>
    <w:p w14:paraId="60B2A900" w14:textId="77777777" w:rsidR="003010F6" w:rsidRPr="003010F6" w:rsidRDefault="003010F6" w:rsidP="003010F6">
      <w:pPr>
        <w:pStyle w:val="Navadensplet"/>
        <w:spacing w:before="0" w:beforeAutospacing="0" w:after="0" w:afterAutospacing="0"/>
        <w:jc w:val="both"/>
        <w:rPr>
          <w:rFonts w:ascii="Arial" w:hAnsi="Arial"/>
          <w:sz w:val="20"/>
          <w:lang w:eastAsia="en-US"/>
        </w:rPr>
      </w:pPr>
      <w:r w:rsidRPr="00266C8A">
        <w:rPr>
          <w:rFonts w:ascii="Arial" w:hAnsi="Arial"/>
          <w:sz w:val="20"/>
          <w:lang w:eastAsia="en-US"/>
        </w:rPr>
        <w:t>Seznam krovnih skladov</w:t>
      </w:r>
      <w:r w:rsidRPr="003010F6">
        <w:rPr>
          <w:rFonts w:ascii="Arial" w:hAnsi="Arial"/>
          <w:sz w:val="20"/>
          <w:lang w:eastAsia="en-US"/>
        </w:rPr>
        <w:t xml:space="preserve">, katerih družbe za upravljanje so se odločile, da bodo vodile evidenco za spremljanje prehodov med </w:t>
      </w:r>
      <w:proofErr w:type="spellStart"/>
      <w:r w:rsidRPr="003010F6">
        <w:rPr>
          <w:rFonts w:ascii="Arial" w:hAnsi="Arial"/>
          <w:sz w:val="20"/>
          <w:lang w:eastAsia="en-US"/>
        </w:rPr>
        <w:t>podskladi</w:t>
      </w:r>
      <w:proofErr w:type="spellEnd"/>
      <w:r w:rsidRPr="003010F6">
        <w:rPr>
          <w:rFonts w:ascii="Arial" w:hAnsi="Arial"/>
          <w:sz w:val="20"/>
          <w:lang w:eastAsia="en-US"/>
        </w:rPr>
        <w:t xml:space="preserve"> krovnega sklada, ki je pogoj za uveljavljanje odloga ugotavljanja davčne obveznosti od dobička iz kapitala in obdavčitve ali oprostitve dobička iz kapitala po </w:t>
      </w:r>
      <w:hyperlink r:id="rId11" w:history="1">
        <w:r w:rsidR="00ED0C85" w:rsidRPr="00ED0C85">
          <w:rPr>
            <w:rStyle w:val="Hiperpovezava"/>
            <w:rFonts w:ascii="Arial" w:hAnsi="Arial"/>
            <w:sz w:val="20"/>
            <w:lang w:eastAsia="en-US"/>
          </w:rPr>
          <w:t xml:space="preserve">Zakonu o dohodnini - </w:t>
        </w:r>
        <w:r w:rsidRPr="00ED0C85">
          <w:rPr>
            <w:rStyle w:val="Hiperpovezava"/>
            <w:rFonts w:ascii="Arial" w:hAnsi="Arial"/>
            <w:sz w:val="20"/>
            <w:lang w:eastAsia="en-US"/>
          </w:rPr>
          <w:t>ZDoh-2</w:t>
        </w:r>
      </w:hyperlink>
      <w:r w:rsidRPr="003010F6">
        <w:rPr>
          <w:rFonts w:ascii="Arial" w:hAnsi="Arial"/>
          <w:sz w:val="20"/>
          <w:lang w:eastAsia="en-US"/>
        </w:rPr>
        <w:t xml:space="preserve"> ter </w:t>
      </w:r>
      <w:r w:rsidR="00ED0C85">
        <w:rPr>
          <w:rFonts w:ascii="Arial" w:hAnsi="Arial"/>
          <w:sz w:val="20"/>
          <w:lang w:eastAsia="en-US"/>
        </w:rPr>
        <w:t>528.</w:t>
      </w:r>
      <w:r w:rsidRPr="003010F6">
        <w:rPr>
          <w:rFonts w:ascii="Arial" w:hAnsi="Arial"/>
          <w:sz w:val="20"/>
          <w:lang w:eastAsia="en-US"/>
        </w:rPr>
        <w:t xml:space="preserve"> členu </w:t>
      </w:r>
      <w:hyperlink r:id="rId12" w:history="1">
        <w:r w:rsidR="00ED0C85" w:rsidRPr="002C3707">
          <w:rPr>
            <w:rStyle w:val="Hiperpovezava"/>
            <w:rFonts w:ascii="Arial" w:hAnsi="Arial"/>
            <w:sz w:val="20"/>
            <w:lang w:eastAsia="en-US"/>
          </w:rPr>
          <w:t>Zakon</w:t>
        </w:r>
        <w:r w:rsidR="002C3707" w:rsidRPr="002C3707">
          <w:rPr>
            <w:rStyle w:val="Hiperpovezava"/>
            <w:rFonts w:ascii="Arial" w:hAnsi="Arial"/>
            <w:sz w:val="20"/>
            <w:lang w:eastAsia="en-US"/>
          </w:rPr>
          <w:t>a</w:t>
        </w:r>
        <w:r w:rsidR="00ED0C85" w:rsidRPr="002C3707">
          <w:rPr>
            <w:rStyle w:val="Hiperpovezava"/>
            <w:rFonts w:ascii="Arial" w:hAnsi="Arial"/>
            <w:sz w:val="20"/>
            <w:lang w:eastAsia="en-US"/>
          </w:rPr>
          <w:t xml:space="preserve"> o investicijskih skladih in družbah za upravljanje</w:t>
        </w:r>
        <w:r w:rsidR="002C3707" w:rsidRPr="002C3707">
          <w:rPr>
            <w:rStyle w:val="Hiperpovezava"/>
            <w:rFonts w:ascii="Arial" w:hAnsi="Arial"/>
            <w:sz w:val="20"/>
            <w:lang w:eastAsia="en-US"/>
          </w:rPr>
          <w:t xml:space="preserve"> </w:t>
        </w:r>
        <w:r w:rsidR="00ED0C85" w:rsidRPr="002C3707">
          <w:rPr>
            <w:rStyle w:val="Hiperpovezava"/>
            <w:rFonts w:ascii="Arial" w:hAnsi="Arial"/>
            <w:sz w:val="20"/>
            <w:lang w:eastAsia="en-US"/>
          </w:rPr>
          <w:t xml:space="preserve">- </w:t>
        </w:r>
        <w:r w:rsidRPr="002C3707">
          <w:rPr>
            <w:rStyle w:val="Hiperpovezava"/>
            <w:rFonts w:ascii="Arial" w:hAnsi="Arial"/>
            <w:sz w:val="20"/>
            <w:lang w:eastAsia="en-US"/>
          </w:rPr>
          <w:t>ZISDU-</w:t>
        </w:r>
        <w:r w:rsidR="00ED0C85" w:rsidRPr="002C3707">
          <w:rPr>
            <w:rStyle w:val="Hiperpovezava"/>
            <w:rFonts w:ascii="Arial" w:hAnsi="Arial"/>
            <w:sz w:val="20"/>
            <w:lang w:eastAsia="en-US"/>
          </w:rPr>
          <w:t>3</w:t>
        </w:r>
      </w:hyperlink>
      <w:r w:rsidRPr="003010F6">
        <w:rPr>
          <w:rFonts w:ascii="Arial" w:hAnsi="Arial"/>
          <w:sz w:val="20"/>
          <w:lang w:eastAsia="en-US"/>
        </w:rPr>
        <w:t xml:space="preserve">. </w:t>
      </w:r>
    </w:p>
    <w:p w14:paraId="410A3DCA" w14:textId="77777777" w:rsidR="003010F6" w:rsidRDefault="003010F6" w:rsidP="003010F6">
      <w:pPr>
        <w:pStyle w:val="Navadensplet"/>
        <w:spacing w:before="0" w:beforeAutospacing="0" w:after="0" w:afterAutospacing="0"/>
        <w:rPr>
          <w:rFonts w:ascii="Arial" w:hAnsi="Arial"/>
          <w:sz w:val="20"/>
          <w:lang w:eastAsia="en-US"/>
        </w:rPr>
      </w:pPr>
      <w:r w:rsidRPr="003010F6">
        <w:rPr>
          <w:rFonts w:ascii="Arial" w:hAnsi="Arial"/>
          <w:sz w:val="20"/>
          <w:lang w:eastAsia="en-US"/>
        </w:rPr>
        <w:br/>
        <w:t xml:space="preserve">Seznam objavljamo na podlagi </w:t>
      </w:r>
      <w:hyperlink r:id="rId13" w:history="1">
        <w:r w:rsidRPr="00ED0C85">
          <w:rPr>
            <w:rStyle w:val="Hiperpovezava"/>
            <w:rFonts w:ascii="Arial" w:hAnsi="Arial"/>
            <w:sz w:val="20"/>
            <w:lang w:eastAsia="en-US"/>
          </w:rPr>
          <w:t xml:space="preserve">Pravilnika o sledljivosti prehodov med </w:t>
        </w:r>
        <w:proofErr w:type="spellStart"/>
        <w:r w:rsidRPr="00ED0C85">
          <w:rPr>
            <w:rStyle w:val="Hiperpovezava"/>
            <w:rFonts w:ascii="Arial" w:hAnsi="Arial"/>
            <w:sz w:val="20"/>
            <w:lang w:eastAsia="en-US"/>
          </w:rPr>
          <w:t>podskladi</w:t>
        </w:r>
        <w:proofErr w:type="spellEnd"/>
        <w:r w:rsidRPr="00ED0C85">
          <w:rPr>
            <w:rStyle w:val="Hiperpovezava"/>
            <w:rFonts w:ascii="Arial" w:hAnsi="Arial"/>
            <w:sz w:val="20"/>
            <w:lang w:eastAsia="en-US"/>
          </w:rPr>
          <w:t xml:space="preserve"> istega krovnega sklada</w:t>
        </w:r>
      </w:hyperlink>
      <w:r w:rsidR="002C3707">
        <w:rPr>
          <w:rFonts w:ascii="Arial" w:hAnsi="Arial"/>
          <w:sz w:val="20"/>
          <w:lang w:eastAsia="en-US"/>
        </w:rPr>
        <w:t>.</w:t>
      </w:r>
      <w:r w:rsidRPr="003010F6">
        <w:rPr>
          <w:rFonts w:ascii="Arial" w:hAnsi="Arial"/>
          <w:sz w:val="20"/>
          <w:lang w:eastAsia="en-US"/>
        </w:rPr>
        <w:t xml:space="preserve"> </w:t>
      </w:r>
    </w:p>
    <w:p w14:paraId="40F15197" w14:textId="77777777" w:rsidR="00236BEF" w:rsidRDefault="00236BEF" w:rsidP="003010F6">
      <w:pPr>
        <w:spacing w:line="240" w:lineRule="auto"/>
        <w:rPr>
          <w:rFonts w:cs="Arial"/>
          <w:szCs w:val="20"/>
          <w:lang w:val="sl-SI" w:eastAsia="sl-SI"/>
        </w:rPr>
      </w:pPr>
    </w:p>
    <w:p w14:paraId="04D3D438" w14:textId="77777777" w:rsidR="002C3707" w:rsidRPr="00F20AA4" w:rsidRDefault="002C3707" w:rsidP="002C3707">
      <w:pPr>
        <w:pStyle w:val="FURSnaslov2"/>
        <w:rPr>
          <w:sz w:val="22"/>
        </w:rPr>
      </w:pPr>
      <w:bookmarkStart w:id="1" w:name="_Toc127515877"/>
      <w:r w:rsidRPr="00F20AA4">
        <w:rPr>
          <w:sz w:val="22"/>
        </w:rPr>
        <w:t>1.</w:t>
      </w:r>
      <w:r w:rsidR="00881E01">
        <w:rPr>
          <w:sz w:val="22"/>
        </w:rPr>
        <w:t>1</w:t>
      </w:r>
      <w:r w:rsidRPr="00F20AA4">
        <w:rPr>
          <w:sz w:val="22"/>
        </w:rPr>
        <w:t xml:space="preserve"> KROVNI SKLAD TRIGLAV VZAJEMNI SKLADI</w:t>
      </w:r>
      <w:bookmarkEnd w:id="1"/>
      <w:r w:rsidRPr="00F20AA4">
        <w:rPr>
          <w:sz w:val="22"/>
        </w:rPr>
        <w:t xml:space="preserve"> </w:t>
      </w:r>
    </w:p>
    <w:p w14:paraId="4D810AF6" w14:textId="77777777" w:rsidR="002C3707" w:rsidRPr="00E84745" w:rsidRDefault="002C3707" w:rsidP="002C3707">
      <w:pPr>
        <w:pStyle w:val="FURSnaslov2"/>
        <w:rPr>
          <w:sz w:val="20"/>
        </w:rPr>
      </w:pPr>
    </w:p>
    <w:tbl>
      <w:tblPr>
        <w:tblW w:w="8647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1233"/>
        <w:gridCol w:w="1627"/>
        <w:gridCol w:w="1848"/>
        <w:gridCol w:w="1802"/>
      </w:tblGrid>
      <w:tr w:rsidR="000C19D3" w:rsidRPr="002235FD" w14:paraId="17725915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560F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Ime krovnega sklada: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5D5B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KROVNI SKLAD TRIGLAV VZAJEMNI SKLADI</w:t>
            </w:r>
          </w:p>
        </w:tc>
      </w:tr>
      <w:tr w:rsidR="000C19D3" w:rsidRPr="003010F6" w14:paraId="312CE6E4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3932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ustanovitve: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0058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</w:tr>
      <w:tr w:rsidR="000C19D3" w:rsidRPr="002235FD" w14:paraId="446B2627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9824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DZU: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525A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TRIGLAV SKLADI, DRUŽBA ZA UPRAVLJANJE, D.O.O.</w:t>
            </w:r>
          </w:p>
        </w:tc>
      </w:tr>
      <w:tr w:rsidR="000C19D3" w:rsidRPr="003010F6" w14:paraId="11F6657D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8FBE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Sedež DZU: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433D" w14:textId="3547C701" w:rsidR="003010F6" w:rsidRPr="003010F6" w:rsidRDefault="002235FD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4D747E">
              <w:rPr>
                <w:rFonts w:cs="Arial"/>
                <w:color w:val="FF0000"/>
                <w:szCs w:val="20"/>
                <w:lang w:val="sl-SI" w:eastAsia="sl-SI"/>
              </w:rPr>
              <w:t>DUNAJSKA CESTA 20</w:t>
            </w:r>
            <w:r w:rsidR="003010F6" w:rsidRPr="003010F6">
              <w:rPr>
                <w:rFonts w:cs="Arial"/>
                <w:szCs w:val="20"/>
                <w:lang w:val="sl-SI" w:eastAsia="sl-SI"/>
              </w:rPr>
              <w:t>, 1000 LJUBLJANA</w:t>
            </w:r>
          </w:p>
        </w:tc>
      </w:tr>
      <w:tr w:rsidR="000C19D3" w:rsidRPr="003010F6" w14:paraId="06F9D136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1639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Matična številka DZU: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49D1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5853915000</w:t>
            </w:r>
          </w:p>
        </w:tc>
      </w:tr>
      <w:tr w:rsidR="000C19D3" w:rsidRPr="002235FD" w14:paraId="00C6773B" w14:textId="77777777" w:rsidTr="006877AB">
        <w:trPr>
          <w:trHeight w:val="340"/>
          <w:tblCellSpacing w:w="7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C8E1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skrbnika:</w:t>
            </w:r>
          </w:p>
        </w:tc>
        <w:tc>
          <w:tcPr>
            <w:tcW w:w="37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256B" w14:textId="25D24112" w:rsidR="003010F6" w:rsidRPr="003010F6" w:rsidRDefault="002235FD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4D747E">
              <w:rPr>
                <w:rFonts w:cs="Arial"/>
                <w:color w:val="FF0000"/>
                <w:szCs w:val="20"/>
                <w:lang w:val="sl-SI" w:eastAsia="sl-SI"/>
              </w:rPr>
              <w:t>NOVA KBM D.D., ULICA VITA KRAIGERJA 4, 2000 MARIBOR</w:t>
            </w:r>
          </w:p>
        </w:tc>
      </w:tr>
      <w:tr w:rsidR="000C19D3" w:rsidRPr="003010F6" w14:paraId="45D08CFF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D8C17D" w14:textId="77777777" w:rsidR="002C3707" w:rsidRPr="003010F6" w:rsidRDefault="002C3707" w:rsidP="003010F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 </w:t>
            </w:r>
          </w:p>
          <w:p w14:paraId="0E83B4F3" w14:textId="77777777" w:rsidR="002C3707" w:rsidRPr="003010F6" w:rsidRDefault="002C3707" w:rsidP="000C19D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Podsklad</w:t>
            </w:r>
            <w:proofErr w:type="spellEnd"/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199BA" w14:textId="77777777" w:rsidR="002C3707" w:rsidRPr="003010F6" w:rsidRDefault="002C3707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ISIN koda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37167" w14:textId="77777777" w:rsidR="002C3707" w:rsidRPr="003010F6" w:rsidRDefault="002C3707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vzpostavitve evidence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924792" w14:textId="77777777" w:rsidR="002C3707" w:rsidRPr="003010F6" w:rsidRDefault="002C3707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Uvrstitev na organiziran trg</w:t>
            </w:r>
          </w:p>
        </w:tc>
      </w:tr>
      <w:tr w:rsidR="000C19D3" w:rsidRPr="003010F6" w14:paraId="1F99F66B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EE1F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SKLADI-DELNIŠKI TRIGLAV STEBER GLOBAL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51326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SI0021400047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6442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0E72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3D2B3899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39E4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 MEŠANI TRIGLAV RENTA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C38F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SI0021400054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15CD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0C93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14C2BAF3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0D37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SKLADI-TRIGLAV OBVEZNIŠKI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C354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SI0021400062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713D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1796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324CE3EF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ADA9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SKLADI-DELNIŠKI TRIGLAV SEVERNA AMERIKA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D469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SI0021400104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7379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ACB0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14D237F9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1560" w14:textId="5BF04806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SKLADI-DELNIŠKI TRIGLAV SVETOVNI RAZVITI TRGI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DDA3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SI0021400088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A748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52AB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7537C254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1ABB" w14:textId="23FB4E23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TRIGLAV VZAJEMNI SKLADI-DELNIŠKI TRIGLAV 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 xml:space="preserve">TRGI V RAZVOJU (DO VKLJUČNO </w:t>
            </w:r>
            <w:r w:rsidR="00D316E2">
              <w:rPr>
                <w:rFonts w:cs="Arial"/>
                <w:color w:val="FF0000"/>
                <w:szCs w:val="20"/>
                <w:lang w:val="sl-SI" w:eastAsia="sl-SI"/>
              </w:rPr>
              <w:t xml:space="preserve">S 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>13.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>12.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2235FD" w:rsidRPr="00D316E2">
              <w:rPr>
                <w:rFonts w:cs="Arial"/>
                <w:color w:val="FF0000"/>
                <w:szCs w:val="20"/>
                <w:lang w:val="sl-SI" w:eastAsia="sl-SI"/>
              </w:rPr>
              <w:t xml:space="preserve">2023 DELNIŠKI TRIGLAV </w:t>
            </w:r>
            <w:r w:rsidRPr="002913C2">
              <w:rPr>
                <w:rFonts w:cs="Arial"/>
                <w:szCs w:val="20"/>
                <w:lang w:val="sl-SI" w:eastAsia="sl-SI"/>
              </w:rPr>
              <w:t>RASTOČI TRGI</w:t>
            </w:r>
            <w:r w:rsidR="00D316E2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5885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SI0021400096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9EF5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297F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758CF823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FE82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SKLADI-DELNIŠKI TRIGLAV AZIJA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B3F1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SI0021400138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01FD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0DCA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3010F6" w14:paraId="13607B91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5D5D" w14:textId="77777777" w:rsidR="002C3707" w:rsidRPr="002913C2" w:rsidRDefault="002C3707" w:rsidP="00BC273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TRIGLAV VZAJEMNI SKLADI-DELNIŠKI TRIGLAV </w:t>
            </w:r>
            <w:r w:rsidR="00BC2731">
              <w:rPr>
                <w:rFonts w:cs="Arial"/>
                <w:szCs w:val="20"/>
                <w:lang w:val="sl-SI" w:eastAsia="sl-SI"/>
              </w:rPr>
              <w:t>JUGOVZHODNA EVROPA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7C00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SI0021400112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BCDA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E185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0C19D3" w:rsidRPr="003010F6" w14:paraId="13D590E8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31C1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lastRenderedPageBreak/>
              <w:t>TRIGLAV VZAJEMNI SKLADI-DELNIŠKI TRIGLAV HITRO RASTOČA PODJETJA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AF46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SI0021400120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FB81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3. 3. 2009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4CFE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0C19D3" w:rsidRPr="003010F6" w14:paraId="50D55C0C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C5AA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TRIGLAV VZAJEMNI SKLADI-TRIGLAV </w:t>
            </w:r>
            <w:r w:rsidR="002913C2" w:rsidRPr="002913C2">
              <w:rPr>
                <w:rFonts w:cs="Arial"/>
                <w:szCs w:val="20"/>
                <w:lang w:val="sl-SI" w:eastAsia="sl-SI"/>
              </w:rPr>
              <w:t>HIGH YIELD</w:t>
            </w:r>
            <w:r w:rsidRPr="002913C2">
              <w:rPr>
                <w:rFonts w:cs="Arial"/>
                <w:szCs w:val="20"/>
                <w:lang w:val="sl-SI" w:eastAsia="sl-SI"/>
              </w:rPr>
              <w:t xml:space="preserve"> BOND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B2C5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SI0021401482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A0942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22. 9. 2011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03B8" w14:textId="77777777" w:rsidR="002C3707" w:rsidRPr="003010F6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2913C2" w14:paraId="48E14EC2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06AA" w14:textId="64FFDA7A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TRIGLAV VZAJEMNI SKLADI-DELNIŠKI TRIGLAV 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ZDRAVJE IN DOBRO POČUTJE 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>(DO VKLJUČNO 13.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>12.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2235FD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2023 DELNIŠKI TRIGLAV </w:t>
            </w:r>
            <w:r w:rsidRPr="002913C2">
              <w:rPr>
                <w:rFonts w:cs="Arial"/>
                <w:szCs w:val="20"/>
                <w:lang w:val="sl-SI" w:eastAsia="sl-SI"/>
              </w:rPr>
              <w:t>ZDRAVJE IN FARMACIJA</w:t>
            </w:r>
            <w:r w:rsidR="002235F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6B1E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SI0021401441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430E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22. 9. 2011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2BCE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DA/</w:t>
            </w:r>
            <w:r w:rsidRPr="002913C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2913C2" w14:paraId="01933FA8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48EA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</w:t>
            </w:r>
          </w:p>
          <w:p w14:paraId="74D4E3B7" w14:textId="73C2CD19" w:rsidR="002C3707" w:rsidRPr="002913C2" w:rsidRDefault="002235FD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4D747E">
              <w:rPr>
                <w:rFonts w:cs="Arial"/>
                <w:color w:val="FF0000"/>
                <w:szCs w:val="20"/>
                <w:lang w:val="sl-SI" w:eastAsia="sl-SI"/>
              </w:rPr>
              <w:t>TRIGLAV SKLAD DENARNEGA TRGA EUR (</w:t>
            </w:r>
            <w:r w:rsidR="00D316E2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DO VKLJUČNO S 13. 12. 2023 </w:t>
            </w:r>
            <w:r w:rsidR="002C3707" w:rsidRPr="002913C2">
              <w:rPr>
                <w:rFonts w:cs="Arial"/>
                <w:szCs w:val="20"/>
                <w:lang w:val="sl-SI" w:eastAsia="sl-SI"/>
              </w:rPr>
              <w:t>TRIGLAV MONEY MARKET EUR</w:t>
            </w:r>
            <w:r w:rsidR="00D316E2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0D1DA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SI0021401516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611A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31.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10.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2012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F22C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DA/</w:t>
            </w:r>
            <w:r w:rsidRPr="002913C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2913C2" w14:paraId="5A3ABCD5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AFF4" w14:textId="77777777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TRIGLAV VZAJEMNI SKLADI-</w:t>
            </w:r>
          </w:p>
          <w:p w14:paraId="0753E5A8" w14:textId="012F0BBB" w:rsidR="002C3707" w:rsidRPr="002913C2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DELNIŠKI </w:t>
            </w:r>
            <w:r w:rsidR="004D747E" w:rsidRPr="004D747E">
              <w:rPr>
                <w:rFonts w:cs="Arial"/>
                <w:color w:val="FF0000"/>
                <w:szCs w:val="20"/>
                <w:lang w:val="sl-SI" w:eastAsia="sl-SI"/>
              </w:rPr>
              <w:t>TRIGLAV</w:t>
            </w:r>
            <w:r w:rsidR="004D747E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TOP BRANDS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1DFC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SI0021401524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145E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31.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10.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2012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24C7" w14:textId="77777777" w:rsidR="002C3707" w:rsidRPr="002913C2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DA/</w:t>
            </w:r>
            <w:r w:rsidRPr="002913C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C3707" w:rsidRPr="00773097" w14:paraId="52614C99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2FB7" w14:textId="77777777" w:rsidR="002C3707" w:rsidRPr="000D4E44" w:rsidRDefault="002C3707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D4E44">
              <w:rPr>
                <w:rFonts w:cs="Arial"/>
                <w:szCs w:val="20"/>
                <w:lang w:val="sl-SI" w:eastAsia="sl-SI"/>
              </w:rPr>
              <w:t>TRIGLAV VZAJEMNI SKLADI-DELNIŠKI TRIGLAV EVROPA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4E62" w14:textId="77777777" w:rsidR="002C3707" w:rsidRPr="000D4E44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D4E44">
              <w:rPr>
                <w:rFonts w:cs="Arial"/>
                <w:szCs w:val="20"/>
                <w:lang w:val="sl-SI" w:eastAsia="sl-SI"/>
              </w:rPr>
              <w:t>SI0021400633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C357" w14:textId="77777777" w:rsidR="002C3707" w:rsidRPr="000D4E44" w:rsidRDefault="00773097" w:rsidP="0077309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D4E44">
              <w:rPr>
                <w:rFonts w:cs="Arial"/>
                <w:szCs w:val="20"/>
                <w:lang w:val="sl-SI" w:eastAsia="sl-SI"/>
              </w:rPr>
              <w:t xml:space="preserve">1. </w:t>
            </w:r>
            <w:r w:rsidR="002C3707" w:rsidRPr="000D4E44">
              <w:rPr>
                <w:rFonts w:cs="Arial"/>
                <w:szCs w:val="20"/>
                <w:lang w:val="sl-SI" w:eastAsia="sl-SI"/>
              </w:rPr>
              <w:t>4.</w:t>
            </w:r>
            <w:r w:rsidRPr="000D4E44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2C3707" w:rsidRPr="000D4E44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D439" w14:textId="77777777" w:rsidR="002C3707" w:rsidRPr="000D4E44" w:rsidRDefault="002C3707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D4E44">
              <w:rPr>
                <w:rFonts w:cs="Arial"/>
                <w:szCs w:val="20"/>
                <w:lang w:val="sl-SI" w:eastAsia="sl-SI"/>
              </w:rPr>
              <w:t>DA/</w:t>
            </w:r>
            <w:r w:rsidRPr="000D4E44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2913C2" w:rsidRPr="003010F6" w14:paraId="487BF275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64C4" w14:textId="1153935B" w:rsidR="002913C2" w:rsidRPr="002913C2" w:rsidRDefault="002913C2" w:rsidP="00BC273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 xml:space="preserve">TRIGLAV VZAJEMNI SKLADI -  </w:t>
            </w:r>
            <w:r w:rsidR="00D316E2" w:rsidRPr="004D747E">
              <w:rPr>
                <w:rFonts w:cs="Arial"/>
                <w:color w:val="FF0000"/>
                <w:szCs w:val="20"/>
                <w:lang w:val="sl-SI" w:eastAsia="sl-SI"/>
              </w:rPr>
              <w:t xml:space="preserve">DELNIŠKI TRIGLAV OKOLJSKA PERSPEKTIVA (DO VKLJUČNO S 13. 12. 2023 </w:t>
            </w:r>
            <w:r w:rsidRPr="002913C2">
              <w:rPr>
                <w:rFonts w:cs="Arial"/>
                <w:szCs w:val="20"/>
                <w:lang w:val="sl-SI" w:eastAsia="sl-SI"/>
              </w:rPr>
              <w:t xml:space="preserve">DELNIŠKI </w:t>
            </w:r>
            <w:r w:rsidR="00BC2731">
              <w:rPr>
                <w:rFonts w:cs="Arial"/>
                <w:szCs w:val="20"/>
                <w:lang w:val="sl-SI" w:eastAsia="sl-SI"/>
              </w:rPr>
              <w:t xml:space="preserve">DRUŽBENO ODGOVORNI </w:t>
            </w:r>
            <w:r w:rsidRPr="002913C2">
              <w:rPr>
                <w:rFonts w:cs="Arial"/>
                <w:szCs w:val="20"/>
                <w:lang w:val="sl-SI" w:eastAsia="sl-SI"/>
              </w:rPr>
              <w:t xml:space="preserve">TRIGLAV </w:t>
            </w:r>
            <w:r w:rsidR="00BC2731">
              <w:rPr>
                <w:rFonts w:cs="Arial"/>
                <w:szCs w:val="20"/>
                <w:lang w:val="sl-SI" w:eastAsia="sl-SI"/>
              </w:rPr>
              <w:t>ZELENI</w:t>
            </w:r>
            <w:r w:rsidR="00D316E2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AB593" w14:textId="77777777" w:rsidR="002913C2" w:rsidRPr="002913C2" w:rsidRDefault="002913C2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SI0021401706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4CAB3" w14:textId="77777777" w:rsidR="002913C2" w:rsidRPr="002913C2" w:rsidRDefault="002913C2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14.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11.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913C2">
              <w:rPr>
                <w:rFonts w:cs="Arial"/>
                <w:szCs w:val="20"/>
                <w:lang w:val="sl-SI" w:eastAsia="sl-SI"/>
              </w:rPr>
              <w:t>2016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306F" w14:textId="77777777" w:rsidR="002913C2" w:rsidRDefault="002913C2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913C2">
              <w:rPr>
                <w:rFonts w:cs="Arial"/>
                <w:szCs w:val="20"/>
                <w:lang w:val="sl-SI" w:eastAsia="sl-SI"/>
              </w:rPr>
              <w:t>DA/</w:t>
            </w:r>
            <w:r w:rsidRPr="002913C2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932D2C" w:rsidRPr="003010F6" w14:paraId="699E6407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14E11" w14:textId="77777777" w:rsidR="00932D2C" w:rsidRPr="002913C2" w:rsidRDefault="00932D2C" w:rsidP="00BC273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TRIGLAV VZAJEMNI SKLADI – MEŠANI DEFENZIVNI TRIGLAV PREUDARNI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CBAAA" w14:textId="77777777" w:rsidR="00932D2C" w:rsidRPr="002913C2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SI0027101748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1F974" w14:textId="77777777" w:rsidR="00932D2C" w:rsidRPr="002913C2" w:rsidRDefault="00415599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22</w:t>
            </w:r>
            <w:r w:rsidR="00B32D42">
              <w:rPr>
                <w:rFonts w:cs="Arial"/>
                <w:szCs w:val="20"/>
                <w:lang w:val="sl-SI" w:eastAsia="sl-SI"/>
              </w:rPr>
              <w:t>. 6. 2020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BADFB" w14:textId="77777777" w:rsidR="00932D2C" w:rsidRPr="002913C2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DA/</w:t>
            </w:r>
            <w:r w:rsidRPr="00C21DAB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932D2C" w:rsidRPr="003010F6" w14:paraId="546F1A73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4551" w14:textId="7B51836D" w:rsidR="00932D2C" w:rsidRDefault="00932D2C" w:rsidP="00BC273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TRIGLAV VZAJEMNI SKLADI – DELNIŠKI TRIGLAV TEHNOLOGIJA</w:t>
            </w:r>
            <w:r w:rsidR="00D316E2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D316E2" w:rsidRPr="004D747E">
              <w:rPr>
                <w:rFonts w:cs="Arial"/>
                <w:color w:val="FF0000"/>
                <w:szCs w:val="20"/>
                <w:lang w:val="sl-SI" w:eastAsia="sl-SI"/>
              </w:rPr>
              <w:t>PRIHODNOSTI (DO VKLJUČNO S 13. 12. 2023 DELNIŠKI TRIGLAV TEHNOLOGIJA)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04063" w14:textId="77777777" w:rsidR="00932D2C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SI0027101755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321DB" w14:textId="77777777" w:rsidR="00932D2C" w:rsidRPr="002913C2" w:rsidRDefault="00415599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22</w:t>
            </w:r>
            <w:r w:rsidR="00B32D42">
              <w:rPr>
                <w:rFonts w:cs="Arial"/>
                <w:szCs w:val="20"/>
                <w:lang w:val="sl-SI" w:eastAsia="sl-SI"/>
              </w:rPr>
              <w:t>. 6. 2020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6AD32" w14:textId="77777777" w:rsidR="00932D2C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DA/</w:t>
            </w:r>
            <w:r w:rsidRPr="00C21DAB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932D2C" w:rsidRPr="003010F6" w14:paraId="1FBA6418" w14:textId="77777777" w:rsidTr="006877AB">
        <w:trPr>
          <w:trHeight w:val="255"/>
          <w:tblCellSpacing w:w="7" w:type="dxa"/>
        </w:trPr>
        <w:tc>
          <w:tcPr>
            <w:tcW w:w="1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68BF6" w14:textId="77777777" w:rsidR="00932D2C" w:rsidRDefault="00932D2C" w:rsidP="00BC273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TRIGLAV VZAJEMNI SKLADI</w:t>
            </w:r>
            <w:r w:rsidR="008307EC">
              <w:rPr>
                <w:rFonts w:cs="Arial"/>
                <w:szCs w:val="20"/>
                <w:lang w:val="sl-SI" w:eastAsia="sl-SI"/>
              </w:rPr>
              <w:t xml:space="preserve"> – MEŠANI FLEKSIBILNI TRIGLAV AKTIVNI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44292" w14:textId="77777777" w:rsidR="00932D2C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SI0027101763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AAB96" w14:textId="77777777" w:rsidR="00932D2C" w:rsidRPr="002913C2" w:rsidRDefault="00415599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22</w:t>
            </w:r>
            <w:r w:rsidR="00B32D42">
              <w:rPr>
                <w:rFonts w:cs="Arial"/>
                <w:szCs w:val="20"/>
                <w:lang w:val="sl-SI" w:eastAsia="sl-SI"/>
              </w:rPr>
              <w:t>. 6. 2020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57D72" w14:textId="77777777" w:rsidR="00932D2C" w:rsidRDefault="00932D2C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DA/</w:t>
            </w:r>
            <w:r w:rsidRPr="00C21DAB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</w:tbl>
    <w:p w14:paraId="4C9EB2DA" w14:textId="77777777" w:rsidR="005725E1" w:rsidRPr="006877AB" w:rsidRDefault="003010F6" w:rsidP="006877AB">
      <w:pPr>
        <w:spacing w:line="240" w:lineRule="auto"/>
        <w:rPr>
          <w:rFonts w:cs="Arial"/>
          <w:szCs w:val="20"/>
          <w:lang w:val="sl-SI" w:eastAsia="sl-SI"/>
        </w:rPr>
      </w:pPr>
      <w:r w:rsidRPr="003010F6">
        <w:rPr>
          <w:rFonts w:cs="Arial"/>
          <w:szCs w:val="20"/>
          <w:lang w:val="sl-SI" w:eastAsia="sl-SI"/>
        </w:rPr>
        <w:t> </w:t>
      </w:r>
    </w:p>
    <w:p w14:paraId="7F402FA1" w14:textId="77777777" w:rsidR="003010F6" w:rsidRPr="00F20AA4" w:rsidRDefault="00694C06" w:rsidP="00694C06">
      <w:pPr>
        <w:pStyle w:val="FURSnaslov2"/>
        <w:rPr>
          <w:rFonts w:cs="Arial"/>
          <w:sz w:val="22"/>
          <w:szCs w:val="20"/>
          <w:lang w:eastAsia="sl-SI"/>
        </w:rPr>
      </w:pPr>
      <w:bookmarkStart w:id="2" w:name="_Toc127515878"/>
      <w:r w:rsidRPr="00F20AA4">
        <w:rPr>
          <w:rFonts w:cs="Arial"/>
          <w:sz w:val="22"/>
          <w:szCs w:val="20"/>
          <w:lang w:eastAsia="sl-SI"/>
        </w:rPr>
        <w:t>1.</w:t>
      </w:r>
      <w:r w:rsidR="00881E01">
        <w:rPr>
          <w:rFonts w:cs="Arial"/>
          <w:sz w:val="22"/>
          <w:szCs w:val="20"/>
          <w:lang w:eastAsia="sl-SI"/>
        </w:rPr>
        <w:t>2</w:t>
      </w:r>
      <w:r w:rsidRPr="00F20AA4">
        <w:rPr>
          <w:rFonts w:cs="Arial"/>
          <w:sz w:val="22"/>
          <w:szCs w:val="20"/>
          <w:lang w:eastAsia="sl-SI"/>
        </w:rPr>
        <w:t xml:space="preserve"> KROVNI SKLAD INFOND</w:t>
      </w:r>
      <w:bookmarkEnd w:id="2"/>
    </w:p>
    <w:p w14:paraId="5C703CE8" w14:textId="77777777" w:rsidR="003010F6" w:rsidRPr="003010F6" w:rsidRDefault="003010F6" w:rsidP="003010F6">
      <w:pPr>
        <w:spacing w:line="240" w:lineRule="auto"/>
        <w:rPr>
          <w:rFonts w:cs="Arial"/>
          <w:szCs w:val="20"/>
          <w:lang w:val="sl-SI" w:eastAsia="sl-SI"/>
        </w:rPr>
      </w:pPr>
      <w:r w:rsidRPr="003010F6">
        <w:rPr>
          <w:rFonts w:cs="Arial"/>
          <w:szCs w:val="20"/>
          <w:lang w:val="sl-SI" w:eastAsia="sl-SI"/>
        </w:rPr>
        <w:t>  </w:t>
      </w:r>
    </w:p>
    <w:tbl>
      <w:tblPr>
        <w:tblW w:w="8647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4"/>
        <w:gridCol w:w="1226"/>
        <w:gridCol w:w="1466"/>
        <w:gridCol w:w="1689"/>
        <w:gridCol w:w="2202"/>
      </w:tblGrid>
      <w:tr w:rsidR="00201FCC" w:rsidRPr="003010F6" w14:paraId="25DAE2C8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6F37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Ime krovnega sklada: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7024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KROVNI SKLAD INFOND </w:t>
            </w:r>
          </w:p>
        </w:tc>
      </w:tr>
      <w:tr w:rsidR="00201FCC" w:rsidRPr="003010F6" w14:paraId="7781BD57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D3FE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ustanovitve: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A019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</w:tr>
      <w:tr w:rsidR="00201FCC" w:rsidRPr="002235FD" w14:paraId="414B940B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9FC7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DZU: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61CB" w14:textId="2B9600C0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SAVA INFOND</w:t>
            </w:r>
            <w:r w:rsidRPr="003010F6">
              <w:rPr>
                <w:rFonts w:cs="Arial"/>
                <w:szCs w:val="20"/>
                <w:lang w:val="sl-SI" w:eastAsia="sl-SI"/>
              </w:rPr>
              <w:t>, DRUŽBA ZA UPRAVLJANJE, D.O.O.</w:t>
            </w:r>
          </w:p>
        </w:tc>
      </w:tr>
      <w:tr w:rsidR="00201FCC" w:rsidRPr="003010F6" w14:paraId="44C2F7C6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4809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Sedež DZU: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332D" w14:textId="02067069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ULICA </w:t>
            </w:r>
            <w:r w:rsidR="00E706BD">
              <w:rPr>
                <w:rFonts w:cs="Arial"/>
                <w:szCs w:val="20"/>
                <w:lang w:val="sl-SI" w:eastAsia="sl-SI"/>
              </w:rPr>
              <w:t>EVE LOVŠE 7</w:t>
            </w:r>
            <w:r w:rsidRPr="003010F6">
              <w:rPr>
                <w:rFonts w:cs="Arial"/>
                <w:szCs w:val="20"/>
                <w:lang w:val="sl-SI" w:eastAsia="sl-SI"/>
              </w:rPr>
              <w:t>, 2000 MARIBOR</w:t>
            </w:r>
          </w:p>
        </w:tc>
      </w:tr>
      <w:tr w:rsidR="00201FCC" w:rsidRPr="003010F6" w14:paraId="4C1D8CE2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4A23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Matična številka DZU: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E714" w14:textId="7863815F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58224160</w:t>
            </w:r>
            <w:r w:rsidR="00CE4A7F">
              <w:rPr>
                <w:rFonts w:cs="Arial"/>
                <w:szCs w:val="20"/>
                <w:lang w:val="sl-SI" w:eastAsia="sl-SI"/>
              </w:rPr>
              <w:t>00</w:t>
            </w:r>
          </w:p>
        </w:tc>
      </w:tr>
      <w:tr w:rsidR="00201FCC" w:rsidRPr="002235FD" w14:paraId="7D3D0EE6" w14:textId="77777777" w:rsidTr="00ED4691">
        <w:trPr>
          <w:trHeight w:val="340"/>
          <w:tblCellSpacing w:w="7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90CC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lastRenderedPageBreak/>
              <w:t>Firma skrbnika:</w:t>
            </w:r>
          </w:p>
        </w:tc>
        <w:tc>
          <w:tcPr>
            <w:tcW w:w="3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A71E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BANKA INTESA SANPAOLO, D.D.</w:t>
            </w:r>
          </w:p>
        </w:tc>
      </w:tr>
      <w:tr w:rsidR="00324DCA" w:rsidRPr="003010F6" w14:paraId="30B7A416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18810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 </w:t>
            </w:r>
          </w:p>
          <w:p w14:paraId="607DA70D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Podsklad</w:t>
            </w:r>
            <w:proofErr w:type="spellEnd"/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7E8460" w14:textId="77777777" w:rsidR="00201FCC" w:rsidRPr="003010F6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ISIN koda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92ADF" w14:textId="77777777" w:rsidR="00201FCC" w:rsidRPr="003010F6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vzpostavitve evidence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DE783D" w14:textId="77777777" w:rsidR="00201FCC" w:rsidRPr="003010F6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Uvrstitev na organiziran trg</w:t>
            </w:r>
          </w:p>
        </w:tc>
      </w:tr>
      <w:tr w:rsidR="00324DCA" w:rsidRPr="003010F6" w14:paraId="6892F56A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1EB75D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INFOND GLOBALNI FLEKSIBILNI, MEŠANI FLEKSIBILNI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D1653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SI0021401128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E0FB8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17.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12.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2012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DEE11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75072DFE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DDCB48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GLOBALNI DELNIŠKI</w:t>
            </w:r>
            <w:r w:rsidRPr="003010F6">
              <w:rPr>
                <w:rFonts w:cs="Arial"/>
                <w:szCs w:val="20"/>
                <w:lang w:val="sl-SI" w:eastAsia="sl-SI"/>
              </w:rPr>
              <w:t>, DELNIŠKI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C78F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SI0021401136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8DC6C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17.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12.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2012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CBC0E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0544C80C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7C5000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INFOND GLOBALNI DEFENZIVNI</w:t>
            </w:r>
            <w:r w:rsidRPr="003010F6">
              <w:rPr>
                <w:rFonts w:cs="Arial"/>
                <w:szCs w:val="20"/>
                <w:lang w:val="sl-SI" w:eastAsia="sl-SI"/>
              </w:rPr>
              <w:t>, MEŠANI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EB0A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SI0021400476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ACB6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7FEF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02AD9969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BB2E21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INFOND EVROPA</w:t>
            </w:r>
            <w:r w:rsidRPr="003010F6">
              <w:rPr>
                <w:rFonts w:cs="Arial"/>
                <w:szCs w:val="20"/>
                <w:lang w:val="sl-SI" w:eastAsia="sl-SI"/>
              </w:rPr>
              <w:t>, DELNIŠKI 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5838D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SI0021400492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490B7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83D0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3A69EC89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E2F243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SUROVINE IN ENERGIJA</w:t>
            </w:r>
            <w:r w:rsidRPr="003010F6">
              <w:rPr>
                <w:rFonts w:cs="Arial"/>
                <w:szCs w:val="20"/>
                <w:lang w:val="sl-SI" w:eastAsia="sl-SI"/>
              </w:rPr>
              <w:t>, DELNIŠKI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D920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SI0021400500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A5081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F415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233CAD4F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A42661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TRGI V RAZVOJU</w:t>
            </w:r>
            <w:r w:rsidRPr="003010F6">
              <w:rPr>
                <w:rFonts w:cs="Arial"/>
                <w:szCs w:val="20"/>
                <w:lang w:val="sl-SI" w:eastAsia="sl-SI"/>
              </w:rPr>
              <w:t>, DELNIŠKI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3010F6">
              <w:rPr>
                <w:rFonts w:cs="Arial"/>
                <w:szCs w:val="20"/>
                <w:lang w:val="sl-SI" w:eastAsia="sl-SI"/>
              </w:rPr>
              <w:t>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10C37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SI0021400518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E5D90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85760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2E642061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D16259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INFOND ZDRAVSTVO, DELNIŠKI </w:t>
            </w:r>
            <w:r w:rsidRPr="003010F6">
              <w:rPr>
                <w:rFonts w:cs="Arial"/>
                <w:szCs w:val="20"/>
                <w:lang w:val="sl-SI" w:eastAsia="sl-SI"/>
              </w:rPr>
              <w:t>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6E87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SI0021400526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01769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EE140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4B7BB06B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AF1B1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INFOND ZDA, </w:t>
            </w:r>
            <w:r w:rsidRPr="003010F6">
              <w:rPr>
                <w:rFonts w:cs="Arial"/>
                <w:szCs w:val="20"/>
                <w:lang w:val="sl-SI" w:eastAsia="sl-SI"/>
              </w:rPr>
              <w:t>DELNIŠKI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705F1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SI0021400534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BC4F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13. 3. 2009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F3BF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446D6725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2BDC39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INFOND OBVEZNIŠKI - EURO, OBVEZNIŠKI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C715E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SI0021401318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5E3E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14. 8. 2010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452E8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05FCB7ED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1AE09E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KITAJSKA</w:t>
            </w:r>
            <w:r w:rsidRPr="003010F6">
              <w:rPr>
                <w:rFonts w:cs="Arial"/>
                <w:szCs w:val="20"/>
                <w:lang w:val="sl-SI" w:eastAsia="sl-SI"/>
              </w:rPr>
              <w:t>, DELNIŠKI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7CFA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SI0021401433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5699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16.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7.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2011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FD936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452AA74A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28A144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INFOND DIVIDENDNI, DELNIŠKI PODSKLAD RAZVITIH TRGOV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F80F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SI0021401342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2BC8C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28.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2011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831C8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43D00FD9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608F5D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TEHNOLOGIJA</w:t>
            </w:r>
            <w:r w:rsidRPr="003010F6">
              <w:rPr>
                <w:rFonts w:cs="Arial"/>
                <w:szCs w:val="20"/>
                <w:lang w:val="sl-SI" w:eastAsia="sl-SI"/>
              </w:rPr>
              <w:t>, DELNIŠKI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88F37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SI0021400914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B262B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41CC3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19C86B91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FCDBB7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DRUŽBENO ODGOVORNI, DELNIŠKI PODSKLAD RAZVITIH TRGOV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5B3D4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SI0021400880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09646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1AF2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3D7FDD5E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D366B4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D4691">
              <w:rPr>
                <w:rFonts w:cs="Arial"/>
                <w:szCs w:val="20"/>
                <w:lang w:val="sl-SI" w:eastAsia="sl-SI"/>
              </w:rPr>
              <w:t>INFOND GLOBALNI</w:t>
            </w:r>
            <w:r w:rsidR="00ED4691">
              <w:rPr>
                <w:rFonts w:cs="Arial"/>
                <w:szCs w:val="20"/>
                <w:lang w:val="sl-SI" w:eastAsia="sl-SI"/>
              </w:rPr>
              <w:t xml:space="preserve"> URAVNOTEŽENI</w:t>
            </w:r>
            <w:r w:rsidRPr="003010F6">
              <w:rPr>
                <w:rFonts w:cs="Arial"/>
                <w:szCs w:val="20"/>
                <w:lang w:val="sl-SI" w:eastAsia="sl-SI"/>
              </w:rPr>
              <w:t xml:space="preserve">, MEŠANI PODSKLAD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7D6BE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SI0021400161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5F836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00A81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605B719B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5C2534" w14:textId="3F463F5A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RAZVITI TRGI</w:t>
            </w:r>
            <w:r w:rsidRPr="003010F6">
              <w:rPr>
                <w:rFonts w:cs="Arial"/>
                <w:szCs w:val="20"/>
                <w:lang w:val="sl-SI" w:eastAsia="sl-SI"/>
              </w:rPr>
              <w:t xml:space="preserve">, DELNIŠKI PODSKLAD </w:t>
            </w:r>
            <w:r w:rsidR="00E706BD">
              <w:rPr>
                <w:rFonts w:cs="Arial"/>
                <w:szCs w:val="20"/>
                <w:lang w:val="sl-SI" w:eastAsia="sl-SI"/>
              </w:rPr>
              <w:t>RAZVITIH TRGOV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C35BA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SI0021400179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5E189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3.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A0AC1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0B6AAE71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2240C5" w14:textId="303CFF9A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MEGATRENDI</w:t>
            </w:r>
            <w:r w:rsidRPr="003010F6">
              <w:rPr>
                <w:rFonts w:cs="Arial"/>
                <w:szCs w:val="20"/>
                <w:lang w:val="sl-SI" w:eastAsia="sl-SI"/>
              </w:rPr>
              <w:t>, DELNIŠKI PODSKLAD</w:t>
            </w:r>
            <w:r w:rsidR="00E706BD">
              <w:rPr>
                <w:rFonts w:cs="Arial"/>
                <w:szCs w:val="20"/>
                <w:lang w:val="sl-SI" w:eastAsia="sl-SI"/>
              </w:rPr>
              <w:t xml:space="preserve"> RAZVITIH TRGOV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89E6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SI0021401219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2F92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10.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6.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EC7F4A">
              <w:rPr>
                <w:rFonts w:cs="Arial"/>
                <w:szCs w:val="20"/>
                <w:lang w:val="sl-SI" w:eastAsia="sl-SI"/>
              </w:rPr>
              <w:t>2011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C6E8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578CFC39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B2D7C8" w14:textId="77777777" w:rsidR="00324DCA" w:rsidRPr="003010F6" w:rsidRDefault="00324DCA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INFOND </w:t>
            </w:r>
            <w:r>
              <w:rPr>
                <w:rFonts w:cs="Arial"/>
                <w:szCs w:val="20"/>
                <w:lang w:val="sl-SI" w:eastAsia="sl-SI"/>
              </w:rPr>
              <w:t>KRATKOROČNE OBVEZNICE -EURO, OBVEZNIŠKI PODSKLAD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CC602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SI0021401532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516F7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16. 10. 2013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ECC36" w14:textId="77777777" w:rsidR="00324DCA" w:rsidRPr="00EC7F4A" w:rsidRDefault="00324DCA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24DCA" w:rsidRPr="003010F6" w14:paraId="4F7EF995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B4F0EB" w14:textId="77777777" w:rsidR="00201FCC" w:rsidRPr="003010F6" w:rsidRDefault="00201FCC" w:rsidP="00324DC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lastRenderedPageBreak/>
              <w:t>INFOND NALOŽBENI CILJ 2040, PODSKLAD CILJNEGA DATUMA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B5BE2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SI0021401672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0D83F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9. 1. 2017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4DF80" w14:textId="77777777" w:rsidR="00201FCC" w:rsidRPr="00EC7F4A" w:rsidRDefault="00201FCC" w:rsidP="00324DC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D4691" w:rsidRPr="003010F6" w14:paraId="07C367BA" w14:textId="77777777" w:rsidTr="00ED4691">
        <w:trPr>
          <w:trHeight w:val="255"/>
          <w:tblCellSpacing w:w="7" w:type="dxa"/>
        </w:trPr>
        <w:tc>
          <w:tcPr>
            <w:tcW w:w="1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998ED" w14:textId="77777777" w:rsidR="00ED4691" w:rsidRPr="00B15715" w:rsidRDefault="00ED4691" w:rsidP="00ED46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INFOND SELECT, DELNIŠKI PODSKLAD RAZVITIH TRGOV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CA719" w14:textId="77777777" w:rsidR="00ED4691" w:rsidRPr="00B15715" w:rsidRDefault="00ED4691" w:rsidP="00ED46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15715">
              <w:rPr>
                <w:rFonts w:cs="Arial"/>
                <w:szCs w:val="20"/>
                <w:lang w:val="sl-SI" w:eastAsia="sl-SI"/>
              </w:rPr>
              <w:t>SI0021400344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32C3F" w14:textId="77777777" w:rsidR="00ED4691" w:rsidRPr="00B15715" w:rsidRDefault="00ED4691" w:rsidP="00ED46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15715">
              <w:rPr>
                <w:rFonts w:cs="Arial"/>
                <w:szCs w:val="20"/>
                <w:lang w:val="sl-SI" w:eastAsia="sl-SI"/>
              </w:rPr>
              <w:t>10. 10. 2010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52F46" w14:textId="77777777" w:rsidR="00ED4691" w:rsidRPr="00B15715" w:rsidRDefault="00ED4691" w:rsidP="00ED46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EC7F4A">
              <w:rPr>
                <w:rFonts w:cs="Arial"/>
                <w:szCs w:val="20"/>
                <w:lang w:val="sl-SI" w:eastAsia="sl-SI"/>
              </w:rPr>
              <w:t>DA/</w:t>
            </w:r>
            <w:r w:rsidRPr="00EC7F4A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</w:tbl>
    <w:p w14:paraId="6E6EEF22" w14:textId="77777777" w:rsidR="00E26CA1" w:rsidRDefault="003010F6" w:rsidP="003010F6">
      <w:pPr>
        <w:spacing w:line="240" w:lineRule="auto"/>
        <w:rPr>
          <w:rFonts w:cs="Arial"/>
          <w:szCs w:val="20"/>
          <w:lang w:val="sl-SI" w:eastAsia="sl-SI"/>
        </w:rPr>
      </w:pPr>
      <w:r w:rsidRPr="003010F6">
        <w:rPr>
          <w:rFonts w:cs="Arial"/>
          <w:szCs w:val="20"/>
          <w:lang w:val="sl-SI" w:eastAsia="sl-SI"/>
        </w:rPr>
        <w:t>  </w:t>
      </w:r>
    </w:p>
    <w:p w14:paraId="74373014" w14:textId="77777777" w:rsidR="00E706BD" w:rsidRDefault="00E706BD" w:rsidP="00EC7F4A">
      <w:pPr>
        <w:pStyle w:val="FURSnaslov2"/>
        <w:rPr>
          <w:rFonts w:cs="Arial"/>
          <w:sz w:val="22"/>
          <w:szCs w:val="20"/>
          <w:lang w:eastAsia="sl-SI"/>
        </w:rPr>
      </w:pPr>
    </w:p>
    <w:p w14:paraId="1C3CCF8D" w14:textId="77777777" w:rsidR="00E706BD" w:rsidRDefault="00E706BD" w:rsidP="00EC7F4A">
      <w:pPr>
        <w:pStyle w:val="FURSnaslov2"/>
        <w:rPr>
          <w:rFonts w:cs="Arial"/>
          <w:sz w:val="22"/>
          <w:szCs w:val="20"/>
          <w:lang w:eastAsia="sl-SI"/>
        </w:rPr>
      </w:pPr>
    </w:p>
    <w:p w14:paraId="7D055500" w14:textId="77777777" w:rsidR="00E706BD" w:rsidRDefault="00E706BD" w:rsidP="00EC7F4A">
      <w:pPr>
        <w:pStyle w:val="FURSnaslov2"/>
        <w:rPr>
          <w:rFonts w:cs="Arial"/>
          <w:sz w:val="22"/>
          <w:szCs w:val="20"/>
          <w:lang w:eastAsia="sl-SI"/>
        </w:rPr>
      </w:pPr>
    </w:p>
    <w:p w14:paraId="30D8DDC5" w14:textId="63F304A0" w:rsidR="00EC7F4A" w:rsidRPr="00F20AA4" w:rsidRDefault="00EC7F4A" w:rsidP="00EC7F4A">
      <w:pPr>
        <w:pStyle w:val="FURSnaslov2"/>
        <w:rPr>
          <w:rFonts w:cs="Arial"/>
          <w:sz w:val="22"/>
          <w:szCs w:val="20"/>
          <w:lang w:eastAsia="sl-SI"/>
        </w:rPr>
      </w:pPr>
      <w:bookmarkStart w:id="3" w:name="_Toc127515879"/>
      <w:r w:rsidRPr="00F20AA4">
        <w:rPr>
          <w:rFonts w:cs="Arial"/>
          <w:sz w:val="22"/>
          <w:szCs w:val="20"/>
          <w:lang w:eastAsia="sl-SI"/>
        </w:rPr>
        <w:t>1.</w:t>
      </w:r>
      <w:r w:rsidR="00881E01">
        <w:rPr>
          <w:rFonts w:cs="Arial"/>
          <w:sz w:val="22"/>
          <w:szCs w:val="20"/>
          <w:lang w:eastAsia="sl-SI"/>
        </w:rPr>
        <w:t>3</w:t>
      </w:r>
      <w:r w:rsidRPr="00F20AA4">
        <w:rPr>
          <w:rFonts w:cs="Arial"/>
          <w:sz w:val="22"/>
          <w:szCs w:val="20"/>
          <w:lang w:eastAsia="sl-SI"/>
        </w:rPr>
        <w:t xml:space="preserve"> </w:t>
      </w:r>
      <w:r w:rsidR="00777236">
        <w:rPr>
          <w:rFonts w:cs="Arial"/>
          <w:sz w:val="22"/>
          <w:szCs w:val="20"/>
          <w:lang w:eastAsia="sl-SI"/>
        </w:rPr>
        <w:t>GENERALI</w:t>
      </w:r>
      <w:r w:rsidRPr="00F20AA4">
        <w:rPr>
          <w:rFonts w:cs="Arial"/>
          <w:sz w:val="22"/>
          <w:szCs w:val="20"/>
          <w:lang w:eastAsia="sl-SI"/>
        </w:rPr>
        <w:t xml:space="preserve"> KROVNI SKLAD</w:t>
      </w:r>
      <w:bookmarkEnd w:id="3"/>
      <w:r w:rsidRPr="00F20AA4">
        <w:rPr>
          <w:rFonts w:cs="Arial"/>
          <w:sz w:val="22"/>
          <w:szCs w:val="20"/>
          <w:lang w:eastAsia="sl-SI"/>
        </w:rPr>
        <w:t xml:space="preserve"> </w:t>
      </w:r>
    </w:p>
    <w:p w14:paraId="0AC09022" w14:textId="77777777" w:rsidR="00EC7F4A" w:rsidRPr="003010F6" w:rsidRDefault="00EC7F4A" w:rsidP="003010F6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W w:w="8647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0"/>
        <w:gridCol w:w="1093"/>
        <w:gridCol w:w="1641"/>
        <w:gridCol w:w="1850"/>
        <w:gridCol w:w="1773"/>
      </w:tblGrid>
      <w:tr w:rsidR="003010F6" w:rsidRPr="003010F6" w14:paraId="10A443F0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195B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Ime krovnega sklada: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89F5" w14:textId="77777777" w:rsidR="003010F6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3010F6" w:rsidRPr="003010F6">
              <w:rPr>
                <w:rFonts w:cs="Arial"/>
                <w:szCs w:val="20"/>
                <w:lang w:val="sl-SI" w:eastAsia="sl-SI"/>
              </w:rPr>
              <w:t xml:space="preserve"> KROVNI SKLAD</w:t>
            </w:r>
          </w:p>
        </w:tc>
      </w:tr>
      <w:tr w:rsidR="003010F6" w:rsidRPr="003010F6" w14:paraId="593CC85B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100E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ustanovitve: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8F9A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</w:tr>
      <w:tr w:rsidR="003010F6" w:rsidRPr="005D5796" w14:paraId="2277856D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3ADB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DZU: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9756" w14:textId="493059EE" w:rsidR="003010F6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 INVESTMENTS</w:t>
            </w:r>
            <w:r w:rsidR="003010F6" w:rsidRPr="003010F6">
              <w:rPr>
                <w:rFonts w:cs="Arial"/>
                <w:szCs w:val="20"/>
                <w:lang w:val="sl-SI" w:eastAsia="sl-SI"/>
              </w:rPr>
              <w:t>, DRUŽBA ZA UPRAVLJANJE</w:t>
            </w:r>
            <w:r w:rsidR="007471E1">
              <w:rPr>
                <w:rFonts w:cs="Arial"/>
                <w:szCs w:val="20"/>
                <w:lang w:val="sl-SI" w:eastAsia="sl-SI"/>
              </w:rPr>
              <w:t>,</w:t>
            </w:r>
            <w:r w:rsidR="003010F6" w:rsidRPr="003010F6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="003010F6" w:rsidRPr="003010F6"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 w:rsidR="003010F6" w:rsidRPr="003010F6">
              <w:rPr>
                <w:rFonts w:cs="Arial"/>
                <w:szCs w:val="20"/>
                <w:lang w:val="sl-SI" w:eastAsia="sl-SI"/>
              </w:rPr>
              <w:t>.</w:t>
            </w:r>
          </w:p>
        </w:tc>
      </w:tr>
      <w:tr w:rsidR="003010F6" w:rsidRPr="003010F6" w14:paraId="11689986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6F80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Sedež DZU: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7796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DUNAJSKA CESTA 063, 1000 LJUBLJANA</w:t>
            </w:r>
          </w:p>
        </w:tc>
      </w:tr>
      <w:tr w:rsidR="003010F6" w:rsidRPr="003010F6" w14:paraId="3CCC0BE9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6FF6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Matična številka DZU: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18BE" w14:textId="535956A0" w:rsidR="003010F6" w:rsidRPr="003010F6" w:rsidRDefault="007471E1" w:rsidP="0077723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5</w:t>
            </w:r>
            <w:r>
              <w:rPr>
                <w:rFonts w:cs="Arial"/>
                <w:szCs w:val="20"/>
                <w:lang w:val="sl-SI" w:eastAsia="sl-SI"/>
              </w:rPr>
              <w:t>834457</w:t>
            </w:r>
          </w:p>
        </w:tc>
      </w:tr>
      <w:tr w:rsidR="003010F6" w:rsidRPr="002235FD" w14:paraId="6CF97CD4" w14:textId="77777777" w:rsidTr="005A64D2">
        <w:trPr>
          <w:trHeight w:val="340"/>
          <w:tblCellSpacing w:w="7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025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skrbnika:</w:t>
            </w:r>
          </w:p>
        </w:tc>
        <w:tc>
          <w:tcPr>
            <w:tcW w:w="3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07DD" w14:textId="77777777" w:rsidR="003010F6" w:rsidRPr="003010F6" w:rsidRDefault="00881035" w:rsidP="0088103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NOVA KBM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d.d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., ULICA VITA KRAIGHERJA 4, </w:t>
            </w:r>
            <w:r w:rsidRPr="003010F6">
              <w:rPr>
                <w:rFonts w:cs="Arial"/>
                <w:szCs w:val="20"/>
                <w:lang w:val="sl-SI" w:eastAsia="sl-SI"/>
              </w:rPr>
              <w:t xml:space="preserve">2000 </w:t>
            </w:r>
            <w:r>
              <w:rPr>
                <w:rFonts w:cs="Arial"/>
                <w:szCs w:val="20"/>
                <w:lang w:val="sl-SI" w:eastAsia="sl-SI"/>
              </w:rPr>
              <w:t>MARIBOR</w:t>
            </w:r>
          </w:p>
        </w:tc>
      </w:tr>
      <w:tr w:rsidR="00E84745" w:rsidRPr="00881035" w14:paraId="54CD7822" w14:textId="77777777" w:rsidTr="005A64D2">
        <w:trPr>
          <w:trHeight w:val="255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36BF29" w14:textId="77777777" w:rsidR="000C19D3" w:rsidRPr="003010F6" w:rsidRDefault="000C19D3" w:rsidP="00E8474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 </w:t>
            </w:r>
          </w:p>
          <w:p w14:paraId="61506255" w14:textId="77777777" w:rsidR="000C19D3" w:rsidRPr="003010F6" w:rsidRDefault="000C19D3" w:rsidP="00E8474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Podsklad</w:t>
            </w:r>
            <w:proofErr w:type="spell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939EF" w14:textId="77777777" w:rsidR="000C19D3" w:rsidRPr="003010F6" w:rsidRDefault="000C19D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ISIN koda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90649C" w14:textId="77777777" w:rsidR="000C19D3" w:rsidRPr="003010F6" w:rsidRDefault="000C19D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vzpostavitve evidence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085E6" w14:textId="77777777" w:rsidR="000C19D3" w:rsidRPr="003010F6" w:rsidRDefault="000C19D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Uvrstitev na organiziran trg</w:t>
            </w:r>
          </w:p>
        </w:tc>
      </w:tr>
      <w:tr w:rsidR="00E84745" w:rsidRPr="003010F6" w14:paraId="5FF6E03E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974D" w14:textId="77777777" w:rsidR="000C19D3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0C19D3" w:rsidRPr="003010F6">
              <w:rPr>
                <w:rFonts w:cs="Arial"/>
                <w:szCs w:val="20"/>
                <w:lang w:val="sl-SI" w:eastAsia="sl-SI"/>
              </w:rPr>
              <w:t xml:space="preserve"> GALILEO, MEŠANI FLEKSIBILNI SKLAD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604D" w14:textId="77777777" w:rsidR="000C19D3" w:rsidRPr="003010F6" w:rsidRDefault="000C19D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SI0021400294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696C" w14:textId="77777777" w:rsidR="000C19D3" w:rsidRPr="003010F6" w:rsidRDefault="000C19D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5363" w14:textId="77777777" w:rsidR="000C19D3" w:rsidRPr="003010F6" w:rsidRDefault="000C19D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6AFEC7AB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9E37" w14:textId="77777777" w:rsidR="00E84745" w:rsidRPr="003010F6" w:rsidRDefault="00777236" w:rsidP="0077723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RASTKO</w:t>
            </w:r>
            <w:r>
              <w:rPr>
                <w:rFonts w:cs="Arial"/>
                <w:szCs w:val="20"/>
                <w:lang w:val="sl-SI" w:eastAsia="sl-SI"/>
              </w:rPr>
              <w:t xml:space="preserve"> EVROPA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>, DELNIŠKI SKLAD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68D6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SI0021400310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D72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8F86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17D28E9E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C99B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BOND, OBVEZNIŠKI - EUR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1B19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SI0021400302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551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1AD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7AA58AAC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0078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MM, SKLAD DENARNEGA TRGA - EUR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B07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SI0021400203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B4C1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2801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18742D43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E04C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PRVI IZBOR, SKLAD DELNIŠKIH SKLADOV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882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SI0021400211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BB2E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9A38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7BACE32A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31CA" w14:textId="77777777" w:rsidR="00E84745" w:rsidRPr="003010F6" w:rsidRDefault="00777236" w:rsidP="0077723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 JUGOVZHODNA EVROPA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>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F30A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SI0021400229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AC9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BEA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432F0" w:rsidRPr="003010F6" w14:paraId="69574320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B533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NOVI TRGI,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3194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SI0021400245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E29E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97C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432F0" w:rsidRPr="003010F6" w14:paraId="7B0DC3BD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108B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SUROVINE IN ENERGIJA,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903F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SI0021400252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7C01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1845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3432F0" w:rsidRPr="003010F6" w14:paraId="766DF298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1E19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TEHNOLOGIJA,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8969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SI0021400260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634E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58DE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59FEFC81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A907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VITALNOST,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5C76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SI0021400286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22D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45D5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29C8F431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1EF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INDIJA – KITAJSKA,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74F9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SI0021400955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424E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9FF8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3BAC5720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C276" w14:textId="77777777" w:rsidR="00E84745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lastRenderedPageBreak/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LATINSKA AMERIKA,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E75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SI0021400989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7AA1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53E5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E84745" w:rsidRPr="003010F6" w14:paraId="0D9946D0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757A" w14:textId="77777777" w:rsidR="00E84745" w:rsidRPr="003010F6" w:rsidRDefault="00777236" w:rsidP="0088103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881035">
              <w:rPr>
                <w:rFonts w:cs="Arial"/>
                <w:szCs w:val="20"/>
                <w:lang w:val="sl-SI" w:eastAsia="sl-SI"/>
              </w:rPr>
              <w:t>GLOBALNI</w:t>
            </w:r>
            <w:r w:rsidR="00E84745" w:rsidRPr="003010F6">
              <w:rPr>
                <w:rFonts w:cs="Arial"/>
                <w:szCs w:val="20"/>
                <w:lang w:val="sl-SI" w:eastAsia="sl-SI"/>
              </w:rPr>
              <w:t>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9899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SI0021401383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DFCD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14.</w:t>
            </w:r>
            <w:r w:rsidR="00DF2226">
              <w:rPr>
                <w:rFonts w:cs="Arial"/>
                <w:szCs w:val="20"/>
                <w:lang w:val="sl-SI" w:eastAsia="sl-SI"/>
              </w:rPr>
              <w:t> </w:t>
            </w:r>
            <w:r w:rsidRPr="003010F6">
              <w:rPr>
                <w:rFonts w:cs="Arial"/>
                <w:szCs w:val="20"/>
                <w:lang w:val="sl-SI" w:eastAsia="sl-SI"/>
              </w:rPr>
              <w:t>1.</w:t>
            </w:r>
            <w:r w:rsidR="00DF2226">
              <w:rPr>
                <w:rFonts w:cs="Arial"/>
                <w:szCs w:val="20"/>
                <w:lang w:val="sl-SI" w:eastAsia="sl-SI"/>
              </w:rPr>
              <w:t> </w:t>
            </w:r>
            <w:r w:rsidRPr="003010F6">
              <w:rPr>
                <w:rFonts w:cs="Arial"/>
                <w:szCs w:val="20"/>
                <w:lang w:val="sl-SI" w:eastAsia="sl-SI"/>
              </w:rPr>
              <w:t>2013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9A7C" w14:textId="77777777" w:rsidR="00E84745" w:rsidRPr="003010F6" w:rsidRDefault="00E84745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DF2226" w:rsidRPr="003010F6" w14:paraId="29C867CB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E6324" w14:textId="77777777" w:rsidR="00DF2226" w:rsidRPr="003010F6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DF2226">
              <w:rPr>
                <w:rFonts w:cs="Arial"/>
                <w:szCs w:val="20"/>
                <w:lang w:val="sl-SI" w:eastAsia="sl-SI"/>
              </w:rPr>
              <w:t xml:space="preserve"> AMERIKA, DELNIŠKI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4428" w14:textId="77777777" w:rsidR="00DF2226" w:rsidRPr="003010F6" w:rsidRDefault="00DF2226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SI0021401649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97178" w14:textId="77777777" w:rsidR="00DF2226" w:rsidRPr="003010F6" w:rsidRDefault="00DF2226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17. 4. 2016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2F89D" w14:textId="77777777" w:rsidR="00DF2226" w:rsidRPr="003010F6" w:rsidRDefault="00DF2226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5714F0" w:rsidRPr="003010F6" w14:paraId="51E4C5C9" w14:textId="77777777" w:rsidTr="005A64D2">
        <w:trPr>
          <w:trHeight w:val="460"/>
          <w:tblCellSpacing w:w="7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29889" w14:textId="77777777" w:rsidR="005714F0" w:rsidRDefault="0077723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GENERALI</w:t>
            </w:r>
            <w:r w:rsidR="005714F0">
              <w:rPr>
                <w:rFonts w:cs="Arial"/>
                <w:szCs w:val="20"/>
                <w:lang w:val="sl-SI" w:eastAsia="sl-SI"/>
              </w:rPr>
              <w:t xml:space="preserve"> CORPORATE BONDS, OBVEZNIŠKI - EUR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285AD" w14:textId="77777777" w:rsidR="005714F0" w:rsidRDefault="005714F0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SI0027100013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F29BE" w14:textId="77777777" w:rsidR="005714F0" w:rsidRDefault="005714F0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5. 1. 2017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14D72" w14:textId="77777777" w:rsidR="005714F0" w:rsidRPr="003010F6" w:rsidRDefault="005714F0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</w:tbl>
    <w:p w14:paraId="508492C6" w14:textId="77777777" w:rsidR="003010F6" w:rsidRPr="003010F6" w:rsidRDefault="003010F6" w:rsidP="003010F6">
      <w:pPr>
        <w:spacing w:line="240" w:lineRule="auto"/>
        <w:rPr>
          <w:rFonts w:cs="Arial"/>
          <w:vanish/>
          <w:szCs w:val="20"/>
          <w:lang w:val="sl-SI" w:eastAsia="sl-SI"/>
        </w:rPr>
      </w:pPr>
    </w:p>
    <w:p w14:paraId="08FF9F35" w14:textId="77777777" w:rsidR="003010F6" w:rsidRPr="003010F6" w:rsidRDefault="003010F6" w:rsidP="003010F6">
      <w:pPr>
        <w:spacing w:line="240" w:lineRule="auto"/>
        <w:rPr>
          <w:rFonts w:cs="Arial"/>
          <w:vanish/>
          <w:szCs w:val="20"/>
          <w:lang w:val="sl-SI" w:eastAsia="sl-SI"/>
        </w:rPr>
      </w:pPr>
    </w:p>
    <w:p w14:paraId="518B6F99" w14:textId="77777777" w:rsidR="003477C3" w:rsidRDefault="003477C3" w:rsidP="007A2863">
      <w:pPr>
        <w:pStyle w:val="FURSnaslov2"/>
        <w:rPr>
          <w:rFonts w:cs="Arial"/>
          <w:szCs w:val="20"/>
          <w:lang w:eastAsia="sl-SI"/>
        </w:rPr>
      </w:pPr>
    </w:p>
    <w:p w14:paraId="5ABAFAE0" w14:textId="77777777" w:rsidR="00565517" w:rsidRDefault="00565517" w:rsidP="007A2863">
      <w:pPr>
        <w:pStyle w:val="FURSnaslov2"/>
        <w:rPr>
          <w:sz w:val="22"/>
        </w:rPr>
      </w:pPr>
    </w:p>
    <w:p w14:paraId="2EEEB93A" w14:textId="77777777" w:rsidR="00565517" w:rsidRDefault="00565517" w:rsidP="007A2863">
      <w:pPr>
        <w:pStyle w:val="FURSnaslov2"/>
        <w:rPr>
          <w:sz w:val="22"/>
        </w:rPr>
      </w:pPr>
    </w:p>
    <w:p w14:paraId="42D986F2" w14:textId="77777777" w:rsidR="00565517" w:rsidRDefault="00565517" w:rsidP="007A2863">
      <w:pPr>
        <w:pStyle w:val="FURSnaslov2"/>
        <w:rPr>
          <w:sz w:val="22"/>
        </w:rPr>
      </w:pPr>
    </w:p>
    <w:p w14:paraId="6D451506" w14:textId="1744BB7E" w:rsidR="003432F0" w:rsidRPr="00F20AA4" w:rsidRDefault="003432F0" w:rsidP="007A2863">
      <w:pPr>
        <w:pStyle w:val="FURSnaslov2"/>
        <w:rPr>
          <w:rFonts w:cs="Arial"/>
          <w:sz w:val="22"/>
          <w:szCs w:val="20"/>
          <w:lang w:eastAsia="sl-SI"/>
        </w:rPr>
      </w:pPr>
      <w:bookmarkStart w:id="4" w:name="_Toc127515880"/>
      <w:r w:rsidRPr="00F20AA4">
        <w:rPr>
          <w:sz w:val="22"/>
        </w:rPr>
        <w:t>1.</w:t>
      </w:r>
      <w:r w:rsidR="00DF7B2B">
        <w:rPr>
          <w:sz w:val="22"/>
        </w:rPr>
        <w:t>4</w:t>
      </w:r>
      <w:r w:rsidRPr="00F20AA4">
        <w:rPr>
          <w:sz w:val="22"/>
        </w:rPr>
        <w:t xml:space="preserve"> </w:t>
      </w:r>
      <w:r w:rsidRPr="00F20AA4">
        <w:rPr>
          <w:rFonts w:cs="Arial"/>
          <w:sz w:val="22"/>
          <w:szCs w:val="20"/>
          <w:lang w:eastAsia="sl-SI"/>
        </w:rPr>
        <w:t xml:space="preserve">KROVNI SKLAD </w:t>
      </w:r>
      <w:r w:rsidR="007A2863" w:rsidRPr="00F20AA4">
        <w:rPr>
          <w:rFonts w:cs="Arial"/>
          <w:sz w:val="22"/>
          <w:szCs w:val="20"/>
          <w:lang w:eastAsia="sl-SI"/>
        </w:rPr>
        <w:t>NLB SKLADI</w:t>
      </w:r>
      <w:bookmarkEnd w:id="4"/>
    </w:p>
    <w:p w14:paraId="0E447C39" w14:textId="77777777" w:rsidR="003432F0" w:rsidRDefault="003010F6" w:rsidP="003010F6">
      <w:pPr>
        <w:spacing w:line="240" w:lineRule="auto"/>
        <w:rPr>
          <w:rFonts w:cs="Arial"/>
          <w:szCs w:val="20"/>
          <w:lang w:val="sl-SI" w:eastAsia="sl-SI"/>
        </w:rPr>
      </w:pPr>
      <w:r w:rsidRPr="003010F6">
        <w:rPr>
          <w:rFonts w:cs="Arial"/>
          <w:szCs w:val="20"/>
          <w:lang w:val="sl-SI" w:eastAsia="sl-SI"/>
        </w:rPr>
        <w:t> </w:t>
      </w:r>
    </w:p>
    <w:tbl>
      <w:tblPr>
        <w:tblW w:w="8647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8"/>
        <w:gridCol w:w="1076"/>
        <w:gridCol w:w="1679"/>
        <w:gridCol w:w="1703"/>
        <w:gridCol w:w="1891"/>
      </w:tblGrid>
      <w:tr w:rsidR="003432F0" w:rsidRPr="00DF7B2B" w14:paraId="4630963C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3FB1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Ime krovnega sklada: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50DA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KROVNI SKLAD NLB SKLADI</w:t>
            </w:r>
          </w:p>
        </w:tc>
      </w:tr>
      <w:tr w:rsidR="003432F0" w:rsidRPr="00DF7B2B" w14:paraId="20BF3006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49DF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Datum ustanovitve: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D432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</w:tr>
      <w:tr w:rsidR="003432F0" w:rsidRPr="002235FD" w14:paraId="4AA1E898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0FF3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Firma DZU: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B8D8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 xml:space="preserve">NLB SKLADI, UPRAVLJANJE PREMOŽENJA, </w:t>
            </w:r>
            <w:proofErr w:type="spellStart"/>
            <w:r w:rsidRPr="003432F0"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 w:rsidRPr="003432F0">
              <w:rPr>
                <w:rFonts w:cs="Arial"/>
                <w:szCs w:val="20"/>
                <w:lang w:val="sl-SI" w:eastAsia="sl-SI"/>
              </w:rPr>
              <w:t>.</w:t>
            </w:r>
          </w:p>
        </w:tc>
      </w:tr>
      <w:tr w:rsidR="003432F0" w:rsidRPr="003432F0" w14:paraId="393439AD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FCEA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Sedež DZU: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73D9" w14:textId="77777777" w:rsidR="003432F0" w:rsidRPr="003432F0" w:rsidRDefault="00447CDB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TIVOLSKA CESTA 48</w:t>
            </w:r>
            <w:r w:rsidR="003432F0" w:rsidRPr="003432F0">
              <w:rPr>
                <w:rFonts w:cs="Arial"/>
                <w:szCs w:val="20"/>
                <w:lang w:val="sl-SI" w:eastAsia="sl-SI"/>
              </w:rPr>
              <w:t>, 1000 LJUBLJANA</w:t>
            </w:r>
          </w:p>
        </w:tc>
      </w:tr>
      <w:tr w:rsidR="003432F0" w:rsidRPr="003432F0" w14:paraId="1B88D1E2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86C7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Matična številka DZU: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4D78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1876031000</w:t>
            </w:r>
          </w:p>
        </w:tc>
      </w:tr>
      <w:tr w:rsidR="003432F0" w:rsidRPr="002235FD" w14:paraId="3253652C" w14:textId="77777777" w:rsidTr="006877AB">
        <w:trPr>
          <w:trHeight w:val="340"/>
          <w:tblCellSpacing w:w="7" w:type="dxa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840B" w14:textId="77777777" w:rsidR="003432F0" w:rsidRPr="003432F0" w:rsidRDefault="003432F0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Firma skrbnika:</w:t>
            </w:r>
          </w:p>
        </w:tc>
        <w:tc>
          <w:tcPr>
            <w:tcW w:w="3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9BFE" w14:textId="77777777" w:rsidR="003432F0" w:rsidRPr="003432F0" w:rsidRDefault="000C26F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NOVA LJUBLJANSKA BANKA D.D., TRG REPUBLIKE 2, 1520 LJUBLJANA</w:t>
            </w:r>
          </w:p>
        </w:tc>
      </w:tr>
      <w:tr w:rsidR="007A2863" w:rsidRPr="003432F0" w14:paraId="787BC9CD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5D133D" w14:textId="77777777" w:rsidR="007A2863" w:rsidRPr="003432F0" w:rsidRDefault="007A2863" w:rsidP="003432F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 </w:t>
            </w:r>
          </w:p>
          <w:p w14:paraId="41B7E539" w14:textId="77777777" w:rsidR="007A2863" w:rsidRPr="003432F0" w:rsidRDefault="007A2863" w:rsidP="007A286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Podsklad</w:t>
            </w:r>
            <w:proofErr w:type="spellEnd"/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E1A249" w14:textId="77777777" w:rsidR="007A2863" w:rsidRPr="003432F0" w:rsidRDefault="007A2863" w:rsidP="003432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ISIN koda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1B978B" w14:textId="77777777" w:rsidR="007A2863" w:rsidRPr="003432F0" w:rsidRDefault="007A2863" w:rsidP="003432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Datum vzpostavitve evidence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1A536" w14:textId="77777777" w:rsidR="007A2863" w:rsidRPr="003432F0" w:rsidRDefault="007A2863" w:rsidP="003432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Uvrstitev na organiziran trg</w:t>
            </w:r>
          </w:p>
        </w:tc>
      </w:tr>
      <w:tr w:rsidR="007A2863" w:rsidRPr="003432F0" w14:paraId="7AC0DB4D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BEB9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DINAMIČNI RAZVITI TRGI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A5C8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SI0021401037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DD0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E4B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328C0ECE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1A39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RAZVITA EVROPA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E349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SI0021401045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348C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AE3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11334BFA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CFB9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FARMACIJA IN ZDRAVSTVO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D2B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SI0021401086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562E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CFE4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4C22E5F5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69BE" w14:textId="0D798F2F" w:rsidR="007A2863" w:rsidRPr="003432F0" w:rsidRDefault="0008109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NLB SKLADI – EVROPA TRGI V RAZVOJU DELNIŠKI (DO </w:t>
            </w:r>
            <w:r w:rsidR="00846196">
              <w:rPr>
                <w:rFonts w:cs="Arial"/>
                <w:color w:val="FF0000"/>
                <w:szCs w:val="20"/>
                <w:lang w:val="sl-SI" w:eastAsia="sl-SI"/>
              </w:rPr>
              <w:t>23. 9. 2021</w:t>
            </w:r>
            <w:r w:rsidR="00846196"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7A2863" w:rsidRPr="00081093">
              <w:rPr>
                <w:rFonts w:cs="Arial"/>
                <w:color w:val="FF0000"/>
                <w:szCs w:val="20"/>
                <w:lang w:val="sl-SI" w:eastAsia="sl-SI"/>
              </w:rPr>
              <w:t>NLB SKLADI – JUŽNA, SREDNJA IN VZHODNA EVROPA DELNIŠKI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>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9981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SI0021401094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D0E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8B4E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40A61387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D1CD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GLOBALNI URAVNOTEŽENI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9198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SI0021401003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5241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5FE1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493FC912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0540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NARAVNI VIRI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2E9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SI0021401078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DFA8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E083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5B84D9C3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9C52" w14:textId="5A7B2C35" w:rsidR="007A2863" w:rsidRPr="003432F0" w:rsidRDefault="0008109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>NLB SKL</w:t>
            </w:r>
            <w:r w:rsidR="00352F54">
              <w:rPr>
                <w:rFonts w:cs="Arial"/>
                <w:color w:val="FF0000"/>
                <w:szCs w:val="20"/>
                <w:lang w:val="sl-SI" w:eastAsia="sl-SI"/>
              </w:rPr>
              <w:t>A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DI – EVROPA URAVNOTEŽENI (DO </w:t>
            </w:r>
            <w:r w:rsidR="00846196">
              <w:rPr>
                <w:rFonts w:cs="Arial"/>
                <w:color w:val="FF0000"/>
                <w:szCs w:val="20"/>
                <w:lang w:val="sl-SI" w:eastAsia="sl-SI"/>
              </w:rPr>
              <w:t>23. 9. 2021</w:t>
            </w:r>
            <w:r w:rsidR="00846196"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7A2863" w:rsidRPr="00081093">
              <w:rPr>
                <w:rFonts w:cs="Arial"/>
                <w:color w:val="FF0000"/>
                <w:szCs w:val="20"/>
                <w:lang w:val="sl-SI" w:eastAsia="sl-SI"/>
              </w:rPr>
              <w:lastRenderedPageBreak/>
              <w:t>NLB SKLADI – NOVA EVROPA URAVNOTEŽENI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>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B507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lastRenderedPageBreak/>
              <w:t>SI0021401102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B313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9819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6C498672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F026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PODJETNIŠKE OBVEZNICE EUR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A146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SI0021401011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A823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18EA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4D8456A3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C184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SLOVENIJA MEŠANI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D9C4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SI0021401029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14D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21E6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56D7310B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7C23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SVETOVNI RAZVITI TRGI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2B26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SI0021400997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21E0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7CBE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5401744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546B18B2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5DFF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VISOKA TEHNOLOGIJA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C1CD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SI0021401052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97DC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AA37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2B6ECAE9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7E564FB9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4C84" w14:textId="25AE9451" w:rsidR="007A2863" w:rsidRPr="003432F0" w:rsidRDefault="0008109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NLB SKLADI – TRGI V RAZVOJU DELNIŠKI (DO </w:t>
            </w:r>
            <w:r w:rsidR="00846196">
              <w:rPr>
                <w:rFonts w:cs="Arial"/>
                <w:color w:val="FF0000"/>
                <w:szCs w:val="20"/>
                <w:lang w:val="sl-SI" w:eastAsia="sl-SI"/>
              </w:rPr>
              <w:t>23. 9. 2021</w:t>
            </w:r>
            <w:r w:rsidR="00846196"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7A2863" w:rsidRPr="00081093">
              <w:rPr>
                <w:rFonts w:cs="Arial"/>
                <w:color w:val="FF0000"/>
                <w:szCs w:val="20"/>
                <w:lang w:val="sl-SI" w:eastAsia="sl-SI"/>
              </w:rPr>
              <w:t>NLB SKLADI – VISOKO RASTOČA GOSPODARSTVA DELNIŠKI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>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345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SI0021401060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36B6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D20A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4F998F04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51106DEF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6011D587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6D9C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ZAHODNI BALKAN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C7D2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SI0021401110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AE71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CEC9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75B98FA1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8B17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 – GLOBALNI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AC2C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SI0021401227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0460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9. 9. 2009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C26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54EED8A9" w14:textId="77777777" w:rsidTr="006877AB">
        <w:trPr>
          <w:trHeight w:val="491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05C0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 – AZIJA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971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SI0021401284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A020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12. 11. 2009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EA1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0C666892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B6D7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 xml:space="preserve">    </w:t>
            </w:r>
          </w:p>
          <w:p w14:paraId="52454214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 – NEPREMIČNINE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C94A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SI0021401573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F56C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25. 11. 2013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0C65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1427117D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4F7A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 xml:space="preserve">   </w:t>
            </w:r>
          </w:p>
          <w:p w14:paraId="05E3DC22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 – OBVEZNICE VISOKIH DONOSNOSTI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AB8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SI0021401565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A6E6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25. 11. 2013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9042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432F0" w14:paraId="15B1631E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B643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 xml:space="preserve">   </w:t>
            </w:r>
          </w:p>
          <w:p w14:paraId="7D1AF79C" w14:textId="77777777" w:rsidR="007A2863" w:rsidRPr="003432F0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NLB SKLADI – ZDA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229F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SI0021401557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E67B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25. 11. 2013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E9C8" w14:textId="77777777" w:rsidR="007A2863" w:rsidRPr="003432F0" w:rsidRDefault="007A2863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432F0">
              <w:rPr>
                <w:rFonts w:cs="Arial"/>
                <w:szCs w:val="20"/>
                <w:lang w:val="sl-SI" w:eastAsia="sl-SI"/>
              </w:rPr>
              <w:t>DA/</w:t>
            </w:r>
            <w:r w:rsidRPr="003432F0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F104AA" w:rsidRPr="000D79C5" w14:paraId="5113C307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437FC" w14:textId="77777777" w:rsidR="00F104AA" w:rsidRPr="003432F0" w:rsidRDefault="00F104AA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NLB SKLADI – DRUŽBENO ODGOVORNI RAZVITI TRGI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A054" w14:textId="77777777" w:rsidR="00F104AA" w:rsidRPr="003432F0" w:rsidRDefault="00F104AA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SI0027101722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791ED" w14:textId="77777777" w:rsidR="00F104AA" w:rsidRPr="003432F0" w:rsidRDefault="00F104AA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20. 4. 2018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62204" w14:textId="77777777" w:rsidR="00F104AA" w:rsidRPr="000D79C5" w:rsidRDefault="00F104AA" w:rsidP="00F20AA4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DA/</w:t>
            </w:r>
            <w:r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F104AA" w:rsidRPr="000D79C5" w14:paraId="4CB44941" w14:textId="77777777" w:rsidTr="006877AB">
        <w:trPr>
          <w:trHeight w:val="255"/>
          <w:tblCellSpacing w:w="7" w:type="dxa"/>
        </w:trPr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DB9A2" w14:textId="67D6BE1D" w:rsidR="00F104AA" w:rsidRPr="003432F0" w:rsidRDefault="0008109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NLB SKLADI – ZELENI DELNIŠKI (DO </w:t>
            </w:r>
            <w:r w:rsidR="00846196">
              <w:rPr>
                <w:rFonts w:cs="Arial"/>
                <w:color w:val="FF0000"/>
                <w:szCs w:val="20"/>
                <w:lang w:val="sl-SI" w:eastAsia="sl-SI"/>
              </w:rPr>
              <w:t>23. 9. 2021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 xml:space="preserve"> </w:t>
            </w:r>
            <w:r w:rsidR="00F104AA" w:rsidRPr="00081093">
              <w:rPr>
                <w:rFonts w:cs="Arial"/>
                <w:color w:val="FF0000"/>
                <w:szCs w:val="20"/>
                <w:lang w:val="sl-SI" w:eastAsia="sl-SI"/>
              </w:rPr>
              <w:t>NLB SKLADI – FINANCE DELNIŠKI</w:t>
            </w:r>
            <w:r w:rsidRPr="00081093">
              <w:rPr>
                <w:rFonts w:cs="Arial"/>
                <w:color w:val="FF0000"/>
                <w:szCs w:val="20"/>
                <w:lang w:val="sl-SI" w:eastAsia="sl-SI"/>
              </w:rPr>
              <w:t>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70BE" w14:textId="77777777" w:rsidR="00F104AA" w:rsidRPr="003432F0" w:rsidRDefault="00F104AA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SI0027101730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CEA49" w14:textId="77777777" w:rsidR="00F104AA" w:rsidRPr="003432F0" w:rsidRDefault="00F104AA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20.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Cs w:val="20"/>
                <w:lang w:val="sl-SI" w:eastAsia="sl-SI"/>
              </w:rPr>
              <w:t>4.</w:t>
            </w:r>
            <w:r w:rsidR="00773097">
              <w:rPr>
                <w:rFonts w:cs="Arial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4D461" w14:textId="77777777" w:rsidR="00F104AA" w:rsidRPr="003432F0" w:rsidRDefault="00F104AA" w:rsidP="00F20A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DA/</w:t>
            </w:r>
            <w:r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</w:tbl>
    <w:p w14:paraId="3B6B2F69" w14:textId="77777777" w:rsidR="003010F6" w:rsidRDefault="003010F6" w:rsidP="003010F6">
      <w:pPr>
        <w:spacing w:line="240" w:lineRule="auto"/>
        <w:rPr>
          <w:rFonts w:cs="Arial"/>
          <w:szCs w:val="20"/>
          <w:lang w:val="sl-SI" w:eastAsia="sl-SI"/>
        </w:rPr>
      </w:pPr>
    </w:p>
    <w:p w14:paraId="1A069F18" w14:textId="77777777" w:rsidR="007A2863" w:rsidRPr="00F20AA4" w:rsidRDefault="007A2863" w:rsidP="007A2863">
      <w:pPr>
        <w:pStyle w:val="FURSnaslov2"/>
        <w:rPr>
          <w:rFonts w:cs="Arial"/>
          <w:sz w:val="22"/>
          <w:szCs w:val="20"/>
          <w:lang w:eastAsia="sl-SI"/>
        </w:rPr>
      </w:pPr>
      <w:bookmarkStart w:id="5" w:name="_Toc127515881"/>
      <w:r w:rsidRPr="00F20AA4">
        <w:rPr>
          <w:sz w:val="22"/>
        </w:rPr>
        <w:t>1.</w:t>
      </w:r>
      <w:r w:rsidR="00DF7B2B">
        <w:rPr>
          <w:sz w:val="22"/>
        </w:rPr>
        <w:t>5</w:t>
      </w:r>
      <w:r w:rsidRPr="00F20AA4">
        <w:rPr>
          <w:sz w:val="22"/>
        </w:rPr>
        <w:t xml:space="preserve"> </w:t>
      </w:r>
      <w:r w:rsidRPr="00F20AA4">
        <w:rPr>
          <w:rFonts w:cs="Arial"/>
          <w:sz w:val="22"/>
          <w:szCs w:val="20"/>
          <w:lang w:eastAsia="sl-SI"/>
        </w:rPr>
        <w:t>KROVNI SKLAD PSP</w:t>
      </w:r>
      <w:bookmarkEnd w:id="5"/>
    </w:p>
    <w:p w14:paraId="0B122E4B" w14:textId="77777777" w:rsidR="003432F0" w:rsidRDefault="003432F0" w:rsidP="003010F6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W w:w="8647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9"/>
        <w:gridCol w:w="1067"/>
        <w:gridCol w:w="1679"/>
        <w:gridCol w:w="1672"/>
        <w:gridCol w:w="1920"/>
      </w:tblGrid>
      <w:tr w:rsidR="003010F6" w:rsidRPr="000D79C5" w14:paraId="60529BB9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AD2A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Ime krovnega sklada: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0DC1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KROVNI SKLAD PSP</w:t>
            </w:r>
          </w:p>
        </w:tc>
      </w:tr>
      <w:tr w:rsidR="003010F6" w:rsidRPr="000D79C5" w14:paraId="1ED30E1F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F6BA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ustanovitve: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1456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</w:tr>
      <w:tr w:rsidR="003010F6" w:rsidRPr="002235FD" w14:paraId="67522C4A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7DCD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Firma DZU: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E056" w14:textId="77777777" w:rsidR="003010F6" w:rsidRPr="003010F6" w:rsidRDefault="003010F6" w:rsidP="000556D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PRIMORSKI SKLADI, UPRAVLJAN</w:t>
            </w:r>
            <w:r w:rsidR="000556D2">
              <w:rPr>
                <w:rFonts w:cs="Arial"/>
                <w:szCs w:val="20"/>
                <w:lang w:val="sl-SI" w:eastAsia="sl-SI"/>
              </w:rPr>
              <w:t>JE Z INVESTICIJSKIMI SKLADI D.O</w:t>
            </w:r>
            <w:r w:rsidRPr="003010F6">
              <w:rPr>
                <w:rFonts w:cs="Arial"/>
                <w:szCs w:val="20"/>
                <w:lang w:val="sl-SI" w:eastAsia="sl-SI"/>
              </w:rPr>
              <w:t>.</w:t>
            </w:r>
            <w:r w:rsidR="00DC4C1C">
              <w:rPr>
                <w:rFonts w:cs="Arial"/>
                <w:szCs w:val="20"/>
                <w:lang w:val="sl-SI" w:eastAsia="sl-SI"/>
              </w:rPr>
              <w:t>O., KOPER</w:t>
            </w:r>
          </w:p>
        </w:tc>
      </w:tr>
      <w:tr w:rsidR="003010F6" w:rsidRPr="003010F6" w14:paraId="6FDFA1F3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0632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Sedež DZU: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9AE9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PRISTANIŠKA ULICA 12, 6000 KOPER</w:t>
            </w:r>
          </w:p>
        </w:tc>
      </w:tr>
      <w:tr w:rsidR="003010F6" w:rsidRPr="003010F6" w14:paraId="7CA2D489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E827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Matična številka DZU: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0A31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5822629000</w:t>
            </w:r>
          </w:p>
        </w:tc>
      </w:tr>
      <w:tr w:rsidR="003010F6" w:rsidRPr="002235FD" w14:paraId="4278FFFA" w14:textId="77777777" w:rsidTr="006877AB">
        <w:trPr>
          <w:trHeight w:val="340"/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8AB4" w14:textId="77777777" w:rsidR="003010F6" w:rsidRPr="003010F6" w:rsidRDefault="003010F6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lastRenderedPageBreak/>
              <w:t>Firma skrbnika:</w:t>
            </w:r>
          </w:p>
        </w:tc>
        <w:tc>
          <w:tcPr>
            <w:tcW w:w="36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C37B" w14:textId="77777777" w:rsidR="003010F6" w:rsidRPr="000556D2" w:rsidRDefault="000556D2" w:rsidP="00F20AA4">
            <w:pPr>
              <w:spacing w:line="240" w:lineRule="auto"/>
              <w:rPr>
                <w:rFonts w:cs="Arial"/>
                <w:szCs w:val="20"/>
                <w:lang w:val="it-IT" w:eastAsia="sl-SI"/>
              </w:rPr>
            </w:pPr>
            <w:r w:rsidRPr="000556D2">
              <w:rPr>
                <w:rFonts w:cs="Arial"/>
                <w:szCs w:val="20"/>
                <w:lang w:val="sl-SI" w:eastAsia="sl-SI"/>
              </w:rPr>
              <w:t>BANKA INTESA SANPAOLO, D.D., PRISTANIŠKA ULICA 14, 6000 KOPER</w:t>
            </w:r>
          </w:p>
        </w:tc>
      </w:tr>
      <w:tr w:rsidR="007A2863" w:rsidRPr="003010F6" w14:paraId="52C1FB61" w14:textId="77777777" w:rsidTr="006877AB">
        <w:trPr>
          <w:trHeight w:val="255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00FFCC" w14:textId="77777777" w:rsidR="007A2863" w:rsidRPr="003010F6" w:rsidRDefault="007A2863" w:rsidP="003010F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 </w:t>
            </w:r>
          </w:p>
          <w:p w14:paraId="3C62171E" w14:textId="77777777" w:rsidR="007A2863" w:rsidRPr="003010F6" w:rsidRDefault="007A2863" w:rsidP="007A286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Podsklad</w:t>
            </w:r>
            <w:proofErr w:type="spellEnd"/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1DA3DB" w14:textId="77777777" w:rsidR="007A2863" w:rsidRPr="003010F6" w:rsidRDefault="007A286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ISIN koda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3C6BF" w14:textId="77777777" w:rsidR="007A2863" w:rsidRPr="003010F6" w:rsidRDefault="007A286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Datum vzpostavitve evidence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8C8473" w14:textId="77777777" w:rsidR="007A2863" w:rsidRPr="003010F6" w:rsidRDefault="007A2863" w:rsidP="003010F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Uvrstitev na organiziran trg</w:t>
            </w:r>
          </w:p>
        </w:tc>
      </w:tr>
      <w:tr w:rsidR="007A2863" w:rsidRPr="003010F6" w14:paraId="53D685E4" w14:textId="77777777" w:rsidTr="006877AB">
        <w:trPr>
          <w:trHeight w:val="460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9CA4" w14:textId="77777777" w:rsidR="007A2863" w:rsidRPr="003010F6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PSP PIKA – OBVEZNIŠKI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28B3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SI0021401235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553C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C287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010F6" w14:paraId="1B98D776" w14:textId="77777777" w:rsidTr="006877AB">
        <w:trPr>
          <w:trHeight w:val="460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554A" w14:textId="77777777" w:rsidR="007A2863" w:rsidRPr="003010F6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PSP ŽIVA –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F370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SI0021401243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FDAE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EEED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010F6" w14:paraId="6D62B2CB" w14:textId="77777777" w:rsidTr="006877AB">
        <w:trPr>
          <w:trHeight w:val="460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89C8" w14:textId="77777777" w:rsidR="007A2863" w:rsidRPr="003010F6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PSP MODRA LINIJA – DELNIŠKI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952C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SI0021401250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98D1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6FFA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7A2863" w:rsidRPr="003010F6" w14:paraId="46B5A966" w14:textId="77777777" w:rsidTr="006877AB">
        <w:trPr>
          <w:trHeight w:val="460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01F0" w14:textId="77777777" w:rsidR="007A2863" w:rsidRPr="003010F6" w:rsidRDefault="007A2863" w:rsidP="00F20AA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 xml:space="preserve">PSP OPTIMA – SKLAD </w:t>
            </w:r>
            <w:r>
              <w:rPr>
                <w:rFonts w:cs="Arial"/>
                <w:szCs w:val="20"/>
                <w:lang w:val="sl-SI" w:eastAsia="sl-SI"/>
              </w:rPr>
              <w:t>S</w:t>
            </w:r>
            <w:r w:rsidRPr="003010F6">
              <w:rPr>
                <w:rFonts w:cs="Arial"/>
                <w:szCs w:val="20"/>
                <w:lang w:val="sl-SI" w:eastAsia="sl-SI"/>
              </w:rPr>
              <w:t>KLADOV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5F7A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SI0021401268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BEEF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1. 1. 2009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BB26" w14:textId="77777777" w:rsidR="007A2863" w:rsidRPr="003010F6" w:rsidRDefault="007A2863" w:rsidP="007A286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010F6">
              <w:rPr>
                <w:rFonts w:cs="Arial"/>
                <w:szCs w:val="20"/>
                <w:lang w:val="sl-SI" w:eastAsia="sl-SI"/>
              </w:rPr>
              <w:t>DA/</w:t>
            </w:r>
            <w:r w:rsidRPr="003010F6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DC4C1C" w:rsidRPr="003010F6" w14:paraId="5A7998BF" w14:textId="77777777" w:rsidTr="006877AB">
        <w:trPr>
          <w:trHeight w:val="460"/>
          <w:tblCellSpacing w:w="7" w:type="dxa"/>
        </w:trPr>
        <w:tc>
          <w:tcPr>
            <w:tcW w:w="1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08CFD" w14:textId="77777777" w:rsidR="00DC4C1C" w:rsidRDefault="00DC4C1C" w:rsidP="00DC4C1C">
            <w:pPr>
              <w:rPr>
                <w:rFonts w:ascii="Calibri" w:hAnsi="Calibri"/>
                <w:szCs w:val="20"/>
                <w:lang w:val="sl-SI" w:eastAsia="sl-SI"/>
              </w:rPr>
            </w:pPr>
            <w:r w:rsidRPr="0094331E">
              <w:rPr>
                <w:szCs w:val="20"/>
                <w:lang w:val="it-IT" w:eastAsia="sl-SI"/>
              </w:rPr>
              <w:t>FT QUANT, MEŠANI FLEKSIBILNI GLOBALNI SKLAD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DA511" w14:textId="77777777" w:rsidR="00DC4C1C" w:rsidRDefault="00DC4C1C" w:rsidP="00DC4C1C">
            <w:pPr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SI0031401589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2713D" w14:textId="77777777" w:rsidR="00DC4C1C" w:rsidRDefault="00DC4C1C" w:rsidP="00DC4C1C">
            <w:pPr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20.3.2019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F18DD" w14:textId="77777777" w:rsidR="00DC4C1C" w:rsidRDefault="00DC4C1C" w:rsidP="00DC4C1C">
            <w:pPr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DA/</w:t>
            </w:r>
            <w:r w:rsidRPr="00DC4C1C">
              <w:rPr>
                <w:b/>
                <w:szCs w:val="20"/>
                <w:lang w:eastAsia="sl-SI"/>
              </w:rPr>
              <w:t>NE</w:t>
            </w:r>
          </w:p>
        </w:tc>
      </w:tr>
    </w:tbl>
    <w:p w14:paraId="05E5B5A6" w14:textId="77777777" w:rsidR="00F079C5" w:rsidRDefault="00F079C5" w:rsidP="00E57198">
      <w:pPr>
        <w:jc w:val="both"/>
        <w:rPr>
          <w:lang w:val="sl-SI"/>
        </w:rPr>
      </w:pPr>
    </w:p>
    <w:sectPr w:rsidR="00F079C5" w:rsidSect="0078331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6E90" w14:textId="77777777" w:rsidR="00C4440C" w:rsidRDefault="00C4440C">
      <w:r>
        <w:separator/>
      </w:r>
    </w:p>
  </w:endnote>
  <w:endnote w:type="continuationSeparator" w:id="0">
    <w:p w14:paraId="46179636" w14:textId="77777777" w:rsidR="00C4440C" w:rsidRDefault="00C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1CC3" w14:textId="77777777" w:rsidR="00324DCA" w:rsidRDefault="00324DCA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139B9" w:rsidRPr="008139B9">
      <w:rPr>
        <w:noProof/>
        <w:lang w:val="sl-SI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92D" w14:textId="77777777" w:rsidR="00324DCA" w:rsidRDefault="00324DCA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9AFE" w14:textId="77777777" w:rsidR="00C4440C" w:rsidRDefault="00C4440C">
      <w:r>
        <w:separator/>
      </w:r>
    </w:p>
  </w:footnote>
  <w:footnote w:type="continuationSeparator" w:id="0">
    <w:p w14:paraId="688D2D06" w14:textId="77777777" w:rsidR="00C4440C" w:rsidRDefault="00C4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1CC9" w14:textId="77777777" w:rsidR="00324DCA" w:rsidRPr="00110CBD" w:rsidRDefault="00324DC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24DCA" w:rsidRPr="008F3500" w14:paraId="44F62450" w14:textId="77777777">
      <w:trPr>
        <w:cantSplit/>
        <w:trHeight w:hRule="exact" w:val="847"/>
      </w:trPr>
      <w:tc>
        <w:tcPr>
          <w:tcW w:w="567" w:type="dxa"/>
        </w:tcPr>
        <w:p w14:paraId="6F2F5307" w14:textId="77777777" w:rsidR="00324DCA" w:rsidRDefault="00324DC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5912A75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16882C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72C644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D0714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756515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B38FCD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A075A6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CE5AC4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CD59E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1BBBA7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FAEAC8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0DD0D3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110425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D8E2F3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874024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B4AA4E" w14:textId="77777777" w:rsidR="00324DCA" w:rsidRPr="006D42D9" w:rsidRDefault="00324DC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1DBF0D2" w14:textId="77777777" w:rsidR="00324DCA" w:rsidRPr="008F3500" w:rsidRDefault="00324DC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DB2875F" w14:textId="77777777" w:rsidR="00324DCA" w:rsidRPr="008F3500" w:rsidRDefault="00324DC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500349C" w14:textId="77777777" w:rsidR="00324DCA" w:rsidRDefault="00324DCA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3EF0A22" w14:textId="77777777" w:rsidR="00324DCA" w:rsidRPr="008F3500" w:rsidRDefault="00324DCA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54647C70" w14:textId="77777777" w:rsidR="00324DCA" w:rsidRPr="008F3500" w:rsidRDefault="00324DC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2E06B678" w14:textId="77777777" w:rsidR="00324DCA" w:rsidRPr="008F3500" w:rsidRDefault="00324DC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292F501" w14:textId="77777777" w:rsidR="00324DCA" w:rsidRPr="008F3500" w:rsidRDefault="00324DC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ACE1847" w14:textId="77777777" w:rsidR="00324DCA" w:rsidRPr="008F3500" w:rsidRDefault="00324DC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614B1"/>
    <w:multiLevelType w:val="hybridMultilevel"/>
    <w:tmpl w:val="01C404B8"/>
    <w:lvl w:ilvl="0" w:tplc="3B02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33AD0"/>
    <w:multiLevelType w:val="hybridMultilevel"/>
    <w:tmpl w:val="39F4B526"/>
    <w:lvl w:ilvl="0" w:tplc="DF7657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69B"/>
    <w:multiLevelType w:val="hybridMultilevel"/>
    <w:tmpl w:val="74B60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81C76"/>
    <w:multiLevelType w:val="hybridMultilevel"/>
    <w:tmpl w:val="EB56E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5485595">
    <w:abstractNumId w:val="9"/>
  </w:num>
  <w:num w:numId="2" w16cid:durableId="875003062">
    <w:abstractNumId w:val="5"/>
  </w:num>
  <w:num w:numId="3" w16cid:durableId="468010361">
    <w:abstractNumId w:val="7"/>
  </w:num>
  <w:num w:numId="4" w16cid:durableId="720715233">
    <w:abstractNumId w:val="0"/>
  </w:num>
  <w:num w:numId="5" w16cid:durableId="1156409584">
    <w:abstractNumId w:val="1"/>
  </w:num>
  <w:num w:numId="6" w16cid:durableId="1547372010">
    <w:abstractNumId w:val="6"/>
  </w:num>
  <w:num w:numId="7" w16cid:durableId="2072537601">
    <w:abstractNumId w:val="3"/>
  </w:num>
  <w:num w:numId="8" w16cid:durableId="254286215">
    <w:abstractNumId w:val="4"/>
  </w:num>
  <w:num w:numId="9" w16cid:durableId="594443588">
    <w:abstractNumId w:val="8"/>
  </w:num>
  <w:num w:numId="10" w16cid:durableId="190993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FF"/>
    <w:rsid w:val="00001F10"/>
    <w:rsid w:val="000063FF"/>
    <w:rsid w:val="00023A88"/>
    <w:rsid w:val="00026E05"/>
    <w:rsid w:val="00030608"/>
    <w:rsid w:val="000517B6"/>
    <w:rsid w:val="00052BD8"/>
    <w:rsid w:val="000556D2"/>
    <w:rsid w:val="00065E53"/>
    <w:rsid w:val="000805EA"/>
    <w:rsid w:val="00081093"/>
    <w:rsid w:val="0008352D"/>
    <w:rsid w:val="0009747A"/>
    <w:rsid w:val="000A488B"/>
    <w:rsid w:val="000A7238"/>
    <w:rsid w:val="000B0B21"/>
    <w:rsid w:val="000C19D3"/>
    <w:rsid w:val="000C203D"/>
    <w:rsid w:val="000C2273"/>
    <w:rsid w:val="000C26F3"/>
    <w:rsid w:val="000C7716"/>
    <w:rsid w:val="000D4E44"/>
    <w:rsid w:val="000D79C5"/>
    <w:rsid w:val="0010490C"/>
    <w:rsid w:val="00117203"/>
    <w:rsid w:val="00117A19"/>
    <w:rsid w:val="001357B2"/>
    <w:rsid w:val="00151E66"/>
    <w:rsid w:val="00152B56"/>
    <w:rsid w:val="00153EF6"/>
    <w:rsid w:val="00170DDD"/>
    <w:rsid w:val="001A3BA5"/>
    <w:rsid w:val="001B2C14"/>
    <w:rsid w:val="001C2D67"/>
    <w:rsid w:val="001E0D2D"/>
    <w:rsid w:val="001F4287"/>
    <w:rsid w:val="001F7BC0"/>
    <w:rsid w:val="00201FCC"/>
    <w:rsid w:val="00202A77"/>
    <w:rsid w:val="002235FD"/>
    <w:rsid w:val="00224896"/>
    <w:rsid w:val="002302D9"/>
    <w:rsid w:val="00236BEF"/>
    <w:rsid w:val="00266C8A"/>
    <w:rsid w:val="00271CE5"/>
    <w:rsid w:val="002741DA"/>
    <w:rsid w:val="00276637"/>
    <w:rsid w:val="00282020"/>
    <w:rsid w:val="002913C2"/>
    <w:rsid w:val="002A5510"/>
    <w:rsid w:val="002C038B"/>
    <w:rsid w:val="002C3707"/>
    <w:rsid w:val="002E344C"/>
    <w:rsid w:val="002F218F"/>
    <w:rsid w:val="003010F6"/>
    <w:rsid w:val="00307A95"/>
    <w:rsid w:val="00324DCA"/>
    <w:rsid w:val="00335947"/>
    <w:rsid w:val="00340DD4"/>
    <w:rsid w:val="00342BA0"/>
    <w:rsid w:val="003432F0"/>
    <w:rsid w:val="003477C3"/>
    <w:rsid w:val="00347FF6"/>
    <w:rsid w:val="003516CF"/>
    <w:rsid w:val="00352F54"/>
    <w:rsid w:val="003636BF"/>
    <w:rsid w:val="00370AA7"/>
    <w:rsid w:val="00372646"/>
    <w:rsid w:val="0037479F"/>
    <w:rsid w:val="00375669"/>
    <w:rsid w:val="003845B4"/>
    <w:rsid w:val="00387B1A"/>
    <w:rsid w:val="00395681"/>
    <w:rsid w:val="00395874"/>
    <w:rsid w:val="00396837"/>
    <w:rsid w:val="003B32EF"/>
    <w:rsid w:val="003B4128"/>
    <w:rsid w:val="003E1C74"/>
    <w:rsid w:val="00415599"/>
    <w:rsid w:val="00425575"/>
    <w:rsid w:val="00447CDB"/>
    <w:rsid w:val="0048128C"/>
    <w:rsid w:val="004819D7"/>
    <w:rsid w:val="00482C49"/>
    <w:rsid w:val="004B0881"/>
    <w:rsid w:val="004B112D"/>
    <w:rsid w:val="004D747E"/>
    <w:rsid w:val="004E4CAE"/>
    <w:rsid w:val="004E72A8"/>
    <w:rsid w:val="00516996"/>
    <w:rsid w:val="00526246"/>
    <w:rsid w:val="00556F7D"/>
    <w:rsid w:val="00557701"/>
    <w:rsid w:val="00564FD1"/>
    <w:rsid w:val="00565517"/>
    <w:rsid w:val="00567106"/>
    <w:rsid w:val="005714F0"/>
    <w:rsid w:val="005725E1"/>
    <w:rsid w:val="005A64D2"/>
    <w:rsid w:val="005B4B72"/>
    <w:rsid w:val="005D299C"/>
    <w:rsid w:val="005D4DF6"/>
    <w:rsid w:val="005D5796"/>
    <w:rsid w:val="005D5A34"/>
    <w:rsid w:val="005E1D3C"/>
    <w:rsid w:val="005E5894"/>
    <w:rsid w:val="006208FD"/>
    <w:rsid w:val="0062409C"/>
    <w:rsid w:val="00632253"/>
    <w:rsid w:val="00642714"/>
    <w:rsid w:val="00643C4E"/>
    <w:rsid w:val="006455CE"/>
    <w:rsid w:val="00655CDE"/>
    <w:rsid w:val="00662C79"/>
    <w:rsid w:val="00666FE7"/>
    <w:rsid w:val="00667BB9"/>
    <w:rsid w:val="00687642"/>
    <w:rsid w:val="006877AB"/>
    <w:rsid w:val="0069279B"/>
    <w:rsid w:val="00694C06"/>
    <w:rsid w:val="006A087D"/>
    <w:rsid w:val="006D2FCD"/>
    <w:rsid w:val="006D42D9"/>
    <w:rsid w:val="006E2648"/>
    <w:rsid w:val="006E717C"/>
    <w:rsid w:val="00726463"/>
    <w:rsid w:val="00727360"/>
    <w:rsid w:val="00733017"/>
    <w:rsid w:val="00736AD9"/>
    <w:rsid w:val="007471E1"/>
    <w:rsid w:val="00751D38"/>
    <w:rsid w:val="00773097"/>
    <w:rsid w:val="00777236"/>
    <w:rsid w:val="00783310"/>
    <w:rsid w:val="007A2863"/>
    <w:rsid w:val="007A4A6D"/>
    <w:rsid w:val="007D1BCF"/>
    <w:rsid w:val="007D5EC5"/>
    <w:rsid w:val="007D6A02"/>
    <w:rsid w:val="007D75CF"/>
    <w:rsid w:val="007E1D97"/>
    <w:rsid w:val="007E6DC5"/>
    <w:rsid w:val="008139B9"/>
    <w:rsid w:val="008307EC"/>
    <w:rsid w:val="00846196"/>
    <w:rsid w:val="00863D2E"/>
    <w:rsid w:val="00876474"/>
    <w:rsid w:val="0088043C"/>
    <w:rsid w:val="00881035"/>
    <w:rsid w:val="00881E01"/>
    <w:rsid w:val="00887E1E"/>
    <w:rsid w:val="008906C9"/>
    <w:rsid w:val="00894F99"/>
    <w:rsid w:val="008A749F"/>
    <w:rsid w:val="008B1315"/>
    <w:rsid w:val="008B6ADE"/>
    <w:rsid w:val="008C1104"/>
    <w:rsid w:val="008C5738"/>
    <w:rsid w:val="008D04F0"/>
    <w:rsid w:val="008D5F52"/>
    <w:rsid w:val="008E0ECC"/>
    <w:rsid w:val="008E59AE"/>
    <w:rsid w:val="008E6B85"/>
    <w:rsid w:val="008F026E"/>
    <w:rsid w:val="008F3500"/>
    <w:rsid w:val="00900DF3"/>
    <w:rsid w:val="00917173"/>
    <w:rsid w:val="00924E3C"/>
    <w:rsid w:val="00932D2C"/>
    <w:rsid w:val="0094331E"/>
    <w:rsid w:val="009477FA"/>
    <w:rsid w:val="009541F3"/>
    <w:rsid w:val="009612BB"/>
    <w:rsid w:val="00972A1F"/>
    <w:rsid w:val="0097465B"/>
    <w:rsid w:val="0099658E"/>
    <w:rsid w:val="009A64D3"/>
    <w:rsid w:val="009B7F2C"/>
    <w:rsid w:val="009C1D61"/>
    <w:rsid w:val="009D07F6"/>
    <w:rsid w:val="009E6AC6"/>
    <w:rsid w:val="009F30FB"/>
    <w:rsid w:val="00A000F2"/>
    <w:rsid w:val="00A004A8"/>
    <w:rsid w:val="00A125C5"/>
    <w:rsid w:val="00A12D5C"/>
    <w:rsid w:val="00A40DE1"/>
    <w:rsid w:val="00A5039D"/>
    <w:rsid w:val="00A61123"/>
    <w:rsid w:val="00A622C5"/>
    <w:rsid w:val="00A65EE7"/>
    <w:rsid w:val="00A66580"/>
    <w:rsid w:val="00A70133"/>
    <w:rsid w:val="00A75763"/>
    <w:rsid w:val="00A762F5"/>
    <w:rsid w:val="00A8277A"/>
    <w:rsid w:val="00AC5C16"/>
    <w:rsid w:val="00AD4C7C"/>
    <w:rsid w:val="00AE2997"/>
    <w:rsid w:val="00B10224"/>
    <w:rsid w:val="00B1337D"/>
    <w:rsid w:val="00B15715"/>
    <w:rsid w:val="00B17141"/>
    <w:rsid w:val="00B22270"/>
    <w:rsid w:val="00B27607"/>
    <w:rsid w:val="00B31575"/>
    <w:rsid w:val="00B32D42"/>
    <w:rsid w:val="00B4219D"/>
    <w:rsid w:val="00B47AF6"/>
    <w:rsid w:val="00B50511"/>
    <w:rsid w:val="00B53462"/>
    <w:rsid w:val="00B53904"/>
    <w:rsid w:val="00B8547D"/>
    <w:rsid w:val="00BA699B"/>
    <w:rsid w:val="00BA6CD3"/>
    <w:rsid w:val="00BC1BF9"/>
    <w:rsid w:val="00BC2731"/>
    <w:rsid w:val="00BE094A"/>
    <w:rsid w:val="00BF10A4"/>
    <w:rsid w:val="00BF5ED2"/>
    <w:rsid w:val="00C21DAB"/>
    <w:rsid w:val="00C23262"/>
    <w:rsid w:val="00C250D5"/>
    <w:rsid w:val="00C36F3E"/>
    <w:rsid w:val="00C4440C"/>
    <w:rsid w:val="00C47F8D"/>
    <w:rsid w:val="00C64874"/>
    <w:rsid w:val="00C6514D"/>
    <w:rsid w:val="00C81391"/>
    <w:rsid w:val="00C92898"/>
    <w:rsid w:val="00C93A1D"/>
    <w:rsid w:val="00CA699D"/>
    <w:rsid w:val="00CA7792"/>
    <w:rsid w:val="00CB7669"/>
    <w:rsid w:val="00CC179C"/>
    <w:rsid w:val="00CC404C"/>
    <w:rsid w:val="00CD3729"/>
    <w:rsid w:val="00CE4A7F"/>
    <w:rsid w:val="00CE72B1"/>
    <w:rsid w:val="00CE7514"/>
    <w:rsid w:val="00CE7F1D"/>
    <w:rsid w:val="00CF2865"/>
    <w:rsid w:val="00CF6E61"/>
    <w:rsid w:val="00D03074"/>
    <w:rsid w:val="00D21640"/>
    <w:rsid w:val="00D248DE"/>
    <w:rsid w:val="00D261BC"/>
    <w:rsid w:val="00D316E2"/>
    <w:rsid w:val="00D4453D"/>
    <w:rsid w:val="00D566C9"/>
    <w:rsid w:val="00D60EAE"/>
    <w:rsid w:val="00D610E4"/>
    <w:rsid w:val="00D639D4"/>
    <w:rsid w:val="00D70011"/>
    <w:rsid w:val="00D8542D"/>
    <w:rsid w:val="00D93AA9"/>
    <w:rsid w:val="00DA2C9A"/>
    <w:rsid w:val="00DC4C1C"/>
    <w:rsid w:val="00DC68ED"/>
    <w:rsid w:val="00DC6A71"/>
    <w:rsid w:val="00DD435B"/>
    <w:rsid w:val="00DD4844"/>
    <w:rsid w:val="00DD7578"/>
    <w:rsid w:val="00DE57F0"/>
    <w:rsid w:val="00DE5B46"/>
    <w:rsid w:val="00DF2226"/>
    <w:rsid w:val="00DF7B2B"/>
    <w:rsid w:val="00E0357D"/>
    <w:rsid w:val="00E14302"/>
    <w:rsid w:val="00E144F0"/>
    <w:rsid w:val="00E24EC2"/>
    <w:rsid w:val="00E26CA1"/>
    <w:rsid w:val="00E34DBE"/>
    <w:rsid w:val="00E52B80"/>
    <w:rsid w:val="00E57198"/>
    <w:rsid w:val="00E572FE"/>
    <w:rsid w:val="00E706BD"/>
    <w:rsid w:val="00E84745"/>
    <w:rsid w:val="00E853E8"/>
    <w:rsid w:val="00EC7F4A"/>
    <w:rsid w:val="00ED0C85"/>
    <w:rsid w:val="00ED2B7C"/>
    <w:rsid w:val="00ED4691"/>
    <w:rsid w:val="00ED55FD"/>
    <w:rsid w:val="00ED7E82"/>
    <w:rsid w:val="00EE04EA"/>
    <w:rsid w:val="00EE6836"/>
    <w:rsid w:val="00EE7A57"/>
    <w:rsid w:val="00F043DA"/>
    <w:rsid w:val="00F079C5"/>
    <w:rsid w:val="00F104AA"/>
    <w:rsid w:val="00F11C41"/>
    <w:rsid w:val="00F13895"/>
    <w:rsid w:val="00F20AA4"/>
    <w:rsid w:val="00F21A50"/>
    <w:rsid w:val="00F240BB"/>
    <w:rsid w:val="00F44854"/>
    <w:rsid w:val="00F46724"/>
    <w:rsid w:val="00F57FED"/>
    <w:rsid w:val="00F75F95"/>
    <w:rsid w:val="00F825FF"/>
    <w:rsid w:val="00F907E8"/>
    <w:rsid w:val="00F90CE2"/>
    <w:rsid w:val="00FA5913"/>
    <w:rsid w:val="00FC456D"/>
    <w:rsid w:val="00FD2BEC"/>
    <w:rsid w:val="00FD790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07494D7"/>
  <w15:docId w15:val="{5F69FB4D-55E7-4B9D-9578-A6C8BE3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link w:val="Naslov4Znak"/>
    <w:uiPriority w:val="9"/>
    <w:qFormat/>
    <w:rsid w:val="003010F6"/>
    <w:pPr>
      <w:spacing w:line="240" w:lineRule="auto"/>
      <w:outlineLvl w:val="3"/>
    </w:pPr>
    <w:rPr>
      <w:rFonts w:ascii="Times New Roman" w:hAnsi="Times New Roman"/>
      <w:b/>
      <w:bCs/>
      <w:color w:val="529CBA"/>
      <w:sz w:val="21"/>
      <w:szCs w:val="21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3010F6"/>
    <w:rPr>
      <w:rFonts w:ascii="Arial" w:hAnsi="Arial"/>
      <w:b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"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81E01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styleId="Krepko">
    <w:name w:val="Strong"/>
    <w:uiPriority w:val="22"/>
    <w:qFormat/>
    <w:rsid w:val="003010F6"/>
    <w:rPr>
      <w:b/>
      <w:bCs/>
    </w:rPr>
  </w:style>
  <w:style w:type="paragraph" w:styleId="Navadensplet">
    <w:name w:val="Normal (Web)"/>
    <w:basedOn w:val="Navaden"/>
    <w:uiPriority w:val="99"/>
    <w:unhideWhenUsed/>
    <w:rsid w:val="003010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4Znak">
    <w:name w:val="Naslov 4 Znak"/>
    <w:link w:val="Naslov4"/>
    <w:uiPriority w:val="9"/>
    <w:rsid w:val="003010F6"/>
    <w:rPr>
      <w:b/>
      <w:bCs/>
      <w:color w:val="529CBA"/>
      <w:sz w:val="21"/>
      <w:szCs w:val="21"/>
    </w:rPr>
  </w:style>
  <w:style w:type="character" w:styleId="SledenaHiperpovezava">
    <w:name w:val="FollowedHyperlink"/>
    <w:uiPriority w:val="99"/>
    <w:unhideWhenUsed/>
    <w:rsid w:val="003010F6"/>
    <w:rPr>
      <w:color w:val="800080"/>
      <w:u w:val="single"/>
    </w:rPr>
  </w:style>
  <w:style w:type="character" w:styleId="Poudarek">
    <w:name w:val="Emphasis"/>
    <w:uiPriority w:val="20"/>
    <w:qFormat/>
    <w:rsid w:val="003010F6"/>
    <w:rPr>
      <w:i/>
      <w:iCs/>
    </w:rPr>
  </w:style>
  <w:style w:type="character" w:customStyle="1" w:styleId="active1">
    <w:name w:val="active1"/>
    <w:rsid w:val="003010F6"/>
    <w:rPr>
      <w:color w:val="529CBA"/>
    </w:rPr>
  </w:style>
  <w:style w:type="character" w:customStyle="1" w:styleId="Datum1">
    <w:name w:val="Datum1"/>
    <w:rsid w:val="003010F6"/>
    <w:rPr>
      <w:sz w:val="17"/>
      <w:szCs w:val="17"/>
    </w:rPr>
  </w:style>
  <w:style w:type="character" w:customStyle="1" w:styleId="newsdate1">
    <w:name w:val="newsdate1"/>
    <w:rsid w:val="003010F6"/>
    <w:rPr>
      <w:sz w:val="17"/>
      <w:szCs w:val="17"/>
    </w:rPr>
  </w:style>
  <w:style w:type="character" w:customStyle="1" w:styleId="newscategory">
    <w:name w:val="newscategory"/>
    <w:rsid w:val="003010F6"/>
    <w:rPr>
      <w:sz w:val="17"/>
      <w:szCs w:val="17"/>
    </w:rPr>
  </w:style>
  <w:style w:type="character" w:customStyle="1" w:styleId="fotoarrow">
    <w:name w:val="foto_arrow"/>
    <w:rsid w:val="003010F6"/>
  </w:style>
  <w:style w:type="character" w:customStyle="1" w:styleId="powermailmandatory">
    <w:name w:val="powermail_mandatory"/>
    <w:rsid w:val="003010F6"/>
  </w:style>
  <w:style w:type="character" w:customStyle="1" w:styleId="headerbr">
    <w:name w:val="headerbr"/>
    <w:rsid w:val="003010F6"/>
  </w:style>
  <w:style w:type="character" w:customStyle="1" w:styleId="headerbr-empty">
    <w:name w:val="headerbr-empty"/>
    <w:rsid w:val="003010F6"/>
  </w:style>
  <w:style w:type="character" w:customStyle="1" w:styleId="empty">
    <w:name w:val="empty"/>
    <w:rsid w:val="003010F6"/>
  </w:style>
  <w:style w:type="character" w:customStyle="1" w:styleId="headerbr1">
    <w:name w:val="headerbr1"/>
    <w:rsid w:val="003010F6"/>
    <w:rPr>
      <w:vanish w:val="0"/>
      <w:webHidden w:val="0"/>
      <w:specVanish w:val="0"/>
    </w:rPr>
  </w:style>
  <w:style w:type="character" w:customStyle="1" w:styleId="headerbr2">
    <w:name w:val="headerbr2"/>
    <w:rsid w:val="003010F6"/>
    <w:rPr>
      <w:vanish w:val="0"/>
      <w:webHidden w:val="0"/>
      <w:specVanish w:val="0"/>
    </w:rPr>
  </w:style>
  <w:style w:type="character" w:customStyle="1" w:styleId="headerbr-empty1">
    <w:name w:val="headerbr-empty1"/>
    <w:rsid w:val="003010F6"/>
  </w:style>
  <w:style w:type="character" w:customStyle="1" w:styleId="headerbr-empty2">
    <w:name w:val="headerbr-empty2"/>
    <w:rsid w:val="003010F6"/>
  </w:style>
  <w:style w:type="character" w:customStyle="1" w:styleId="empty1">
    <w:name w:val="empty1"/>
    <w:rsid w:val="003010F6"/>
    <w:rPr>
      <w:color w:val="CCCCCC"/>
    </w:rPr>
  </w:style>
  <w:style w:type="character" w:customStyle="1" w:styleId="date1">
    <w:name w:val="date1"/>
    <w:rsid w:val="003010F6"/>
    <w:rPr>
      <w:sz w:val="17"/>
      <w:szCs w:val="17"/>
    </w:rPr>
  </w:style>
  <w:style w:type="character" w:customStyle="1" w:styleId="powermailmandatory1">
    <w:name w:val="powermail_mandatory1"/>
    <w:rsid w:val="003010F6"/>
    <w:rPr>
      <w:color w:val="626161"/>
    </w:rPr>
  </w:style>
  <w:style w:type="paragraph" w:styleId="Revizija">
    <w:name w:val="Revision"/>
    <w:hidden/>
    <w:uiPriority w:val="99"/>
    <w:semiHidden/>
    <w:rsid w:val="00B1571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srs.si/Pis.web/pregledPredpisa?id=PRAV809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srs.si/Pis.web/pregledPredpisa?id=ZAKO667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ZAKO469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3" ma:contentTypeDescription="Ustvari nov dokument." ma:contentTypeScope="" ma:versionID="bb977881d2c02028a42462b285840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36BD-A7BB-4F74-BC0D-113EF097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B29F4-970E-4A82-837B-7D406854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9873B-2A21-4272-A55B-B2BB6A6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9717</CharactersWithSpaces>
  <SharedDoc>false</SharedDoc>
  <HLinks>
    <vt:vector size="54" baseType="variant">
      <vt:variant>
        <vt:i4>2556025</vt:i4>
      </vt:variant>
      <vt:variant>
        <vt:i4>45</vt:i4>
      </vt:variant>
      <vt:variant>
        <vt:i4>0</vt:i4>
      </vt:variant>
      <vt:variant>
        <vt:i4>5</vt:i4>
      </vt:variant>
      <vt:variant>
        <vt:lpwstr>http://www.pisrs.si/Pis.web/pregledPredpisa?id=PRAV8094</vt:lpwstr>
      </vt:variant>
      <vt:variant>
        <vt:lpwstr/>
      </vt:variant>
      <vt:variant>
        <vt:i4>2556021</vt:i4>
      </vt:variant>
      <vt:variant>
        <vt:i4>42</vt:i4>
      </vt:variant>
      <vt:variant>
        <vt:i4>0</vt:i4>
      </vt:variant>
      <vt:variant>
        <vt:i4>5</vt:i4>
      </vt:variant>
      <vt:variant>
        <vt:lpwstr>http://www.pisrs.si/Pis.web/pregledPredpisa?id=ZAKO6671</vt:lpwstr>
      </vt:variant>
      <vt:variant>
        <vt:lpwstr/>
      </vt:variant>
      <vt:variant>
        <vt:i4>2818165</vt:i4>
      </vt:variant>
      <vt:variant>
        <vt:i4>39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_Toc52879980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_Toc52879979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_Toc52879978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_Toc52879977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_Toc52879976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_Toc52879975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Katarina Klepac</cp:lastModifiedBy>
  <cp:revision>2</cp:revision>
  <cp:lastPrinted>2018-04-06T06:20:00Z</cp:lastPrinted>
  <dcterms:created xsi:type="dcterms:W3CDTF">2023-12-11T21:39:00Z</dcterms:created>
  <dcterms:modified xsi:type="dcterms:W3CDTF">2023-12-11T21:39:00Z</dcterms:modified>
</cp:coreProperties>
</file>