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3D" w:rsidRPr="000A7C33" w:rsidRDefault="000A7C33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A7C33">
        <w:rPr>
          <w:rFonts w:ascii="Arial" w:hAnsi="Arial" w:cs="Arial"/>
          <w:b/>
          <w:sz w:val="20"/>
          <w:szCs w:val="20"/>
        </w:rPr>
        <w:t>SEZNAM TRETJIH DRŽAV KI ZAHTEVAJO PREDLOŽITEV POTRDILA O ULOVU ZA IZVOZ ULOVA RIBIŠKIH PROIZVODOV S PLOVILI, KI PLUJEJO POD ZASTAVO DRŽAV ČLANIC EVROPSKE UNIJE</w:t>
      </w:r>
    </w:p>
    <w:p w:rsidR="000A7C33" w:rsidRPr="000A7C33" w:rsidRDefault="000A7C33">
      <w:pPr>
        <w:rPr>
          <w:rFonts w:ascii="Arial" w:hAnsi="Arial" w:cs="Arial"/>
          <w:sz w:val="20"/>
          <w:szCs w:val="20"/>
        </w:rPr>
      </w:pPr>
    </w:p>
    <w:p w:rsidR="000A7C33" w:rsidRPr="000A7C33" w:rsidRDefault="000A7C33">
      <w:pPr>
        <w:rPr>
          <w:rFonts w:ascii="Arial" w:hAnsi="Arial" w:cs="Arial"/>
          <w:sz w:val="20"/>
          <w:szCs w:val="20"/>
        </w:rPr>
      </w:pPr>
      <w:r w:rsidRPr="000A7C33">
        <w:rPr>
          <w:rFonts w:ascii="Arial" w:hAnsi="Arial" w:cs="Arial"/>
          <w:sz w:val="20"/>
          <w:szCs w:val="20"/>
        </w:rPr>
        <w:t>15. člen uredbe Sveta (ES) št. 1005/2008, z dne 29. septembra 2008, o vzpostavitvi sistema Skupnosti za preprečevanje nezakonitega, neprijavljenega in nereguliranega ribolova, za odvračanje od njega ter za njegovo odpravljanje in o spremembi uredbe (EGS) št. 2847/93, (ES) št. 1936/2001 in (ES) št. 601/2005 ter o razveljavitvi uredb (ES) št. 1093/94 in (ES) št. 1447/1999 (UL L 286, 29. 10. 2008)</w:t>
      </w:r>
    </w:p>
    <w:p w:rsidR="000A7C33" w:rsidRPr="000A7C33" w:rsidRDefault="000A7C33">
      <w:pPr>
        <w:rPr>
          <w:rFonts w:ascii="Arial" w:hAnsi="Arial" w:cs="Arial"/>
          <w:sz w:val="20"/>
          <w:szCs w:val="20"/>
        </w:rPr>
      </w:pPr>
    </w:p>
    <w:p w:rsidR="000A7C33" w:rsidRPr="000A7C33" w:rsidRDefault="000A7C33" w:rsidP="000A7C33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A7C33">
        <w:rPr>
          <w:rFonts w:ascii="Arial" w:hAnsi="Arial" w:cs="Arial"/>
          <w:sz w:val="20"/>
          <w:szCs w:val="20"/>
        </w:rPr>
        <w:t>ISLANDIJA (1 januar 2010)</w:t>
      </w:r>
    </w:p>
    <w:p w:rsidR="000A7C33" w:rsidRPr="000A7C33" w:rsidRDefault="000A7C33" w:rsidP="000A7C33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A7C33">
        <w:rPr>
          <w:rFonts w:ascii="Arial" w:hAnsi="Arial" w:cs="Arial"/>
          <w:sz w:val="20"/>
          <w:szCs w:val="20"/>
        </w:rPr>
        <w:t>SLONOKOŠČENA OBALA ( 26 marec 2010)</w:t>
      </w:r>
    </w:p>
    <w:p w:rsidR="000A7C33" w:rsidRPr="000A7C33" w:rsidRDefault="000A7C33" w:rsidP="000A7C33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A7C33">
        <w:rPr>
          <w:rFonts w:ascii="Arial" w:hAnsi="Arial" w:cs="Arial"/>
          <w:sz w:val="20"/>
          <w:szCs w:val="20"/>
        </w:rPr>
        <w:t>KUVAJT (26 maj 2010)</w:t>
      </w:r>
    </w:p>
    <w:p w:rsidR="000A7C33" w:rsidRPr="000A7C33" w:rsidRDefault="000A7C33" w:rsidP="000A7C33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A7C33">
        <w:rPr>
          <w:rFonts w:ascii="Arial" w:hAnsi="Arial" w:cs="Arial"/>
          <w:sz w:val="20"/>
          <w:szCs w:val="20"/>
        </w:rPr>
        <w:t>MADAGASKAR (3 marec 2010)</w:t>
      </w:r>
    </w:p>
    <w:p w:rsidR="000A7C33" w:rsidRPr="000A7C33" w:rsidRDefault="000A7C33" w:rsidP="000A7C33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A7C33">
        <w:rPr>
          <w:rFonts w:ascii="Arial" w:hAnsi="Arial" w:cs="Arial"/>
          <w:sz w:val="20"/>
          <w:szCs w:val="20"/>
        </w:rPr>
        <w:t>NORVEŠKA (1 januar 2010)</w:t>
      </w:r>
    </w:p>
    <w:p w:rsidR="000A7C33" w:rsidRPr="000A7C33" w:rsidRDefault="000A7C33" w:rsidP="000A7C33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A7C33">
        <w:rPr>
          <w:rFonts w:ascii="Arial" w:hAnsi="Arial" w:cs="Arial"/>
          <w:sz w:val="20"/>
          <w:szCs w:val="20"/>
        </w:rPr>
        <w:t>TAJSKA (1 januar 2010)</w:t>
      </w:r>
    </w:p>
    <w:p w:rsidR="000A7C33" w:rsidRPr="000A7C33" w:rsidRDefault="000A7C33" w:rsidP="000A7C33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A7C33">
        <w:rPr>
          <w:rFonts w:ascii="Arial" w:hAnsi="Arial" w:cs="Arial"/>
          <w:sz w:val="20"/>
          <w:szCs w:val="20"/>
        </w:rPr>
        <w:t>TUNIZIJA (21 april 2010)</w:t>
      </w:r>
    </w:p>
    <w:p w:rsidR="000A7C33" w:rsidRPr="000A7C33" w:rsidRDefault="000A7C33" w:rsidP="000A7C33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A7C33">
        <w:rPr>
          <w:rFonts w:ascii="Arial" w:hAnsi="Arial" w:cs="Arial"/>
          <w:sz w:val="20"/>
          <w:szCs w:val="20"/>
        </w:rPr>
        <w:t>UKRAJINA (15 maj 2013)</w:t>
      </w:r>
    </w:p>
    <w:sectPr w:rsidR="000A7C33" w:rsidRPr="000A7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368F4"/>
    <w:multiLevelType w:val="hybridMultilevel"/>
    <w:tmpl w:val="27F2C0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33"/>
    <w:rsid w:val="000A7C33"/>
    <w:rsid w:val="002C1A10"/>
    <w:rsid w:val="00EC01AD"/>
    <w:rsid w:val="00F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3472C-35F4-4793-98D3-E5C9268F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A7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Finančna Uprava RS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Jelka Strgar</dc:creator>
  <cp:lastModifiedBy>Jelka Strgar</cp:lastModifiedBy>
  <cp:revision>2</cp:revision>
  <dcterms:created xsi:type="dcterms:W3CDTF">2018-07-09T11:27:00Z</dcterms:created>
  <dcterms:modified xsi:type="dcterms:W3CDTF">2018-07-09T11:27:00Z</dcterms:modified>
</cp:coreProperties>
</file>