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2CA8" w14:textId="77777777" w:rsidR="00795520" w:rsidRDefault="00795520" w:rsidP="004E383A">
      <w:pPr>
        <w:jc w:val="center"/>
        <w:rPr>
          <w:rFonts w:ascii="Arial" w:hAnsi="Arial" w:cs="Arial"/>
          <w:b/>
          <w:color w:val="000000" w:themeColor="text1"/>
          <w:sz w:val="24"/>
          <w:szCs w:val="24"/>
          <w:lang w:val="sl-SI"/>
        </w:rPr>
      </w:pPr>
    </w:p>
    <w:p w14:paraId="5483DBAB" w14:textId="77777777" w:rsidR="00795520" w:rsidRDefault="00795520" w:rsidP="004E383A">
      <w:pPr>
        <w:jc w:val="center"/>
        <w:rPr>
          <w:rFonts w:ascii="Arial" w:hAnsi="Arial" w:cs="Arial"/>
          <w:b/>
          <w:color w:val="000000" w:themeColor="text1"/>
          <w:sz w:val="24"/>
          <w:szCs w:val="24"/>
          <w:lang w:val="sl-SI"/>
        </w:rPr>
      </w:pPr>
    </w:p>
    <w:p w14:paraId="4CC433B9" w14:textId="618F243B" w:rsidR="002E7806" w:rsidRPr="004E383A" w:rsidRDefault="009822BA" w:rsidP="004E383A">
      <w:pPr>
        <w:jc w:val="center"/>
        <w:rPr>
          <w:rFonts w:ascii="Arial" w:hAnsi="Arial" w:cs="Arial"/>
          <w:b/>
          <w:color w:val="000000" w:themeColor="text1"/>
          <w:sz w:val="24"/>
          <w:szCs w:val="24"/>
          <w:lang w:val="sl-SI"/>
        </w:rPr>
      </w:pPr>
      <w:r w:rsidRPr="001668CA">
        <w:rPr>
          <w:rFonts w:ascii="Arial" w:hAnsi="Arial" w:cs="Arial"/>
          <w:b/>
          <w:color w:val="000000" w:themeColor="text1"/>
          <w:sz w:val="24"/>
          <w:szCs w:val="24"/>
          <w:lang w:val="sl-SI"/>
        </w:rPr>
        <w:t>OBVESTILA O PROTIDAMPINŠKIH IN IZRAVNALNIH UKREPIH</w:t>
      </w:r>
      <w:r w:rsidR="00A86FFF" w:rsidRPr="001668CA">
        <w:rPr>
          <w:rFonts w:ascii="Arial" w:hAnsi="Arial" w:cs="Arial"/>
          <w:b/>
          <w:color w:val="000000" w:themeColor="text1"/>
          <w:sz w:val="24"/>
          <w:szCs w:val="24"/>
          <w:lang w:val="sl-SI"/>
        </w:rPr>
        <w:t xml:space="preserve"> - leto 202</w:t>
      </w:r>
      <w:r w:rsidR="00F62012" w:rsidRPr="001668CA">
        <w:rPr>
          <w:rFonts w:ascii="Arial" w:hAnsi="Arial" w:cs="Arial"/>
          <w:b/>
          <w:color w:val="000000" w:themeColor="text1"/>
          <w:sz w:val="24"/>
          <w:szCs w:val="24"/>
          <w:lang w:val="sl-SI"/>
        </w:rPr>
        <w:t>4</w:t>
      </w:r>
    </w:p>
    <w:p w14:paraId="12B191F2" w14:textId="77777777" w:rsidR="00CC29B5" w:rsidRDefault="00CC29B5" w:rsidP="00223AB6">
      <w:pPr>
        <w:rPr>
          <w:color w:val="000000" w:themeColor="text1"/>
          <w:lang w:val="it-IT"/>
        </w:rPr>
      </w:pPr>
    </w:p>
    <w:p w14:paraId="4C522A6F" w14:textId="77777777" w:rsidR="00132B6B" w:rsidRDefault="00132B6B" w:rsidP="00223AB6">
      <w:pPr>
        <w:rPr>
          <w:color w:val="000000" w:themeColor="text1"/>
          <w:lang w:val="it-IT"/>
        </w:rPr>
      </w:pPr>
    </w:p>
    <w:p w14:paraId="2BDECE36" w14:textId="77777777" w:rsidR="00117D0F" w:rsidRPr="00DE0A3F" w:rsidRDefault="00117D0F" w:rsidP="00223AB6">
      <w:pPr>
        <w:rPr>
          <w:color w:val="000000" w:themeColor="text1"/>
          <w:lang w:val="it-IT"/>
        </w:rPr>
      </w:pPr>
    </w:p>
    <w:p w14:paraId="73CEE78E" w14:textId="221162C3" w:rsidR="00CC29B5" w:rsidRDefault="009822BA" w:rsidP="009822BA">
      <w:pPr>
        <w:rPr>
          <w:rFonts w:ascii="Arial" w:hAnsi="Arial" w:cs="Arial"/>
          <w:i/>
          <w:color w:val="C00000"/>
          <w:sz w:val="22"/>
          <w:szCs w:val="22"/>
          <w:lang w:val="sl-SI"/>
        </w:rPr>
      </w:pPr>
      <w:r w:rsidRPr="009F3E86">
        <w:rPr>
          <w:rFonts w:ascii="Arial" w:hAnsi="Arial" w:cs="Arial"/>
          <w:b/>
          <w:color w:val="000000" w:themeColor="text1"/>
          <w:sz w:val="22"/>
          <w:szCs w:val="22"/>
          <w:lang w:val="sl-SI"/>
        </w:rPr>
        <w:t>Datum zadnje spremembe</w:t>
      </w:r>
      <w:r w:rsidRPr="009F3E86">
        <w:rPr>
          <w:rFonts w:ascii="Arial" w:hAnsi="Arial" w:cs="Arial"/>
          <w:bCs/>
          <w:color w:val="000000" w:themeColor="text1"/>
          <w:sz w:val="22"/>
          <w:szCs w:val="22"/>
          <w:lang w:val="sl-SI"/>
        </w:rPr>
        <w:t>:</w:t>
      </w:r>
      <w:r w:rsidRPr="00877DD4">
        <w:rPr>
          <w:rFonts w:ascii="Arial" w:hAnsi="Arial" w:cs="Arial"/>
          <w:color w:val="FF0000"/>
          <w:sz w:val="22"/>
          <w:szCs w:val="22"/>
          <w:lang w:val="sl-SI"/>
        </w:rPr>
        <w:t xml:space="preserve"> </w:t>
      </w:r>
      <w:r w:rsidR="00472174">
        <w:rPr>
          <w:rFonts w:ascii="Arial" w:hAnsi="Arial" w:cs="Arial"/>
          <w:b/>
          <w:bCs/>
          <w:color w:val="C00000"/>
          <w:sz w:val="22"/>
          <w:szCs w:val="22"/>
          <w:lang w:val="sl-SI"/>
        </w:rPr>
        <w:t>20</w:t>
      </w:r>
      <w:r w:rsidR="00F57520" w:rsidRPr="001D48F9">
        <w:rPr>
          <w:rFonts w:ascii="Arial" w:hAnsi="Arial" w:cs="Arial"/>
          <w:b/>
          <w:bCs/>
          <w:color w:val="C00000"/>
          <w:sz w:val="22"/>
          <w:szCs w:val="22"/>
          <w:lang w:val="sl-SI"/>
        </w:rPr>
        <w:t>.</w:t>
      </w:r>
      <w:r w:rsidR="00F135AD">
        <w:rPr>
          <w:rFonts w:ascii="Arial" w:hAnsi="Arial" w:cs="Arial"/>
          <w:b/>
          <w:bCs/>
          <w:color w:val="C00000"/>
          <w:sz w:val="22"/>
          <w:szCs w:val="22"/>
          <w:lang w:val="sl-SI"/>
        </w:rPr>
        <w:t>1</w:t>
      </w:r>
      <w:r w:rsidR="00B43902">
        <w:rPr>
          <w:rFonts w:ascii="Arial" w:hAnsi="Arial" w:cs="Arial"/>
          <w:b/>
          <w:bCs/>
          <w:color w:val="C00000"/>
          <w:sz w:val="22"/>
          <w:szCs w:val="22"/>
          <w:lang w:val="sl-SI"/>
        </w:rPr>
        <w:t>2</w:t>
      </w:r>
      <w:r w:rsidR="00A86FFF" w:rsidRPr="005E29F6">
        <w:rPr>
          <w:rFonts w:ascii="Arial" w:hAnsi="Arial" w:cs="Arial"/>
          <w:b/>
          <w:bCs/>
          <w:color w:val="C00000"/>
          <w:sz w:val="22"/>
          <w:szCs w:val="22"/>
          <w:lang w:val="sl-SI"/>
        </w:rPr>
        <w:t>.202</w:t>
      </w:r>
      <w:r w:rsidR="005C766C" w:rsidRPr="005E29F6">
        <w:rPr>
          <w:rFonts w:ascii="Arial" w:hAnsi="Arial" w:cs="Arial"/>
          <w:b/>
          <w:bCs/>
          <w:color w:val="C00000"/>
          <w:sz w:val="22"/>
          <w:szCs w:val="22"/>
          <w:lang w:val="sl-SI"/>
        </w:rPr>
        <w:t>4</w:t>
      </w:r>
      <w:r w:rsidR="00962674" w:rsidRPr="00877DD4">
        <w:rPr>
          <w:rFonts w:ascii="Arial" w:hAnsi="Arial" w:cs="Arial"/>
          <w:b/>
          <w:color w:val="C00000"/>
          <w:sz w:val="22"/>
          <w:szCs w:val="22"/>
          <w:lang w:val="sl-SI"/>
        </w:rPr>
        <w:t xml:space="preserve"> </w:t>
      </w:r>
      <w:r w:rsidRPr="00877DD4">
        <w:rPr>
          <w:rFonts w:ascii="Arial" w:hAnsi="Arial" w:cs="Arial"/>
          <w:i/>
          <w:color w:val="C00000"/>
          <w:sz w:val="22"/>
          <w:szCs w:val="22"/>
          <w:lang w:val="sl-SI"/>
        </w:rPr>
        <w:t xml:space="preserve">(Novo obvestilo je </w:t>
      </w:r>
      <w:r w:rsidR="000405BA" w:rsidRPr="00877DD4">
        <w:rPr>
          <w:rFonts w:ascii="Arial" w:hAnsi="Arial" w:cs="Arial"/>
          <w:i/>
          <w:color w:val="C00000"/>
          <w:sz w:val="22"/>
          <w:szCs w:val="22"/>
          <w:lang w:val="sl-SI"/>
        </w:rPr>
        <w:t>z</w:t>
      </w:r>
      <w:r w:rsidRPr="00877DD4">
        <w:rPr>
          <w:rFonts w:ascii="Arial" w:hAnsi="Arial" w:cs="Arial"/>
          <w:i/>
          <w:color w:val="C00000"/>
          <w:sz w:val="22"/>
          <w:szCs w:val="22"/>
          <w:lang w:val="sl-SI"/>
        </w:rPr>
        <w:t>apisano z r</w:t>
      </w:r>
      <w:r w:rsidR="00CF39E3" w:rsidRPr="00877DD4">
        <w:rPr>
          <w:rFonts w:ascii="Arial" w:hAnsi="Arial" w:cs="Arial"/>
          <w:i/>
          <w:color w:val="C00000"/>
          <w:sz w:val="22"/>
          <w:szCs w:val="22"/>
          <w:lang w:val="sl-SI"/>
        </w:rPr>
        <w:t>javo</w:t>
      </w:r>
      <w:r w:rsidR="00FA00DB" w:rsidRPr="00877DD4">
        <w:rPr>
          <w:rFonts w:ascii="Arial" w:hAnsi="Arial" w:cs="Arial"/>
          <w:i/>
          <w:color w:val="C00000"/>
          <w:sz w:val="22"/>
          <w:szCs w:val="22"/>
          <w:lang w:val="sl-SI"/>
        </w:rPr>
        <w:t xml:space="preserve"> barvo</w:t>
      </w:r>
      <w:r w:rsidRPr="00877DD4">
        <w:rPr>
          <w:rFonts w:ascii="Arial" w:hAnsi="Arial" w:cs="Arial"/>
          <w:i/>
          <w:color w:val="C00000"/>
          <w:sz w:val="22"/>
          <w:szCs w:val="22"/>
          <w:lang w:val="sl-SI"/>
        </w:rPr>
        <w:t>.)</w:t>
      </w:r>
    </w:p>
    <w:p w14:paraId="357FE4DF" w14:textId="77777777" w:rsidR="00117D0F" w:rsidRPr="00FE1E40" w:rsidRDefault="00117D0F" w:rsidP="00117D0F">
      <w:pPr>
        <w:spacing w:line="120" w:lineRule="exact"/>
        <w:rPr>
          <w:rFonts w:ascii="Arial" w:hAnsi="Arial" w:cs="Arial"/>
          <w:i/>
          <w:color w:val="C00000"/>
          <w:sz w:val="22"/>
          <w:szCs w:val="22"/>
          <w:lang w:val="sl-SI"/>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3119"/>
        <w:gridCol w:w="2126"/>
        <w:gridCol w:w="1418"/>
        <w:gridCol w:w="2532"/>
        <w:gridCol w:w="1437"/>
        <w:gridCol w:w="1965"/>
      </w:tblGrid>
      <w:tr w:rsidR="00405586" w:rsidRPr="00896BC8" w14:paraId="796804F3" w14:textId="77777777" w:rsidTr="00866CD6">
        <w:trPr>
          <w:trHeight w:val="1142"/>
        </w:trPr>
        <w:tc>
          <w:tcPr>
            <w:tcW w:w="2265" w:type="dxa"/>
            <w:tcBorders>
              <w:top w:val="single" w:sz="12" w:space="0" w:color="auto"/>
              <w:left w:val="single" w:sz="12" w:space="0" w:color="auto"/>
              <w:bottom w:val="single" w:sz="12" w:space="0" w:color="auto"/>
              <w:right w:val="single" w:sz="12" w:space="0" w:color="auto"/>
            </w:tcBorders>
            <w:shd w:val="clear" w:color="auto" w:fill="5AD8D2"/>
            <w:vAlign w:val="center"/>
          </w:tcPr>
          <w:p w14:paraId="2E238788" w14:textId="77777777" w:rsidR="009822BA" w:rsidRPr="00CB7A67" w:rsidRDefault="009822BA" w:rsidP="004E3ECF">
            <w:pPr>
              <w:jc w:val="center"/>
              <w:rPr>
                <w:rFonts w:ascii="Arial" w:hAnsi="Arial" w:cs="Arial"/>
                <w:b/>
                <w:lang w:val="sl-SI"/>
              </w:rPr>
            </w:pPr>
            <w:r w:rsidRPr="00CB7A67">
              <w:rPr>
                <w:rFonts w:ascii="Arial" w:hAnsi="Arial" w:cs="Arial"/>
                <w:b/>
                <w:lang w:val="sl-SI"/>
              </w:rPr>
              <w:t>OPIS UKREPA</w:t>
            </w:r>
          </w:p>
        </w:tc>
        <w:tc>
          <w:tcPr>
            <w:tcW w:w="3119" w:type="dxa"/>
            <w:tcBorders>
              <w:top w:val="single" w:sz="12" w:space="0" w:color="auto"/>
              <w:left w:val="single" w:sz="12" w:space="0" w:color="auto"/>
              <w:bottom w:val="single" w:sz="12" w:space="0" w:color="auto"/>
              <w:right w:val="single" w:sz="12" w:space="0" w:color="auto"/>
            </w:tcBorders>
            <w:shd w:val="clear" w:color="auto" w:fill="5AD8D2"/>
            <w:vAlign w:val="center"/>
          </w:tcPr>
          <w:p w14:paraId="24133EC1" w14:textId="77777777" w:rsidR="009822BA" w:rsidRPr="00CB7A67" w:rsidRDefault="009822BA" w:rsidP="004E3ECF">
            <w:pPr>
              <w:jc w:val="center"/>
              <w:rPr>
                <w:rFonts w:ascii="Arial" w:hAnsi="Arial" w:cs="Arial"/>
                <w:b/>
                <w:lang w:val="sl-SI"/>
              </w:rPr>
            </w:pPr>
            <w:r w:rsidRPr="00CB7A67">
              <w:rPr>
                <w:rFonts w:ascii="Arial" w:hAnsi="Arial" w:cs="Arial"/>
                <w:b/>
                <w:lang w:val="sl-SI"/>
              </w:rPr>
              <w:t>OPIS BLAGA</w:t>
            </w:r>
          </w:p>
        </w:tc>
        <w:tc>
          <w:tcPr>
            <w:tcW w:w="2126" w:type="dxa"/>
            <w:tcBorders>
              <w:top w:val="single" w:sz="12" w:space="0" w:color="auto"/>
              <w:left w:val="single" w:sz="12" w:space="0" w:color="auto"/>
              <w:bottom w:val="single" w:sz="12" w:space="0" w:color="auto"/>
              <w:right w:val="single" w:sz="12" w:space="0" w:color="auto"/>
            </w:tcBorders>
            <w:shd w:val="clear" w:color="auto" w:fill="5AD8D2"/>
            <w:vAlign w:val="center"/>
          </w:tcPr>
          <w:p w14:paraId="115B3D7F" w14:textId="77777777" w:rsidR="009822BA" w:rsidRPr="00CB7A67" w:rsidRDefault="009822BA" w:rsidP="004E3ECF">
            <w:pPr>
              <w:jc w:val="center"/>
              <w:rPr>
                <w:rFonts w:ascii="Arial" w:hAnsi="Arial" w:cs="Arial"/>
                <w:b/>
                <w:lang w:val="sl-SI"/>
              </w:rPr>
            </w:pPr>
            <w:r w:rsidRPr="00CB7A67">
              <w:rPr>
                <w:rFonts w:ascii="Arial" w:hAnsi="Arial" w:cs="Arial"/>
                <w:b/>
                <w:lang w:val="sl-SI"/>
              </w:rPr>
              <w:t>OZNAKA TARIC/KN</w:t>
            </w:r>
          </w:p>
        </w:tc>
        <w:tc>
          <w:tcPr>
            <w:tcW w:w="1418" w:type="dxa"/>
            <w:tcBorders>
              <w:top w:val="single" w:sz="12" w:space="0" w:color="auto"/>
              <w:left w:val="single" w:sz="12" w:space="0" w:color="auto"/>
              <w:bottom w:val="single" w:sz="12" w:space="0" w:color="auto"/>
              <w:right w:val="single" w:sz="12" w:space="0" w:color="auto"/>
            </w:tcBorders>
            <w:shd w:val="clear" w:color="auto" w:fill="5AD8D2"/>
            <w:vAlign w:val="center"/>
          </w:tcPr>
          <w:p w14:paraId="7452DA45" w14:textId="77777777" w:rsidR="009822BA" w:rsidRPr="00CB7A67" w:rsidRDefault="009822BA" w:rsidP="004E3ECF">
            <w:pPr>
              <w:jc w:val="center"/>
              <w:rPr>
                <w:rFonts w:ascii="Arial" w:hAnsi="Arial" w:cs="Arial"/>
                <w:b/>
                <w:lang w:val="sl-SI"/>
              </w:rPr>
            </w:pPr>
            <w:r w:rsidRPr="00CB7A67">
              <w:rPr>
                <w:rFonts w:ascii="Arial" w:hAnsi="Arial" w:cs="Arial"/>
                <w:b/>
                <w:lang w:val="sl-SI"/>
              </w:rPr>
              <w:t>POREKLO</w:t>
            </w:r>
          </w:p>
        </w:tc>
        <w:tc>
          <w:tcPr>
            <w:tcW w:w="2532" w:type="dxa"/>
            <w:tcBorders>
              <w:top w:val="single" w:sz="12" w:space="0" w:color="auto"/>
              <w:left w:val="single" w:sz="12" w:space="0" w:color="auto"/>
              <w:bottom w:val="single" w:sz="12" w:space="0" w:color="auto"/>
              <w:right w:val="single" w:sz="12" w:space="0" w:color="auto"/>
            </w:tcBorders>
            <w:shd w:val="clear" w:color="auto" w:fill="5AD8D2"/>
            <w:vAlign w:val="center"/>
          </w:tcPr>
          <w:p w14:paraId="298C7E8E" w14:textId="77777777" w:rsidR="009822BA" w:rsidRPr="00CB7A67" w:rsidRDefault="009822BA" w:rsidP="004E3ECF">
            <w:pPr>
              <w:jc w:val="center"/>
              <w:rPr>
                <w:rFonts w:ascii="Arial" w:hAnsi="Arial" w:cs="Arial"/>
                <w:b/>
                <w:lang w:val="sl-SI"/>
              </w:rPr>
            </w:pPr>
            <w:r w:rsidRPr="00CB7A67">
              <w:rPr>
                <w:rFonts w:ascii="Arial" w:hAnsi="Arial" w:cs="Arial"/>
                <w:b/>
                <w:lang w:val="sl-SI"/>
              </w:rPr>
              <w:t>NASLOV IN ŠT. UREDBE/OBVESTILA</w:t>
            </w:r>
          </w:p>
        </w:tc>
        <w:tc>
          <w:tcPr>
            <w:tcW w:w="1437" w:type="dxa"/>
            <w:tcBorders>
              <w:top w:val="single" w:sz="12" w:space="0" w:color="auto"/>
              <w:left w:val="single" w:sz="12" w:space="0" w:color="auto"/>
              <w:bottom w:val="single" w:sz="12" w:space="0" w:color="auto"/>
              <w:right w:val="single" w:sz="12" w:space="0" w:color="auto"/>
            </w:tcBorders>
            <w:shd w:val="clear" w:color="auto" w:fill="5AD8D2"/>
            <w:vAlign w:val="center"/>
          </w:tcPr>
          <w:p w14:paraId="0DDFE03C" w14:textId="77777777" w:rsidR="009822BA" w:rsidRPr="00CB7A67" w:rsidRDefault="009822BA" w:rsidP="004E3ECF">
            <w:pPr>
              <w:jc w:val="center"/>
              <w:rPr>
                <w:rFonts w:ascii="Arial" w:hAnsi="Arial" w:cs="Arial"/>
                <w:b/>
                <w:lang w:val="sl-SI"/>
              </w:rPr>
            </w:pPr>
            <w:r w:rsidRPr="00CB7A67">
              <w:rPr>
                <w:rFonts w:ascii="Arial" w:hAnsi="Arial" w:cs="Arial"/>
                <w:b/>
                <w:lang w:val="sl-SI"/>
              </w:rPr>
              <w:t>DATUM ZAČETKA</w:t>
            </w:r>
          </w:p>
        </w:tc>
        <w:tc>
          <w:tcPr>
            <w:tcW w:w="1965" w:type="dxa"/>
            <w:tcBorders>
              <w:top w:val="single" w:sz="12" w:space="0" w:color="auto"/>
              <w:left w:val="single" w:sz="12" w:space="0" w:color="auto"/>
              <w:bottom w:val="single" w:sz="12" w:space="0" w:color="auto"/>
              <w:right w:val="single" w:sz="12" w:space="0" w:color="auto"/>
            </w:tcBorders>
            <w:shd w:val="clear" w:color="auto" w:fill="5AD8D2"/>
            <w:vAlign w:val="center"/>
          </w:tcPr>
          <w:p w14:paraId="60AA1EAF" w14:textId="77777777" w:rsidR="009822BA" w:rsidRPr="00CB7A67" w:rsidRDefault="009822BA" w:rsidP="004E3ECF">
            <w:pPr>
              <w:jc w:val="center"/>
              <w:rPr>
                <w:rFonts w:ascii="Arial" w:hAnsi="Arial" w:cs="Arial"/>
                <w:b/>
                <w:lang w:val="sl-SI"/>
              </w:rPr>
            </w:pPr>
            <w:r w:rsidRPr="00CB7A67">
              <w:rPr>
                <w:rFonts w:ascii="Arial" w:hAnsi="Arial" w:cs="Arial"/>
                <w:b/>
                <w:lang w:val="sl-SI"/>
              </w:rPr>
              <w:t>OPOMBA</w:t>
            </w:r>
          </w:p>
        </w:tc>
      </w:tr>
      <w:tr w:rsidR="00472174" w:rsidRPr="00472174" w14:paraId="4FE6A0F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7B42991" w14:textId="1840F91D" w:rsidR="00472174" w:rsidRPr="00472174" w:rsidRDefault="00472174" w:rsidP="00E234B7">
            <w:pPr>
              <w:rPr>
                <w:rFonts w:ascii="Arial" w:hAnsi="Arial" w:cs="Arial"/>
                <w:bCs/>
                <w:color w:val="C00000"/>
                <w:sz w:val="22"/>
                <w:szCs w:val="22"/>
                <w:lang w:val="sl-SI"/>
              </w:rPr>
            </w:pPr>
            <w:r>
              <w:rPr>
                <w:rFonts w:ascii="Arial" w:hAnsi="Arial" w:cs="Arial"/>
                <w:bCs/>
                <w:color w:val="C00000"/>
                <w:sz w:val="22"/>
                <w:szCs w:val="22"/>
                <w:lang w:val="sl-SI"/>
              </w:rPr>
              <w:t>d</w:t>
            </w:r>
            <w:r w:rsidRPr="00472174">
              <w:rPr>
                <w:rFonts w:ascii="Arial" w:hAnsi="Arial" w:cs="Arial"/>
                <w:bCs/>
                <w:color w:val="C00000"/>
                <w:sz w:val="22"/>
                <w:szCs w:val="22"/>
                <w:lang w:val="sl-SI"/>
              </w:rPr>
              <w:t>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5AB6056" w14:textId="62EEB9E4" w:rsidR="00472174" w:rsidRPr="00472174" w:rsidRDefault="00472174" w:rsidP="00E234B7">
            <w:pPr>
              <w:rPr>
                <w:rFonts w:ascii="Arial" w:hAnsi="Arial" w:cs="Arial"/>
                <w:bCs/>
                <w:color w:val="C00000"/>
                <w:sz w:val="22"/>
                <w:szCs w:val="22"/>
                <w:lang w:val="sl-SI"/>
              </w:rPr>
            </w:pPr>
            <w:r>
              <w:rPr>
                <w:rFonts w:ascii="Arial" w:hAnsi="Arial" w:cs="Arial"/>
                <w:bCs/>
                <w:color w:val="C00000"/>
                <w:sz w:val="22"/>
                <w:szCs w:val="22"/>
                <w:lang w:val="sl-SI"/>
              </w:rPr>
              <w:t>B</w:t>
            </w:r>
            <w:r w:rsidRPr="00472174">
              <w:rPr>
                <w:rFonts w:ascii="Arial" w:hAnsi="Arial" w:cs="Arial"/>
                <w:bCs/>
                <w:color w:val="C00000"/>
                <w:sz w:val="22"/>
                <w:szCs w:val="22"/>
                <w:lang w:val="sl-SI"/>
              </w:rPr>
              <w:t>rezšivne cevi iz železa ali jekla s krožnim prečnim prerezom, z zunanjim premerom do vključno 406,4 mm in z ekvivalentom ogljika (CEV) do vključno 0,86 v skladu s formulo in kemično analizo Mednarodnega inštituta za varilstvo (IIW)</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A9BBA14" w14:textId="606CC0A8" w:rsidR="00472174" w:rsidRPr="00472174" w:rsidRDefault="00472174" w:rsidP="00E234B7">
            <w:pPr>
              <w:jc w:val="right"/>
              <w:rPr>
                <w:rFonts w:ascii="Arial" w:hAnsi="Arial" w:cs="Arial"/>
                <w:bCs/>
                <w:color w:val="C00000"/>
                <w:sz w:val="22"/>
                <w:szCs w:val="22"/>
                <w:lang w:val="sl-SI"/>
              </w:rPr>
            </w:pPr>
            <w:r w:rsidRPr="00472174">
              <w:rPr>
                <w:rFonts w:ascii="Arial" w:hAnsi="Arial" w:cs="Arial"/>
                <w:bCs/>
                <w:color w:val="C00000"/>
                <w:sz w:val="22"/>
                <w:szCs w:val="22"/>
                <w:lang w:val="sl-SI"/>
              </w:rPr>
              <w:t>7304 11 00 10, 7304 19 10 20, 7304 19 30 20, 7304 22 00 20, 7304 23 00 20, 7304 24 00 20, 7304 29 10 20, 7304 29 30 20, 7304 31 80 30, 7304 39 50 30, 7304 39 82 30, 7304 39 83 20, 7304 51 89 30, 7304 59 82 30, 7304 59 83 20.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33E6E67" w14:textId="5A545B73" w:rsidR="00472174" w:rsidRPr="00472174" w:rsidRDefault="00472174" w:rsidP="00E234B7">
            <w:pPr>
              <w:rPr>
                <w:rFonts w:ascii="Arial" w:hAnsi="Arial" w:cs="Arial"/>
                <w:bCs/>
                <w:color w:val="C00000"/>
                <w:sz w:val="22"/>
                <w:szCs w:val="22"/>
                <w:lang w:val="sl-SI"/>
              </w:rPr>
            </w:pPr>
            <w:r w:rsidRPr="00472174">
              <w:rPr>
                <w:rFonts w:ascii="Arial" w:hAnsi="Arial" w:cs="Arial"/>
                <w:bCs/>
                <w:color w:val="C00000"/>
                <w:sz w:val="22"/>
                <w:szCs w:val="22"/>
                <w:lang w:val="sl-SI"/>
              </w:rPr>
              <w:t>Rusija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D1E36CB" w14:textId="532AD4AE" w:rsidR="00472174" w:rsidRPr="00472174" w:rsidRDefault="00472174" w:rsidP="00E234B7">
            <w:pPr>
              <w:rPr>
                <w:rFonts w:ascii="Arial" w:hAnsi="Arial" w:cs="Arial"/>
                <w:bCs/>
                <w:color w:val="C00000"/>
                <w:sz w:val="22"/>
                <w:szCs w:val="22"/>
                <w:lang w:val="sl-SI"/>
              </w:rPr>
            </w:pPr>
            <w:hyperlink r:id="rId8" w:history="1">
              <w:r w:rsidRPr="00472174">
                <w:rPr>
                  <w:rStyle w:val="Hiperpovezava"/>
                  <w:rFonts w:ascii="Arial" w:hAnsi="Arial" w:cs="Arial"/>
                  <w:bCs/>
                  <w:color w:val="C00000"/>
                  <w:sz w:val="22"/>
                  <w:szCs w:val="22"/>
                  <w:lang w:val="sl-SI"/>
                </w:rPr>
                <w:t>IZVEDBENA UREDBA KOMISIJE (EU) 2024/3193 z dne 19. decembra 2024 o uvedbi dokončne protidampinške dajatve na uvoz brezšivnih cevi s poreklom iz Rusije po pregledu zaradi izteka ukrepa v skladu s členom 11(2) Uredbe (EU) 2016/1036 Evropskega parlamenta in Sveta. (L/2024/3193)</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B28C744" w14:textId="691C262D" w:rsidR="00472174" w:rsidRPr="00472174" w:rsidRDefault="00472174" w:rsidP="00E234B7">
            <w:pPr>
              <w:jc w:val="right"/>
              <w:rPr>
                <w:rFonts w:ascii="Arial" w:hAnsi="Arial" w:cs="Arial"/>
                <w:bCs/>
                <w:color w:val="C00000"/>
                <w:sz w:val="22"/>
                <w:szCs w:val="22"/>
                <w:lang w:val="sl-SI"/>
              </w:rPr>
            </w:pPr>
            <w:r w:rsidRPr="00472174">
              <w:rPr>
                <w:rFonts w:ascii="Arial" w:hAnsi="Arial" w:cs="Arial"/>
                <w:bCs/>
                <w:color w:val="C00000"/>
                <w:sz w:val="22"/>
                <w:szCs w:val="22"/>
                <w:lang w:val="sl-SI"/>
              </w:rPr>
              <w:t>21.12.2024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71340C" w14:textId="77777777" w:rsidR="00472174" w:rsidRPr="00472174" w:rsidRDefault="00472174" w:rsidP="00E234B7">
            <w:pPr>
              <w:rPr>
                <w:rFonts w:ascii="Arial" w:hAnsi="Arial" w:cs="Arial"/>
                <w:bCs/>
                <w:color w:val="C00000"/>
                <w:sz w:val="22"/>
                <w:szCs w:val="22"/>
                <w:lang w:val="sl-SI"/>
              </w:rPr>
            </w:pPr>
          </w:p>
        </w:tc>
      </w:tr>
      <w:tr w:rsidR="00472174" w:rsidRPr="00472174" w14:paraId="57CBBAB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9B178E8" w14:textId="42D376C5" w:rsidR="00472174" w:rsidRPr="00472174" w:rsidRDefault="00472174" w:rsidP="00E234B7">
            <w:pPr>
              <w:rPr>
                <w:rFonts w:ascii="Arial" w:hAnsi="Arial" w:cs="Arial"/>
                <w:bCs/>
                <w:color w:val="C00000"/>
                <w:sz w:val="22"/>
                <w:szCs w:val="22"/>
                <w:lang w:val="sl-SI"/>
              </w:rPr>
            </w:pPr>
            <w:r>
              <w:rPr>
                <w:rFonts w:ascii="Arial" w:hAnsi="Arial" w:cs="Arial"/>
                <w:bCs/>
                <w:color w:val="C00000"/>
                <w:sz w:val="22"/>
                <w:szCs w:val="22"/>
                <w:lang w:val="sl-SI"/>
              </w:rPr>
              <w:t>z</w:t>
            </w:r>
            <w:r w:rsidRPr="00472174">
              <w:rPr>
                <w:rFonts w:ascii="Arial" w:hAnsi="Arial" w:cs="Arial"/>
                <w:bCs/>
                <w:color w:val="C00000"/>
                <w:sz w:val="22"/>
                <w:szCs w:val="22"/>
                <w:lang w:val="sl-SI"/>
              </w:rPr>
              <w:t>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87851FF" w14:textId="6D9CCFD4" w:rsidR="00472174" w:rsidRPr="00472174" w:rsidRDefault="00472174" w:rsidP="00E234B7">
            <w:pPr>
              <w:rPr>
                <w:rFonts w:ascii="Arial" w:hAnsi="Arial" w:cs="Arial"/>
                <w:bCs/>
                <w:color w:val="C00000"/>
                <w:sz w:val="22"/>
                <w:szCs w:val="22"/>
                <w:lang w:val="sl-SI"/>
              </w:rPr>
            </w:pPr>
            <w:r>
              <w:rPr>
                <w:rFonts w:ascii="Arial" w:hAnsi="Arial" w:cs="Arial"/>
                <w:bCs/>
                <w:color w:val="C00000"/>
                <w:sz w:val="22"/>
                <w:szCs w:val="22"/>
                <w:lang w:val="sl-SI"/>
              </w:rPr>
              <w:t>B</w:t>
            </w:r>
            <w:r w:rsidRPr="00472174">
              <w:rPr>
                <w:rFonts w:ascii="Arial" w:hAnsi="Arial" w:cs="Arial"/>
                <w:bCs/>
                <w:color w:val="C00000"/>
                <w:sz w:val="22"/>
                <w:szCs w:val="22"/>
                <w:lang w:val="sl-SI"/>
              </w:rPr>
              <w:t>arijev karbonat z vsebnostjo stroncija več kot 0,07 mas. % in vsebnostjo žvepla več kot 0,0015 mas. %, v obliki prahu, stisnjenih granul ali žganih granul</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AEE64D4" w14:textId="24141244" w:rsidR="00472174" w:rsidRPr="00472174" w:rsidRDefault="00472174" w:rsidP="00E234B7">
            <w:pPr>
              <w:jc w:val="right"/>
              <w:rPr>
                <w:rFonts w:ascii="Arial" w:hAnsi="Arial" w:cs="Arial"/>
                <w:bCs/>
                <w:color w:val="C00000"/>
                <w:sz w:val="22"/>
                <w:szCs w:val="22"/>
                <w:lang w:val="sl-SI"/>
              </w:rPr>
            </w:pPr>
            <w:r w:rsidRPr="00472174">
              <w:rPr>
                <w:rFonts w:ascii="Arial" w:hAnsi="Arial" w:cs="Arial"/>
                <w:bCs/>
                <w:color w:val="C00000"/>
                <w:sz w:val="22"/>
                <w:szCs w:val="22"/>
                <w:lang w:val="sl-SI"/>
              </w:rPr>
              <w:t>2836 60 00 10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69ECD8A" w14:textId="27DE65CC" w:rsidR="00472174" w:rsidRPr="00472174" w:rsidRDefault="00472174" w:rsidP="00E234B7">
            <w:pPr>
              <w:rPr>
                <w:rFonts w:ascii="Arial" w:hAnsi="Arial" w:cs="Arial"/>
                <w:bCs/>
                <w:color w:val="C00000"/>
                <w:sz w:val="22"/>
                <w:szCs w:val="22"/>
                <w:lang w:val="sl-SI"/>
              </w:rPr>
            </w:pPr>
            <w:r w:rsidRPr="00472174">
              <w:rPr>
                <w:rFonts w:ascii="Arial" w:hAnsi="Arial" w:cs="Arial"/>
                <w:bCs/>
                <w:color w:val="C00000"/>
                <w:sz w:val="22"/>
                <w:szCs w:val="22"/>
                <w:lang w:val="sl-SI"/>
              </w:rPr>
              <w:t>Indija, 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5400DA2" w14:textId="410A71B9" w:rsidR="00472174" w:rsidRPr="00472174" w:rsidRDefault="00472174" w:rsidP="00E234B7">
            <w:pPr>
              <w:rPr>
                <w:rFonts w:ascii="Arial" w:hAnsi="Arial" w:cs="Arial"/>
                <w:bCs/>
                <w:color w:val="C00000"/>
                <w:sz w:val="22"/>
                <w:szCs w:val="22"/>
                <w:lang w:val="sl-SI"/>
              </w:rPr>
            </w:pPr>
            <w:hyperlink r:id="rId9" w:history="1">
              <w:r w:rsidRPr="00472174">
                <w:rPr>
                  <w:rStyle w:val="Hiperpovezava"/>
                  <w:rFonts w:ascii="Arial" w:hAnsi="Arial" w:cs="Arial"/>
                  <w:bCs/>
                  <w:color w:val="C00000"/>
                  <w:sz w:val="22"/>
                  <w:szCs w:val="22"/>
                  <w:lang w:val="sl-SI"/>
                </w:rPr>
                <w:t>Obvestilo o začetku protidampinškega postopka za uvoz barijevega karbonata s poreklom iz Ljudske republike Kitajske in Indije. (C/2024/7461)</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557EC46" w14:textId="6B15506F" w:rsidR="00472174" w:rsidRPr="00472174" w:rsidRDefault="00472174" w:rsidP="00E234B7">
            <w:pPr>
              <w:jc w:val="right"/>
              <w:rPr>
                <w:rFonts w:ascii="Arial" w:hAnsi="Arial" w:cs="Arial"/>
                <w:bCs/>
                <w:color w:val="C00000"/>
                <w:sz w:val="22"/>
                <w:szCs w:val="22"/>
                <w:lang w:val="sl-SI"/>
              </w:rPr>
            </w:pPr>
            <w:r w:rsidRPr="00472174">
              <w:rPr>
                <w:rFonts w:ascii="Arial" w:hAnsi="Arial" w:cs="Arial"/>
                <w:bCs/>
                <w:color w:val="C00000"/>
                <w:sz w:val="22"/>
                <w:szCs w:val="22"/>
                <w:lang w:val="sl-SI"/>
              </w:rPr>
              <w:t>20.12.2024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C1FC7C5" w14:textId="77777777" w:rsidR="00472174" w:rsidRPr="00472174" w:rsidRDefault="00472174" w:rsidP="00472174">
            <w:pPr>
              <w:rPr>
                <w:rFonts w:ascii="Arial" w:hAnsi="Arial" w:cs="Arial"/>
                <w:bCs/>
                <w:color w:val="C00000"/>
                <w:sz w:val="22"/>
                <w:szCs w:val="22"/>
                <w:lang w:val="sl-SI"/>
              </w:rPr>
            </w:pPr>
            <w:r w:rsidRPr="00472174">
              <w:rPr>
                <w:rFonts w:ascii="Arial" w:hAnsi="Arial" w:cs="Arial"/>
                <w:bCs/>
                <w:color w:val="C00000"/>
                <w:sz w:val="22"/>
                <w:szCs w:val="22"/>
                <w:lang w:val="sl-SI"/>
              </w:rPr>
              <w:t>Preiskava se zaključi v enem letu, vendar ne pozneje kot v 14 mesecih po objavi tega obvestila.</w:t>
            </w:r>
          </w:p>
          <w:p w14:paraId="2A3FB439" w14:textId="77777777" w:rsidR="00472174" w:rsidRPr="00472174" w:rsidRDefault="00472174" w:rsidP="00472174">
            <w:pPr>
              <w:rPr>
                <w:rFonts w:ascii="Arial" w:hAnsi="Arial" w:cs="Arial"/>
                <w:bCs/>
                <w:color w:val="C00000"/>
                <w:sz w:val="22"/>
                <w:szCs w:val="22"/>
                <w:lang w:val="sl-SI"/>
              </w:rPr>
            </w:pPr>
            <w:r w:rsidRPr="00472174">
              <w:rPr>
                <w:rFonts w:ascii="Arial" w:hAnsi="Arial" w:cs="Arial"/>
                <w:bCs/>
                <w:color w:val="C00000"/>
                <w:sz w:val="22"/>
                <w:szCs w:val="22"/>
                <w:lang w:val="sl-SI"/>
              </w:rPr>
              <w:lastRenderedPageBreak/>
              <w:t>Začasni ukrepi se lahko uvedejo najpozneje v 7 mesecih, nikakor pa ne pozneje kot 8 mesecev po objavi tega obvestila.</w:t>
            </w:r>
          </w:p>
          <w:p w14:paraId="59100CE6" w14:textId="68F1B882" w:rsidR="00472174" w:rsidRPr="00472174" w:rsidRDefault="00472174" w:rsidP="00472174">
            <w:pPr>
              <w:rPr>
                <w:rFonts w:ascii="Arial" w:hAnsi="Arial" w:cs="Arial"/>
                <w:bCs/>
                <w:color w:val="C00000"/>
                <w:sz w:val="22"/>
                <w:szCs w:val="22"/>
                <w:lang w:val="sl-SI"/>
              </w:rPr>
            </w:pPr>
            <w:r w:rsidRPr="00472174">
              <w:rPr>
                <w:rFonts w:ascii="Arial" w:hAnsi="Arial" w:cs="Arial"/>
                <w:bCs/>
                <w:color w:val="C00000"/>
                <w:sz w:val="22"/>
                <w:szCs w:val="22"/>
                <w:lang w:val="sl-SI"/>
              </w:rPr>
              <w:t>Komisija namerava carinskim organom v zgodnji fazi te preiskave dati navodila, naj registrirajo uvoz zadevnega izdelka.</w:t>
            </w:r>
          </w:p>
        </w:tc>
      </w:tr>
      <w:tr w:rsidR="00472174" w:rsidRPr="00472174" w14:paraId="567D9D4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DDC1956" w14:textId="51365F5D"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FC4EEC8" w14:textId="73329B86"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Ploščato valjani izdelki iz nerjavnega jekla, hladno valjani (hladno deformirani), brez nadaljnje obdelave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1092FEC" w14:textId="69BD9919"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 xml:space="preserve">7219 31 00 10, 7219 31 00 20, 7219 32 10 10, 7219 32 10 20, 7219 32 90 10, 7219 32 90 20, 7219 33 10 10, 7219 33 10 20, 7219 33 90 10, 7219 33 90 20, 7219 34 10 10, 7219 34 10 20, 7219 34 90 10, 7219 34 90 20, 7219 35 10 10, 7219 35 10 20, 7219 35 90 10, </w:t>
            </w:r>
            <w:r w:rsidRPr="00472174">
              <w:rPr>
                <w:rFonts w:ascii="Arial" w:hAnsi="Arial" w:cs="Arial"/>
                <w:bCs/>
                <w:sz w:val="22"/>
                <w:szCs w:val="22"/>
                <w:lang w:val="sl-SI"/>
              </w:rPr>
              <w:lastRenderedPageBreak/>
              <w:t>7219 35 90 20, 7219 90 20 10, 7219 90 20 20, 7219 90 80 10, 7219 90 80 20, 7220 20 21 10, 7220 20 21 20, 7220 20 29 10, 7220 20 29 20, 7220 20 41 10, 7220 20 41 20, 7220 20 49 10, 7220 20 49 20, 7220 20 81 10, 7220 20 81 20, 7220 20 89 10, 7220 20 89 20, 7220 90 20 10, 7220 90 20 20, 7220 90 80 10, 7220 90 80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8802C3A" w14:textId="29A7502A"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lastRenderedPageBreak/>
              <w:t>»Poslano iz:« Tajvana, Turčije, Vietnama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82D8F73" w14:textId="12BB2D4F" w:rsidR="00E234B7" w:rsidRPr="00472174" w:rsidRDefault="00000000" w:rsidP="00E234B7">
            <w:pPr>
              <w:rPr>
                <w:rFonts w:ascii="Arial" w:hAnsi="Arial" w:cs="Arial"/>
                <w:bCs/>
                <w:sz w:val="22"/>
                <w:szCs w:val="22"/>
                <w:lang w:val="sl-SI"/>
              </w:rPr>
            </w:pPr>
            <w:hyperlink r:id="rId10" w:history="1">
              <w:r w:rsidR="00E234B7" w:rsidRPr="00472174">
                <w:rPr>
                  <w:rStyle w:val="Hiperpovezava"/>
                  <w:rFonts w:ascii="Arial" w:hAnsi="Arial" w:cs="Arial"/>
                  <w:bCs/>
                  <w:color w:val="auto"/>
                  <w:sz w:val="22"/>
                  <w:szCs w:val="22"/>
                  <w:lang w:val="sl-SI"/>
                </w:rPr>
                <w:t xml:space="preserve">IZVEDBENA UREDBA KOMISIJE (EU) 2024/3201 z dne 18. decembra 2024 o spremembi Izvedbene uredbe (EU) 2024/1268 o razširitvi dokončnih izravnalnih dajatev, uvedenih z Izvedbeno uredbo (EU) 2022/433 na uvoz hladno valjanih ploščatih izdelkov iz nerjavnega jekla s poreklom iz Indonezije, na uvoz hladno valjanih ploščatih izdelkov iz nerjavnega jekla, </w:t>
              </w:r>
              <w:r w:rsidR="00E234B7" w:rsidRPr="00472174">
                <w:rPr>
                  <w:rStyle w:val="Hiperpovezava"/>
                  <w:rFonts w:ascii="Arial" w:hAnsi="Arial" w:cs="Arial"/>
                  <w:bCs/>
                  <w:color w:val="auto"/>
                  <w:sz w:val="22"/>
                  <w:szCs w:val="22"/>
                  <w:lang w:val="sl-SI"/>
                </w:rPr>
                <w:lastRenderedPageBreak/>
                <w:t>poslanih iz Tajvana, Turčije in Vietnama, ne glede na to, ali so deklarirani kot izdelki s poreklom iz Tajvana, Turčije in Vietnama ali ne. (L/2024/3201)</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6E51B94" w14:textId="31C5DF34"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lastRenderedPageBreak/>
              <w:t>20.12.2024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E5FA65A" w14:textId="0F10ADE1"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Ta uredba se uporablja od 8. maja 2024.</w:t>
            </w:r>
            <w:r w:rsidRPr="00472174">
              <w:rPr>
                <w:rFonts w:ascii="Arial" w:hAnsi="Arial" w:cs="Arial"/>
                <w:bCs/>
                <w:sz w:val="22"/>
                <w:szCs w:val="22"/>
                <w:lang w:val="sl-SI"/>
              </w:rPr>
              <w:br/>
              <w:t>Vse dokončne izravnalne dajatve, pobrane za blago, ki ga proizvaja Lam Khang Joint Stock Company, se povrnejo ali odpustijo.</w:t>
            </w:r>
          </w:p>
        </w:tc>
      </w:tr>
      <w:tr w:rsidR="00472174" w:rsidRPr="00472174" w14:paraId="2036811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0E074AF" w14:textId="3B55C1F2"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DE9123F" w14:textId="27B4173B"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 xml:space="preserve">Keramična namizna in kuhinjska posoda, razen keramičnih mlinčkov za začimbe ali zelišča in njihovih keramičnih drobilnih delov, keramičnih kavnih mlinčkov, keramičnih brusilcev nožev, keramičnih brusilcev, keramičnega kuhinjskega orodja, ki se uporablja za rezanje, mletje, ribanje, strganje in lupljenje, kamnov za peko pice, ki so izdelani iz kordieritne keramike in se </w:t>
            </w:r>
            <w:r w:rsidRPr="00472174">
              <w:rPr>
                <w:rFonts w:ascii="Arial" w:hAnsi="Arial" w:cs="Arial"/>
                <w:bCs/>
                <w:sz w:val="22"/>
                <w:szCs w:val="22"/>
                <w:lang w:val="sl-SI"/>
              </w:rPr>
              <w:lastRenderedPageBreak/>
              <w:t>uporabljajo za peko pice ali kruha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16DEF53" w14:textId="016E1F09"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lastRenderedPageBreak/>
              <w:t>6911 10 00 90, 6912 00 21 11, 6912 00 21 91, 6912 00 23 10, 6912 00 25 10, 6912 00 29 10.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1832756" w14:textId="78A93EBC"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F88BC1A" w14:textId="0FD8A16C" w:rsidR="00E234B7" w:rsidRPr="00472174" w:rsidRDefault="00000000" w:rsidP="00E234B7">
            <w:pPr>
              <w:rPr>
                <w:rFonts w:ascii="Arial" w:hAnsi="Arial" w:cs="Arial"/>
                <w:bCs/>
                <w:sz w:val="22"/>
                <w:szCs w:val="22"/>
                <w:lang w:val="sl-SI"/>
              </w:rPr>
            </w:pPr>
            <w:hyperlink r:id="rId11" w:history="1">
              <w:r w:rsidR="00E234B7" w:rsidRPr="00472174">
                <w:rPr>
                  <w:rStyle w:val="Hiperpovezava"/>
                  <w:rFonts w:ascii="Arial" w:hAnsi="Arial" w:cs="Arial"/>
                  <w:bCs/>
                  <w:color w:val="auto"/>
                  <w:sz w:val="22"/>
                  <w:szCs w:val="22"/>
                  <w:lang w:val="sl-SI"/>
                </w:rPr>
                <w:t>Obvestilo o začetku delnega vmesnega pregleda protidampinških ukrepov, ki se uporabljajo za uvoz keramične namizne in kuhinjske posode s poreklom iz Ljudske republike Kitajske. (C/2024/7456)</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BA4EB37" w14:textId="04B55347"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19.12.2024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0E0840B" w14:textId="3B487042"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Preiskava se običajno zaključi v 12 mesecih, vendar ne pozneje kot v 15 mesecih po objavi tega obvestila.</w:t>
            </w:r>
          </w:p>
        </w:tc>
      </w:tr>
      <w:tr w:rsidR="00472174" w:rsidRPr="00472174" w14:paraId="7B42AF0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444CB07" w14:textId="5D3E3707"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E2D8AA1" w14:textId="2E7DCA3B"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Sveče vseh vrst in podobni izdelki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42C4072" w14:textId="39595F41"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3406 00 00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0B115EE" w14:textId="34A80FE3"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4A30DFF" w14:textId="2E76580C" w:rsidR="00E234B7" w:rsidRPr="00472174" w:rsidRDefault="00000000" w:rsidP="00E234B7">
            <w:pPr>
              <w:rPr>
                <w:rFonts w:ascii="Arial" w:hAnsi="Arial" w:cs="Arial"/>
                <w:bCs/>
                <w:sz w:val="22"/>
                <w:szCs w:val="22"/>
                <w:lang w:val="sl-SI"/>
              </w:rPr>
            </w:pPr>
            <w:hyperlink r:id="rId12" w:history="1">
              <w:r w:rsidR="00E234B7" w:rsidRPr="00472174">
                <w:rPr>
                  <w:rStyle w:val="Hiperpovezava"/>
                  <w:rFonts w:ascii="Arial" w:hAnsi="Arial" w:cs="Arial"/>
                  <w:bCs/>
                  <w:color w:val="auto"/>
                  <w:sz w:val="22"/>
                  <w:szCs w:val="22"/>
                  <w:lang w:val="sl-SI"/>
                </w:rPr>
                <w:t>Obvestilo o začetku protidampinškega postopka za uvoz sveč vseh vrst in podobnih izdelkov s poreklom iz Ljudske republike Kitajske. (C/2024/7459)</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E5CD4DE" w14:textId="0D1CA35F"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19.12.2024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A5F0B57" w14:textId="1EB43347"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Preiskava se zaključi v enem letu, vendar ne pozneje kot v 14 mesecih po objavi tega obvestila.</w:t>
            </w:r>
            <w:r w:rsidRPr="00472174">
              <w:rPr>
                <w:rFonts w:ascii="Arial" w:hAnsi="Arial" w:cs="Arial"/>
                <w:bCs/>
                <w:sz w:val="22"/>
                <w:szCs w:val="22"/>
                <w:lang w:val="sl-SI"/>
              </w:rPr>
              <w:br/>
              <w:t>Začasni ukrepi se lahko uvedejo najpozneje v 7 mesecih, nikakor pa ne pozneje kot 8 mesecev po objavi tega obvestila.</w:t>
            </w:r>
            <w:r w:rsidRPr="00472174">
              <w:rPr>
                <w:rFonts w:ascii="Arial" w:hAnsi="Arial" w:cs="Arial"/>
                <w:bCs/>
                <w:sz w:val="22"/>
                <w:szCs w:val="22"/>
                <w:lang w:val="sl-SI"/>
              </w:rPr>
              <w:br/>
              <w:t>Komisija namerava carinskim organom v zgodnji fazi te preiskave dati navodila, naj registrirajo uvoz zadevnega izdelka.</w:t>
            </w:r>
          </w:p>
        </w:tc>
      </w:tr>
      <w:tr w:rsidR="00472174" w:rsidRPr="00472174" w14:paraId="21DCF90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9EA105A" w14:textId="52F03FFE"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38215C0" w14:textId="0B50AD9D"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Valin in njegovi estri, njegove soli, kot izolirana kemično opredeljena organska spojina, ki vsebujejo nečistoče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089446A" w14:textId="374CCA4F"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2922 49 85 87</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D124BEE" w14:textId="17FA17DC"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1F7D6DB" w14:textId="7072209F" w:rsidR="00E234B7" w:rsidRPr="00472174" w:rsidRDefault="00000000" w:rsidP="00E234B7">
            <w:pPr>
              <w:rPr>
                <w:rFonts w:ascii="Arial" w:hAnsi="Arial" w:cs="Arial"/>
                <w:bCs/>
                <w:sz w:val="22"/>
                <w:szCs w:val="22"/>
                <w:lang w:val="sl-SI"/>
              </w:rPr>
            </w:pPr>
            <w:hyperlink r:id="rId13" w:history="1">
              <w:r w:rsidR="00E234B7" w:rsidRPr="00472174">
                <w:rPr>
                  <w:rStyle w:val="Hiperpovezava"/>
                  <w:rFonts w:ascii="Arial" w:hAnsi="Arial" w:cs="Arial"/>
                  <w:bCs/>
                  <w:color w:val="auto"/>
                  <w:sz w:val="22"/>
                  <w:szCs w:val="22"/>
                  <w:lang w:val="sl-SI"/>
                </w:rPr>
                <w:t>Obvestilo o začetku protidampinškega postopka za uvoz valina s poreklom iz Ljudske republike Kitajske (C/2024/7460)</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BFA70E4" w14:textId="655A5B76"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19.12.2024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73A6B1" w14:textId="77777777"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Preiskava se zaključi v enem letu, vendar ne pozneje kot v 14 mesecih po objavi tega obvestila.</w:t>
            </w:r>
          </w:p>
          <w:p w14:paraId="2DCEB290" w14:textId="77777777"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lastRenderedPageBreak/>
              <w:t>Začasni ukrepi se lahko uvedejo najpozneje v 7 mesecih, nikakor pa ne pozneje kot 8 mesecev po objavi tega obvestila.</w:t>
            </w:r>
          </w:p>
          <w:p w14:paraId="31C9B2CC" w14:textId="6DA5051E"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Komisija namerava carinskim organom v zgodnji fazi te preiskave dati navodila, naj registrirajo uvoz zadevnega izdelka.</w:t>
            </w:r>
          </w:p>
        </w:tc>
      </w:tr>
      <w:tr w:rsidR="00472174" w:rsidRPr="00472174" w14:paraId="11D778D5"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722EC2B" w14:textId="56C5322C"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1CB02AB" w14:textId="5B7B3FE6"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Akrilonitril-butadien-stirenske smole, tj. termoplastični kopolimer, sestavljen iz akrilonitrila, butadiena in stirena v različnih razmerjih, ne glede na barvo ali kakršne koli druge fizikalne ali mehanske lastnosti, ne glede na to, ali so nadalje obdelane ali obdelane za pridobitev specifičnih dodatnih fizikalnih lastnosti, s številko CAS 9003-56-9</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43213D2" w14:textId="045E2F5D"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3903 30 00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02F0D86" w14:textId="2C4BA76D"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Koreja, Tajvan</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82683ED" w14:textId="6D62D39E" w:rsidR="00E234B7" w:rsidRPr="00472174" w:rsidRDefault="00000000" w:rsidP="00E234B7">
            <w:pPr>
              <w:rPr>
                <w:rFonts w:ascii="Arial" w:hAnsi="Arial" w:cs="Arial"/>
                <w:bCs/>
                <w:sz w:val="22"/>
                <w:szCs w:val="22"/>
                <w:lang w:val="sl-SI"/>
              </w:rPr>
            </w:pPr>
            <w:hyperlink r:id="rId14" w:history="1">
              <w:r w:rsidR="00E234B7" w:rsidRPr="00472174">
                <w:rPr>
                  <w:rStyle w:val="Hiperpovezava"/>
                  <w:rFonts w:ascii="Arial" w:hAnsi="Arial" w:cs="Arial"/>
                  <w:bCs/>
                  <w:color w:val="auto"/>
                  <w:sz w:val="22"/>
                  <w:szCs w:val="22"/>
                  <w:lang w:val="sl-SI"/>
                </w:rPr>
                <w:t>Obvestilo o začetku protidampinškega postopka za uvoz akrilonitril-butadien-stirenskih smol s poreklom iz Republike Koreje in Tajvana (C/2024/7490)</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8A0086A" w14:textId="035D3822"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19.12.2024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A3F1AD6" w14:textId="77777777"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Preiskava se zaključi v enem letu, vendar ne pozneje kot v 14 mesecih po objavi tega obvestila.</w:t>
            </w:r>
          </w:p>
          <w:p w14:paraId="51F55D35" w14:textId="77777777"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Začasni ukrepi se lahko uvedejo najpozneje v 7 mesecih, nikakor pa ne pozneje kot 8 mesecev po objavi tega obvestila.</w:t>
            </w:r>
          </w:p>
          <w:p w14:paraId="2E6FCB50" w14:textId="4D058F72"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 xml:space="preserve">Komisija namerava </w:t>
            </w:r>
            <w:r w:rsidRPr="00472174">
              <w:rPr>
                <w:rFonts w:ascii="Arial" w:hAnsi="Arial" w:cs="Arial"/>
                <w:bCs/>
                <w:sz w:val="22"/>
                <w:szCs w:val="22"/>
                <w:lang w:val="sl-SI"/>
              </w:rPr>
              <w:lastRenderedPageBreak/>
              <w:t>carinskim organom v zgodnji fazi te preiskave dati navodila, naj registrirajo uvoz zadevnega izdelka.</w:t>
            </w:r>
          </w:p>
        </w:tc>
      </w:tr>
      <w:tr w:rsidR="00472174" w:rsidRPr="00472174" w14:paraId="78D0968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4EF98A9" w14:textId="59B73E40"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lastRenderedPageBreak/>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6C07A4A" w14:textId="65DC0A0B"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Vezane lesene plošče, ki so sestavljene samo iz lesenih listov, razen iz bambusa in lesa okoumé, katerih posamezna debelina ne presega 6 mm, z najmanj enim zunanjim slojem iz vrst tropskega drevja ali lesa, ki ni les iglavcev, in sicer iz vrst, ki so navedene pod tarifnimi podštevilkami 441231, 441233, 441234, prevlečene ali površinsko prekrite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1203C21" w14:textId="457A3E4F"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4412 31 10 80, 4412 31 90 00, 4412 33 10 12, 4412 33 10 22, 4412 33 10 82, 4412 33 20 10, 4412 33 30 10, 4412 33 90 10, 4412 34 00 10.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CAF9043" w14:textId="7DB52F44"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63E1EC0" w14:textId="2AE34A5A" w:rsidR="00E234B7" w:rsidRPr="00472174" w:rsidRDefault="00000000" w:rsidP="00E234B7">
            <w:pPr>
              <w:rPr>
                <w:lang w:val="it-IT"/>
              </w:rPr>
            </w:pPr>
            <w:hyperlink r:id="rId15" w:history="1">
              <w:r w:rsidR="00E234B7" w:rsidRPr="00472174">
                <w:rPr>
                  <w:rStyle w:val="Hiperpovezava"/>
                  <w:rFonts w:ascii="Arial" w:hAnsi="Arial" w:cs="Arial"/>
                  <w:bCs/>
                  <w:color w:val="auto"/>
                  <w:sz w:val="22"/>
                  <w:szCs w:val="22"/>
                  <w:lang w:val="sl-SI"/>
                </w:rPr>
                <w:t>IZVEDBENA UREDBA KOMISIJE (EU) 2024/3140 z dne 17. decembra 2024 o obvezni registraciji uvoza vezanih plošč iz trdega lesa s poreklom iz Ljudske republike Kitajske. (L/2024/3140)</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82E7F60" w14:textId="6CA821E7" w:rsidR="00E234B7" w:rsidRPr="00472174" w:rsidRDefault="00E234B7" w:rsidP="00E234B7">
            <w:pPr>
              <w:jc w:val="right"/>
              <w:rPr>
                <w:rFonts w:ascii="Arial" w:hAnsi="Arial" w:cs="Arial"/>
                <w:bCs/>
                <w:sz w:val="22"/>
                <w:szCs w:val="22"/>
                <w:lang w:val="sl-SI"/>
              </w:rPr>
            </w:pPr>
            <w:r w:rsidRPr="00472174">
              <w:rPr>
                <w:rFonts w:ascii="Arial" w:hAnsi="Arial" w:cs="Arial"/>
                <w:bCs/>
                <w:sz w:val="22"/>
                <w:szCs w:val="22"/>
                <w:lang w:val="sl-SI"/>
              </w:rPr>
              <w:t>19.12.2024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AD92E42" w14:textId="09299880" w:rsidR="00E234B7" w:rsidRPr="00472174" w:rsidRDefault="00E234B7" w:rsidP="00E234B7">
            <w:pPr>
              <w:rPr>
                <w:rFonts w:ascii="Arial" w:hAnsi="Arial" w:cs="Arial"/>
                <w:bCs/>
                <w:sz w:val="22"/>
                <w:szCs w:val="22"/>
                <w:lang w:val="sl-SI"/>
              </w:rPr>
            </w:pPr>
            <w:r w:rsidRPr="00472174">
              <w:rPr>
                <w:rFonts w:ascii="Arial" w:hAnsi="Arial" w:cs="Arial"/>
                <w:bCs/>
                <w:sz w:val="22"/>
                <w:szCs w:val="22"/>
                <w:lang w:val="sl-SI"/>
              </w:rPr>
              <w:t>Obveznost registracije preneha 9 mesecev po datumu začetka veljavnosti te uredbe.</w:t>
            </w:r>
          </w:p>
        </w:tc>
      </w:tr>
      <w:tr w:rsidR="00E234B7" w:rsidRPr="00472174" w14:paraId="156E66C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5009F28" w14:textId="0C939B29"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t>začasna protidampinška dajatev</w:t>
            </w:r>
            <w:r w:rsidRPr="00D9095C">
              <w:rPr>
                <w:rFonts w:ascii="Arial" w:hAnsi="Arial" w:cs="Arial"/>
                <w:bCs/>
                <w:sz w:val="22"/>
                <w:szCs w:val="22"/>
                <w:lang w:val="sl-SI"/>
              </w:rPr>
              <w:b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5B43469" w14:textId="77777777"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t>Monomodalni kabli iz optičnih vlaken, izdelani iz enega ali več posamično oplaščenih vlaken, z zaščitnim ovojem, kombinirani z električnimi vodniki ali ne, kombinirani s priključkom ali ne.</w:t>
            </w:r>
          </w:p>
          <w:p w14:paraId="3D4B62AE" w14:textId="77777777"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t>Izključeni so naslednji izdelki:</w:t>
            </w:r>
          </w:p>
          <w:p w14:paraId="10159271" w14:textId="77777777"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t>— kabli, krajši od 500 metrov, pri katerih so vsa optična vlakna posamično opremljena z operativnimi konektorji na enem ali obeh koncih, in</w:t>
            </w:r>
          </w:p>
          <w:p w14:paraId="33E6B8AB" w14:textId="269FBBBD"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lastRenderedPageBreak/>
              <w:t>— kabli za podvodno uporabo s plastično izolacijo, ki vsebujejo bakreni ali aluminijasti vodnik in v katerih so vlakna v kovinskih modulih.</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5474AC5" w14:textId="58F20E76" w:rsidR="00E234B7" w:rsidRPr="00D9095C" w:rsidRDefault="00E234B7" w:rsidP="00E234B7">
            <w:pPr>
              <w:jc w:val="right"/>
              <w:rPr>
                <w:rFonts w:ascii="Arial" w:hAnsi="Arial" w:cs="Arial"/>
                <w:bCs/>
                <w:sz w:val="22"/>
                <w:szCs w:val="22"/>
                <w:lang w:val="sl-SI"/>
              </w:rPr>
            </w:pPr>
            <w:r w:rsidRPr="00D9095C">
              <w:rPr>
                <w:rFonts w:ascii="Arial" w:hAnsi="Arial" w:cs="Arial"/>
                <w:bCs/>
                <w:sz w:val="22"/>
                <w:szCs w:val="22"/>
                <w:lang w:val="sl-SI"/>
              </w:rPr>
              <w:lastRenderedPageBreak/>
              <w:t>8544 70 00 10, 8544 70 00 91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B0C2875" w14:textId="5921A5AC"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t>Indija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C78CF84" w14:textId="7ADDAB65" w:rsidR="00E234B7" w:rsidRPr="00D9095C" w:rsidRDefault="00000000" w:rsidP="00E234B7">
            <w:pPr>
              <w:rPr>
                <w:lang w:val="it-IT"/>
              </w:rPr>
            </w:pPr>
            <w:hyperlink r:id="rId16" w:history="1">
              <w:r w:rsidR="00E234B7" w:rsidRPr="00D9095C">
                <w:rPr>
                  <w:rStyle w:val="Hiperpovezava"/>
                  <w:rFonts w:ascii="Arial" w:hAnsi="Arial" w:cs="Arial"/>
                  <w:bCs/>
                  <w:color w:val="auto"/>
                  <w:sz w:val="22"/>
                  <w:szCs w:val="22"/>
                  <w:lang w:val="sl-SI"/>
                </w:rPr>
                <w:t>IZVEDBENA UREDBA KOMISIJE (EU) 2024/3014 z dne 13. decembra 2024 o uvedbi dokončne protidampinške dajatve in dokončnem pobiranju začasne dajatve, uvedene na uvoz kablov iz optičnih vlaken s poreklom iz Indije. (L/2024/3014)</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1BDF1F0" w14:textId="250541D2" w:rsidR="00E234B7" w:rsidRPr="00D9095C" w:rsidRDefault="00E234B7" w:rsidP="00E234B7">
            <w:pPr>
              <w:jc w:val="right"/>
              <w:rPr>
                <w:rFonts w:ascii="Arial" w:hAnsi="Arial" w:cs="Arial"/>
                <w:bCs/>
                <w:sz w:val="22"/>
                <w:szCs w:val="22"/>
                <w:lang w:val="sl-SI"/>
              </w:rPr>
            </w:pPr>
            <w:r w:rsidRPr="00D9095C">
              <w:rPr>
                <w:rFonts w:ascii="Arial" w:hAnsi="Arial" w:cs="Arial"/>
                <w:bCs/>
                <w:sz w:val="22"/>
                <w:szCs w:val="22"/>
                <w:lang w:val="sl-SI"/>
              </w:rPr>
              <w:t>17.12.2024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EF76F1D" w14:textId="55BAE024" w:rsidR="00E234B7" w:rsidRPr="00D9095C" w:rsidRDefault="00E234B7" w:rsidP="00E234B7">
            <w:pPr>
              <w:rPr>
                <w:rFonts w:ascii="Arial" w:hAnsi="Arial" w:cs="Arial"/>
                <w:bCs/>
                <w:sz w:val="22"/>
                <w:szCs w:val="22"/>
                <w:lang w:val="sl-SI"/>
              </w:rPr>
            </w:pPr>
            <w:r w:rsidRPr="00D9095C">
              <w:rPr>
                <w:rFonts w:ascii="Arial" w:hAnsi="Arial" w:cs="Arial"/>
                <w:bCs/>
                <w:sz w:val="22"/>
                <w:szCs w:val="22"/>
                <w:lang w:val="sl-SI"/>
              </w:rPr>
              <w:t>Zneski, zavarovani z začasno protidampinško dajatvijo se dokončno poberejo. Zavarovani zneski, ki presegajo dokončne stopnje protidampinške dajatve, se sprostijo.</w:t>
            </w:r>
          </w:p>
        </w:tc>
      </w:tr>
      <w:tr w:rsidR="00E234B7" w:rsidRPr="00472174" w14:paraId="2146FF2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8C5B543" w14:textId="613ECA0F"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3C780FE" w14:textId="2DA2B7CD"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Sladka koruza (Zea mays var. saccharata) v zrnju, pripravljena ali konzervirana v kisu ali ocetni kislini, nezamrznjena, ter sladka koruza (Zea mays var. saccharata) v zrnju, pripravljena ali konzervirana drugače kot v kisu ali ocetni kislini, nezamrznjena, razen proizvodov pod tarifno številko 2006.</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7AC45D9" w14:textId="735995E5"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2001 90 30 10, 2005 80 00 10.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7006ACC" w14:textId="4ED85F96"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60E1391" w14:textId="5E81B979" w:rsidR="00E234B7" w:rsidRPr="001D48F9" w:rsidRDefault="00000000" w:rsidP="00E234B7">
            <w:pPr>
              <w:rPr>
                <w:rFonts w:ascii="Arial" w:hAnsi="Arial" w:cs="Arial"/>
                <w:bCs/>
                <w:sz w:val="22"/>
                <w:szCs w:val="22"/>
                <w:lang w:val="sl-SI"/>
              </w:rPr>
            </w:pPr>
            <w:hyperlink r:id="rId17" w:history="1">
              <w:r w:rsidR="00E234B7" w:rsidRPr="001D48F9">
                <w:rPr>
                  <w:rStyle w:val="Hiperpovezava"/>
                  <w:rFonts w:ascii="Arial" w:hAnsi="Arial" w:cs="Arial"/>
                  <w:bCs/>
                  <w:color w:val="auto"/>
                  <w:sz w:val="22"/>
                  <w:szCs w:val="22"/>
                  <w:lang w:val="sl-SI"/>
                </w:rPr>
                <w:t>Obvestilo o začetku protidampinškega postopka za uvoz nekaterih vrst pripravljene ali konzervirane sladke koruze v zrnju s poreklom iz Ljudske republike Kitajske, (C/2024/7407)</w:t>
              </w:r>
            </w:hyperlink>
            <w:r w:rsidR="00E234B7" w:rsidRPr="001D48F9">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5115407" w14:textId="3D8C1C9E"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9.12.2024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0DE3F9C"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Preiskava se zaključi v enem letu, vendar ne pozneje kot v </w:t>
            </w:r>
          </w:p>
          <w:p w14:paraId="277B6F38"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14 mesecih po objavi tega obvestila. Začasni ukrepi se lahko uvedejo najpozneje v </w:t>
            </w:r>
          </w:p>
          <w:p w14:paraId="06E8B746"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7 mesecih, nikakor pa ne pozneje kot </w:t>
            </w:r>
          </w:p>
          <w:p w14:paraId="27698225"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8 mesecev po objavi tega obvestila. </w:t>
            </w:r>
          </w:p>
          <w:p w14:paraId="74D16CC7" w14:textId="15B29D2F"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br/>
              <w:t>Komisija namerava carinskim organom dati navodila, naj registrirajo uvoz izdelka v preiskavi.</w:t>
            </w:r>
          </w:p>
        </w:tc>
      </w:tr>
      <w:tr w:rsidR="00E234B7" w:rsidRPr="00472174" w14:paraId="3094398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3E1B1FA" w14:textId="722A9012"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475BAA8" w14:textId="208C9A6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Visokotlačne brezšivne jeklenke za komprimirani ali utekočinjeni plin, izdelane iz jekla, vseh premerov in </w:t>
            </w:r>
            <w:r w:rsidRPr="001D48F9">
              <w:rPr>
                <w:rFonts w:ascii="Arial" w:hAnsi="Arial" w:cs="Arial"/>
                <w:bCs/>
                <w:sz w:val="22"/>
                <w:szCs w:val="22"/>
                <w:lang w:val="sl-SI"/>
              </w:rPr>
              <w:lastRenderedPageBreak/>
              <w:t>prostornin, z navojem ali brez, ne glede na notranjo prevleko ali platiranje, ne glede na zunanjo zaključno obdelavo in obliko, ne glede na to, ali je v jeklenke vstavljen plinski meh ali ne, ne glede na to, ali so jeklenke opremljene z ventilom, vratnim obročem, nožnim obročem ali cevmi, ne glede na to, ali so skupaj povezane v snop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3869C05" w14:textId="79D6CA7C"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lastRenderedPageBreak/>
              <w:t xml:space="preserve">7311 00 11 15, 7311 00 11 80, 7311 00 13 15, 7311 00 13 80, </w:t>
            </w:r>
            <w:r w:rsidRPr="001D48F9">
              <w:rPr>
                <w:rFonts w:ascii="Arial" w:hAnsi="Arial" w:cs="Arial"/>
                <w:bCs/>
                <w:sz w:val="22"/>
                <w:szCs w:val="22"/>
                <w:lang w:val="sl-SI"/>
              </w:rPr>
              <w:lastRenderedPageBreak/>
              <w:t>7311 00 19 15, 7311 00 19 80, 7311 00 30 15, 7311 00 30 80.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E1C2F41" w14:textId="4022FB85"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917FC8E" w14:textId="5CA7BB1F" w:rsidR="00E234B7" w:rsidRPr="001D48F9" w:rsidRDefault="00E234B7" w:rsidP="00E234B7">
            <w:pPr>
              <w:rPr>
                <w:rStyle w:val="Hiperpovezava"/>
                <w:rFonts w:ascii="Arial" w:hAnsi="Arial" w:cs="Arial"/>
                <w:bCs/>
                <w:color w:val="auto"/>
                <w:sz w:val="22"/>
                <w:szCs w:val="22"/>
                <w:lang w:val="sl-SI"/>
              </w:rPr>
            </w:pPr>
            <w:r w:rsidRPr="001D48F9">
              <w:rPr>
                <w:rFonts w:ascii="Arial" w:hAnsi="Arial" w:cs="Arial"/>
                <w:bCs/>
                <w:sz w:val="22"/>
                <w:szCs w:val="22"/>
                <w:lang w:val="sl-SI"/>
              </w:rPr>
              <w:fldChar w:fldCharType="begin"/>
            </w:r>
            <w:r w:rsidRPr="001D48F9">
              <w:rPr>
                <w:rFonts w:ascii="Arial" w:hAnsi="Arial" w:cs="Arial"/>
                <w:bCs/>
                <w:sz w:val="22"/>
                <w:szCs w:val="22"/>
                <w:lang w:val="sl-SI"/>
              </w:rPr>
              <w:instrText>HYPERLINK "https://eur-lex.europa.eu/legal-content/SL/TXT/PDF/?uri=OJ:C_202407403"</w:instrText>
            </w:r>
            <w:r w:rsidRPr="001D48F9">
              <w:rPr>
                <w:rFonts w:ascii="Arial" w:hAnsi="Arial" w:cs="Arial"/>
                <w:bCs/>
                <w:sz w:val="22"/>
                <w:szCs w:val="22"/>
                <w:lang w:val="sl-SI"/>
              </w:rPr>
            </w:r>
            <w:r w:rsidRPr="001D48F9">
              <w:rPr>
                <w:rFonts w:ascii="Arial" w:hAnsi="Arial" w:cs="Arial"/>
                <w:bCs/>
                <w:sz w:val="22"/>
                <w:szCs w:val="22"/>
                <w:lang w:val="sl-SI"/>
              </w:rPr>
              <w:fldChar w:fldCharType="separate"/>
            </w:r>
            <w:r w:rsidRPr="001D48F9">
              <w:rPr>
                <w:rStyle w:val="Hiperpovezava"/>
                <w:rFonts w:ascii="Arial" w:hAnsi="Arial" w:cs="Arial"/>
                <w:bCs/>
                <w:color w:val="auto"/>
                <w:sz w:val="22"/>
                <w:szCs w:val="22"/>
                <w:lang w:val="sl-SI"/>
              </w:rPr>
              <w:t xml:space="preserve">Obvestilo o začetku protidampinškega postopka za uvoz visokotlačnih brezšivnih </w:t>
            </w:r>
            <w:r w:rsidRPr="001D48F9">
              <w:rPr>
                <w:rStyle w:val="Hiperpovezava"/>
                <w:rFonts w:ascii="Arial" w:hAnsi="Arial" w:cs="Arial"/>
                <w:bCs/>
                <w:color w:val="auto"/>
                <w:sz w:val="22"/>
                <w:szCs w:val="22"/>
                <w:lang w:val="sl-SI"/>
              </w:rPr>
              <w:lastRenderedPageBreak/>
              <w:t>jeklenk s poreklom iz Ljudske republike Kitajske,</w:t>
            </w:r>
          </w:p>
          <w:p w14:paraId="0A4D9660" w14:textId="4D0C296C" w:rsidR="00E234B7" w:rsidRPr="001D48F9" w:rsidRDefault="00E234B7" w:rsidP="00E234B7">
            <w:pPr>
              <w:rPr>
                <w:rFonts w:ascii="Arial" w:hAnsi="Arial" w:cs="Arial"/>
                <w:bCs/>
                <w:sz w:val="22"/>
                <w:szCs w:val="22"/>
              </w:rPr>
            </w:pPr>
            <w:r w:rsidRPr="001D48F9">
              <w:rPr>
                <w:rStyle w:val="Hiperpovezava"/>
                <w:rFonts w:ascii="Arial" w:hAnsi="Arial" w:cs="Arial"/>
                <w:bCs/>
                <w:color w:val="auto"/>
                <w:sz w:val="22"/>
                <w:szCs w:val="22"/>
                <w:lang w:val="sl-SI"/>
              </w:rPr>
              <w:t>(C/2024/7403)</w:t>
            </w:r>
            <w:r w:rsidRPr="001D48F9">
              <w:rPr>
                <w:rFonts w:ascii="Arial" w:hAnsi="Arial" w:cs="Arial"/>
                <w:bCs/>
                <w:sz w:val="22"/>
                <w:szCs w:val="22"/>
                <w:lang w:val="sl-SI"/>
              </w:rPr>
              <w:fldChar w:fldCharType="end"/>
            </w:r>
            <w:r w:rsidRPr="001D48F9">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D8E9878" w14:textId="6DC3EB68"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lastRenderedPageBreak/>
              <w:t>6.12.2024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3BA56A9"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Preiskava se zaključi v enem letu, vendar ne pozneje kot v </w:t>
            </w:r>
          </w:p>
          <w:p w14:paraId="2D78D6EF"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lastRenderedPageBreak/>
              <w:t xml:space="preserve">14 mesecih po objavi tega obvestila. </w:t>
            </w:r>
          </w:p>
          <w:p w14:paraId="45B238AD" w14:textId="77777777" w:rsidR="00E234B7" w:rsidRPr="001D48F9" w:rsidRDefault="00E234B7" w:rsidP="00E234B7">
            <w:pPr>
              <w:rPr>
                <w:rFonts w:ascii="Arial" w:hAnsi="Arial" w:cs="Arial"/>
                <w:bCs/>
                <w:sz w:val="22"/>
                <w:szCs w:val="22"/>
                <w:lang w:val="sl-SI"/>
              </w:rPr>
            </w:pPr>
          </w:p>
          <w:p w14:paraId="27B55731" w14:textId="0FDA5316"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Začasni ukrepi se lahko uvedejo najpozneje v </w:t>
            </w:r>
          </w:p>
          <w:p w14:paraId="4D79DC86"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7 mesecih, nikakor pa ne pozneje kot </w:t>
            </w:r>
          </w:p>
          <w:p w14:paraId="427C2B41" w14:textId="61351BD6"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8 mesecev po objavi tega obvestila.</w:t>
            </w:r>
          </w:p>
        </w:tc>
      </w:tr>
      <w:tr w:rsidR="00E234B7" w:rsidRPr="00472174" w14:paraId="72F78578"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EE07B69" w14:textId="49EC6D55"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lastRenderedPageBreak/>
              <w:t>dokončna protisubvencijska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4EB54DF" w14:textId="2A84AF80"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Monoalkilni estri maščobnih kislin in/ali parafinsko plinsko olje, pridobljeni s sintezo in/ali hidrotretiranjem, nefosilnega izvora, v čisti obliki ali mešanici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A0884A8"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1516 20 98 21, 1516 20 98 22, 1516 20 98 23, 1516 20 98 29, 1516 20 98 31, 1516 20 98 32, 1516 20 98 39,</w:t>
            </w:r>
          </w:p>
          <w:p w14:paraId="73D6050F"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1518 00 91 21, 1518 00 91 22, 1518 00 91 23, 1518 00 91 29, 1518 00 91 31, 1518 00 91 32, 1518 00 91 39,</w:t>
            </w:r>
          </w:p>
          <w:p w14:paraId="748CFD18"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1518 00 95 10, 1518 00 95 11, 1518 00 95 19,</w:t>
            </w:r>
          </w:p>
          <w:p w14:paraId="5FD66A3E"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 xml:space="preserve">1518 00 99 21, 1518 00 99 22, 1518 00 99 23, 1518 00 99 29, 1518 00 99 31, </w:t>
            </w:r>
            <w:r w:rsidRPr="001D48F9">
              <w:rPr>
                <w:rFonts w:ascii="Arial" w:hAnsi="Arial" w:cs="Arial"/>
                <w:bCs/>
                <w:sz w:val="22"/>
                <w:szCs w:val="22"/>
                <w:lang w:val="sl-SI"/>
              </w:rPr>
              <w:lastRenderedPageBreak/>
              <w:t>1518 00 99 32, 1518 00 99 39,</w:t>
            </w:r>
          </w:p>
          <w:p w14:paraId="3FB6B559"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2710 19 43 21, 2710 19 43 22, 2710 19 43 23, 2710 19 43 29, 2710 19 43 31, 2710 19 43 32, 2710 19 43 39,</w:t>
            </w:r>
          </w:p>
          <w:p w14:paraId="5F57F597"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2710 19 46 21, 2710 19 46 22, 2710 19 46 23, 2710 19 46 29, 2710 19 46 31, 2710 19 46 32, 2710 19 46 39,</w:t>
            </w:r>
          </w:p>
          <w:p w14:paraId="4C758F07"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2710 19 47 21, 2710 19 47 22, 2710 19 47 23, 2710 19 47 29, 2710 19 47 31, 2710 19 47 32, 2710 19 47 39,</w:t>
            </w:r>
          </w:p>
          <w:p w14:paraId="1B7056C5"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 xml:space="preserve">2710 20 11, </w:t>
            </w:r>
          </w:p>
          <w:p w14:paraId="54FCCBF8" w14:textId="3F4D8190"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2710 20 16,</w:t>
            </w:r>
          </w:p>
          <w:p w14:paraId="0129CD6D"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3824 99 92 10, 3824 99 92 11, 3824 99 92 13, 3824 99 92 14, 3824 99 92 15, 3824 99 92 16, 3824 99 92 19,</w:t>
            </w:r>
          </w:p>
          <w:p w14:paraId="3BBA8A64" w14:textId="7777777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3826 00 10,</w:t>
            </w:r>
          </w:p>
          <w:p w14:paraId="2323ADCE" w14:textId="7E5BF637"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 xml:space="preserve">3826 00 90 11, 3826 00 90 12, </w:t>
            </w:r>
            <w:r w:rsidRPr="001D48F9">
              <w:rPr>
                <w:rFonts w:ascii="Arial" w:hAnsi="Arial" w:cs="Arial"/>
                <w:bCs/>
                <w:sz w:val="22"/>
                <w:szCs w:val="22"/>
                <w:lang w:val="sl-SI"/>
              </w:rPr>
              <w:lastRenderedPageBreak/>
              <w:t>3826 00 90 13, 3826 00 90 19, 3826 00 90 31, 3826 00 90 32, 3826 00 90 39.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ACF738E" w14:textId="2901AA1F"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lastRenderedPageBreak/>
              <w:t>Indonezija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FE830C4" w14:textId="77777777" w:rsidR="00E234B7" w:rsidRPr="001D48F9" w:rsidRDefault="00E234B7" w:rsidP="00E234B7">
            <w:pPr>
              <w:rPr>
                <w:rStyle w:val="Hiperpovezava"/>
                <w:rFonts w:ascii="Arial" w:hAnsi="Arial" w:cs="Arial"/>
                <w:bCs/>
                <w:color w:val="auto"/>
                <w:sz w:val="22"/>
                <w:szCs w:val="22"/>
                <w:lang w:val="sl-SI"/>
              </w:rPr>
            </w:pPr>
            <w:r w:rsidRPr="001D48F9">
              <w:rPr>
                <w:rFonts w:ascii="Arial" w:hAnsi="Arial" w:cs="Arial"/>
                <w:bCs/>
                <w:sz w:val="22"/>
                <w:szCs w:val="22"/>
                <w:lang w:val="sl-SI"/>
              </w:rPr>
              <w:fldChar w:fldCharType="begin"/>
            </w:r>
            <w:r w:rsidRPr="001D48F9">
              <w:rPr>
                <w:rFonts w:ascii="Arial" w:hAnsi="Arial" w:cs="Arial"/>
                <w:bCs/>
                <w:sz w:val="22"/>
                <w:szCs w:val="22"/>
                <w:lang w:val="sl-SI"/>
              </w:rPr>
              <w:instrText>HYPERLINK "https://eur-lex.europa.eu/legal-content/SL/TXT/PDF/?uri=OJ:C_202407405"</w:instrText>
            </w:r>
            <w:r w:rsidRPr="001D48F9">
              <w:rPr>
                <w:rFonts w:ascii="Arial" w:hAnsi="Arial" w:cs="Arial"/>
                <w:bCs/>
                <w:sz w:val="22"/>
                <w:szCs w:val="22"/>
                <w:lang w:val="sl-SI"/>
              </w:rPr>
            </w:r>
            <w:r w:rsidRPr="001D48F9">
              <w:rPr>
                <w:rFonts w:ascii="Arial" w:hAnsi="Arial" w:cs="Arial"/>
                <w:bCs/>
                <w:sz w:val="22"/>
                <w:szCs w:val="22"/>
                <w:lang w:val="sl-SI"/>
              </w:rPr>
              <w:fldChar w:fldCharType="separate"/>
            </w:r>
            <w:r w:rsidRPr="001D48F9">
              <w:rPr>
                <w:rStyle w:val="Hiperpovezava"/>
                <w:rFonts w:ascii="Arial" w:hAnsi="Arial" w:cs="Arial"/>
                <w:bCs/>
                <w:color w:val="auto"/>
                <w:sz w:val="22"/>
                <w:szCs w:val="22"/>
                <w:lang w:val="sl-SI"/>
              </w:rPr>
              <w:t>Obvestilo o začetku pregleda zaradi izteka protisubvencijskih ukrepov, ki se uporabljajo za uvoz biodizla s poreklom iz Indonezije</w:t>
            </w:r>
          </w:p>
          <w:p w14:paraId="7390DF81" w14:textId="49A3B04F" w:rsidR="00E234B7" w:rsidRPr="001D48F9" w:rsidRDefault="00E234B7" w:rsidP="00E234B7">
            <w:pPr>
              <w:rPr>
                <w:rFonts w:ascii="Arial" w:hAnsi="Arial" w:cs="Arial"/>
                <w:bCs/>
                <w:sz w:val="22"/>
                <w:szCs w:val="22"/>
              </w:rPr>
            </w:pPr>
            <w:r w:rsidRPr="001D48F9">
              <w:rPr>
                <w:rStyle w:val="Hiperpovezava"/>
                <w:rFonts w:ascii="Arial" w:hAnsi="Arial" w:cs="Arial"/>
                <w:bCs/>
                <w:color w:val="auto"/>
                <w:sz w:val="22"/>
                <w:szCs w:val="22"/>
                <w:lang w:val="sl-SI"/>
              </w:rPr>
              <w:t>(C/2024/7405)</w:t>
            </w:r>
            <w:r w:rsidRPr="001D48F9">
              <w:rPr>
                <w:rFonts w:ascii="Arial" w:hAnsi="Arial" w:cs="Arial"/>
                <w:bCs/>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7DB5EA9" w14:textId="27AFB020" w:rsidR="00E234B7" w:rsidRPr="001D48F9" w:rsidRDefault="00E234B7" w:rsidP="00E234B7">
            <w:pPr>
              <w:jc w:val="right"/>
              <w:rPr>
                <w:rFonts w:ascii="Arial" w:hAnsi="Arial" w:cs="Arial"/>
                <w:bCs/>
                <w:sz w:val="22"/>
                <w:szCs w:val="22"/>
                <w:lang w:val="sl-SI"/>
              </w:rPr>
            </w:pPr>
            <w:r w:rsidRPr="001D48F9">
              <w:rPr>
                <w:rFonts w:ascii="Arial" w:hAnsi="Arial" w:cs="Arial"/>
                <w:bCs/>
                <w:sz w:val="22"/>
                <w:szCs w:val="22"/>
                <w:lang w:val="sl-SI"/>
              </w:rPr>
              <w:t>6.12.2024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236768C" w14:textId="77777777"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 xml:space="preserve">Preiskava se običajno zaključi v 12 mesecih, vendar ne pozneje kot v </w:t>
            </w:r>
          </w:p>
          <w:p w14:paraId="55CB4A8A" w14:textId="3FBD74CB" w:rsidR="00E234B7" w:rsidRPr="001D48F9" w:rsidRDefault="00E234B7" w:rsidP="00E234B7">
            <w:pPr>
              <w:rPr>
                <w:rFonts w:ascii="Arial" w:hAnsi="Arial" w:cs="Arial"/>
                <w:bCs/>
                <w:sz w:val="22"/>
                <w:szCs w:val="22"/>
                <w:lang w:val="sl-SI"/>
              </w:rPr>
            </w:pPr>
            <w:r w:rsidRPr="001D48F9">
              <w:rPr>
                <w:rFonts w:ascii="Arial" w:hAnsi="Arial" w:cs="Arial"/>
                <w:bCs/>
                <w:sz w:val="22"/>
                <w:szCs w:val="22"/>
                <w:lang w:val="sl-SI"/>
              </w:rPr>
              <w:t>15 mesecih po objavi tega obvestila.</w:t>
            </w:r>
          </w:p>
        </w:tc>
      </w:tr>
      <w:tr w:rsidR="00E234B7" w:rsidRPr="00472174" w14:paraId="02C973D6"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821E0DC" w14:textId="23878A87" w:rsidR="00E234B7" w:rsidRPr="00B43902" w:rsidRDefault="00E234B7" w:rsidP="00E234B7">
            <w:pPr>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6BC2CBD" w14:textId="4D324597" w:rsidR="00E234B7" w:rsidRPr="00B43902" w:rsidRDefault="00E234B7" w:rsidP="00E234B7">
            <w:pPr>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t>Sladka koruza (Zea mays var. saccharata) v zrnju, pripravljena ali konzervirana v kisu ali ocetni kislini, nezamrznjena ter sladka koruza (Zea mays var. saccharata) v zrnju, pripravljena ali konzervirana drugače kot v kisu ali ocetni kislini, nezamrznjena, razen proizvodov pod tarifno številko 2006.</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C0D402E" w14:textId="04B7E931" w:rsidR="00E234B7" w:rsidRPr="00B43902" w:rsidRDefault="00E234B7" w:rsidP="00E234B7">
            <w:pPr>
              <w:jc w:val="right"/>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t>2001 90 30 10, 2005 80 00 10.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363DF4D" w14:textId="1E79BAFE" w:rsidR="00E234B7" w:rsidRPr="00B43902" w:rsidRDefault="00E234B7" w:rsidP="00E234B7">
            <w:pPr>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t>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97A8ED2" w14:textId="1DCE4199" w:rsidR="00E234B7" w:rsidRPr="00B43902" w:rsidRDefault="00000000" w:rsidP="00E234B7">
            <w:pPr>
              <w:rPr>
                <w:rFonts w:ascii="Arial" w:hAnsi="Arial" w:cs="Arial"/>
                <w:bCs/>
                <w:color w:val="000000" w:themeColor="text1"/>
                <w:sz w:val="22"/>
                <w:szCs w:val="22"/>
                <w:lang w:val="sl-SI"/>
              </w:rPr>
            </w:pPr>
            <w:hyperlink r:id="rId18" w:history="1">
              <w:r w:rsidR="00E234B7" w:rsidRPr="00B43902">
                <w:rPr>
                  <w:rStyle w:val="Hiperpovezava"/>
                  <w:rFonts w:ascii="Arial" w:hAnsi="Arial" w:cs="Arial"/>
                  <w:bCs/>
                  <w:color w:val="000000" w:themeColor="text1"/>
                  <w:sz w:val="22"/>
                  <w:szCs w:val="22"/>
                  <w:lang w:val="sl-SI"/>
                </w:rPr>
                <w:t>Obvestilo o začetku pregleda zaradi izteka protidampinških ukrepov, ki se uporabljajo za uvoz nekaterih vrst pripravljene ali konzervirane sladke koruze v zrnju s poreklom iz Tajske, (C/2024/7109)</w:t>
              </w:r>
            </w:hyperlink>
            <w:r w:rsidR="00E234B7" w:rsidRPr="00B43902">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DC60640" w14:textId="1BD285FD" w:rsidR="00E234B7" w:rsidRPr="00B43902" w:rsidRDefault="00E234B7" w:rsidP="00E234B7">
            <w:pPr>
              <w:jc w:val="right"/>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t>29.11.2024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AE79783" w14:textId="77777777" w:rsidR="00E234B7" w:rsidRPr="00B43902" w:rsidRDefault="00E234B7" w:rsidP="00E234B7">
            <w:pPr>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t xml:space="preserve">Preiskava se običajno zaključi v 12 mesecih, vendar ne pozneje kot v </w:t>
            </w:r>
          </w:p>
          <w:p w14:paraId="40EA97AC" w14:textId="524C79C0" w:rsidR="00E234B7" w:rsidRPr="00B43902" w:rsidRDefault="00E234B7" w:rsidP="00E234B7">
            <w:pPr>
              <w:rPr>
                <w:rFonts w:ascii="Arial" w:hAnsi="Arial" w:cs="Arial"/>
                <w:bCs/>
                <w:color w:val="000000" w:themeColor="text1"/>
                <w:sz w:val="22"/>
                <w:szCs w:val="22"/>
                <w:lang w:val="sl-SI"/>
              </w:rPr>
            </w:pPr>
            <w:r w:rsidRPr="00B43902">
              <w:rPr>
                <w:rFonts w:ascii="Arial" w:hAnsi="Arial" w:cs="Arial"/>
                <w:bCs/>
                <w:color w:val="000000" w:themeColor="text1"/>
                <w:sz w:val="22"/>
                <w:szCs w:val="22"/>
                <w:lang w:val="sl-SI"/>
              </w:rPr>
              <w:t>15 mesecih po objavi tega obvestila.</w:t>
            </w:r>
          </w:p>
        </w:tc>
      </w:tr>
      <w:tr w:rsidR="00E234B7" w:rsidRPr="00472174" w14:paraId="47896E65"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BA98341" w14:textId="3951C860"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11D25C2" w14:textId="2773DF9C"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Umetni korund, kemično opredeljen ali ne, znan tudi kot zliti aluminijev oksid.</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C2137AE"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2818 10 11 , </w:t>
            </w:r>
          </w:p>
          <w:p w14:paraId="02B15C2D"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2818 10 19 , </w:t>
            </w:r>
          </w:p>
          <w:p w14:paraId="063E78D1" w14:textId="6161DEE8"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2818 10 91 20, 2818 10 91 90, 2818 10 99.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5ADAEC9" w14:textId="428D0BDF"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3172C17" w14:textId="1D19704D" w:rsidR="00E234B7" w:rsidRPr="00347F00" w:rsidRDefault="00000000" w:rsidP="00E234B7">
            <w:pPr>
              <w:rPr>
                <w:rFonts w:ascii="Arial" w:hAnsi="Arial" w:cs="Arial"/>
                <w:bCs/>
                <w:color w:val="000000" w:themeColor="text1"/>
                <w:sz w:val="22"/>
                <w:szCs w:val="22"/>
                <w:lang w:val="sl-SI"/>
              </w:rPr>
            </w:pPr>
            <w:hyperlink r:id="rId19" w:history="1">
              <w:r w:rsidR="00E234B7" w:rsidRPr="00347F00">
                <w:rPr>
                  <w:rStyle w:val="Hiperpovezava"/>
                  <w:rFonts w:ascii="Arial" w:hAnsi="Arial" w:cs="Arial"/>
                  <w:bCs/>
                  <w:color w:val="000000" w:themeColor="text1"/>
                  <w:sz w:val="22"/>
                  <w:szCs w:val="22"/>
                  <w:lang w:val="sl-SI"/>
                </w:rPr>
                <w:t>Obvestilo o začetku protidampinškega postopka za uvoz zlitih aluminijevih oksidov s poreklom iz Ljudske republike Kitajske, (C/2024/7049)</w:t>
              </w:r>
            </w:hyperlink>
            <w:r w:rsidR="00E234B7" w:rsidRPr="00347F0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B032460" w14:textId="7269376A"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21.11.2024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C3BAB1B"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Preiskava se običajno zaključi v enem letu, vendar ne pozneje kot v </w:t>
            </w:r>
          </w:p>
          <w:p w14:paraId="5E902F49"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14 mesecih po objavi tega obvestila. </w:t>
            </w:r>
          </w:p>
          <w:p w14:paraId="41CA743E" w14:textId="77777777" w:rsidR="00E234B7" w:rsidRPr="00347F00" w:rsidRDefault="00E234B7" w:rsidP="00E234B7">
            <w:pPr>
              <w:rPr>
                <w:rFonts w:ascii="Arial" w:hAnsi="Arial" w:cs="Arial"/>
                <w:bCs/>
                <w:color w:val="000000" w:themeColor="text1"/>
                <w:sz w:val="22"/>
                <w:szCs w:val="22"/>
                <w:lang w:val="sl-SI"/>
              </w:rPr>
            </w:pPr>
          </w:p>
          <w:p w14:paraId="5D449280"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Začasni ukrepi se lahko uvedejo najpozneje v 7 mesecih, nikakor pa ne pozneje kot 8 mesecev po objavi tega obvestila.</w:t>
            </w:r>
          </w:p>
          <w:p w14:paraId="429775A7" w14:textId="4C4DBC7B"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lastRenderedPageBreak/>
              <w:br/>
              <w:t>Komisija namerava carinskim organom dati navodila, naj registrirajo uvoz zlitih aluminijevih oksidov.</w:t>
            </w:r>
          </w:p>
        </w:tc>
      </w:tr>
      <w:tr w:rsidR="00E234B7" w:rsidRPr="00472174" w14:paraId="0397EC2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7B800BE" w14:textId="6324B196"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901320B" w14:textId="2EEAE939"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Holin klorid v vseh oblikah in vseh čistosti, na nosilcu ali ne, z minimalno vsebnostjo holin klorida v višini 30 mas. %, razen kalcijevega fosforil holin klorida tetra hidrata s številko CAS 72556-74-2.</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DF8900A"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2106 10,</w:t>
            </w:r>
            <w:r w:rsidRPr="00347F00">
              <w:rPr>
                <w:rFonts w:ascii="Arial" w:hAnsi="Arial" w:cs="Arial"/>
                <w:bCs/>
                <w:color w:val="000000" w:themeColor="text1"/>
                <w:sz w:val="22"/>
                <w:szCs w:val="22"/>
                <w:lang w:val="sl-SI"/>
              </w:rPr>
              <w:br/>
              <w:t xml:space="preserve">2106 90 20, </w:t>
            </w:r>
          </w:p>
          <w:p w14:paraId="164D0EF3"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2106 90 30, </w:t>
            </w:r>
          </w:p>
          <w:p w14:paraId="1EC07DCE"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2106 90 51, </w:t>
            </w:r>
          </w:p>
          <w:p w14:paraId="7717F151"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2106 90 55, </w:t>
            </w:r>
          </w:p>
          <w:p w14:paraId="2A54B7B4" w14:textId="77777777"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2106 90 59, </w:t>
            </w:r>
          </w:p>
          <w:p w14:paraId="1DE9B29B" w14:textId="6C91A430"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2106 90 92 40, 2106 90 92 50, 2106 90 92 55, 2106 90 92 85, 2106 90 98 26, 2106 90 98 28, 2106 90 98 30, 2106 90 98 33, 2106 90 98 34, 2106 90 98 35, 2106 90 98 36, 2106 90 98 38, 2106 90 98 42, 2106 90 98 43, 2106 90 98 45, 2106 90 98 49, 2106 90 98 53, 2106 90 98 60, 2106 90 98 69, 2309 90 31 11, </w:t>
            </w:r>
            <w:r w:rsidRPr="00347F00">
              <w:rPr>
                <w:rFonts w:ascii="Arial" w:hAnsi="Arial" w:cs="Arial"/>
                <w:bCs/>
                <w:color w:val="000000" w:themeColor="text1"/>
                <w:sz w:val="22"/>
                <w:szCs w:val="22"/>
                <w:lang w:val="sl-SI"/>
              </w:rPr>
              <w:lastRenderedPageBreak/>
              <w:t>2309 90 31 14, 2309 90 31 17, 2309 90 31 19, 2309 90 31 30, 2309 90 31 81, 2309 90 31 91, 2309 90 96 31, 2309 90 96 39, 2309 90 96 91, 2309 90 96 95, 2923 10,</w:t>
            </w:r>
            <w:r w:rsidRPr="00347F00">
              <w:rPr>
                <w:rFonts w:ascii="Arial" w:hAnsi="Arial" w:cs="Arial"/>
                <w:bCs/>
                <w:color w:val="000000" w:themeColor="text1"/>
                <w:sz w:val="22"/>
                <w:szCs w:val="22"/>
                <w:lang w:val="sl-SI"/>
              </w:rPr>
              <w:br/>
              <w:t>3824 99 96 30, 3824 99 96 35, 3824 99 96 37, 3824 99 96 40, 3824 99 96 43, 3824 99 96 45, 3824 99 96 46, 3824 99 96 47, 3824 99 96 48, 3824 99 96 50, 3824 99 96 53, 3824 99 96 55, 3824 99 96 57, 3824 99 96 60, 3824 99 96 62, 3824 99 96 65, 3824 99 96 68, 3824 99 96 73, 3824 99 96 74, 3824 99 96 80, 3824 99 96 83, 3824 99 96 87, 3824 99 96 91, 3824 99 96 99.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9759949" w14:textId="22555B54"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F86491B" w14:textId="3283BED9" w:rsidR="00E234B7" w:rsidRPr="00347F00" w:rsidRDefault="00000000" w:rsidP="00E234B7">
            <w:pPr>
              <w:rPr>
                <w:rFonts w:ascii="Arial" w:hAnsi="Arial" w:cs="Arial"/>
                <w:bCs/>
                <w:color w:val="000000" w:themeColor="text1"/>
                <w:sz w:val="22"/>
                <w:szCs w:val="22"/>
                <w:lang w:val="sl-SI"/>
              </w:rPr>
            </w:pPr>
            <w:hyperlink r:id="rId20" w:history="1">
              <w:r w:rsidR="00E234B7" w:rsidRPr="00347F00">
                <w:rPr>
                  <w:rStyle w:val="Hiperpovezava"/>
                  <w:rFonts w:ascii="Arial" w:hAnsi="Arial" w:cs="Arial"/>
                  <w:bCs/>
                  <w:color w:val="000000" w:themeColor="text1"/>
                  <w:sz w:val="22"/>
                  <w:szCs w:val="22"/>
                  <w:lang w:val="sl-SI"/>
                </w:rPr>
                <w:t>Obvestilo o začetku protidampinškega postopka za uvoz holin klorida s poreklom iz Ljudske republike Kitajske, (C/2024/6602)</w:t>
              </w:r>
            </w:hyperlink>
            <w:r w:rsidR="00E234B7" w:rsidRPr="00347F00">
              <w:rPr>
                <w:color w:val="000000" w:themeColor="text1"/>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DAF6480" w14:textId="13FE47D8" w:rsidR="00E234B7" w:rsidRPr="00347F00" w:rsidRDefault="00E234B7" w:rsidP="00E234B7">
            <w:pPr>
              <w:jc w:val="right"/>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31.10.2024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D16DB00"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Dodatna oznaka: 89ZZ</w:t>
            </w:r>
          </w:p>
          <w:p w14:paraId="40A0DDA5"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»Izdelki, ki ne spadajo na področje postopka.«</w:t>
            </w:r>
          </w:p>
          <w:p w14:paraId="6EE35B4C"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br/>
              <w:t>Preiskava zaključi v enem letu, vendar ne pozneje kot v 14 mesecih po objavi tega obvestila.</w:t>
            </w:r>
          </w:p>
          <w:p w14:paraId="5DB6D1FC"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br/>
              <w:t xml:space="preserve">Začasni ukrepi se lahko uvedejo najpozneje v </w:t>
            </w:r>
          </w:p>
          <w:p w14:paraId="7F3300A3" w14:textId="77777777"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 xml:space="preserve">7 mesecih, nikakor pa ne pozneje kot </w:t>
            </w:r>
          </w:p>
          <w:p w14:paraId="4CAF7E95" w14:textId="49A2A223" w:rsidR="00E234B7" w:rsidRPr="00347F00" w:rsidRDefault="00E234B7" w:rsidP="00E234B7">
            <w:pPr>
              <w:rPr>
                <w:rFonts w:ascii="Arial" w:hAnsi="Arial" w:cs="Arial"/>
                <w:bCs/>
                <w:color w:val="000000" w:themeColor="text1"/>
                <w:sz w:val="22"/>
                <w:szCs w:val="22"/>
                <w:lang w:val="sl-SI"/>
              </w:rPr>
            </w:pPr>
            <w:r w:rsidRPr="00347F00">
              <w:rPr>
                <w:rFonts w:ascii="Arial" w:hAnsi="Arial" w:cs="Arial"/>
                <w:bCs/>
                <w:color w:val="000000" w:themeColor="text1"/>
                <w:sz w:val="22"/>
                <w:szCs w:val="22"/>
                <w:lang w:val="sl-SI"/>
              </w:rPr>
              <w:t>8 mesecev po objavi tega obvestila.</w:t>
            </w:r>
          </w:p>
        </w:tc>
      </w:tr>
      <w:tr w:rsidR="00E234B7" w:rsidRPr="00472174" w14:paraId="67834739"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0156DE7" w14:textId="77777777"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lastRenderedPageBreak/>
              <w:t>registracija uvoza</w:t>
            </w:r>
          </w:p>
          <w:p w14:paraId="4DF194A1" w14:textId="77777777"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br/>
              <w:t xml:space="preserve">začasna </w:t>
            </w:r>
          </w:p>
          <w:p w14:paraId="707B0CD2" w14:textId="77777777"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t>izravnalna dajatev</w:t>
            </w:r>
          </w:p>
          <w:p w14:paraId="30FC63D3" w14:textId="2C6267A2"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b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D8E6D64" w14:textId="0C38A1D6"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t>Nova akumulatorska električna vozila, konstruirana predvsem za prevoz največ devetih oseb, vključno z voznikom, razen vozil kategorije L v skladu z Uredbo (EU) št. 168/2013 in motornih koles, ki jih poganja (ne glede na število koles, ki se premikajo) izključno eden ali več elektromotorjev, vključno s tistimi s podaljševalnikom dosega z notranjim zgorevanjem (pomožna pogonska enota).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C078A11" w14:textId="37B86C0A" w:rsidR="00E234B7" w:rsidRPr="004B28EB" w:rsidRDefault="00E234B7" w:rsidP="00E234B7">
            <w:pPr>
              <w:jc w:val="right"/>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t>8703 80 10 10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84887DE" w14:textId="3915879C"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1911362" w14:textId="42FF6083" w:rsidR="00E234B7" w:rsidRPr="004B28EB" w:rsidRDefault="00000000" w:rsidP="00E234B7">
            <w:pPr>
              <w:rPr>
                <w:rFonts w:ascii="Arial" w:hAnsi="Arial" w:cs="Arial"/>
                <w:bCs/>
                <w:color w:val="000000" w:themeColor="text1"/>
                <w:sz w:val="24"/>
                <w:szCs w:val="24"/>
                <w:lang w:val="sl-SI"/>
              </w:rPr>
            </w:pPr>
            <w:hyperlink r:id="rId21" w:history="1">
              <w:r w:rsidR="00E234B7" w:rsidRPr="004B28EB">
                <w:rPr>
                  <w:rStyle w:val="Hiperpovezava"/>
                  <w:rFonts w:ascii="Arial" w:hAnsi="Arial" w:cs="Arial"/>
                  <w:bCs/>
                  <w:color w:val="000000" w:themeColor="text1"/>
                  <w:szCs w:val="24"/>
                  <w:lang w:val="sl-SI"/>
                </w:rPr>
                <w:t>IZVEDBENA UREDBA KOMISIJE (EU) 2024/2754 z dne 29. oktobra 2024 o uvedbi dokončne izravnalne dajatve na uvoz novih akumulatorskih električnih vozil, konstruiranih za prevoz oseb, s poreklom iz Ljudske republike Kitajske, (L/2024/2754)</w:t>
              </w:r>
            </w:hyperlink>
            <w:r w:rsidR="00E234B7" w:rsidRPr="004B28EB">
              <w:rPr>
                <w:rFonts w:ascii="Arial" w:hAnsi="Arial" w:cs="Arial"/>
                <w:bCs/>
                <w:color w:val="000000" w:themeColor="text1"/>
                <w:sz w:val="24"/>
                <w:szCs w:val="24"/>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5A1783C" w14:textId="4885B81B" w:rsidR="00E234B7" w:rsidRPr="004B28EB" w:rsidRDefault="00E234B7" w:rsidP="00E234B7">
            <w:pPr>
              <w:jc w:val="right"/>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t>30.10.2024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D544B61" w14:textId="77777777"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t xml:space="preserve">Dajatve za registrirani uvoz </w:t>
            </w:r>
            <w:r w:rsidRPr="004B28EB">
              <w:rPr>
                <w:rFonts w:ascii="Arial" w:hAnsi="Arial" w:cs="Arial"/>
                <w:bCs/>
                <w:color w:val="000000" w:themeColor="text1"/>
                <w:sz w:val="24"/>
                <w:szCs w:val="24"/>
                <w:u w:val="single"/>
                <w:lang w:val="sl-SI"/>
              </w:rPr>
              <w:t>se ne obračunajo</w:t>
            </w:r>
            <w:r w:rsidRPr="004B28EB">
              <w:rPr>
                <w:rFonts w:ascii="Arial" w:hAnsi="Arial" w:cs="Arial"/>
                <w:bCs/>
                <w:color w:val="000000" w:themeColor="text1"/>
                <w:sz w:val="24"/>
                <w:szCs w:val="24"/>
                <w:lang w:val="sl-SI"/>
              </w:rPr>
              <w:t>.</w:t>
            </w:r>
          </w:p>
          <w:p w14:paraId="6E8E6345" w14:textId="0D2CDE2E" w:rsidR="00E234B7" w:rsidRPr="004B28EB" w:rsidRDefault="00E234B7" w:rsidP="00E234B7">
            <w:pPr>
              <w:rPr>
                <w:rFonts w:ascii="Arial" w:hAnsi="Arial" w:cs="Arial"/>
                <w:bCs/>
                <w:color w:val="000000" w:themeColor="text1"/>
                <w:sz w:val="24"/>
                <w:szCs w:val="24"/>
                <w:lang w:val="sl-SI"/>
              </w:rPr>
            </w:pPr>
            <w:r w:rsidRPr="004B28EB">
              <w:rPr>
                <w:rFonts w:ascii="Arial" w:hAnsi="Arial" w:cs="Arial"/>
                <w:bCs/>
                <w:color w:val="000000" w:themeColor="text1"/>
                <w:sz w:val="24"/>
                <w:szCs w:val="24"/>
                <w:lang w:val="sl-SI"/>
              </w:rPr>
              <w:br/>
              <w:t xml:space="preserve">Zneski, zavarovani z začasnimi izravnalnimi dajatvami </w:t>
            </w:r>
            <w:r w:rsidRPr="004B28EB">
              <w:rPr>
                <w:rFonts w:ascii="Arial" w:hAnsi="Arial" w:cs="Arial"/>
                <w:bCs/>
                <w:color w:val="000000" w:themeColor="text1"/>
                <w:sz w:val="24"/>
                <w:szCs w:val="24"/>
                <w:u w:val="single"/>
                <w:lang w:val="sl-SI"/>
              </w:rPr>
              <w:t>se dokončno sprostijo</w:t>
            </w:r>
            <w:r w:rsidRPr="004B28EB">
              <w:rPr>
                <w:rFonts w:ascii="Arial" w:hAnsi="Arial" w:cs="Arial"/>
                <w:bCs/>
                <w:color w:val="000000" w:themeColor="text1"/>
                <w:sz w:val="24"/>
                <w:szCs w:val="24"/>
                <w:lang w:val="sl-SI"/>
              </w:rPr>
              <w:t>.</w:t>
            </w:r>
          </w:p>
        </w:tc>
      </w:tr>
      <w:tr w:rsidR="00E234B7" w:rsidRPr="00472174" w14:paraId="203CF096"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255A5B4"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33EE42CC" w14:textId="45CE31B4"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68548A6" w14:textId="17741C38"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Izdelki, ki vsebujejo več kot 35 mas. % epoksi smol, znanih tudi kot epoksidne smole ali poliepoksidi, ki so polimeri ali predpolimeri, ki vsebujejo reaktivne epoksi skupine, na osnovi epiklorohidrina in alifatske ali aromatske alkoholne sestavine (kot je BPA), v trdni, poltrdni ali tekoči obliki, vseh kategorij, razredov čistosti, molekulskih mas ali molekulskih struktur, ne glede na to, ali vsebujejo modifikatorje, sredstva za </w:t>
            </w:r>
            <w:r w:rsidRPr="00761B01">
              <w:rPr>
                <w:rFonts w:ascii="Arial" w:hAnsi="Arial" w:cs="Arial"/>
                <w:bCs/>
                <w:color w:val="000000" w:themeColor="text1"/>
                <w:sz w:val="22"/>
                <w:szCs w:val="22"/>
                <w:lang w:val="sl-SI"/>
              </w:rPr>
              <w:lastRenderedPageBreak/>
              <w:t>strjevanje ali aditive ali ne, če sredstva za strjevanje niso kemično reagirala tako, da so strdila epoksi smolo ali jo pretvorila v drug izdelek, ki ne vsebuje več epoksi skupin.</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240FF84" w14:textId="6D2E6FEB"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2910 90 00 05, 3824 99 92 96, 3824 99 93 10, 3907 30 00 05, 3907 30 00 20, 3907 30 00 80.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297446B" w14:textId="29888EB2"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 Koreja, Tajvan, 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0289211" w14:textId="4CA2855F" w:rsidR="00E234B7" w:rsidRPr="00761B01" w:rsidRDefault="00000000" w:rsidP="00E234B7">
            <w:pPr>
              <w:rPr>
                <w:rFonts w:ascii="Arial" w:hAnsi="Arial" w:cs="Arial"/>
                <w:bCs/>
                <w:color w:val="000000" w:themeColor="text1"/>
                <w:sz w:val="22"/>
                <w:szCs w:val="22"/>
                <w:lang w:val="sl-SI"/>
              </w:rPr>
            </w:pPr>
            <w:hyperlink r:id="rId22" w:history="1">
              <w:r w:rsidR="00E234B7" w:rsidRPr="00761B01">
                <w:rPr>
                  <w:rStyle w:val="Hiperpovezava"/>
                  <w:rFonts w:ascii="Arial" w:hAnsi="Arial" w:cs="Arial"/>
                  <w:bCs/>
                  <w:color w:val="000000" w:themeColor="text1"/>
                  <w:sz w:val="22"/>
                  <w:szCs w:val="22"/>
                  <w:lang w:val="sl-SI"/>
                </w:rPr>
                <w:t>IZVEDBENA UREDBA KOMISIJE (EU) 2024/2714 z dne 24. oktobra 2024 o obvezni registraciji uvoza epoksi smol s poreklom iz Ljudske republike Kitajske, Republike Koreje, Tajvana in Tajske, (L/2024/2714)</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F785DCE" w14:textId="342B6105"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AB0687F"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57B39A8D" w14:textId="11E35E96"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69106F8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75265C9"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3E5727B2" w14:textId="58476DF6"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09AB254" w14:textId="0A6EC800"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Glioksilna kislina (številka Službe za izmenjavo kemijskih izvlečkov (CAS) 298-12-4), s čistoto suhe snovi 95 mas. % ali več, v trdni obliki ali v obliki vodne raztopine s koncentracijo nad 40 mas. %.</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9B8121D" w14:textId="6238F561"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2918 30 00 13</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59BB4F4" w14:textId="3E2A7011"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179ED5A" w14:textId="21744521" w:rsidR="00E234B7" w:rsidRPr="00761B01" w:rsidRDefault="00000000" w:rsidP="00E234B7">
            <w:pPr>
              <w:rPr>
                <w:rFonts w:ascii="Arial" w:hAnsi="Arial" w:cs="Arial"/>
                <w:bCs/>
                <w:color w:val="000000" w:themeColor="text1"/>
                <w:sz w:val="22"/>
                <w:szCs w:val="22"/>
                <w:lang w:val="sl-SI"/>
              </w:rPr>
            </w:pPr>
            <w:hyperlink r:id="rId23" w:history="1">
              <w:r w:rsidR="00E234B7" w:rsidRPr="00761B01">
                <w:rPr>
                  <w:rStyle w:val="Hiperpovezava"/>
                  <w:rFonts w:ascii="Arial" w:hAnsi="Arial" w:cs="Arial"/>
                  <w:bCs/>
                  <w:color w:val="000000" w:themeColor="text1"/>
                  <w:sz w:val="22"/>
                  <w:szCs w:val="22"/>
                  <w:lang w:val="sl-SI"/>
                </w:rPr>
                <w:t>IZVEDBENA UREDBA KOMISIJE (EU) 2024/2715 z dne 24. oktobra 2024 o obvezni registraciji uvoza glioksilne kisline s poreklom iz Ljudske republike Kitajske, (L/2024/2715)</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D936112" w14:textId="6BEE1315"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5F2FCE3"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79FFE566" w14:textId="048CBB1D"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39E364B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E4C391D"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3693FA25" w14:textId="41F34FE1"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5F01E54" w14:textId="509E4378"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Vanilin z molekulsko formulo C8H8O3 ali C9H10O3 in stopnjo čistosti nad 95 mas. %. To vključuje sintetični vanilin, naravni vanilin, sintetični vanilin na biološki osnovi (biovanilin) in etilvanilin.</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7C861E5" w14:textId="7860A1F2"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2912 41 00 10, 2912 42 00 10.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D605ED0" w14:textId="2E31AB3D"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5223C7D" w14:textId="2A7B2312" w:rsidR="00E234B7" w:rsidRPr="00761B01" w:rsidRDefault="00000000" w:rsidP="00E234B7">
            <w:pPr>
              <w:rPr>
                <w:rFonts w:ascii="Arial" w:hAnsi="Arial" w:cs="Arial"/>
                <w:bCs/>
                <w:color w:val="000000" w:themeColor="text1"/>
                <w:sz w:val="22"/>
                <w:szCs w:val="22"/>
                <w:lang w:val="sl-SI"/>
              </w:rPr>
            </w:pPr>
            <w:hyperlink r:id="rId24" w:history="1">
              <w:r w:rsidR="00E234B7" w:rsidRPr="00761B01">
                <w:rPr>
                  <w:rStyle w:val="Hiperpovezava"/>
                  <w:rFonts w:ascii="Arial" w:hAnsi="Arial" w:cs="Arial"/>
                  <w:bCs/>
                  <w:color w:val="000000" w:themeColor="text1"/>
                  <w:sz w:val="22"/>
                  <w:szCs w:val="22"/>
                  <w:lang w:val="sl-SI"/>
                </w:rPr>
                <w:t>IZVEDBENA UREDBA KOMISIJE (EU) 2024/2716 z dne 24. oktobra 2024 o obvezni registraciji uvoza vanilina s poreklom iz Ljudske republike Kitajske, (L/2024/2716)</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D7742AE" w14:textId="398C6B3A"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9CD6E70"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5345DAB0" w14:textId="50FD2050"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6FFF8BF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74A4197"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5CE66A68" w14:textId="3BCA9F33"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F0F13AD" w14:textId="2759835A"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Dekorativni papir z naslednjimi značilnostmi:</w:t>
            </w:r>
          </w:p>
          <w:p w14:paraId="4072AD50"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mase 30–150 g/m2; vsebuje od 5 % do 50 % pepela;</w:t>
            </w:r>
          </w:p>
          <w:p w14:paraId="0A6FAB42"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z vpojnostjo po Klemmovi metodi najmanj 12 milimetrov na 10 minut ali vpojnostjo smole 20 do 200 %;</w:t>
            </w:r>
          </w:p>
          <w:p w14:paraId="634D7500"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 xml:space="preserve">— z natezno trdnostjo v mokrem stanju 6 do 12 newtonov (N) na </w:t>
            </w:r>
          </w:p>
          <w:p w14:paraId="7909CA9B" w14:textId="6FA9E1EF"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15 milimetrov;</w:t>
            </w:r>
          </w:p>
          <w:p w14:paraId="07AE8F07"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s poroznostjo, merjeno po Gurleyevi metodi, od 3 do 80 sekund na 100 mililitrov;</w:t>
            </w:r>
          </w:p>
          <w:p w14:paraId="4EB1B69D"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z gladkostjo po Bekkovi metodi od 20 do 300;</w:t>
            </w:r>
          </w:p>
          <w:p w14:paraId="12B79249"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v navojih širine do 300 centimetrov;</w:t>
            </w:r>
          </w:p>
          <w:p w14:paraId="2773A78E"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predhodno impregniran s kombinacijo lateksov ali naravnih veziv (kot je škrob) ali ne;</w:t>
            </w:r>
          </w:p>
          <w:p w14:paraId="1AEFAC6F"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razen tapet in podobnih stenskih prevlek;</w:t>
            </w:r>
          </w:p>
          <w:p w14:paraId="0E8CEF4D" w14:textId="1D4220D2"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razen papirja, prepojenega z raztopinami melaminske, sečninske in fenolne smole ali kakršnimi koli raztopinami duroplastičnih termoplastičnih smol na vodni osnovi.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FC51671" w14:textId="3CE8E825"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4802 54 00 10, 4802 55 15 10, 4802 55 25 10, 4802 55 30 10, 4802 55 90 10, 4805 91 00 10, 4811 60 00 10.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6FAD31A" w14:textId="4E1E9B4C"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F81756B" w14:textId="2A3249C0" w:rsidR="00E234B7" w:rsidRPr="00761B01" w:rsidRDefault="00000000" w:rsidP="00E234B7">
            <w:pPr>
              <w:rPr>
                <w:rFonts w:ascii="Arial" w:hAnsi="Arial" w:cs="Arial"/>
                <w:bCs/>
                <w:color w:val="000000" w:themeColor="text1"/>
                <w:sz w:val="22"/>
                <w:szCs w:val="22"/>
                <w:lang w:val="sl-SI"/>
              </w:rPr>
            </w:pPr>
            <w:hyperlink r:id="rId25" w:history="1">
              <w:r w:rsidR="00E234B7" w:rsidRPr="00761B01">
                <w:rPr>
                  <w:rStyle w:val="Hiperpovezava"/>
                  <w:rFonts w:ascii="Arial" w:hAnsi="Arial" w:cs="Arial"/>
                  <w:bCs/>
                  <w:color w:val="000000" w:themeColor="text1"/>
                  <w:sz w:val="22"/>
                  <w:szCs w:val="22"/>
                  <w:lang w:val="sl-SI"/>
                </w:rPr>
                <w:t>IZVEDBENA UREDBA KOMISIJE (EU) 2024/2718 z dne 24. oktobra 2024 o obvezni registraciji uvoza dekorativnega papirja s poreklom iz Ljudske republike Kitajske, (L/2024/2718)</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4827611" w14:textId="208D7CA6"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B6292E2"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2BF84F1B" w14:textId="66440AE3"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7499B4E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EA4809A"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 xml:space="preserve">registracija </w:t>
            </w:r>
          </w:p>
          <w:p w14:paraId="39AA1FD5" w14:textId="778F4705"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E940DC3" w14:textId="72AF4E83"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Nekateri valjani ploščati izdelki iz železa, nelegiranega jekla ali drugega legiranega jekla, v kolobarjih ali ne (vključno z „razrezanimi izdelki“ in „ozkimi trakovi“), vroče valjani, brez nadaljnje obdelave, neplatirani, neprevlečeni in neprekriti.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4A80C2D"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7208 10 00 , </w:t>
            </w:r>
          </w:p>
          <w:p w14:paraId="78AEEEAA"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7208 25 00 , </w:t>
            </w:r>
          </w:p>
          <w:p w14:paraId="256496CF"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7208 26 00 , </w:t>
            </w:r>
          </w:p>
          <w:p w14:paraId="021E64DB"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7208 27 00 , </w:t>
            </w:r>
          </w:p>
          <w:p w14:paraId="73EBCA16"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7208 36 00 ,</w:t>
            </w:r>
          </w:p>
          <w:p w14:paraId="2649EB6B"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 7208 37 00 , </w:t>
            </w:r>
          </w:p>
          <w:p w14:paraId="31D541AB"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7208 38 00 , </w:t>
            </w:r>
          </w:p>
          <w:p w14:paraId="3A55DDAB"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7208 39 00 , </w:t>
            </w:r>
          </w:p>
          <w:p w14:paraId="3F23122A"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7208 40 00 , </w:t>
            </w:r>
          </w:p>
          <w:p w14:paraId="2E3099ED"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7208 52 10 , </w:t>
            </w:r>
          </w:p>
          <w:p w14:paraId="74AAFE7F"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7208 52 99 , </w:t>
            </w:r>
          </w:p>
          <w:p w14:paraId="0EBA481E"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7208 53 10 , </w:t>
            </w:r>
          </w:p>
          <w:p w14:paraId="4DA10181"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 xml:space="preserve">7208 53 90 , </w:t>
            </w:r>
          </w:p>
          <w:p w14:paraId="64CB513B" w14:textId="544FF7E4"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7208 54 00 , </w:t>
            </w:r>
          </w:p>
          <w:p w14:paraId="7A615B84"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7211 13 00 , </w:t>
            </w:r>
          </w:p>
          <w:p w14:paraId="2CD84779"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7211 14 00 , </w:t>
            </w:r>
          </w:p>
          <w:p w14:paraId="678ACD11"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7211 19 00 , </w:t>
            </w:r>
          </w:p>
          <w:p w14:paraId="74E0712F"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7225 19 10 90, 7225 30 90 , </w:t>
            </w:r>
          </w:p>
          <w:p w14:paraId="30F2159D"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7225 40 60 90, 7225 40 90 , </w:t>
            </w:r>
          </w:p>
          <w:p w14:paraId="2ED17037"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7226 19 10 91, 7226 19 10 95, 7226 91 91 , </w:t>
            </w:r>
          </w:p>
          <w:p w14:paraId="20E0D473" w14:textId="5233F882"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7226 91 99.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C42F4C0" w14:textId="55871B93"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Egipt, Indija, Japonska, Vietnam</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FB453B2" w14:textId="727B5375" w:rsidR="00E234B7" w:rsidRPr="00761B01" w:rsidRDefault="00000000" w:rsidP="00E234B7">
            <w:pPr>
              <w:rPr>
                <w:rFonts w:ascii="Arial" w:hAnsi="Arial" w:cs="Arial"/>
                <w:bCs/>
                <w:color w:val="000000" w:themeColor="text1"/>
                <w:sz w:val="22"/>
                <w:szCs w:val="22"/>
                <w:lang w:val="sl-SI"/>
              </w:rPr>
            </w:pPr>
            <w:hyperlink r:id="rId26" w:history="1">
              <w:r w:rsidR="00E234B7" w:rsidRPr="00761B01">
                <w:rPr>
                  <w:rStyle w:val="Hiperpovezava"/>
                  <w:rFonts w:ascii="Arial" w:hAnsi="Arial" w:cs="Arial"/>
                  <w:bCs/>
                  <w:color w:val="000000" w:themeColor="text1"/>
                  <w:sz w:val="22"/>
                  <w:szCs w:val="22"/>
                  <w:lang w:val="sl-SI"/>
                </w:rPr>
                <w:t xml:space="preserve">IZVEDBENA UREDBA KOMISIJE (EU) 2024/2719 z dne 24. oktobra 2024 o obvezni registraciji uvoza nekaterih vroče valjanih ploščatih izdelkov iz železa, nelegiranega jekla ali drugega legiranega jekla s poreklom iz Egipta, Indije, Japonske in </w:t>
              </w:r>
              <w:r w:rsidR="00E234B7" w:rsidRPr="00761B01">
                <w:rPr>
                  <w:rStyle w:val="Hiperpovezava"/>
                  <w:rFonts w:ascii="Arial" w:hAnsi="Arial" w:cs="Arial"/>
                  <w:bCs/>
                  <w:color w:val="000000" w:themeColor="text1"/>
                  <w:sz w:val="22"/>
                  <w:szCs w:val="22"/>
                  <w:lang w:val="sl-SI"/>
                </w:rPr>
                <w:lastRenderedPageBreak/>
                <w:t>Vietnama, (L/2024/2719)</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3FBCDE0" w14:textId="2E731479"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9236BE"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0E15C7AB" w14:textId="003D9BE4"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6F586F8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69F18E1"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09B32EAA" w14:textId="5B6E6ED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A11DE97" w14:textId="73524126"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Brezšivne cevi iz železa ali jekla, vključno s preciznimi cevmi, s krožnim prečnim prerezom, z zunanjim premerom do vključno 406,4 mm, z ekvivalentom ogljika (CEV) do vključno 0,86 v skladu s formulo in kemično analizo Mednarodnega inštituta za varilstvo (IIW).</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A950E7C" w14:textId="359A4AAA"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7304 19 10 20, 7304 19 30 20, 7304 23 00 20, 7304 29 10 20, 7304 29 30 20, 7304 31 20 30, 7304 31 80 30, 7304 39 50 30, 7304 39 82 30, 7304 39 83 20, 7304 51 89 30, 7304 59 82 30, 7304 59 83 20.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3599DC4" w14:textId="2D7611C5"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0061F33" w14:textId="558C94C5" w:rsidR="00E234B7" w:rsidRPr="00761B01" w:rsidRDefault="00000000" w:rsidP="00E234B7">
            <w:pPr>
              <w:rPr>
                <w:rFonts w:ascii="Arial" w:hAnsi="Arial" w:cs="Arial"/>
                <w:bCs/>
                <w:color w:val="000000" w:themeColor="text1"/>
                <w:sz w:val="22"/>
                <w:szCs w:val="22"/>
                <w:lang w:val="sl-SI"/>
              </w:rPr>
            </w:pPr>
            <w:hyperlink r:id="rId27" w:history="1">
              <w:r w:rsidR="00E234B7" w:rsidRPr="00761B01">
                <w:rPr>
                  <w:rStyle w:val="Hiperpovezava"/>
                  <w:rFonts w:ascii="Arial" w:hAnsi="Arial" w:cs="Arial"/>
                  <w:bCs/>
                  <w:color w:val="000000" w:themeColor="text1"/>
                  <w:sz w:val="22"/>
                  <w:szCs w:val="22"/>
                  <w:lang w:val="sl-SI"/>
                </w:rPr>
                <w:t>IZVEDBENA UREDBA KOMISIJE (EU) 2024/2720 z dne 24. oktobra 2024 o obvezni registraciji uvoza nekaterih brezšivnih cevi iz železa ali jekla s poreklom iz Ljudske republike Kitajske, (L/2024/2720)</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5E7CDCE" w14:textId="4B042FAF"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619B13E"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68CF2F5A" w14:textId="6B563AC6"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68830BB8"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B53EA31"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2EBB7419" w14:textId="763F094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861A5D7" w14:textId="1E134D9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Nekatere vrste jeklenih plošč gosenice, s pritrjenimi gumijastimi oblogami ali brez njih, sestavljene v gosenično verigo ali ne, dolžine največ 3 000 mm, ki se uporabljajo na strojih, ki se trenutno uvrščajo pod tarifne številke 8426 , 8429 ali 8430 , ali </w:t>
            </w:r>
            <w:r w:rsidRPr="00761B01">
              <w:rPr>
                <w:rFonts w:ascii="Arial" w:hAnsi="Arial" w:cs="Arial"/>
                <w:bCs/>
                <w:color w:val="000000" w:themeColor="text1"/>
                <w:sz w:val="22"/>
                <w:szCs w:val="22"/>
                <w:lang w:val="sl-SI"/>
              </w:rPr>
              <w:lastRenderedPageBreak/>
              <w:t>transportnih trakovih, ki se trenutno uvrščajo pod tarifno številko 8428.</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524233E" w14:textId="17BCBD30"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8431 49 20 10, 8431 39 00 20, 8431 49 80 10.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668B7D8" w14:textId="3EB2A704"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A61CDC3" w14:textId="152215E6" w:rsidR="00E234B7" w:rsidRPr="00761B01" w:rsidRDefault="00000000" w:rsidP="00E234B7">
            <w:pPr>
              <w:rPr>
                <w:rFonts w:ascii="Arial" w:hAnsi="Arial" w:cs="Arial"/>
                <w:bCs/>
                <w:color w:val="000000" w:themeColor="text1"/>
                <w:sz w:val="22"/>
                <w:szCs w:val="22"/>
                <w:lang w:val="sl-SI"/>
              </w:rPr>
            </w:pPr>
            <w:hyperlink r:id="rId28" w:history="1">
              <w:r w:rsidR="00E234B7" w:rsidRPr="00761B01">
                <w:rPr>
                  <w:rStyle w:val="Hiperpovezava"/>
                  <w:rFonts w:ascii="Arial" w:hAnsi="Arial" w:cs="Arial"/>
                  <w:bCs/>
                  <w:color w:val="000000" w:themeColor="text1"/>
                  <w:sz w:val="22"/>
                  <w:szCs w:val="22"/>
                  <w:lang w:val="sl-SI"/>
                </w:rPr>
                <w:t>IZVEDBENA UREDBA KOMISIJE (EU) 2024/2721 z dne 24. oktobra 2024 o obvezni registraciji uvoza jeklenih plošč gosenice s poreklom iz Ljudske republike Kitajske, (L/2024/2721)</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51F61B8" w14:textId="263F8929"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8013EA3"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7FF4AC4D" w14:textId="57AECD2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740EC92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B72A402"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 xml:space="preserve">registracija </w:t>
            </w:r>
          </w:p>
          <w:p w14:paraId="47BEBEB7" w14:textId="328CB7C4"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BA74B6B" w14:textId="63594C6C"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Monomodalni kabli iz optičnih vlaken, izdelani iz enega ali več posamično oplaščenih vlaken, z zaščitnim ovojem, kombinirani z električnimi vodniki ali ne, kombinirani s konektorjem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C053903" w14:textId="7B75A3FE"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8544 70 00 10, 8544 70 00 91.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F690CB8" w14:textId="6B214AC5"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Indija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C19C683" w14:textId="48422E9B" w:rsidR="00E234B7" w:rsidRPr="00761B01" w:rsidRDefault="00000000" w:rsidP="00E234B7">
            <w:pPr>
              <w:rPr>
                <w:rFonts w:ascii="Arial" w:hAnsi="Arial" w:cs="Arial"/>
                <w:bCs/>
                <w:color w:val="000000" w:themeColor="text1"/>
                <w:sz w:val="22"/>
                <w:szCs w:val="22"/>
                <w:lang w:val="sl-SI"/>
              </w:rPr>
            </w:pPr>
            <w:hyperlink r:id="rId29" w:history="1">
              <w:r w:rsidR="00E234B7" w:rsidRPr="00761B01">
                <w:rPr>
                  <w:rStyle w:val="Hiperpovezava"/>
                  <w:rFonts w:ascii="Arial" w:hAnsi="Arial" w:cs="Arial"/>
                  <w:bCs/>
                  <w:color w:val="000000" w:themeColor="text1"/>
                  <w:sz w:val="22"/>
                  <w:szCs w:val="22"/>
                  <w:lang w:val="sl-SI"/>
                </w:rPr>
                <w:t>IZVEDBENA UREDBA KOMISIJE (EU) 2024/2724 z dne 24. oktobra 2024 o obvezni registraciji uvoza optičnih kablov s poreklom iz Indije, (L/2024/2724)</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3E156FF" w14:textId="2EDDD0CD"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36B7733"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06D35273" w14:textId="08ADED0B"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5A67E9C5"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D33E43A"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5900ACCC" w14:textId="2EE047EC"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9F1EEFF" w14:textId="65A51E4B"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Oprema za mobilni dostop, namenjena za dviganje oseb, samovozna, z maksimalno delovno višino šest metrov ali več, in njeni predhodno sestavljeni deli ali za sestavljanje pripravljeni deli, razen posameznih sestavnih delov, če so predloženi ločeno, in razen opreme za dviganje oseb, nameščene na vozila iz poglavij 86 in 87 harmoniziranega sistema.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16A71CC" w14:textId="5E89A900"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8427 10 10 10, 8427 20 19 10, 8428 90 90 20, 8431 20 00 60, 8431 39 00 10.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B9C6BB1" w14:textId="622549DA"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ADC0AD8" w14:textId="6476E19E" w:rsidR="00E234B7" w:rsidRPr="00761B01" w:rsidRDefault="00000000" w:rsidP="00E234B7">
            <w:pPr>
              <w:rPr>
                <w:rFonts w:ascii="Arial" w:hAnsi="Arial" w:cs="Arial"/>
                <w:bCs/>
                <w:color w:val="000000" w:themeColor="text1"/>
                <w:sz w:val="22"/>
                <w:szCs w:val="22"/>
                <w:lang w:val="sl-SI"/>
              </w:rPr>
            </w:pPr>
            <w:hyperlink r:id="rId30" w:history="1">
              <w:r w:rsidR="00E234B7" w:rsidRPr="00761B01">
                <w:rPr>
                  <w:rStyle w:val="Hiperpovezava"/>
                  <w:rFonts w:ascii="Arial" w:hAnsi="Arial" w:cs="Arial"/>
                  <w:bCs/>
                  <w:color w:val="000000" w:themeColor="text1"/>
                  <w:sz w:val="22"/>
                  <w:szCs w:val="22"/>
                  <w:lang w:val="sl-SI"/>
                </w:rPr>
                <w:t>IZVEDBENA UREDBA KOMISIJE (EU) 2024/2725 z dne 24. oktobra 2024 o obvezni registraciji uvoza opreme za mobilni dostop s poreklom iz Ljudske republike Kitajske, (L/2024/2725)</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698B405" w14:textId="4C4F6C9C"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88AE1D0"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1B3EFC76" w14:textId="3FBA48E2"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30F7281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E2421AE"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5F801F87" w14:textId="11EEB861"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1466CA3" w14:textId="4DB04C78"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Ploščati valjani izdelki iz bele pločevine, iz železa ali nelegiranega jekla, prekriti ali prevlečeni s kositrom, prekriti ali ne s plastičnim materialom in/ali lakirani.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5E7E057"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7210 11 00 , </w:t>
            </w:r>
          </w:p>
          <w:p w14:paraId="1F3037E1" w14:textId="17DC8623"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7210 12 , </w:t>
            </w:r>
            <w:r w:rsidRPr="00761B01">
              <w:rPr>
                <w:rFonts w:ascii="Arial" w:hAnsi="Arial" w:cs="Arial"/>
                <w:bCs/>
                <w:color w:val="000000" w:themeColor="text1"/>
                <w:sz w:val="22"/>
                <w:szCs w:val="22"/>
                <w:lang w:val="sl-SI"/>
              </w:rPr>
              <w:br/>
              <w:t xml:space="preserve">7210 70 10 15, 7210 70 80 20, 7210 70 80 92, 7210 90 40, </w:t>
            </w:r>
          </w:p>
          <w:p w14:paraId="15C286F4" w14:textId="0B96470B"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7210 90 80 20, 7212 10,</w:t>
            </w:r>
            <w:r w:rsidRPr="00761B01">
              <w:rPr>
                <w:rFonts w:ascii="Arial" w:hAnsi="Arial" w:cs="Arial"/>
                <w:bCs/>
                <w:color w:val="000000" w:themeColor="text1"/>
                <w:sz w:val="22"/>
                <w:szCs w:val="22"/>
                <w:lang w:val="sl-SI"/>
              </w:rPr>
              <w:br/>
              <w:t xml:space="preserve">7212 40 20 10, 7212 40 80 12, 7212 40 80 30, </w:t>
            </w:r>
            <w:r w:rsidRPr="00761B01">
              <w:rPr>
                <w:rFonts w:ascii="Arial" w:hAnsi="Arial" w:cs="Arial"/>
                <w:bCs/>
                <w:color w:val="000000" w:themeColor="text1"/>
                <w:sz w:val="22"/>
                <w:szCs w:val="22"/>
                <w:lang w:val="sl-SI"/>
              </w:rPr>
              <w:lastRenderedPageBreak/>
              <w:t>7212 40 80 80, 7212 40 80 85.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2BFFB08" w14:textId="125FD35E"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A0E4B2D" w14:textId="4DA8A90E" w:rsidR="00E234B7" w:rsidRPr="00761B01" w:rsidRDefault="00000000" w:rsidP="00E234B7">
            <w:pPr>
              <w:rPr>
                <w:rFonts w:ascii="Arial" w:hAnsi="Arial" w:cs="Arial"/>
                <w:bCs/>
                <w:color w:val="000000" w:themeColor="text1"/>
                <w:sz w:val="22"/>
                <w:szCs w:val="22"/>
                <w:lang w:val="sl-SI"/>
              </w:rPr>
            </w:pPr>
            <w:hyperlink r:id="rId31" w:history="1">
              <w:r w:rsidR="00E234B7" w:rsidRPr="00761B01">
                <w:rPr>
                  <w:rStyle w:val="Hiperpovezava"/>
                  <w:rFonts w:ascii="Arial" w:hAnsi="Arial" w:cs="Arial"/>
                  <w:bCs/>
                  <w:color w:val="000000" w:themeColor="text1"/>
                  <w:sz w:val="22"/>
                  <w:szCs w:val="22"/>
                  <w:lang w:val="sl-SI"/>
                </w:rPr>
                <w:t xml:space="preserve">IZVEDBENA UREDBA KOMISIJE (EU) 2024/2731 z dne 24. oktobra 2024 o obvezni registraciji uvoza ploščatih valjanih izdelkov iz železa ali nelegiranega jekla, prevlečenih ali prekritih s kositrom, s poreklom iz Ljudske republike </w:t>
              </w:r>
              <w:r w:rsidR="00E234B7" w:rsidRPr="00761B01">
                <w:rPr>
                  <w:rStyle w:val="Hiperpovezava"/>
                  <w:rFonts w:ascii="Arial" w:hAnsi="Arial" w:cs="Arial"/>
                  <w:bCs/>
                  <w:color w:val="000000" w:themeColor="text1"/>
                  <w:sz w:val="22"/>
                  <w:szCs w:val="22"/>
                  <w:lang w:val="sl-SI"/>
                </w:rPr>
                <w:lastRenderedPageBreak/>
                <w:t>Kitajske, (L/2024/2731)</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167056C" w14:textId="05A8739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lastRenderedPageBreak/>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D76C85D"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3847AE51" w14:textId="5A6A5CCB"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3F34D93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231C3EA"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6F223A72" w14:textId="7E118BEB"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F291184" w14:textId="064CEDB5"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Lizin in njegovi estri, njegove soli ter krmni dodatki, ki vsebujejo 68 mas. % ali več suhe snovi, vendar ne več kot 80 mas. % L-lizin sulfata in ne več kot 32 mas. % drugih sestavin, kot so ogljikovi hidrati in druge aminokisline.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591B039" w14:textId="352471B1"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2309 90 31 41, 2309 90 31 49, 2309 90 96 41, 2309 90 96 49, 2922 41 00.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122482F" w14:textId="522A6678"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B3805E0" w14:textId="6E8C483E" w:rsidR="00E234B7" w:rsidRPr="00761B01" w:rsidRDefault="00000000" w:rsidP="00E234B7">
            <w:pPr>
              <w:rPr>
                <w:rFonts w:ascii="Arial" w:hAnsi="Arial" w:cs="Arial"/>
                <w:bCs/>
                <w:color w:val="000000" w:themeColor="text1"/>
                <w:sz w:val="22"/>
                <w:szCs w:val="22"/>
                <w:lang w:val="sl-SI"/>
              </w:rPr>
            </w:pPr>
            <w:hyperlink r:id="rId32" w:history="1">
              <w:r w:rsidR="00E234B7" w:rsidRPr="00761B01">
                <w:rPr>
                  <w:rStyle w:val="Hiperpovezava"/>
                  <w:rFonts w:ascii="Arial" w:hAnsi="Arial" w:cs="Arial"/>
                  <w:bCs/>
                  <w:color w:val="000000" w:themeColor="text1"/>
                  <w:sz w:val="22"/>
                  <w:szCs w:val="22"/>
                  <w:lang w:val="sl-SI"/>
                </w:rPr>
                <w:t>IZVEDBENA UREDBA KOMISIJE (EU) 2024/2732 z dne 24. oktobra 2024 o obvezni registraciji uvoza lizina s poreklom iz Ljudske republike Kitajske, (L/2024/2732)</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F460AD5" w14:textId="771901DE"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2B8C749"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3D1A90E1" w14:textId="16BC5941"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1F6BF219"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14EBE61" w14:textId="77777777"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registracija </w:t>
            </w:r>
          </w:p>
          <w:p w14:paraId="1936D3E9" w14:textId="5C45154B"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76C421F" w14:textId="13B45511"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Sestavljene plošče za oblaganje tal, večplastne, iz lesa. Plošče iz bambusa ali vsaj z vrhnjim slojem (nosilnim slojem) iz bambusa in plošče za mozaična tla so izključene.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F318D1B" w14:textId="2352FF70"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4418 75 00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AFF2996" w14:textId="421E4261" w:rsidR="00E234B7" w:rsidRPr="00761B01" w:rsidRDefault="00E234B7" w:rsidP="00E234B7">
            <w:pPr>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9EB4518" w14:textId="34008147" w:rsidR="00E234B7" w:rsidRPr="00761B01" w:rsidRDefault="00000000" w:rsidP="00E234B7">
            <w:pPr>
              <w:rPr>
                <w:rFonts w:ascii="Arial" w:hAnsi="Arial" w:cs="Arial"/>
                <w:bCs/>
                <w:color w:val="000000" w:themeColor="text1"/>
                <w:sz w:val="22"/>
                <w:szCs w:val="22"/>
                <w:lang w:val="sl-SI"/>
              </w:rPr>
            </w:pPr>
            <w:hyperlink r:id="rId33" w:history="1">
              <w:r w:rsidR="00E234B7" w:rsidRPr="00761B01">
                <w:rPr>
                  <w:rStyle w:val="Hiperpovezava"/>
                  <w:rFonts w:ascii="Arial" w:hAnsi="Arial" w:cs="Arial"/>
                  <w:bCs/>
                  <w:color w:val="000000" w:themeColor="text1"/>
                  <w:sz w:val="22"/>
                  <w:szCs w:val="22"/>
                  <w:lang w:val="sl-SI"/>
                </w:rPr>
                <w:t>IZVEDBENA UREDBA KOMISIJE (EU) 2024/2733 z dne 24. oktobra 2024 o obvezni registraciji uvoza večplastnih lesenih talnih oblog s poreklom iz Ljudske republike Kitajske, (L/2024/2733)</w:t>
              </w:r>
            </w:hyperlink>
            <w:r w:rsidR="00E234B7" w:rsidRPr="00761B0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1C68F3F" w14:textId="04196F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26.10.2024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292E260" w14:textId="77777777"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 xml:space="preserve">Obveznost registracije preneha </w:t>
            </w:r>
          </w:p>
          <w:p w14:paraId="29724273" w14:textId="126C5F5B" w:rsidR="00E234B7" w:rsidRPr="00761B01" w:rsidRDefault="00E234B7" w:rsidP="00E234B7">
            <w:pPr>
              <w:jc w:val="right"/>
              <w:rPr>
                <w:rFonts w:ascii="Arial" w:hAnsi="Arial" w:cs="Arial"/>
                <w:bCs/>
                <w:color w:val="000000" w:themeColor="text1"/>
                <w:sz w:val="22"/>
                <w:szCs w:val="22"/>
                <w:lang w:val="sl-SI"/>
              </w:rPr>
            </w:pPr>
            <w:r w:rsidRPr="00761B01">
              <w:rPr>
                <w:rFonts w:ascii="Arial" w:hAnsi="Arial" w:cs="Arial"/>
                <w:bCs/>
                <w:color w:val="000000" w:themeColor="text1"/>
                <w:sz w:val="22"/>
                <w:szCs w:val="22"/>
                <w:lang w:val="sl-SI"/>
              </w:rPr>
              <w:t>9 mesecev po datumu začetka veljavnosti te uredbe.</w:t>
            </w:r>
          </w:p>
        </w:tc>
      </w:tr>
      <w:tr w:rsidR="00E234B7" w:rsidRPr="00472174" w14:paraId="227F6AC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D327435" w14:textId="683A81BB"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4E992DA" w14:textId="77777777" w:rsidR="00E234B7"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 xml:space="preserve">Solarno steklo iz kaljenega natrij-kalcijevega ravnega stekla z vsebnostjo železa, manjšo od 300 ppm, z več kot 88-odstotno prepustnostjo sončne energije (merjeno v skladu z AM 1,5 300 – 2 500 nm), toplotno odpornostjo do 250 °C (merjeno v skladu z EN 12150), odpornostjo proti temperaturnim spremembam Δ 150 K (merjeno v skladu z EN 12150) in mehansko </w:t>
            </w:r>
            <w:r w:rsidRPr="00393CB9">
              <w:rPr>
                <w:rFonts w:ascii="Arial" w:hAnsi="Arial" w:cs="Arial"/>
                <w:bCs/>
                <w:color w:val="000000" w:themeColor="text1"/>
                <w:sz w:val="22"/>
                <w:szCs w:val="22"/>
                <w:lang w:val="sl-SI"/>
              </w:rPr>
              <w:lastRenderedPageBreak/>
              <w:t xml:space="preserve">trdnostjo 90 N/mm2 ali več (merjeno v skladu z </w:t>
            </w:r>
          </w:p>
          <w:p w14:paraId="33A0D47F" w14:textId="1C402C20"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EN 1288 -3).</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C04CB4D" w14:textId="59CFB1AE"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lastRenderedPageBreak/>
              <w:t>7007 19 80 12, 7007 19 80 18, 7007 19 80 80, 7007 19 80 85.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EF82789" w14:textId="0FE0454B"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1116F17" w14:textId="50A943E8" w:rsidR="00E234B7" w:rsidRPr="00393CB9" w:rsidRDefault="00000000" w:rsidP="00E234B7">
            <w:pPr>
              <w:rPr>
                <w:rFonts w:ascii="Arial" w:hAnsi="Arial" w:cs="Arial"/>
                <w:bCs/>
                <w:color w:val="000000" w:themeColor="text1"/>
                <w:sz w:val="22"/>
                <w:szCs w:val="22"/>
                <w:lang w:val="sl-SI"/>
              </w:rPr>
            </w:pPr>
            <w:hyperlink r:id="rId34" w:history="1">
              <w:r w:rsidR="00E234B7" w:rsidRPr="00393CB9">
                <w:rPr>
                  <w:rStyle w:val="Hiperpovezava"/>
                  <w:rFonts w:ascii="Arial" w:hAnsi="Arial" w:cs="Arial"/>
                  <w:bCs/>
                  <w:color w:val="000000" w:themeColor="text1"/>
                  <w:sz w:val="22"/>
                  <w:szCs w:val="22"/>
                  <w:lang w:val="sl-SI"/>
                </w:rPr>
                <w:t>Obvestilo o bližnjem izteku nekaterih protidampinških ukrepov, (C/2024/6327)</w:t>
              </w:r>
            </w:hyperlink>
            <w:r w:rsidR="00E234B7" w:rsidRPr="00393CB9">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4DF814D" w14:textId="05B2C5AF"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24.10.2024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D702671" w14:textId="18216295"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Ukrep se izteče ob polnoči 24.7.2025.</w:t>
            </w:r>
          </w:p>
        </w:tc>
      </w:tr>
      <w:tr w:rsidR="00E234B7" w:rsidRPr="00472174" w14:paraId="68380AC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9F350AB" w14:textId="77777777"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 xml:space="preserve">dokončna </w:t>
            </w:r>
          </w:p>
          <w:p w14:paraId="34F2BDB9" w14:textId="77777777"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 xml:space="preserve">izravnalna </w:t>
            </w:r>
          </w:p>
          <w:p w14:paraId="29A9B15D" w14:textId="366AA96E"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138D495" w14:textId="77777777" w:rsidR="00E234B7"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 xml:space="preserve">Solarno steklo iz kaljenega natrij-kalcijevega ravnega stekla z vsebnostjo železa, manjšo od 300 ppm, z več kot 88-odstotno prepustnostjo sončne energije (merjeno v skladu z AM 1,5 300 – 2 500 nm), toplotno odpornostjo do 250 °C (merjeno v skladu z EN 12150), odpornostjo proti temperaturnim spremembam Δ 150 K (merjeno v skladu z EN 12150) in mehansko trdnostjo 90 N/mm2 ali več (merjeno v skladu z </w:t>
            </w:r>
          </w:p>
          <w:p w14:paraId="6E05FE58" w14:textId="1C9F2AC7"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EN 1288 -3).</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6FB73B2" w14:textId="2272E861"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7007 19 80 12, 7007 19 80 18, 7007 19 80 80, 7007 19 80 85.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7926C13" w14:textId="2D49A084"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748EAD9" w14:textId="4CB0BA34" w:rsidR="00E234B7" w:rsidRPr="00393CB9" w:rsidRDefault="00000000" w:rsidP="00E234B7">
            <w:pPr>
              <w:rPr>
                <w:rFonts w:ascii="Arial" w:hAnsi="Arial" w:cs="Arial"/>
                <w:bCs/>
                <w:color w:val="000000" w:themeColor="text1"/>
                <w:sz w:val="22"/>
                <w:szCs w:val="22"/>
                <w:lang w:val="sl-SI"/>
              </w:rPr>
            </w:pPr>
            <w:hyperlink r:id="rId35" w:history="1">
              <w:r w:rsidR="00E234B7" w:rsidRPr="00393CB9">
                <w:rPr>
                  <w:rStyle w:val="Hiperpovezava"/>
                  <w:rFonts w:ascii="Arial" w:hAnsi="Arial" w:cs="Arial"/>
                  <w:bCs/>
                  <w:color w:val="000000" w:themeColor="text1"/>
                  <w:sz w:val="22"/>
                  <w:szCs w:val="22"/>
                  <w:lang w:val="sl-SI"/>
                </w:rPr>
                <w:t>Obvestilo o bližnjem izteku nekaterih protisubvencijskih ukrepov, (C/2024/6328)</w:t>
              </w:r>
            </w:hyperlink>
            <w:r w:rsidR="00E234B7" w:rsidRPr="00393CB9">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366476D" w14:textId="131D50FF"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24.10.2024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5CEC3BE" w14:textId="53CF9E9B"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Ukrep se izteče ob polnoči 24.7.2025.</w:t>
            </w:r>
          </w:p>
        </w:tc>
      </w:tr>
      <w:tr w:rsidR="00E234B7" w:rsidRPr="00472174" w14:paraId="03B8103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B5E309C" w14:textId="24F5EB0D"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77BA351" w14:textId="4DB6C7B8"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Umetni grafit v blokih ali valjih nasipne gostote 1,5 g/cm3 ali več in električne upornosti 7,0 μ.Ω.m ali manj, z nazivnim premerom več kot 350 mm.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D3541AD" w14:textId="75E50C7C"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3801 10 00 15, 3801 90 00 80.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F256F3A" w14:textId="6F1CF6CB"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A28D4B2" w14:textId="679C029F" w:rsidR="00E234B7" w:rsidRPr="00393CB9" w:rsidRDefault="00000000" w:rsidP="00E234B7">
            <w:pPr>
              <w:rPr>
                <w:rFonts w:ascii="Arial" w:hAnsi="Arial" w:cs="Arial"/>
                <w:bCs/>
                <w:color w:val="000000" w:themeColor="text1"/>
                <w:sz w:val="22"/>
                <w:szCs w:val="22"/>
                <w:lang w:val="sl-SI"/>
              </w:rPr>
            </w:pPr>
            <w:hyperlink r:id="rId36" w:history="1">
              <w:r w:rsidR="00E234B7" w:rsidRPr="00393CB9">
                <w:rPr>
                  <w:rStyle w:val="Hiperpovezava"/>
                  <w:rFonts w:ascii="Arial" w:hAnsi="Arial" w:cs="Arial"/>
                  <w:bCs/>
                  <w:color w:val="000000" w:themeColor="text1"/>
                  <w:sz w:val="22"/>
                  <w:szCs w:val="22"/>
                  <w:lang w:val="sl-SI"/>
                </w:rPr>
                <w:t xml:space="preserve">IZVEDBENA UREDBA KOMISIJE (EU) 2024/2686 z dne 17. oktobra 2024 o začetku preiskave v zvezi z morebitnim izogibanjem protidampinškim ukrepom, uvedenim z Izvedbeno uredbo Komisije (EU) 2022/558 za uvoz nekaterih sistemov grafitnih elektrod s poreklom iz Ljudske republike Kitajske, z </w:t>
              </w:r>
              <w:r w:rsidR="00E234B7" w:rsidRPr="00393CB9">
                <w:rPr>
                  <w:rStyle w:val="Hiperpovezava"/>
                  <w:rFonts w:ascii="Arial" w:hAnsi="Arial" w:cs="Arial"/>
                  <w:bCs/>
                  <w:color w:val="000000" w:themeColor="text1"/>
                  <w:sz w:val="22"/>
                  <w:szCs w:val="22"/>
                  <w:lang w:val="sl-SI"/>
                </w:rPr>
                <w:lastRenderedPageBreak/>
                <w:t>uvozom umetnega grafita v blokih ali valjih s poreklom iz Ljudske republike Kitajske ter o uvedbi registracije takega uvoza, (L/2024/2686)</w:t>
              </w:r>
            </w:hyperlink>
            <w:r w:rsidR="00E234B7" w:rsidRPr="00393CB9">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B74753A" w14:textId="10C7B3FB" w:rsidR="00E234B7" w:rsidRPr="00393CB9" w:rsidRDefault="00E234B7" w:rsidP="00E234B7">
            <w:pPr>
              <w:jc w:val="right"/>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lastRenderedPageBreak/>
              <w:t>19.10.2024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8506A9D" w14:textId="77777777"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Uvede se registracija uvoza.</w:t>
            </w:r>
          </w:p>
          <w:p w14:paraId="73C50F6F" w14:textId="77777777" w:rsidR="00E234B7" w:rsidRPr="00393CB9" w:rsidRDefault="00E234B7" w:rsidP="00E234B7">
            <w:pPr>
              <w:rPr>
                <w:rFonts w:ascii="Arial" w:hAnsi="Arial" w:cs="Arial"/>
                <w:bCs/>
                <w:color w:val="000000" w:themeColor="text1"/>
                <w:sz w:val="22"/>
                <w:szCs w:val="22"/>
                <w:lang w:val="sl-SI"/>
              </w:rPr>
            </w:pPr>
          </w:p>
          <w:p w14:paraId="6CDC77E0" w14:textId="77777777"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 xml:space="preserve">Obveznost registracije preneha </w:t>
            </w:r>
          </w:p>
          <w:p w14:paraId="2DC1ED44" w14:textId="69EE0FAE" w:rsidR="00E234B7" w:rsidRPr="00393CB9" w:rsidRDefault="00E234B7" w:rsidP="00E234B7">
            <w:pPr>
              <w:rPr>
                <w:rFonts w:ascii="Arial" w:hAnsi="Arial" w:cs="Arial"/>
                <w:bCs/>
                <w:color w:val="000000" w:themeColor="text1"/>
                <w:sz w:val="22"/>
                <w:szCs w:val="22"/>
                <w:lang w:val="sl-SI"/>
              </w:rPr>
            </w:pPr>
            <w:r w:rsidRPr="00393CB9">
              <w:rPr>
                <w:rFonts w:ascii="Arial" w:hAnsi="Arial" w:cs="Arial"/>
                <w:bCs/>
                <w:color w:val="000000" w:themeColor="text1"/>
                <w:sz w:val="22"/>
                <w:szCs w:val="22"/>
                <w:lang w:val="sl-SI"/>
              </w:rPr>
              <w:t>9 mesecev po datumu začetka veljavnosti te uredbe.</w:t>
            </w:r>
          </w:p>
        </w:tc>
      </w:tr>
      <w:tr w:rsidR="00E234B7" w:rsidRPr="00472174" w14:paraId="7EBD4E5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FFC70A4" w14:textId="2F519F08"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279F9D4" w14:textId="266501E0"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Vijaki in sorniki s svojimi maticami ali podložkami ali brez njih, brez glave, iz železa ali jekla, razen iz nerjavnega jekla, ne glede na natezno trdnost, razen tirnih vijakov (tirfonov) in drugih lesnih vijakov, vijakov s kavljem in vijakov z obročem, samovreznih vijakov ter vijakov in sornikov za pritrjevanje sestavnega materiala na železniške tire.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0556BE6" w14:textId="77777777"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7318 15 42, </w:t>
            </w:r>
          </w:p>
          <w:p w14:paraId="0C7200FA" w14:textId="0C05A9F2"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7318 15 48.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C9C2AD3" w14:textId="0AA5B700"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E239660" w14:textId="19270387" w:rsidR="00E234B7" w:rsidRPr="005D5FA1" w:rsidRDefault="00000000" w:rsidP="00E234B7">
            <w:pPr>
              <w:rPr>
                <w:rFonts w:ascii="Arial" w:hAnsi="Arial" w:cs="Arial"/>
                <w:bCs/>
                <w:color w:val="000000" w:themeColor="text1"/>
                <w:sz w:val="22"/>
                <w:szCs w:val="22"/>
                <w:lang w:val="sl-SI"/>
              </w:rPr>
            </w:pPr>
            <w:hyperlink r:id="rId37" w:history="1">
              <w:r w:rsidR="00E234B7" w:rsidRPr="005D5FA1">
                <w:rPr>
                  <w:rStyle w:val="Hiperpovezava"/>
                  <w:rFonts w:ascii="Arial" w:hAnsi="Arial" w:cs="Arial"/>
                  <w:bCs/>
                  <w:color w:val="000000" w:themeColor="text1"/>
                  <w:sz w:val="22"/>
                  <w:szCs w:val="22"/>
                  <w:lang w:val="sl-SI"/>
                </w:rPr>
                <w:t>Obvestilo o začetku protidampinškega postopka za uvoz vijakov brez glave s poreklom iz Ljudske republike Kitajske, (C/2024/6209)</w:t>
              </w:r>
            </w:hyperlink>
            <w:r w:rsidR="00E234B7" w:rsidRPr="005D5FA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64CC3C9" w14:textId="0D9FDA57"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17.10.2024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7AC653E" w14:textId="77777777"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Preiskava se zaključi v enem letu, vendar ne pozneje kot v </w:t>
            </w:r>
          </w:p>
          <w:p w14:paraId="555C480F" w14:textId="77777777"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14 mesecih po objavi tega obvestila. </w:t>
            </w:r>
          </w:p>
          <w:p w14:paraId="0AC9F25D" w14:textId="77777777" w:rsidR="00E234B7" w:rsidRPr="005D5FA1" w:rsidRDefault="00E234B7" w:rsidP="00E234B7">
            <w:pPr>
              <w:rPr>
                <w:rFonts w:ascii="Arial" w:hAnsi="Arial" w:cs="Arial"/>
                <w:bCs/>
                <w:color w:val="000000" w:themeColor="text1"/>
                <w:sz w:val="22"/>
                <w:szCs w:val="22"/>
                <w:lang w:val="sl-SI"/>
              </w:rPr>
            </w:pPr>
          </w:p>
          <w:p w14:paraId="4943BF14" w14:textId="504539DF"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Začasni ukrepi se lahko uvedejo najpozneje v </w:t>
            </w:r>
          </w:p>
          <w:p w14:paraId="19FFA082" w14:textId="5BB4FC66"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7 mesecih, nikakor pa ne pozneje kot 8 mesecev po objavi tega obvestila.</w:t>
            </w:r>
          </w:p>
        </w:tc>
      </w:tr>
      <w:tr w:rsidR="00E234B7" w:rsidRPr="00472174" w14:paraId="3F81C8E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D047284" w14:textId="0D06026A"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EA9E640" w14:textId="77FA011F"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fero-silicij</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D3CE1AE" w14:textId="77777777"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7202 21 00, </w:t>
            </w:r>
          </w:p>
          <w:p w14:paraId="452807F2" w14:textId="77777777"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7202 29 10, </w:t>
            </w:r>
          </w:p>
          <w:p w14:paraId="56F31D36" w14:textId="03AAA928"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7202 29 90.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7B4731D" w14:textId="12C5AFB9"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Kitajska, Rusija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0B0F8D9" w14:textId="79AA45E1" w:rsidR="00E234B7" w:rsidRPr="005D5FA1" w:rsidRDefault="00000000" w:rsidP="00E234B7">
            <w:pPr>
              <w:rPr>
                <w:rFonts w:ascii="Arial" w:hAnsi="Arial" w:cs="Arial"/>
                <w:bCs/>
                <w:color w:val="000000" w:themeColor="text1"/>
                <w:sz w:val="22"/>
                <w:szCs w:val="22"/>
                <w:lang w:val="sl-SI"/>
              </w:rPr>
            </w:pPr>
            <w:hyperlink r:id="rId38" w:history="1">
              <w:r w:rsidR="00E234B7" w:rsidRPr="005D5FA1">
                <w:rPr>
                  <w:rStyle w:val="Hiperpovezava"/>
                  <w:rFonts w:ascii="Arial" w:hAnsi="Arial" w:cs="Arial"/>
                  <w:bCs/>
                  <w:color w:val="000000" w:themeColor="text1"/>
                  <w:sz w:val="22"/>
                  <w:szCs w:val="22"/>
                  <w:lang w:val="sl-SI"/>
                </w:rPr>
                <w:t>Obvestilo o bližnjem izteku nekaterih protidampinških ukrepov, (C/2024/6156)</w:t>
              </w:r>
            </w:hyperlink>
            <w:r w:rsidR="00E234B7" w:rsidRPr="005D5FA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0478A74" w14:textId="3BABF2B3"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16.10.2024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3975416" w14:textId="4E8A9AFD"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Ukrep se izteče ob polnoči 2.7.2025</w:t>
            </w:r>
          </w:p>
        </w:tc>
      </w:tr>
      <w:tr w:rsidR="00E234B7" w:rsidRPr="0058086E" w14:paraId="7F3594A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489787A" w14:textId="11B48E48"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8DFA21C" w14:textId="539FCB2D"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 xml:space="preserve">Aluminijasti radiatorji in elementi ali deli takega radiatorja, ne glede na to, ali so ti elementi ali deli v blokih, razen električnih radiatorjev </w:t>
            </w:r>
            <w:r w:rsidRPr="005D5FA1">
              <w:rPr>
                <w:rFonts w:ascii="Arial" w:hAnsi="Arial" w:cs="Arial"/>
                <w:bCs/>
                <w:color w:val="000000" w:themeColor="text1"/>
                <w:sz w:val="22"/>
                <w:szCs w:val="22"/>
                <w:lang w:val="sl-SI"/>
              </w:rPr>
              <w:lastRenderedPageBreak/>
              <w:t>ter njihovih elementov in delov.</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65AD215" w14:textId="2F3C3277"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lastRenderedPageBreak/>
              <w:t>7615 10 10 10, 7615 10 80 10, 7616 99 10 91, 7616 99 90 01, 7616 99 90 91.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53A352B" w14:textId="3368D9D2" w:rsidR="00E234B7" w:rsidRPr="005D5FA1" w:rsidRDefault="00E234B7" w:rsidP="00E234B7">
            <w:pPr>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5165551" w14:textId="52FB2DDB" w:rsidR="00E234B7" w:rsidRPr="005D5FA1" w:rsidRDefault="00000000" w:rsidP="00E234B7">
            <w:pPr>
              <w:rPr>
                <w:rFonts w:ascii="Arial" w:hAnsi="Arial" w:cs="Arial"/>
                <w:bCs/>
                <w:color w:val="000000" w:themeColor="text1"/>
                <w:sz w:val="22"/>
                <w:szCs w:val="22"/>
                <w:lang w:val="sl-SI"/>
              </w:rPr>
            </w:pPr>
            <w:hyperlink r:id="rId39" w:history="1">
              <w:r w:rsidR="00E234B7" w:rsidRPr="005D5FA1">
                <w:rPr>
                  <w:rStyle w:val="Hiperpovezava"/>
                  <w:rFonts w:ascii="Arial" w:hAnsi="Arial" w:cs="Arial"/>
                  <w:bCs/>
                  <w:color w:val="000000" w:themeColor="text1"/>
                  <w:sz w:val="22"/>
                  <w:szCs w:val="22"/>
                  <w:lang w:val="sl-SI"/>
                </w:rPr>
                <w:t xml:space="preserve">IZVEDBENA UREDBA KOMISIJE (EU) 2024/2661 z dne 14. oktobra 2024 o uvedbi dokončne protidampinške dajatve </w:t>
              </w:r>
              <w:r w:rsidR="00E234B7" w:rsidRPr="005D5FA1">
                <w:rPr>
                  <w:rStyle w:val="Hiperpovezava"/>
                  <w:rFonts w:ascii="Arial" w:hAnsi="Arial" w:cs="Arial"/>
                  <w:bCs/>
                  <w:color w:val="000000" w:themeColor="text1"/>
                  <w:sz w:val="22"/>
                  <w:szCs w:val="22"/>
                  <w:lang w:val="sl-SI"/>
                </w:rPr>
                <w:lastRenderedPageBreak/>
                <w:t>na uvoz aluminijastih radiatorjev s poreklom iz Ljudske republike Kitajske po pregledu zaradi izteka ukrepov v skladu s členom 11(2) Uredbe (EU) 2016/1036 Evropskega parlamenta in Sveta, (L/2024/2661)</w:t>
              </w:r>
            </w:hyperlink>
            <w:r w:rsidR="00E234B7" w:rsidRPr="005D5FA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4D3BBB9" w14:textId="389768EA" w:rsidR="00E234B7" w:rsidRPr="005D5FA1" w:rsidRDefault="00E234B7" w:rsidP="00E234B7">
            <w:pPr>
              <w:jc w:val="right"/>
              <w:rPr>
                <w:rFonts w:ascii="Arial" w:hAnsi="Arial" w:cs="Arial"/>
                <w:bCs/>
                <w:color w:val="000000" w:themeColor="text1"/>
                <w:sz w:val="22"/>
                <w:szCs w:val="22"/>
                <w:lang w:val="sl-SI"/>
              </w:rPr>
            </w:pPr>
            <w:r w:rsidRPr="005D5FA1">
              <w:rPr>
                <w:rFonts w:ascii="Arial" w:hAnsi="Arial" w:cs="Arial"/>
                <w:bCs/>
                <w:color w:val="000000" w:themeColor="text1"/>
                <w:sz w:val="22"/>
                <w:szCs w:val="22"/>
                <w:lang w:val="sl-SI"/>
              </w:rPr>
              <w:lastRenderedPageBreak/>
              <w:t>16.10.2024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9D583FF" w14:textId="77777777" w:rsidR="00E234B7" w:rsidRPr="005D5FA1" w:rsidRDefault="00E234B7" w:rsidP="00E234B7">
            <w:pPr>
              <w:rPr>
                <w:rFonts w:ascii="Arial" w:hAnsi="Arial" w:cs="Arial"/>
                <w:bCs/>
                <w:color w:val="000000" w:themeColor="text1"/>
                <w:sz w:val="22"/>
                <w:szCs w:val="22"/>
                <w:lang w:val="sl-SI"/>
              </w:rPr>
            </w:pPr>
          </w:p>
        </w:tc>
      </w:tr>
      <w:tr w:rsidR="00E234B7" w:rsidRPr="0058086E" w14:paraId="21CEA5D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7E8073A" w14:textId="0A94074A" w:rsidR="00E234B7" w:rsidRPr="00866CD6" w:rsidRDefault="00E234B7" w:rsidP="00E234B7">
            <w:pPr>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B69EC19" w14:textId="2F976FB2" w:rsidR="00E234B7" w:rsidRPr="00866CD6" w:rsidRDefault="00E234B7" w:rsidP="00E234B7">
            <w:pPr>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Preja iz steklenih vlaken, sukana ali ne, razen trakov iz steklenih vlaken, vrvi iz steklenih vlaken in rezanih niti.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993657B" w14:textId="47060DE2" w:rsidR="00E234B7" w:rsidRPr="00866CD6" w:rsidRDefault="00E234B7" w:rsidP="00E234B7">
            <w:pPr>
              <w:jc w:val="right"/>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7019 13 00 10, 7019 13 00 15, 7019 13 00 20, 7019 13 00 25, 7019 13 00 30, 7019 13 00 50, 7019 13 00 87, 7019 13 00 94, 7019 19 00 30, 7019 19 00 85.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6A8F6D4" w14:textId="4E4F6208" w:rsidR="00E234B7" w:rsidRPr="00866CD6" w:rsidRDefault="00E234B7" w:rsidP="00E234B7">
            <w:pPr>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B11E003" w14:textId="1CA7C23C" w:rsidR="00E234B7" w:rsidRPr="00866CD6" w:rsidRDefault="00000000" w:rsidP="00E234B7">
            <w:pPr>
              <w:rPr>
                <w:rFonts w:ascii="Arial" w:hAnsi="Arial" w:cs="Arial"/>
                <w:bCs/>
                <w:color w:val="000000" w:themeColor="text1"/>
                <w:sz w:val="22"/>
                <w:szCs w:val="22"/>
                <w:lang w:val="sl-SI"/>
              </w:rPr>
            </w:pPr>
            <w:hyperlink r:id="rId40" w:history="1">
              <w:r w:rsidR="00E234B7" w:rsidRPr="00866CD6">
                <w:rPr>
                  <w:rStyle w:val="Hiperpovezava"/>
                  <w:rFonts w:ascii="Arial" w:hAnsi="Arial" w:cs="Arial"/>
                  <w:bCs/>
                  <w:color w:val="000000" w:themeColor="text1"/>
                  <w:sz w:val="22"/>
                  <w:szCs w:val="22"/>
                  <w:lang w:val="sl-SI"/>
                </w:rPr>
                <w:t>IZVEDBENA UREDBA KOMISIJE (EU) 2024/2673 z dne 11. oktobra 2024 o uvedbi začasne protidampinške dajatve na uvoz preje iz steklenih vlaken s poreklom iz Ljudske republike Kitajske, (L/2024/2673)</w:t>
              </w:r>
            </w:hyperlink>
            <w:r w:rsidR="00E234B7" w:rsidRPr="00866CD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7CB8106" w14:textId="38A8D6DB" w:rsidR="00E234B7" w:rsidRPr="00866CD6" w:rsidRDefault="00E234B7" w:rsidP="00E234B7">
            <w:pPr>
              <w:jc w:val="right"/>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15.10.2024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16A7852" w14:textId="55DC81D5" w:rsidR="00E234B7" w:rsidRPr="00866CD6" w:rsidRDefault="00E234B7" w:rsidP="00E234B7">
            <w:pPr>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Člen 1 se uporablja</w:t>
            </w:r>
          </w:p>
          <w:p w14:paraId="752183EA" w14:textId="3A628A90" w:rsidR="00E234B7" w:rsidRPr="00866CD6" w:rsidRDefault="00E234B7" w:rsidP="00E234B7">
            <w:pPr>
              <w:rPr>
                <w:rFonts w:ascii="Arial" w:hAnsi="Arial" w:cs="Arial"/>
                <w:bCs/>
                <w:color w:val="000000" w:themeColor="text1"/>
                <w:sz w:val="22"/>
                <w:szCs w:val="22"/>
                <w:lang w:val="sl-SI"/>
              </w:rPr>
            </w:pPr>
            <w:r w:rsidRPr="00866CD6">
              <w:rPr>
                <w:rFonts w:ascii="Arial" w:hAnsi="Arial" w:cs="Arial"/>
                <w:bCs/>
                <w:color w:val="000000" w:themeColor="text1"/>
                <w:sz w:val="22"/>
                <w:szCs w:val="22"/>
                <w:lang w:val="sl-SI"/>
              </w:rPr>
              <w:t>6 mesecev.</w:t>
            </w:r>
          </w:p>
        </w:tc>
      </w:tr>
      <w:tr w:rsidR="00E234B7" w:rsidRPr="00472174" w14:paraId="0B64F42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3612A45" w14:textId="4E366FEE"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19F60A1" w14:textId="180F0183"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Vezane lesene plošče, ki so sestavljene samo iz lesenih listov, razen iz bambusa in lesa okoumé, katerih posamezna debelina ne presega 6 mm, z najmanj enim zunanjim slojem iz vrst tropskega drevja ali lesa, ki ni les iglavcev, prevlečene ali površinsko prekrite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A4A9F82" w14:textId="5BE84D39" w:rsidR="00E234B7" w:rsidRPr="0058086E" w:rsidRDefault="00E234B7" w:rsidP="00E234B7">
            <w:pPr>
              <w:jc w:val="right"/>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4412 31 10 80, 4412 31 90 00, 4412 33 10 12, 4412 33 10 22, 4412 33 10 82, 4412 33 20 10, 4412 33 30 10, 4412 33 90 10, 4412 34 00 10.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BD61FB5" w14:textId="79E75F44"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C3EB28F" w14:textId="77777777" w:rsidR="00E234B7" w:rsidRPr="0058086E" w:rsidRDefault="00E234B7" w:rsidP="00E234B7">
            <w:pPr>
              <w:rPr>
                <w:rStyle w:val="Hiperpovezava"/>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fldChar w:fldCharType="begin"/>
            </w:r>
            <w:r w:rsidRPr="0058086E">
              <w:rPr>
                <w:rFonts w:ascii="Arial" w:hAnsi="Arial" w:cs="Arial"/>
                <w:bCs/>
                <w:color w:val="000000" w:themeColor="text1"/>
                <w:sz w:val="22"/>
                <w:szCs w:val="22"/>
                <w:lang w:val="sl-SI"/>
              </w:rPr>
              <w:instrText>HYPERLINK "https://eur-lex.europa.eu/legal-content/SL/TXT/?uri=OJ:C_202406048"</w:instrText>
            </w:r>
            <w:r w:rsidRPr="0058086E">
              <w:rPr>
                <w:rFonts w:ascii="Arial" w:hAnsi="Arial" w:cs="Arial"/>
                <w:bCs/>
                <w:color w:val="000000" w:themeColor="text1"/>
                <w:sz w:val="22"/>
                <w:szCs w:val="22"/>
                <w:lang w:val="sl-SI"/>
              </w:rPr>
            </w:r>
            <w:r w:rsidRPr="0058086E">
              <w:rPr>
                <w:rFonts w:ascii="Arial" w:hAnsi="Arial" w:cs="Arial"/>
                <w:bCs/>
                <w:color w:val="000000" w:themeColor="text1"/>
                <w:sz w:val="22"/>
                <w:szCs w:val="22"/>
                <w:lang w:val="sl-SI"/>
              </w:rPr>
              <w:fldChar w:fldCharType="separate"/>
            </w:r>
            <w:r w:rsidRPr="0058086E">
              <w:rPr>
                <w:rStyle w:val="Hiperpovezava"/>
                <w:rFonts w:ascii="Arial" w:hAnsi="Arial" w:cs="Arial"/>
                <w:bCs/>
                <w:color w:val="000000" w:themeColor="text1"/>
                <w:sz w:val="22"/>
                <w:szCs w:val="22"/>
                <w:lang w:val="sl-SI"/>
              </w:rPr>
              <w:t>Obvestilo o začetku protidampinškega postopka za uvoz vezanih plošč iz trdega lesa s poreklom iz Ljudske republike Kitajske.</w:t>
            </w:r>
          </w:p>
          <w:p w14:paraId="608B541E" w14:textId="4C54DF5B" w:rsidR="00E234B7" w:rsidRPr="0058086E" w:rsidRDefault="00E234B7" w:rsidP="00E234B7">
            <w:pPr>
              <w:rPr>
                <w:rFonts w:ascii="Arial" w:hAnsi="Arial" w:cs="Arial"/>
                <w:bCs/>
                <w:color w:val="000000" w:themeColor="text1"/>
                <w:sz w:val="22"/>
                <w:szCs w:val="22"/>
                <w:lang w:val="sl-SI"/>
              </w:rPr>
            </w:pPr>
            <w:r w:rsidRPr="0058086E">
              <w:rPr>
                <w:rStyle w:val="Hiperpovezava"/>
                <w:rFonts w:ascii="Arial" w:hAnsi="Arial" w:cs="Arial"/>
                <w:bCs/>
                <w:color w:val="000000" w:themeColor="text1"/>
                <w:sz w:val="22"/>
                <w:szCs w:val="22"/>
                <w:lang w:val="sl-SI"/>
              </w:rPr>
              <w:t>(C/2024/6048)</w:t>
            </w:r>
            <w:r w:rsidRPr="0058086E">
              <w:rPr>
                <w:rFonts w:ascii="Arial" w:hAnsi="Arial" w:cs="Arial"/>
                <w:bCs/>
                <w:color w:val="000000" w:themeColor="text1"/>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C26FC5B" w14:textId="6F0983DE" w:rsidR="00E234B7" w:rsidRPr="0058086E" w:rsidRDefault="00E234B7" w:rsidP="00E234B7">
            <w:pPr>
              <w:jc w:val="right"/>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11.10.2024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83CA237" w14:textId="77777777"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 xml:space="preserve">Preiskava se zaključi v enem letu, vendar ne pozneje kot v </w:t>
            </w:r>
          </w:p>
          <w:p w14:paraId="37F70AB1" w14:textId="77777777"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 xml:space="preserve">14 mesecih po objavi tega obvestila. Začasni ukrepi se lahko uvedejo najpozneje v </w:t>
            </w:r>
          </w:p>
          <w:p w14:paraId="19B9B399" w14:textId="77777777"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t xml:space="preserve">7 mesecih, nikakor pa ne pozneje kot </w:t>
            </w:r>
          </w:p>
          <w:p w14:paraId="5EAC19C1" w14:textId="1B62007E" w:rsidR="00E234B7" w:rsidRPr="0058086E" w:rsidRDefault="00E234B7" w:rsidP="00E234B7">
            <w:pPr>
              <w:rPr>
                <w:rFonts w:ascii="Arial" w:hAnsi="Arial" w:cs="Arial"/>
                <w:bCs/>
                <w:color w:val="000000" w:themeColor="text1"/>
                <w:sz w:val="22"/>
                <w:szCs w:val="22"/>
                <w:lang w:val="sl-SI"/>
              </w:rPr>
            </w:pPr>
            <w:r w:rsidRPr="0058086E">
              <w:rPr>
                <w:rFonts w:ascii="Arial" w:hAnsi="Arial" w:cs="Arial"/>
                <w:bCs/>
                <w:color w:val="000000" w:themeColor="text1"/>
                <w:sz w:val="22"/>
                <w:szCs w:val="22"/>
                <w:lang w:val="sl-SI"/>
              </w:rPr>
              <w:lastRenderedPageBreak/>
              <w:t>8 mesecev po objavi tega obvestila.</w:t>
            </w:r>
          </w:p>
        </w:tc>
      </w:tr>
      <w:tr w:rsidR="00E234B7" w:rsidRPr="00472174" w14:paraId="61D918B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A932DB0" w14:textId="7EBE54F6" w:rsidR="00E234B7" w:rsidRPr="00A670DC" w:rsidRDefault="00E234B7" w:rsidP="00E234B7">
            <w:pPr>
              <w:rPr>
                <w:rFonts w:ascii="Arial" w:hAnsi="Arial" w:cs="Arial"/>
                <w:bCs/>
                <w:sz w:val="22"/>
                <w:szCs w:val="22"/>
                <w:lang w:val="sl-SI"/>
              </w:rPr>
            </w:pPr>
            <w:r w:rsidRPr="00A670DC">
              <w:rPr>
                <w:rFonts w:ascii="Arial" w:hAnsi="Arial" w:cs="Arial"/>
                <w:bCs/>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B4C7C60" w14:textId="66CE5308" w:rsidR="00E234B7" w:rsidRPr="00A670DC" w:rsidRDefault="00E234B7" w:rsidP="00E234B7">
            <w:pPr>
              <w:rPr>
                <w:rFonts w:ascii="Arial" w:hAnsi="Arial" w:cs="Arial"/>
                <w:bCs/>
                <w:sz w:val="22"/>
                <w:szCs w:val="22"/>
                <w:lang w:val="sl-SI"/>
              </w:rPr>
            </w:pPr>
            <w:r w:rsidRPr="00A670DC">
              <w:rPr>
                <w:rFonts w:ascii="Arial" w:hAnsi="Arial" w:cs="Arial"/>
                <w:bCs/>
                <w:sz w:val="22"/>
                <w:szCs w:val="22"/>
                <w:lang w:val="sl-SI"/>
              </w:rPr>
              <w:t>Mešanice sečnine in amonijevega nitrata v vodni ali amoniakalni raztopini.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04C34A3" w14:textId="145448E1" w:rsidR="00E234B7" w:rsidRPr="00A670DC" w:rsidRDefault="00E234B7" w:rsidP="00E234B7">
            <w:pPr>
              <w:jc w:val="right"/>
              <w:rPr>
                <w:rFonts w:ascii="Arial" w:hAnsi="Arial" w:cs="Arial"/>
                <w:bCs/>
                <w:sz w:val="22"/>
                <w:szCs w:val="22"/>
                <w:lang w:val="sl-SI"/>
              </w:rPr>
            </w:pPr>
            <w:r w:rsidRPr="00A670DC">
              <w:rPr>
                <w:rFonts w:ascii="Arial" w:hAnsi="Arial" w:cs="Arial"/>
                <w:bCs/>
                <w:sz w:val="22"/>
                <w:szCs w:val="22"/>
                <w:lang w:val="sl-SI"/>
              </w:rPr>
              <w:t>3102 80 00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68C08D1" w14:textId="007C9398" w:rsidR="00E234B7" w:rsidRPr="00A670DC" w:rsidRDefault="00E234B7" w:rsidP="00E234B7">
            <w:pPr>
              <w:rPr>
                <w:rFonts w:ascii="Arial" w:hAnsi="Arial" w:cs="Arial"/>
                <w:bCs/>
                <w:sz w:val="22"/>
                <w:szCs w:val="22"/>
                <w:lang w:val="sl-SI"/>
              </w:rPr>
            </w:pPr>
            <w:r w:rsidRPr="00A670DC">
              <w:rPr>
                <w:rFonts w:ascii="Arial" w:hAnsi="Arial" w:cs="Arial"/>
                <w:bCs/>
                <w:sz w:val="22"/>
                <w:szCs w:val="22"/>
                <w:lang w:val="sl-SI"/>
              </w:rPr>
              <w:t>Rusija, Trinidad in Tobago, ZDA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53AE4DC" w14:textId="4636D601" w:rsidR="00E234B7" w:rsidRPr="00A670DC" w:rsidRDefault="00000000" w:rsidP="00E234B7">
            <w:pPr>
              <w:rPr>
                <w:lang w:val="sl-SI"/>
              </w:rPr>
            </w:pPr>
            <w:hyperlink r:id="rId41" w:history="1">
              <w:r w:rsidR="00E234B7" w:rsidRPr="00A670DC">
                <w:rPr>
                  <w:rStyle w:val="Hiperpovezava"/>
                  <w:rFonts w:ascii="Arial" w:hAnsi="Arial" w:cs="Arial"/>
                  <w:bCs/>
                  <w:color w:val="auto"/>
                  <w:sz w:val="22"/>
                  <w:szCs w:val="22"/>
                  <w:lang w:val="sl-SI"/>
                </w:rPr>
                <w:t>Obvestilo o začetku pregleda zaradi izteka protidampinških ukrepov, ki se uporabljajo za uvoz mešanic sečnine in amonijevega nitrata s poreklom iz Rusije, Trinidada in Tobaga ter Združenih držav Amerike, (C/2024/5996)</w:t>
              </w:r>
            </w:hyperlink>
            <w:r w:rsidR="00E234B7" w:rsidRPr="00A670DC">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F6AB734" w14:textId="40BCCF83" w:rsidR="00E234B7" w:rsidRPr="00A670DC" w:rsidRDefault="00E234B7" w:rsidP="00E234B7">
            <w:pPr>
              <w:jc w:val="right"/>
              <w:rPr>
                <w:rFonts w:ascii="Arial" w:hAnsi="Arial" w:cs="Arial"/>
                <w:bCs/>
                <w:sz w:val="22"/>
                <w:szCs w:val="22"/>
                <w:lang w:val="sl-SI"/>
              </w:rPr>
            </w:pPr>
            <w:r w:rsidRPr="00A670DC">
              <w:rPr>
                <w:rFonts w:ascii="Arial" w:hAnsi="Arial" w:cs="Arial"/>
                <w:bCs/>
                <w:sz w:val="22"/>
                <w:szCs w:val="22"/>
                <w:lang w:val="sl-SI"/>
              </w:rPr>
              <w:t>8.10.2024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671B027" w14:textId="77777777" w:rsidR="00E234B7" w:rsidRPr="00A670DC" w:rsidRDefault="00E234B7" w:rsidP="00E234B7">
            <w:pPr>
              <w:rPr>
                <w:rFonts w:ascii="Arial" w:hAnsi="Arial" w:cs="Arial"/>
                <w:bCs/>
                <w:sz w:val="22"/>
                <w:szCs w:val="22"/>
                <w:lang w:val="sl-SI"/>
              </w:rPr>
            </w:pPr>
            <w:r w:rsidRPr="00A670DC">
              <w:rPr>
                <w:rFonts w:ascii="Arial" w:hAnsi="Arial" w:cs="Arial"/>
                <w:bCs/>
                <w:sz w:val="22"/>
                <w:szCs w:val="22"/>
                <w:lang w:val="sl-SI"/>
              </w:rPr>
              <w:t xml:space="preserve">Preiskava se običajno zaključi v 12 mesecih, vendar ne pozneje kot v </w:t>
            </w:r>
          </w:p>
          <w:p w14:paraId="3C033370" w14:textId="727FA0A8" w:rsidR="00E234B7" w:rsidRPr="00A670DC" w:rsidRDefault="00E234B7" w:rsidP="00E234B7">
            <w:pPr>
              <w:rPr>
                <w:rFonts w:ascii="Arial" w:hAnsi="Arial" w:cs="Arial"/>
                <w:bCs/>
                <w:sz w:val="22"/>
                <w:szCs w:val="22"/>
                <w:lang w:val="sl-SI"/>
              </w:rPr>
            </w:pPr>
            <w:r w:rsidRPr="00A670DC">
              <w:rPr>
                <w:rFonts w:ascii="Arial" w:hAnsi="Arial" w:cs="Arial"/>
                <w:bCs/>
                <w:sz w:val="22"/>
                <w:szCs w:val="22"/>
                <w:lang w:val="sl-SI"/>
              </w:rPr>
              <w:t>15 mesecih po objavi tega obvestila.</w:t>
            </w:r>
          </w:p>
        </w:tc>
      </w:tr>
      <w:tr w:rsidR="00E234B7" w:rsidRPr="00472174" w14:paraId="5A54122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D8B9C1D" w14:textId="77777777" w:rsidR="00E234B7" w:rsidRPr="0090345D" w:rsidRDefault="00E234B7" w:rsidP="00E234B7">
            <w:pPr>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 xml:space="preserve">dokončna </w:t>
            </w:r>
          </w:p>
          <w:p w14:paraId="54F7ACE9" w14:textId="77777777" w:rsidR="00E234B7" w:rsidRPr="0090345D" w:rsidRDefault="00E234B7" w:rsidP="00E234B7">
            <w:pPr>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 xml:space="preserve">izravnalna </w:t>
            </w:r>
          </w:p>
          <w:p w14:paraId="163E5837" w14:textId="7FF0D3BB" w:rsidR="00E234B7" w:rsidRPr="0090345D" w:rsidRDefault="00E234B7" w:rsidP="00E234B7">
            <w:pPr>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0CAF42B" w14:textId="4C3B04AD" w:rsidR="00E234B7" w:rsidRPr="0090345D" w:rsidRDefault="00E234B7" w:rsidP="00E234B7">
            <w:pPr>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Rezane niti iz steklenih vlaken dolžine 50 mm ali manj, rovingi iz steklenih vlaken, razen tistih, ki so impregnirani in premazani ter katerih izguba pri sežigu znaša več kot 3 % (kot je določeno v standardu ISO 1887), in rogoznice iz steklenih vlaken, razen rogoznic iz steklene volne.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5060CAF" w14:textId="0A7EB18A" w:rsidR="00E234B7" w:rsidRPr="0090345D" w:rsidRDefault="00E234B7" w:rsidP="00E234B7">
            <w:pPr>
              <w:jc w:val="right"/>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 xml:space="preserve">7019 11 00 00, 7019 12 00 22, 7019 12 00 25, 7019 12 00 26, 7019 12 00 39, 7019 14, </w:t>
            </w:r>
            <w:r w:rsidRPr="0090345D">
              <w:rPr>
                <w:rFonts w:ascii="Arial" w:hAnsi="Arial" w:cs="Arial"/>
                <w:bCs/>
                <w:color w:val="000000" w:themeColor="text1"/>
                <w:sz w:val="22"/>
                <w:szCs w:val="22"/>
                <w:lang w:val="sl-SI"/>
              </w:rPr>
              <w:br/>
              <w:t>7019 15.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421612D" w14:textId="396DBF8B" w:rsidR="00E234B7" w:rsidRPr="0090345D" w:rsidRDefault="00E234B7" w:rsidP="00E234B7">
            <w:pPr>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Egipt</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F99DFC0" w14:textId="2AC1E26A" w:rsidR="00E234B7" w:rsidRPr="0090345D" w:rsidRDefault="00000000" w:rsidP="00E234B7">
            <w:pPr>
              <w:rPr>
                <w:rFonts w:ascii="Arial" w:hAnsi="Arial" w:cs="Arial"/>
                <w:bCs/>
                <w:color w:val="000000" w:themeColor="text1"/>
                <w:sz w:val="22"/>
                <w:szCs w:val="22"/>
                <w:lang w:val="sl-SI"/>
              </w:rPr>
            </w:pPr>
            <w:hyperlink r:id="rId42" w:history="1">
              <w:r w:rsidR="00E234B7" w:rsidRPr="0090345D">
                <w:rPr>
                  <w:rStyle w:val="Hiperpovezava"/>
                  <w:rFonts w:ascii="Arial" w:hAnsi="Arial" w:cs="Arial"/>
                  <w:bCs/>
                  <w:color w:val="000000" w:themeColor="text1"/>
                  <w:sz w:val="22"/>
                  <w:szCs w:val="22"/>
                  <w:lang w:val="sl-SI"/>
                </w:rPr>
                <w:t>Obvestilo o bližnjem izteku nekaterih protisubvencijskih ukrepov, (C/2024/5917)</w:t>
              </w:r>
            </w:hyperlink>
            <w:r w:rsidR="00E234B7" w:rsidRPr="0090345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D29B1DF" w14:textId="13694CA7" w:rsidR="00E234B7" w:rsidRPr="0090345D" w:rsidRDefault="00E234B7" w:rsidP="00E234B7">
            <w:pPr>
              <w:jc w:val="right"/>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3.10.2024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399B226" w14:textId="6B17BEBE" w:rsidR="00E234B7" w:rsidRPr="0090345D" w:rsidRDefault="00E234B7" w:rsidP="00E234B7">
            <w:pPr>
              <w:rPr>
                <w:rFonts w:ascii="Arial" w:hAnsi="Arial" w:cs="Arial"/>
                <w:bCs/>
                <w:color w:val="000000" w:themeColor="text1"/>
                <w:sz w:val="22"/>
                <w:szCs w:val="22"/>
                <w:lang w:val="sl-SI"/>
              </w:rPr>
            </w:pPr>
            <w:r w:rsidRPr="0090345D">
              <w:rPr>
                <w:rFonts w:ascii="Arial" w:hAnsi="Arial" w:cs="Arial"/>
                <w:bCs/>
                <w:color w:val="000000" w:themeColor="text1"/>
                <w:sz w:val="22"/>
                <w:szCs w:val="22"/>
                <w:lang w:val="sl-SI"/>
              </w:rPr>
              <w:t>Ukrep se izteče ob polnoči 26.6.2025.</w:t>
            </w:r>
          </w:p>
        </w:tc>
      </w:tr>
      <w:tr w:rsidR="00E234B7" w:rsidRPr="00472174" w14:paraId="3F7273D8"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3066F04" w14:textId="6BB6101D" w:rsidR="00E234B7" w:rsidRPr="00F57520" w:rsidRDefault="00E234B7" w:rsidP="00E234B7">
            <w:pPr>
              <w:rPr>
                <w:rFonts w:ascii="Arial" w:hAnsi="Arial" w:cs="Arial"/>
                <w:bCs/>
                <w:color w:val="000000" w:themeColor="text1"/>
                <w:sz w:val="22"/>
                <w:szCs w:val="22"/>
                <w:lang w:val="sl-SI"/>
              </w:rPr>
            </w:pPr>
            <w:r w:rsidRPr="00F57520">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8DDD4FB" w14:textId="7D57E8D3" w:rsidR="00E234B7" w:rsidRPr="00F57520" w:rsidRDefault="00E234B7" w:rsidP="00E234B7">
            <w:pPr>
              <w:rPr>
                <w:rFonts w:ascii="Arial" w:hAnsi="Arial" w:cs="Arial"/>
                <w:bCs/>
                <w:color w:val="000000" w:themeColor="text1"/>
                <w:sz w:val="22"/>
                <w:szCs w:val="22"/>
                <w:lang w:val="sl-SI"/>
              </w:rPr>
            </w:pPr>
            <w:r w:rsidRPr="00F57520">
              <w:rPr>
                <w:rFonts w:ascii="Arial" w:hAnsi="Arial" w:cs="Arial"/>
                <w:bCs/>
                <w:color w:val="000000" w:themeColor="text1"/>
                <w:sz w:val="22"/>
                <w:szCs w:val="22"/>
                <w:lang w:val="sl-SI"/>
              </w:rPr>
              <w:t xml:space="preserve">Likalne deske, prostostoječe ali ne, s sistemom za vsrkavanje odvečne pare in/ali ogrevalnim sistemom in/ali sistemom za pihanje zraka, vključno z rokavniki, ali brez navedenega, in njihovi bistveni deli, tj. podnožje, </w:t>
            </w:r>
            <w:r w:rsidRPr="00F57520">
              <w:rPr>
                <w:rFonts w:ascii="Arial" w:hAnsi="Arial" w:cs="Arial"/>
                <w:bCs/>
                <w:color w:val="000000" w:themeColor="text1"/>
                <w:sz w:val="22"/>
                <w:szCs w:val="22"/>
                <w:lang w:val="sl-SI"/>
              </w:rPr>
              <w:lastRenderedPageBreak/>
              <w:t>prevleka in odlagalna površina za likalnik.</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1406392" w14:textId="33BC29CF" w:rsidR="00E234B7" w:rsidRPr="00F57520" w:rsidRDefault="00E234B7" w:rsidP="00E234B7">
            <w:pPr>
              <w:jc w:val="right"/>
              <w:rPr>
                <w:rFonts w:ascii="Arial" w:hAnsi="Arial" w:cs="Arial"/>
                <w:bCs/>
                <w:color w:val="000000" w:themeColor="text1"/>
                <w:sz w:val="22"/>
                <w:szCs w:val="22"/>
                <w:lang w:val="sl-SI"/>
              </w:rPr>
            </w:pPr>
            <w:r w:rsidRPr="00F57520">
              <w:rPr>
                <w:rFonts w:ascii="Arial" w:hAnsi="Arial" w:cs="Arial"/>
                <w:bCs/>
                <w:color w:val="000000" w:themeColor="text1"/>
                <w:sz w:val="22"/>
                <w:szCs w:val="22"/>
                <w:lang w:val="sl-SI"/>
              </w:rPr>
              <w:lastRenderedPageBreak/>
              <w:t>3924 90 00 10, 4421 99 99 10, 7323 93 00 10, 7323 99 00 10, 8516 79 70 10, 8516 90 00 51.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E38AF54" w14:textId="549CB7C0" w:rsidR="00E234B7" w:rsidRPr="00F57520" w:rsidRDefault="00E234B7" w:rsidP="00E234B7">
            <w:pPr>
              <w:rPr>
                <w:rFonts w:ascii="Arial" w:hAnsi="Arial" w:cs="Arial"/>
                <w:bCs/>
                <w:color w:val="000000" w:themeColor="text1"/>
                <w:sz w:val="22"/>
                <w:szCs w:val="22"/>
                <w:lang w:val="sl-SI"/>
              </w:rPr>
            </w:pPr>
            <w:r w:rsidRPr="00F57520">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FAB1ACF" w14:textId="00CF25E1" w:rsidR="00E234B7" w:rsidRPr="00F57520" w:rsidRDefault="00000000" w:rsidP="00E234B7">
            <w:pPr>
              <w:rPr>
                <w:rFonts w:ascii="Arial" w:hAnsi="Arial" w:cs="Arial"/>
                <w:bCs/>
                <w:color w:val="000000" w:themeColor="text1"/>
                <w:sz w:val="22"/>
                <w:szCs w:val="22"/>
                <w:lang w:val="sl-SI"/>
              </w:rPr>
            </w:pPr>
            <w:hyperlink r:id="rId43" w:history="1">
              <w:r w:rsidR="00E234B7" w:rsidRPr="00F57520">
                <w:rPr>
                  <w:rStyle w:val="Hiperpovezava"/>
                  <w:rFonts w:ascii="Arial" w:hAnsi="Arial" w:cs="Arial"/>
                  <w:bCs/>
                  <w:color w:val="000000" w:themeColor="text1"/>
                  <w:sz w:val="22"/>
                  <w:szCs w:val="22"/>
                  <w:lang w:val="sl-SI"/>
                </w:rPr>
                <w:t>Obvestilo o začetku pregleda zaradi izteka protidampinških ukrepov, ki se uporabljajo za uvoz likalnih desk s poreklom iz Ljudske republike Kitajske, (C/2024/5916)</w:t>
              </w:r>
            </w:hyperlink>
            <w:r w:rsidR="00E234B7" w:rsidRPr="00F5752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2304341" w14:textId="520004A8" w:rsidR="00E234B7" w:rsidRPr="00F57520" w:rsidRDefault="00E234B7" w:rsidP="00E234B7">
            <w:pPr>
              <w:jc w:val="right"/>
              <w:rPr>
                <w:rFonts w:ascii="Arial" w:hAnsi="Arial" w:cs="Arial"/>
                <w:bCs/>
                <w:color w:val="000000" w:themeColor="text1"/>
                <w:sz w:val="22"/>
                <w:szCs w:val="22"/>
                <w:lang w:val="sl-SI"/>
              </w:rPr>
            </w:pPr>
            <w:r w:rsidRPr="00F57520">
              <w:rPr>
                <w:rFonts w:ascii="Arial" w:hAnsi="Arial" w:cs="Arial"/>
                <w:bCs/>
                <w:color w:val="000000" w:themeColor="text1"/>
                <w:sz w:val="22"/>
                <w:szCs w:val="22"/>
                <w:lang w:val="sl-SI"/>
              </w:rPr>
              <w:t>1.10.2024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090D61A" w14:textId="65BF7E8A" w:rsidR="00E234B7" w:rsidRPr="00F57520" w:rsidRDefault="00E234B7" w:rsidP="00E234B7">
            <w:pPr>
              <w:rPr>
                <w:rFonts w:ascii="Arial" w:hAnsi="Arial" w:cs="Arial"/>
                <w:bCs/>
                <w:color w:val="000000" w:themeColor="text1"/>
                <w:sz w:val="22"/>
                <w:szCs w:val="22"/>
                <w:lang w:val="sl-SI"/>
              </w:rPr>
            </w:pPr>
            <w:r w:rsidRPr="00F57520">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472174" w14:paraId="781C07F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81DBE36" w14:textId="10819976"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816DAFC" w14:textId="4154A8ED"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Volframov karbid, taljeni volframov karbid in volframov karbid z dodatkom kovinskega prahu</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5CBD309"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2849 90 30 00,</w:t>
            </w:r>
          </w:p>
          <w:p w14:paraId="076BD372"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3824 30 00 10,</w:t>
            </w:r>
          </w:p>
          <w:p w14:paraId="4E9B615A"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3824 30 00 20,</w:t>
            </w:r>
          </w:p>
          <w:p w14:paraId="39F2A897"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3824 30 00 30,</w:t>
            </w:r>
          </w:p>
          <w:p w14:paraId="2D3A7C1A"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3824 30 00 40,</w:t>
            </w:r>
          </w:p>
          <w:p w14:paraId="2FDBC652" w14:textId="37B7C3B8"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3824 30 00 90.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D540A4A" w14:textId="5CE7473B"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C1B6BD6" w14:textId="5856AC07" w:rsidR="00E234B7" w:rsidRPr="00F135AD" w:rsidRDefault="00000000" w:rsidP="00E234B7">
            <w:pPr>
              <w:rPr>
                <w:rFonts w:ascii="Arial" w:hAnsi="Arial" w:cs="Arial"/>
                <w:bCs/>
                <w:color w:val="000000" w:themeColor="text1"/>
                <w:sz w:val="22"/>
                <w:szCs w:val="22"/>
                <w:lang w:val="sl-SI"/>
              </w:rPr>
            </w:pPr>
            <w:hyperlink r:id="rId44" w:history="1">
              <w:r w:rsidR="00E234B7" w:rsidRPr="00F135AD">
                <w:rPr>
                  <w:rStyle w:val="Hiperpovezava"/>
                  <w:rFonts w:ascii="Arial" w:hAnsi="Arial" w:cs="Arial"/>
                  <w:bCs/>
                  <w:color w:val="000000" w:themeColor="text1"/>
                  <w:sz w:val="22"/>
                  <w:szCs w:val="22"/>
                  <w:lang w:val="sl-SI"/>
                </w:rPr>
                <w:t>IZVEDBENA UREDBA KOMISIJE (EU) 2024/2461 z dne 17. septembra 2024 o spremembi Izvedbene uredbe (EU) 2023/1618 o uvedbi dokončne protidampinške dajatve na uvoz volframovega karbida, taljenega volframovega karbida in volframovega karbida z dodatkom kovinskega prahu s poreklom iz Ljudske republike Kitajske ter uvedbi nadzora nad uvozom neaglomeriranih volframovih karbidov, pomešanih med seboj ali s kovinskimi vezivi s poreklom iz Ljudske republike Kitajske (L/2024/2461)</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304B801" w14:textId="2BAE62C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19.9.2024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713A7DF" w14:textId="72E18BC0"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V členu 1 Izvedbene uredbe (EU) 2023/1618 se dodajo novi odstavki.</w:t>
            </w:r>
          </w:p>
        </w:tc>
      </w:tr>
      <w:tr w:rsidR="00E234B7" w:rsidRPr="00472174" w14:paraId="0B2AD7F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E63D596"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dokončna</w:t>
            </w:r>
          </w:p>
          <w:p w14:paraId="5705CA03"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izravnalna</w:t>
            </w:r>
          </w:p>
          <w:p w14:paraId="767234D0" w14:textId="1423ABEF"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787B74F"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Tkane in/ali šivane tkanine iz</w:t>
            </w:r>
          </w:p>
          <w:p w14:paraId="6C90101D"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rovinga in/ali preje iz</w:t>
            </w:r>
          </w:p>
          <w:p w14:paraId="6DC70E23"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brezkončnih steklenih vlaken,</w:t>
            </w:r>
          </w:p>
          <w:p w14:paraId="08763A3F"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z drugimi elementi ali brez</w:t>
            </w:r>
          </w:p>
          <w:p w14:paraId="3AA53B29"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njih, razen izdelkov, ki so</w:t>
            </w:r>
          </w:p>
          <w:p w14:paraId="6FDB572D"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impregnirani ali predhodno</w:t>
            </w:r>
          </w:p>
          <w:p w14:paraId="4CAC5DE5"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impregnirani, in razen tkanin z</w:t>
            </w:r>
          </w:p>
          <w:p w14:paraId="0B9B0079"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lastRenderedPageBreak/>
              <w:t>odprto mrežno strukturo z</w:t>
            </w:r>
          </w:p>
          <w:p w14:paraId="546DD31C"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velikostjo celice več kot 1,8</w:t>
            </w:r>
          </w:p>
          <w:p w14:paraId="1448B902"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mm po dolžini in širini ter težo</w:t>
            </w:r>
          </w:p>
          <w:p w14:paraId="1660FE29" w14:textId="44EE416A"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več kot 35 g/m2.</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350687D"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lastRenderedPageBreak/>
              <w:t>7019 39 00 80,</w:t>
            </w:r>
          </w:p>
          <w:p w14:paraId="3EC522E1"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7019 40 00 80,</w:t>
            </w:r>
          </w:p>
          <w:p w14:paraId="2BD7F6AC"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7019 59 00 80,</w:t>
            </w:r>
          </w:p>
          <w:p w14:paraId="22032245" w14:textId="171EE24E"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7019 90 00 80.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D466D75" w14:textId="16DC7832"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Egipt, 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2FBCFF0" w14:textId="77777777" w:rsidR="00E234B7" w:rsidRPr="00F135AD" w:rsidRDefault="00E234B7" w:rsidP="00E234B7">
            <w:pPr>
              <w:rPr>
                <w:rStyle w:val="Hiperpovezava"/>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fldChar w:fldCharType="begin"/>
            </w:r>
            <w:r w:rsidRPr="00F135AD">
              <w:rPr>
                <w:rFonts w:ascii="Arial" w:hAnsi="Arial" w:cs="Arial"/>
                <w:bCs/>
                <w:color w:val="000000" w:themeColor="text1"/>
                <w:sz w:val="22"/>
                <w:szCs w:val="22"/>
                <w:lang w:val="sl-SI"/>
              </w:rPr>
              <w:instrText>HYPERLINK "https://eur-lex.europa.eu/legal-content/SL/TXT/?uri=OJ:C_202405525"</w:instrText>
            </w:r>
            <w:r w:rsidRPr="00F135AD">
              <w:rPr>
                <w:rFonts w:ascii="Arial" w:hAnsi="Arial" w:cs="Arial"/>
                <w:bCs/>
                <w:color w:val="000000" w:themeColor="text1"/>
                <w:sz w:val="22"/>
                <w:szCs w:val="22"/>
                <w:lang w:val="sl-SI"/>
              </w:rPr>
            </w:r>
            <w:r w:rsidRPr="00F135AD">
              <w:rPr>
                <w:rFonts w:ascii="Arial" w:hAnsi="Arial" w:cs="Arial"/>
                <w:bCs/>
                <w:color w:val="000000" w:themeColor="text1"/>
                <w:sz w:val="22"/>
                <w:szCs w:val="22"/>
                <w:lang w:val="sl-SI"/>
              </w:rPr>
              <w:fldChar w:fldCharType="separate"/>
            </w:r>
            <w:r w:rsidRPr="00F135AD">
              <w:rPr>
                <w:rStyle w:val="Hiperpovezava"/>
                <w:rFonts w:ascii="Arial" w:hAnsi="Arial" w:cs="Arial"/>
                <w:bCs/>
                <w:color w:val="000000" w:themeColor="text1"/>
                <w:sz w:val="22"/>
                <w:szCs w:val="22"/>
                <w:lang w:val="sl-SI"/>
              </w:rPr>
              <w:t>Obvestilo o bližnjem izteku nekaterih protisubvencijskih ukrepov</w:t>
            </w:r>
          </w:p>
          <w:p w14:paraId="41E20AC7" w14:textId="3164DF63" w:rsidR="00E234B7" w:rsidRPr="00F135AD" w:rsidRDefault="00E234B7" w:rsidP="00E234B7">
            <w:pPr>
              <w:rPr>
                <w:rFonts w:ascii="Arial" w:hAnsi="Arial" w:cs="Arial"/>
                <w:bCs/>
                <w:color w:val="000000" w:themeColor="text1"/>
                <w:sz w:val="22"/>
                <w:szCs w:val="22"/>
                <w:lang w:val="sl-SI"/>
              </w:rPr>
            </w:pPr>
            <w:r w:rsidRPr="00F135AD">
              <w:rPr>
                <w:rStyle w:val="Hiperpovezava"/>
                <w:rFonts w:ascii="Arial" w:hAnsi="Arial" w:cs="Arial"/>
                <w:bCs/>
                <w:color w:val="000000" w:themeColor="text1"/>
                <w:sz w:val="22"/>
                <w:szCs w:val="22"/>
                <w:lang w:val="sl-SI"/>
              </w:rPr>
              <w:t>(C/2024/5525)</w:t>
            </w:r>
            <w:r w:rsidRPr="00F135AD">
              <w:rPr>
                <w:rFonts w:ascii="Arial" w:hAnsi="Arial" w:cs="Arial"/>
                <w:bCs/>
                <w:color w:val="000000" w:themeColor="text1"/>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7C45614" w14:textId="05DAB176"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17.9.2024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226F250" w14:textId="31D69CD6"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Ukrep se izteče ob polnoči 16.6.2025.</w:t>
            </w:r>
          </w:p>
        </w:tc>
      </w:tr>
      <w:tr w:rsidR="00E234B7" w:rsidRPr="00472174" w14:paraId="7B1B90B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B7AD9D9" w14:textId="376288FA"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3042296" w14:textId="266584D4"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Alkil fosfatni estri, ki temeljijo izključno na stranskih verigah dolžine dveh ali treh ogljikovih atomov (vključno s kloriranimi alkilnimi verigami), z vsebnostjo fosforja vsaj 9 mas. % ter viskoznostjo med 1 in 100 mPa s (pri 20–25 °C)</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E662EBC"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2919 90 00 50,</w:t>
            </w:r>
          </w:p>
          <w:p w14:paraId="311BEA38"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2919 90 00 65,</w:t>
            </w:r>
          </w:p>
          <w:p w14:paraId="60AFBCA4" w14:textId="16F53865"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3824 99 92 38.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0E4CBD9" w14:textId="58812A32"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46D2FBA" w14:textId="6E3CA025" w:rsidR="00E234B7" w:rsidRPr="00F135AD" w:rsidRDefault="00000000" w:rsidP="00E234B7">
            <w:pPr>
              <w:rPr>
                <w:rFonts w:ascii="Arial" w:hAnsi="Arial" w:cs="Arial"/>
                <w:bCs/>
                <w:color w:val="000000" w:themeColor="text1"/>
                <w:sz w:val="22"/>
                <w:szCs w:val="22"/>
                <w:lang w:val="sl-SI"/>
              </w:rPr>
            </w:pPr>
            <w:hyperlink r:id="rId45" w:history="1">
              <w:r w:rsidR="00E234B7" w:rsidRPr="00F135AD">
                <w:rPr>
                  <w:rStyle w:val="Hiperpovezava"/>
                  <w:rFonts w:ascii="Arial" w:hAnsi="Arial" w:cs="Arial"/>
                  <w:bCs/>
                  <w:color w:val="000000" w:themeColor="text1"/>
                  <w:sz w:val="22"/>
                  <w:szCs w:val="22"/>
                  <w:lang w:val="sl-SI"/>
                </w:rPr>
                <w:t>IZVEDBENA UREDBA KOMISIJE (EU) 2024/2415 z dne 12. septembra 2024 o uvedbi dokončne protidampinške dajatve in o dokončnem pobiranju začasne dajatve, uvedene na uvoz nekaterih alkil fosfatnih estrov s poreklom iz Ljudske republike Kitajske (L/2024/2415)</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BCCE1FE" w14:textId="26D89F6F"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14.9.2024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E0684A6" w14:textId="5F691FB1"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Zneski, zavarovani z začasno protidampinško dajatvijo se dokončno poberejo.</w:t>
            </w:r>
          </w:p>
        </w:tc>
      </w:tr>
      <w:tr w:rsidR="00E234B7" w:rsidRPr="00F135AD" w14:paraId="794461A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C4DF160" w14:textId="77A48663"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531E42B" w14:textId="7DC46B36"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Nekateri pritrdilni elementi iz železa ali jekla, razen iz nerjavnega jekla, tj. lesni vijaki (razen tirnih vijakov), samovrezni vijaki, drugi vijaki in sorniki z glavo (z maticami ali podložkami ali brez njih, razen vijakov in sornikov za pritrjevanje sestavnega materiala za železniške tire) in podložke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76FFA7D"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7318 12 90, </w:t>
            </w:r>
          </w:p>
          <w:p w14:paraId="2676ECA4"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7318 14 91, </w:t>
            </w:r>
          </w:p>
          <w:p w14:paraId="17A754C1"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7318 14 99, </w:t>
            </w:r>
          </w:p>
          <w:p w14:paraId="71BC416F"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7318 15 58, </w:t>
            </w:r>
          </w:p>
          <w:p w14:paraId="20F1047C"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7318 15 68, </w:t>
            </w:r>
          </w:p>
          <w:p w14:paraId="656C3AAF"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7318 15 82, </w:t>
            </w:r>
          </w:p>
          <w:p w14:paraId="15D1EF54" w14:textId="77777777" w:rsidR="00E234B7"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7318 15 88, </w:t>
            </w:r>
          </w:p>
          <w:p w14:paraId="660AF580" w14:textId="04143215"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7318 15 95 19, 7318 15 95 89, 7318 21 00 31, 7318 21 00 39, 7318 21 00 95, 7318 21 00 98, 7318 22 00 31, 7318 22 00 39, 7318 22 00 95, 7318 22 00 98.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D790BF6" w14:textId="2C3713DD"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801C8A5" w14:textId="77777777" w:rsidR="00E234B7" w:rsidRPr="00F135AD" w:rsidRDefault="00E234B7" w:rsidP="00E234B7">
            <w:pPr>
              <w:rPr>
                <w:rStyle w:val="Hiperpovezava"/>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fldChar w:fldCharType="begin"/>
            </w:r>
            <w:r w:rsidRPr="00F135AD">
              <w:rPr>
                <w:rFonts w:ascii="Arial" w:hAnsi="Arial" w:cs="Arial"/>
                <w:bCs/>
                <w:color w:val="000000" w:themeColor="text1"/>
                <w:sz w:val="22"/>
                <w:szCs w:val="22"/>
                <w:lang w:val="sl-SI"/>
              </w:rPr>
              <w:instrText>HYPERLINK "https://eur-lex.europa.eu/legal-content/SL/TXT/?uri=OJ:L_202402392"</w:instrText>
            </w:r>
            <w:r w:rsidRPr="00F135AD">
              <w:rPr>
                <w:rFonts w:ascii="Arial" w:hAnsi="Arial" w:cs="Arial"/>
                <w:bCs/>
                <w:color w:val="000000" w:themeColor="text1"/>
                <w:sz w:val="22"/>
                <w:szCs w:val="22"/>
                <w:lang w:val="sl-SI"/>
              </w:rPr>
            </w:r>
            <w:r w:rsidRPr="00F135AD">
              <w:rPr>
                <w:rFonts w:ascii="Arial" w:hAnsi="Arial" w:cs="Arial"/>
                <w:bCs/>
                <w:color w:val="000000" w:themeColor="text1"/>
                <w:sz w:val="22"/>
                <w:szCs w:val="22"/>
                <w:lang w:val="sl-SI"/>
              </w:rPr>
              <w:fldChar w:fldCharType="separate"/>
            </w:r>
            <w:r w:rsidRPr="00F135AD">
              <w:rPr>
                <w:rStyle w:val="Hiperpovezava"/>
                <w:rFonts w:ascii="Arial" w:hAnsi="Arial" w:cs="Arial"/>
                <w:bCs/>
                <w:color w:val="000000" w:themeColor="text1"/>
                <w:sz w:val="22"/>
                <w:szCs w:val="22"/>
                <w:lang w:val="sl-SI"/>
              </w:rPr>
              <w:t>IZVEDBENA UREDBA KOMISIJE (EU) 2024/2392 z dne 10. septembra 2024 o spremembi Izvedbene uredbe (EU) 2022/191 o uvedbi dokončne protidampinške dajatve na uvoz nekaterih pritrdilnih elementov iz železa ali jekla s poreklom iz Ljudske republike Kitajske po sprejetju zahtevka za obravnavo novega proizvajalca izvoznika</w:t>
            </w:r>
          </w:p>
          <w:p w14:paraId="37CCBBC0" w14:textId="577B4718" w:rsidR="00E234B7" w:rsidRPr="00F135AD" w:rsidRDefault="00E234B7" w:rsidP="00E234B7">
            <w:pPr>
              <w:rPr>
                <w:rFonts w:ascii="Arial" w:hAnsi="Arial" w:cs="Arial"/>
                <w:bCs/>
                <w:color w:val="000000" w:themeColor="text1"/>
                <w:sz w:val="22"/>
                <w:szCs w:val="22"/>
                <w:lang w:val="sl-SI"/>
              </w:rPr>
            </w:pPr>
            <w:r w:rsidRPr="00F135AD">
              <w:rPr>
                <w:rStyle w:val="Hiperpovezava"/>
                <w:rFonts w:ascii="Arial" w:hAnsi="Arial" w:cs="Arial"/>
                <w:bCs/>
                <w:color w:val="000000" w:themeColor="text1"/>
                <w:sz w:val="22"/>
                <w:szCs w:val="22"/>
                <w:lang w:val="sl-SI"/>
              </w:rPr>
              <w:t>(L/2024/2392)</w:t>
            </w:r>
            <w:r w:rsidRPr="00F135AD">
              <w:rPr>
                <w:rFonts w:ascii="Arial" w:hAnsi="Arial" w:cs="Arial"/>
                <w:bCs/>
                <w:color w:val="000000" w:themeColor="text1"/>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44B975B" w14:textId="2F6345CD"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12.9.2024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E799A66"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V Prilogi k Izvedbeni uredbi (EU) 2022/191 se za vrstico za družbo Suzhou YNK Fastener Co., Ltd. vstavi naslednja vrstica: </w:t>
            </w:r>
            <w:r w:rsidRPr="00F135AD">
              <w:rPr>
                <w:rFonts w:ascii="Arial" w:hAnsi="Arial" w:cs="Arial"/>
                <w:bCs/>
                <w:color w:val="000000" w:themeColor="text1"/>
                <w:sz w:val="22"/>
                <w:szCs w:val="22"/>
                <w:lang w:val="sl-SI"/>
              </w:rPr>
              <w:tab/>
            </w:r>
          </w:p>
          <w:p w14:paraId="6A24F51F"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Suzhou DTFLOCK Precision Fastener Co., Ltd.</w:t>
            </w:r>
          </w:p>
          <w:p w14:paraId="26DC9DB3"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Pod dodatno oznako TARIC</w:t>
            </w:r>
          </w:p>
          <w:p w14:paraId="22FA5966" w14:textId="789AA408"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89CE.</w:t>
            </w:r>
          </w:p>
        </w:tc>
      </w:tr>
      <w:tr w:rsidR="00E234B7" w:rsidRPr="00472174" w14:paraId="5CF77C2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DBAA57D"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lastRenderedPageBreak/>
              <w:t>registracija uvoza</w:t>
            </w:r>
          </w:p>
          <w:p w14:paraId="5C6B8666" w14:textId="77777777" w:rsidR="00E234B7" w:rsidRPr="00F135AD" w:rsidRDefault="00E234B7" w:rsidP="00E234B7">
            <w:pPr>
              <w:rPr>
                <w:rFonts w:ascii="Arial" w:hAnsi="Arial" w:cs="Arial"/>
                <w:bCs/>
                <w:color w:val="000000" w:themeColor="text1"/>
                <w:sz w:val="22"/>
                <w:szCs w:val="22"/>
                <w:lang w:val="sl-SI"/>
              </w:rPr>
            </w:pPr>
          </w:p>
          <w:p w14:paraId="56F6166A" w14:textId="240FD6AA"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EAB08E9"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Glavni deli za kolesa:</w:t>
            </w:r>
          </w:p>
          <w:p w14:paraId="52817B41" w14:textId="77777777" w:rsidR="00E234B7" w:rsidRPr="00F135AD" w:rsidRDefault="00E234B7" w:rsidP="00E234B7">
            <w:pPr>
              <w:rPr>
                <w:rFonts w:ascii="Arial" w:hAnsi="Arial" w:cs="Arial"/>
                <w:bCs/>
                <w:color w:val="000000" w:themeColor="text1"/>
                <w:sz w:val="22"/>
                <w:szCs w:val="22"/>
                <w:lang w:val="sl-SI"/>
              </w:rPr>
            </w:pPr>
          </w:p>
          <w:p w14:paraId="4C6257AF"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barvani ali anodizirani ali polirani in/ali lakirani okvirji</w:t>
            </w:r>
          </w:p>
          <w:p w14:paraId="73CAC411" w14:textId="77777777" w:rsidR="00E234B7" w:rsidRPr="00F135AD" w:rsidRDefault="00E234B7" w:rsidP="00E234B7">
            <w:pPr>
              <w:rPr>
                <w:rFonts w:ascii="Arial" w:hAnsi="Arial" w:cs="Arial"/>
                <w:bCs/>
                <w:color w:val="000000" w:themeColor="text1"/>
                <w:sz w:val="22"/>
                <w:szCs w:val="22"/>
                <w:lang w:val="sl-SI"/>
              </w:rPr>
            </w:pPr>
          </w:p>
          <w:p w14:paraId="44D0A4CE"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barvane ali anodizirane ali polirane in/ali lakirane sprednje vilice </w:t>
            </w:r>
          </w:p>
          <w:p w14:paraId="134F4A94" w14:textId="77777777" w:rsidR="00E234B7" w:rsidRPr="00F135AD" w:rsidRDefault="00E234B7" w:rsidP="00E234B7">
            <w:pPr>
              <w:rPr>
                <w:rFonts w:ascii="Arial" w:hAnsi="Arial" w:cs="Arial"/>
                <w:bCs/>
                <w:color w:val="000000" w:themeColor="text1"/>
                <w:sz w:val="22"/>
                <w:szCs w:val="22"/>
                <w:lang w:val="sl-SI"/>
              </w:rPr>
            </w:pPr>
          </w:p>
          <w:p w14:paraId="63ECDE24"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prednje in zadnje verižne prestave („derailleur“ menjalniki)</w:t>
            </w:r>
          </w:p>
          <w:p w14:paraId="1112E4C5" w14:textId="77777777" w:rsidR="00E234B7" w:rsidRPr="00F135AD" w:rsidRDefault="00E234B7" w:rsidP="00E234B7">
            <w:pPr>
              <w:rPr>
                <w:rFonts w:ascii="Arial" w:hAnsi="Arial" w:cs="Arial"/>
                <w:bCs/>
                <w:color w:val="000000" w:themeColor="text1"/>
                <w:sz w:val="22"/>
                <w:szCs w:val="22"/>
                <w:lang w:val="sl-SI"/>
              </w:rPr>
            </w:pPr>
          </w:p>
          <w:p w14:paraId="1CDF1D4E"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pogonske garniture </w:t>
            </w:r>
          </w:p>
          <w:p w14:paraId="3673F49B" w14:textId="77777777" w:rsidR="00E234B7" w:rsidRPr="00F135AD" w:rsidRDefault="00E234B7" w:rsidP="00E234B7">
            <w:pPr>
              <w:rPr>
                <w:rFonts w:ascii="Arial" w:hAnsi="Arial" w:cs="Arial"/>
                <w:bCs/>
                <w:color w:val="000000" w:themeColor="text1"/>
                <w:sz w:val="22"/>
                <w:szCs w:val="22"/>
                <w:lang w:val="sl-SI"/>
              </w:rPr>
            </w:pPr>
          </w:p>
          <w:p w14:paraId="197BABCA"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prosta verižna kolesa pakirana v kompletih ali ne,</w:t>
            </w:r>
          </w:p>
          <w:p w14:paraId="387A10D1" w14:textId="77777777" w:rsidR="00E234B7" w:rsidRPr="00F135AD" w:rsidRDefault="00E234B7" w:rsidP="00E234B7">
            <w:pPr>
              <w:rPr>
                <w:rFonts w:ascii="Arial" w:hAnsi="Arial" w:cs="Arial"/>
                <w:bCs/>
                <w:color w:val="000000" w:themeColor="text1"/>
                <w:sz w:val="22"/>
                <w:szCs w:val="22"/>
                <w:lang w:val="sl-SI"/>
              </w:rPr>
            </w:pPr>
          </w:p>
          <w:p w14:paraId="3DE3F0C0"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druge zavore </w:t>
            </w:r>
          </w:p>
          <w:p w14:paraId="6C97D2E2" w14:textId="77777777" w:rsidR="00E234B7" w:rsidRPr="00F135AD" w:rsidRDefault="00E234B7" w:rsidP="00E234B7">
            <w:pPr>
              <w:rPr>
                <w:rFonts w:ascii="Arial" w:hAnsi="Arial" w:cs="Arial"/>
                <w:bCs/>
                <w:color w:val="000000" w:themeColor="text1"/>
                <w:sz w:val="22"/>
                <w:szCs w:val="22"/>
                <w:lang w:val="sl-SI"/>
              </w:rPr>
            </w:pPr>
          </w:p>
          <w:p w14:paraId="17821FD7"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zavorne ročice pakirane v kompletih ali ne,</w:t>
            </w:r>
          </w:p>
          <w:p w14:paraId="760C38C5" w14:textId="77777777" w:rsidR="00E234B7" w:rsidRPr="00F135AD" w:rsidRDefault="00E234B7" w:rsidP="00E234B7">
            <w:pPr>
              <w:rPr>
                <w:rFonts w:ascii="Arial" w:hAnsi="Arial" w:cs="Arial"/>
                <w:bCs/>
                <w:color w:val="000000" w:themeColor="text1"/>
                <w:sz w:val="22"/>
                <w:szCs w:val="22"/>
                <w:lang w:val="sl-SI"/>
              </w:rPr>
            </w:pPr>
          </w:p>
          <w:p w14:paraId="4DEACA36" w14:textId="77777777" w:rsidR="00E234B7" w:rsidRPr="00F135AD" w:rsidRDefault="00E234B7" w:rsidP="00E234B7">
            <w:pPr>
              <w:numPr>
                <w:ilvl w:val="0"/>
                <w:numId w:val="3"/>
              </w:num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kompletna kolesa z ali brez zračnic, plaščev in zobnikov</w:t>
            </w:r>
          </w:p>
          <w:p w14:paraId="435C6224" w14:textId="77777777" w:rsidR="00E234B7" w:rsidRPr="00F135AD" w:rsidRDefault="00E234B7" w:rsidP="00E234B7">
            <w:pPr>
              <w:rPr>
                <w:rFonts w:ascii="Arial" w:hAnsi="Arial" w:cs="Arial"/>
                <w:bCs/>
                <w:color w:val="000000" w:themeColor="text1"/>
                <w:sz w:val="22"/>
                <w:szCs w:val="22"/>
                <w:lang w:val="sl-SI"/>
              </w:rPr>
            </w:pPr>
          </w:p>
          <w:p w14:paraId="39C6C2BD" w14:textId="4A2DE7D4"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 xml:space="preserve">balance s pritrjenim nosilcem krmila ter zavornimi in/ali </w:t>
            </w:r>
            <w:r w:rsidRPr="00F135AD">
              <w:rPr>
                <w:rFonts w:ascii="Arial" w:hAnsi="Arial" w:cs="Arial"/>
                <w:bCs/>
                <w:color w:val="000000" w:themeColor="text1"/>
                <w:sz w:val="22"/>
                <w:szCs w:val="22"/>
                <w:lang w:val="sl-SI"/>
              </w:rPr>
              <w:lastRenderedPageBreak/>
              <w:t>prestavnimi ročicami ali brez njih,</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E23874E"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lastRenderedPageBreak/>
              <w:t>8714 91 10 31, 8714 91 10 35. 8714 91 10 39.</w:t>
            </w:r>
          </w:p>
          <w:p w14:paraId="140AACA1"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8714 91 30 35,</w:t>
            </w:r>
          </w:p>
          <w:p w14:paraId="788D688A"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8714 91 30 39,</w:t>
            </w:r>
          </w:p>
          <w:p w14:paraId="63F05DFB"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8714 99 50 91, 8714 99 50 99,</w:t>
            </w:r>
          </w:p>
          <w:p w14:paraId="17525D19"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8714 96 30 90,</w:t>
            </w:r>
          </w:p>
          <w:p w14:paraId="4DCA45AC"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8714 93 00 19,</w:t>
            </w:r>
          </w:p>
          <w:p w14:paraId="63DFBD29"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8714 94 20 99,</w:t>
            </w:r>
          </w:p>
          <w:p w14:paraId="1968BA65"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8714 94 90 19,</w:t>
            </w:r>
          </w:p>
          <w:p w14:paraId="61C368C4" w14:textId="77777777"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8714 99 90 19,</w:t>
            </w:r>
          </w:p>
          <w:p w14:paraId="1929AB86" w14:textId="20970A43"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8714 99 10 89, 8714 99 10 99.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EA5E581" w14:textId="5D7164C2"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D627E0C" w14:textId="62335E0F" w:rsidR="00E234B7" w:rsidRPr="00F135AD" w:rsidRDefault="00000000" w:rsidP="00E234B7">
            <w:pPr>
              <w:rPr>
                <w:color w:val="000000" w:themeColor="text1"/>
                <w:lang w:val="sl-SI"/>
              </w:rPr>
            </w:pPr>
            <w:hyperlink r:id="rId46" w:history="1">
              <w:r w:rsidR="00E234B7" w:rsidRPr="00F135AD">
                <w:rPr>
                  <w:rStyle w:val="Hiperpovezava"/>
                  <w:rFonts w:ascii="Arial" w:hAnsi="Arial" w:cs="Arial"/>
                  <w:bCs/>
                  <w:color w:val="000000" w:themeColor="text1"/>
                  <w:sz w:val="22"/>
                  <w:szCs w:val="22"/>
                  <w:lang w:val="sl-SI"/>
                </w:rPr>
                <w:t>IZVEDBENA UREDBA KOMISIJE (EU) 2024/2384 z dne 9. septembra 2024 o začetku pregleda izvzete stranke v skladu z Uredbo (ES) št. 88/97 in uvedbi registracije uvoza izvzete stranke (L/2024/2384)</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68A79AF" w14:textId="67AC61C1" w:rsidR="00E234B7" w:rsidRPr="00F135AD" w:rsidRDefault="00E234B7" w:rsidP="00E234B7">
            <w:pPr>
              <w:jc w:val="right"/>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11.09.2024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B2F1010" w14:textId="77777777"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Za družbo Solo International Oy (dodatna oznaka TARIC B940), se uvede registracija uvoza.</w:t>
            </w:r>
          </w:p>
          <w:p w14:paraId="396B1AFF" w14:textId="378825AE" w:rsidR="00E234B7" w:rsidRPr="00F135AD" w:rsidRDefault="00E234B7" w:rsidP="00E234B7">
            <w:pPr>
              <w:rPr>
                <w:rFonts w:ascii="Arial" w:hAnsi="Arial" w:cs="Arial"/>
                <w:bCs/>
                <w:color w:val="000000" w:themeColor="text1"/>
                <w:sz w:val="22"/>
                <w:szCs w:val="22"/>
                <w:lang w:val="sl-SI"/>
              </w:rPr>
            </w:pPr>
            <w:r w:rsidRPr="00F135AD">
              <w:rPr>
                <w:rFonts w:ascii="Arial" w:hAnsi="Arial" w:cs="Arial"/>
                <w:bCs/>
                <w:color w:val="000000" w:themeColor="text1"/>
                <w:sz w:val="22"/>
                <w:szCs w:val="22"/>
                <w:lang w:val="sl-SI"/>
              </w:rPr>
              <w:t>Obveznost registracije preneha 9 mesecev po datumu začetka veljavnosti te uredbe.</w:t>
            </w:r>
          </w:p>
        </w:tc>
      </w:tr>
      <w:tr w:rsidR="00E234B7" w:rsidRPr="00472174" w14:paraId="7C5EFF2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7760604" w14:textId="31F43FA4"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5D194C8" w14:textId="023A43FC"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Nove ali protektirane pnevmatike iz gume, ki se uporabljajo za avtobuse ali tovornjake, z indeksom obremenitve nad 121</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38BB8F1" w14:textId="77777777" w:rsidR="00E234B7" w:rsidRDefault="00E234B7" w:rsidP="00E234B7">
            <w:pPr>
              <w:jc w:val="right"/>
              <w:rPr>
                <w:rFonts w:ascii="Arial" w:hAnsi="Arial" w:cs="Arial"/>
                <w:bCs/>
                <w:sz w:val="22"/>
                <w:szCs w:val="22"/>
                <w:lang w:val="sl-SI"/>
              </w:rPr>
            </w:pPr>
            <w:r w:rsidRPr="00F16929">
              <w:rPr>
                <w:rFonts w:ascii="Arial" w:hAnsi="Arial" w:cs="Arial"/>
                <w:bCs/>
                <w:sz w:val="22"/>
                <w:szCs w:val="22"/>
                <w:lang w:val="sl-SI"/>
              </w:rPr>
              <w:t xml:space="preserve">4011 20 90, </w:t>
            </w:r>
          </w:p>
          <w:p w14:paraId="74458183" w14:textId="31D716A0" w:rsidR="00E234B7" w:rsidRPr="00F16929" w:rsidRDefault="00E234B7" w:rsidP="00E234B7">
            <w:pPr>
              <w:jc w:val="right"/>
              <w:rPr>
                <w:rFonts w:ascii="Arial" w:hAnsi="Arial" w:cs="Arial"/>
                <w:bCs/>
                <w:sz w:val="22"/>
                <w:szCs w:val="22"/>
                <w:lang w:val="sl-SI"/>
              </w:rPr>
            </w:pPr>
            <w:r w:rsidRPr="00F16929">
              <w:rPr>
                <w:rFonts w:ascii="Arial" w:hAnsi="Arial" w:cs="Arial"/>
                <w:bCs/>
                <w:sz w:val="22"/>
                <w:szCs w:val="22"/>
                <w:lang w:val="sl-SI"/>
              </w:rPr>
              <w:t>4012 12 00 10.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9867C06" w14:textId="3829060A"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750A85B" w14:textId="18D97B09" w:rsidR="00E234B7" w:rsidRPr="00F16929" w:rsidRDefault="00000000" w:rsidP="00E234B7">
            <w:pPr>
              <w:rPr>
                <w:lang w:val="sl-SI"/>
              </w:rPr>
            </w:pPr>
            <w:hyperlink r:id="rId47" w:history="1">
              <w:r w:rsidR="00E234B7" w:rsidRPr="00F16929">
                <w:rPr>
                  <w:rStyle w:val="Hiperpovezava"/>
                  <w:rFonts w:ascii="Arial" w:hAnsi="Arial" w:cs="Arial"/>
                  <w:bCs/>
                  <w:color w:val="auto"/>
                  <w:sz w:val="22"/>
                  <w:szCs w:val="22"/>
                  <w:lang w:val="sl-SI"/>
                </w:rPr>
                <w:t>IZVEDBENA UREDBA KOMISIJE (EU) 2024/2217 z dne 6. septembra 2024 o zaključku delnega vmesnega pregleda protisubvencijskih ukrepov, ki se uporabljajo za uvoz nekaterih novih ali protektiranih pnevmatik iz gume, ki se uporabljajo za avtobuse ali tovornjake, z indeksom obremenitve nad 121, s poreklom iz Ljudske republike Kitajske (L/2024/2217)</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C576B0C" w14:textId="6A51D418" w:rsidR="00E234B7" w:rsidRPr="00F16929" w:rsidRDefault="00E234B7" w:rsidP="00E234B7">
            <w:pPr>
              <w:jc w:val="right"/>
              <w:rPr>
                <w:rFonts w:ascii="Arial" w:hAnsi="Arial" w:cs="Arial"/>
                <w:bCs/>
                <w:sz w:val="22"/>
                <w:szCs w:val="22"/>
                <w:lang w:val="sl-SI"/>
              </w:rPr>
            </w:pPr>
            <w:r w:rsidRPr="00F16929">
              <w:rPr>
                <w:rFonts w:ascii="Arial" w:hAnsi="Arial" w:cs="Arial"/>
                <w:bCs/>
                <w:sz w:val="22"/>
                <w:szCs w:val="22"/>
                <w:lang w:val="sl-SI"/>
              </w:rPr>
              <w:t>10.9.2024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0B289D9" w14:textId="60429607"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Dodatna oznaka TARIC C332, ki je bila prej dodeljena družbi GITI Tire (Anhui) Company Ltd., se za družbo GITI Radial Tire (Anhui) Company Ltd. uporablja od 6. julija 2023.</w:t>
            </w:r>
          </w:p>
        </w:tc>
      </w:tr>
      <w:tr w:rsidR="00E234B7" w:rsidRPr="00472174" w14:paraId="5FDA18B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5F49309" w14:textId="6D083E5B"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2B9686F" w14:textId="57B9A92D"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Nove ali protektirane pnevmatike iz gume, ki se uporabljajo za avtobuse ali tovornjake, z indeksom obremenitve nad 121</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30A9B54" w14:textId="77777777" w:rsidR="00E234B7" w:rsidRDefault="00E234B7" w:rsidP="00E234B7">
            <w:pPr>
              <w:jc w:val="right"/>
              <w:rPr>
                <w:rFonts w:ascii="Arial" w:hAnsi="Arial" w:cs="Arial"/>
                <w:bCs/>
                <w:sz w:val="22"/>
                <w:szCs w:val="22"/>
                <w:lang w:val="sl-SI"/>
              </w:rPr>
            </w:pPr>
            <w:r w:rsidRPr="00F16929">
              <w:rPr>
                <w:rFonts w:ascii="Arial" w:hAnsi="Arial" w:cs="Arial"/>
                <w:bCs/>
                <w:sz w:val="22"/>
                <w:szCs w:val="22"/>
                <w:lang w:val="sl-SI"/>
              </w:rPr>
              <w:t xml:space="preserve">4011 20 90, </w:t>
            </w:r>
          </w:p>
          <w:p w14:paraId="6DE82B96" w14:textId="4242AD99" w:rsidR="00E234B7" w:rsidRPr="00F16929" w:rsidRDefault="00E234B7" w:rsidP="00E234B7">
            <w:pPr>
              <w:jc w:val="right"/>
              <w:rPr>
                <w:rFonts w:ascii="Arial" w:hAnsi="Arial" w:cs="Arial"/>
                <w:bCs/>
                <w:sz w:val="22"/>
                <w:szCs w:val="22"/>
                <w:lang w:val="sl-SI"/>
              </w:rPr>
            </w:pPr>
            <w:r w:rsidRPr="00F16929">
              <w:rPr>
                <w:rFonts w:ascii="Arial" w:hAnsi="Arial" w:cs="Arial"/>
                <w:bCs/>
                <w:sz w:val="22"/>
                <w:szCs w:val="22"/>
                <w:lang w:val="sl-SI"/>
              </w:rPr>
              <w:t>4012 12 00 10.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EDCFB58" w14:textId="72DC8443"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EA367DC" w14:textId="10CAEC1D" w:rsidR="00E234B7" w:rsidRPr="00F16929" w:rsidRDefault="00000000" w:rsidP="00E234B7">
            <w:pPr>
              <w:rPr>
                <w:rFonts w:ascii="Arial" w:hAnsi="Arial" w:cs="Arial"/>
                <w:bCs/>
                <w:sz w:val="22"/>
                <w:szCs w:val="22"/>
                <w:lang w:val="sl-SI"/>
              </w:rPr>
            </w:pPr>
            <w:hyperlink r:id="rId48" w:history="1">
              <w:r w:rsidR="00E234B7" w:rsidRPr="00F16929">
                <w:rPr>
                  <w:rStyle w:val="Hiperpovezava"/>
                  <w:rFonts w:ascii="Arial" w:hAnsi="Arial" w:cs="Arial"/>
                  <w:bCs/>
                  <w:color w:val="auto"/>
                  <w:sz w:val="22"/>
                  <w:szCs w:val="22"/>
                  <w:lang w:val="sl-SI"/>
                </w:rPr>
                <w:t xml:space="preserve">IZVEDBENA UREDBA KOMISIJE (EU) 2024/2219 z dne 6. septembra 2024 o zaključku delnega vmesnega pregleda protidampinških ukrepov, ki se uporabljajo za uvoz nekaterih novih ali protektiranih pnevmatik iz gume, ki se uporabljajo za avtobuse ali tovornjake, </w:t>
              </w:r>
              <w:r w:rsidR="00E234B7" w:rsidRPr="00F16929">
                <w:rPr>
                  <w:rStyle w:val="Hiperpovezava"/>
                  <w:rFonts w:ascii="Arial" w:hAnsi="Arial" w:cs="Arial"/>
                  <w:bCs/>
                  <w:color w:val="auto"/>
                  <w:sz w:val="22"/>
                  <w:szCs w:val="22"/>
                  <w:lang w:val="sl-SI"/>
                </w:rPr>
                <w:lastRenderedPageBreak/>
                <w:t>z indeksom obremenitve nad 121, s poreklom iz Ljudske republike Kitajske (L/2024/2219)</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DD45DBA" w14:textId="53D0CC0E" w:rsidR="00E234B7" w:rsidRPr="00F16929" w:rsidRDefault="00E234B7" w:rsidP="00E234B7">
            <w:pPr>
              <w:jc w:val="right"/>
              <w:rPr>
                <w:rFonts w:ascii="Arial" w:hAnsi="Arial" w:cs="Arial"/>
                <w:bCs/>
                <w:sz w:val="22"/>
                <w:szCs w:val="22"/>
                <w:lang w:val="sl-SI"/>
              </w:rPr>
            </w:pPr>
            <w:r w:rsidRPr="00F16929">
              <w:rPr>
                <w:rFonts w:ascii="Arial" w:hAnsi="Arial" w:cs="Arial"/>
                <w:bCs/>
                <w:sz w:val="22"/>
                <w:szCs w:val="22"/>
                <w:lang w:val="sl-SI"/>
              </w:rPr>
              <w:lastRenderedPageBreak/>
              <w:t>10.9.2024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71C9DAF" w14:textId="0C3125C8" w:rsidR="00E234B7" w:rsidRPr="00F16929" w:rsidRDefault="00E234B7" w:rsidP="00E234B7">
            <w:pPr>
              <w:rPr>
                <w:rFonts w:ascii="Arial" w:hAnsi="Arial" w:cs="Arial"/>
                <w:bCs/>
                <w:sz w:val="22"/>
                <w:szCs w:val="22"/>
                <w:lang w:val="sl-SI"/>
              </w:rPr>
            </w:pPr>
            <w:r w:rsidRPr="00F16929">
              <w:rPr>
                <w:rFonts w:ascii="Arial" w:hAnsi="Arial" w:cs="Arial"/>
                <w:bCs/>
                <w:sz w:val="22"/>
                <w:szCs w:val="22"/>
                <w:lang w:val="sl-SI"/>
              </w:rPr>
              <w:t>Dodatna oznaka TARIC C332, ki je bila prej dodeljena družbi GITI Tire (Anhui) Company Ltd., se za družbo GITI Radial Tire (Anhui) Company Ltd. uporablja od 6. julija 2023.</w:t>
            </w:r>
          </w:p>
        </w:tc>
      </w:tr>
      <w:tr w:rsidR="00E234B7" w:rsidRPr="00472174" w14:paraId="6E5E56D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8473C5C" w14:textId="2F0259BA"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FE38ECE" w14:textId="08390ECA"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t>Kolesa, s pedali, s pomožnim električnim motorjem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7EA5891" w14:textId="0FF9032C" w:rsidR="00E234B7" w:rsidRPr="00052979" w:rsidRDefault="00E234B7" w:rsidP="00E234B7">
            <w:pPr>
              <w:jc w:val="right"/>
              <w:rPr>
                <w:rFonts w:ascii="Arial" w:hAnsi="Arial" w:cs="Arial"/>
                <w:bCs/>
                <w:sz w:val="22"/>
                <w:szCs w:val="22"/>
                <w:lang w:val="sl-SI"/>
              </w:rPr>
            </w:pPr>
            <w:r w:rsidRPr="00052979">
              <w:rPr>
                <w:rFonts w:ascii="Arial" w:hAnsi="Arial" w:cs="Arial"/>
                <w:bCs/>
                <w:sz w:val="22"/>
                <w:szCs w:val="22"/>
                <w:lang w:val="sl-SI"/>
              </w:rPr>
              <w:t>8711 60 10 00, 8711 60 90 10.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4548373" w14:textId="5EFB73C4"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t xml:space="preserve">Kitajska </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943A546" w14:textId="6F951CAA" w:rsidR="00E234B7" w:rsidRPr="00052979" w:rsidRDefault="00000000" w:rsidP="00E234B7">
            <w:pPr>
              <w:rPr>
                <w:lang w:val="sl-SI"/>
              </w:rPr>
            </w:pPr>
            <w:hyperlink r:id="rId49" w:history="1">
              <w:r w:rsidR="00E234B7" w:rsidRPr="00052979">
                <w:rPr>
                  <w:rStyle w:val="Hiperpovezava"/>
                  <w:rFonts w:ascii="Arial" w:hAnsi="Arial" w:cs="Arial"/>
                  <w:bCs/>
                  <w:color w:val="auto"/>
                  <w:sz w:val="22"/>
                  <w:szCs w:val="22"/>
                  <w:lang w:val="sl-SI"/>
                </w:rPr>
                <w:t>IZVEDBENA UREDBA KOMISIJE (EU) 2024/2206 z dne 5. septembra 2024 o spremembi Izvedbene uredbe (EU) 2019/73 o uvedbi dokončne protidampinške dajatve in dokončnem pobiranju začasne dajatve, uvedene na uvoz električnih koles s poreklom iz Ljudske republike Kitajske, po sprejetju zahtevka za obravnavo novega proizvajalca izvoznika. (L/2024/2206)</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32847BF" w14:textId="46798644" w:rsidR="00E234B7" w:rsidRPr="00052979" w:rsidRDefault="00E234B7" w:rsidP="00E234B7">
            <w:pPr>
              <w:jc w:val="right"/>
              <w:rPr>
                <w:rFonts w:ascii="Arial" w:hAnsi="Arial" w:cs="Arial"/>
                <w:bCs/>
                <w:sz w:val="22"/>
                <w:szCs w:val="22"/>
                <w:lang w:val="sl-SI"/>
              </w:rPr>
            </w:pPr>
            <w:r w:rsidRPr="00052979">
              <w:rPr>
                <w:rFonts w:ascii="Arial" w:hAnsi="Arial" w:cs="Arial"/>
                <w:bCs/>
                <w:sz w:val="22"/>
                <w:szCs w:val="22"/>
                <w:lang w:val="sl-SI"/>
              </w:rPr>
              <w:t>7.9.2024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B5531A4" w14:textId="3F20B6BF"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t>V Prilogi II k Izvedbeni uredbi (EU) 2019/73 se doda družbo Zhejiang Luyuan Electric Vehicle Co., Ltd., dodatna oznaka TARIC 89CD.</w:t>
            </w:r>
          </w:p>
        </w:tc>
      </w:tr>
      <w:tr w:rsidR="00E234B7" w:rsidRPr="00052979" w14:paraId="22BE07BF"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FEB3D25" w14:textId="72672173"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E957C13" w14:textId="045A688F"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t>Oksalna kislina v dihidratni (številka CUS 0028635-1 in številka CAS 6153-56-6) ali anhidridni obliki (številka CUS 0021238-4 in številka CAS 144-62-7) in v vodni raztopini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7C5B141" w14:textId="05FACF25" w:rsidR="00E234B7" w:rsidRPr="00052979" w:rsidRDefault="00E234B7" w:rsidP="00E234B7">
            <w:pPr>
              <w:jc w:val="right"/>
              <w:rPr>
                <w:rFonts w:ascii="Arial" w:hAnsi="Arial" w:cs="Arial"/>
                <w:bCs/>
                <w:sz w:val="22"/>
                <w:szCs w:val="22"/>
                <w:lang w:val="sl-SI"/>
              </w:rPr>
            </w:pPr>
            <w:r w:rsidRPr="00052979">
              <w:rPr>
                <w:rFonts w:ascii="Arial" w:hAnsi="Arial" w:cs="Arial"/>
                <w:bCs/>
                <w:sz w:val="22"/>
                <w:szCs w:val="22"/>
                <w:lang w:val="sl-SI"/>
              </w:rPr>
              <w:t>2917 11 00 91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62DE7FA" w14:textId="01E971B2" w:rsidR="00E234B7" w:rsidRPr="00052979" w:rsidRDefault="00E234B7" w:rsidP="00E234B7">
            <w:pPr>
              <w:rPr>
                <w:rFonts w:ascii="Arial" w:hAnsi="Arial" w:cs="Arial"/>
                <w:bCs/>
                <w:sz w:val="22"/>
                <w:szCs w:val="22"/>
                <w:lang w:val="sl-SI"/>
              </w:rPr>
            </w:pPr>
            <w:r w:rsidRPr="00052979">
              <w:rPr>
                <w:rFonts w:ascii="Arial" w:hAnsi="Arial" w:cs="Arial"/>
                <w:bCs/>
                <w:sz w:val="22"/>
                <w:szCs w:val="22"/>
                <w:lang w:val="sl-SI"/>
              </w:rPr>
              <w:t>Indija, 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A2921BC" w14:textId="73BB766E" w:rsidR="00E234B7" w:rsidRPr="00052979" w:rsidRDefault="00000000" w:rsidP="00E234B7">
            <w:pPr>
              <w:rPr>
                <w:rFonts w:ascii="Arial" w:hAnsi="Arial" w:cs="Arial"/>
                <w:bCs/>
                <w:sz w:val="22"/>
                <w:szCs w:val="22"/>
                <w:lang w:val="sl-SI"/>
              </w:rPr>
            </w:pPr>
            <w:hyperlink r:id="rId50" w:history="1">
              <w:r w:rsidR="00E234B7" w:rsidRPr="00052979">
                <w:rPr>
                  <w:rStyle w:val="Hiperpovezava"/>
                  <w:rFonts w:ascii="Arial" w:hAnsi="Arial" w:cs="Arial"/>
                  <w:bCs/>
                  <w:color w:val="auto"/>
                  <w:sz w:val="22"/>
                  <w:szCs w:val="22"/>
                  <w:lang w:val="sl-SI"/>
                </w:rPr>
                <w:t xml:space="preserve">IZVEDBENA UREDBA KOMISIJE (EU) 2024/2211 z dne 5. septembra 2024 o uvedbi dokončne protidampinške dajatve na uvoz oksalne kisline s poreklom iz Indije in Ljudske republike Kitajske po pregledu zaradi izteka ukrepa v skladu s členom 11(2) </w:t>
              </w:r>
              <w:r w:rsidR="00E234B7" w:rsidRPr="00052979">
                <w:rPr>
                  <w:rStyle w:val="Hiperpovezava"/>
                  <w:rFonts w:ascii="Arial" w:hAnsi="Arial" w:cs="Arial"/>
                  <w:bCs/>
                  <w:color w:val="auto"/>
                  <w:sz w:val="22"/>
                  <w:szCs w:val="22"/>
                  <w:lang w:val="sl-SI"/>
                </w:rPr>
                <w:lastRenderedPageBreak/>
                <w:t>Uredbe (EU) 2016/1036 Evropskega parlamenta in Sveta. (L/2024/2211).</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70000D1" w14:textId="77777777" w:rsidR="00E234B7" w:rsidRPr="00052979" w:rsidRDefault="00E234B7" w:rsidP="00E234B7">
            <w:pPr>
              <w:jc w:val="right"/>
              <w:rPr>
                <w:rFonts w:ascii="Arial" w:hAnsi="Arial" w:cs="Arial"/>
                <w:bCs/>
                <w:sz w:val="22"/>
                <w:szCs w:val="22"/>
                <w:lang w:val="sl-SI"/>
              </w:rPr>
            </w:pP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62C0B65" w14:textId="77777777" w:rsidR="00E234B7" w:rsidRPr="00052979" w:rsidRDefault="00E234B7" w:rsidP="00E234B7">
            <w:pPr>
              <w:rPr>
                <w:rFonts w:ascii="Arial" w:hAnsi="Arial" w:cs="Arial"/>
                <w:bCs/>
                <w:sz w:val="22"/>
                <w:szCs w:val="22"/>
                <w:lang w:val="sl-SI"/>
              </w:rPr>
            </w:pPr>
          </w:p>
        </w:tc>
      </w:tr>
      <w:tr w:rsidR="00E234B7" w:rsidRPr="00472174" w14:paraId="2421596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5EEB9E2" w14:textId="77777777"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 xml:space="preserve">dokončna </w:t>
            </w:r>
          </w:p>
          <w:p w14:paraId="425DE9A5" w14:textId="77777777"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 xml:space="preserve">izravnalna </w:t>
            </w:r>
          </w:p>
          <w:p w14:paraId="67680BE6" w14:textId="27D930EA"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D9D775C" w14:textId="52364FE8"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Rezane niti iz steklenih vlaken dolžine največ 50 mm, rovingi iz steklenih vlaken, razen tistih, ki so impregnirani in premazani ter katerih izguba pri sežigu znaša več kot 3 % (kot je določeno v standardu ISO 1887), ter rogoznice iz steklenih vlaken, razen rogoznic iz steklene volne.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8A45B64" w14:textId="77777777"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 xml:space="preserve">7019 11 00, </w:t>
            </w:r>
          </w:p>
          <w:p w14:paraId="2452B238" w14:textId="77777777"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 xml:space="preserve">7019 12 00 22, 7019 12 00 25, 7019 12 00 26, 7019 12 00 39, 7019 14 00, </w:t>
            </w:r>
          </w:p>
          <w:p w14:paraId="3CF8C11D" w14:textId="138BCC3D"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7019 15 00.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E155452" w14:textId="7526F4FB"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3509F04" w14:textId="7291438E" w:rsidR="00E234B7" w:rsidRPr="006B18D8" w:rsidRDefault="00000000" w:rsidP="00E234B7">
            <w:pPr>
              <w:rPr>
                <w:lang w:val="sl-SI"/>
              </w:rPr>
            </w:pPr>
            <w:hyperlink r:id="rId51" w:history="1">
              <w:r w:rsidR="00E234B7" w:rsidRPr="006B18D8">
                <w:rPr>
                  <w:rStyle w:val="Hiperpovezava"/>
                  <w:rFonts w:ascii="Arial" w:hAnsi="Arial" w:cs="Arial"/>
                  <w:bCs/>
                  <w:color w:val="auto"/>
                  <w:sz w:val="22"/>
                  <w:szCs w:val="22"/>
                  <w:lang w:val="sl-SI"/>
                </w:rPr>
                <w:t>Obvestilo o začetku delnega vmesnega pregleda protisubvencijskih ukrepov, ki se uporabljajo za uvoz izdelkov iz brezkončnih steklenih vlaken s poreklom iz Ljudske republike Kitajske, (C/2024/5343)</w:t>
              </w:r>
            </w:hyperlink>
            <w:r w:rsidR="00E234B7" w:rsidRPr="006B18D8">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6F10C08" w14:textId="49D9A0E3"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30.8.2024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86775DD" w14:textId="3CFDF982"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Preiskava se običajno zaključi v 12 mesecih, v nobenem primeru pa ne pozneje kot v 15 mesecih od datuma objave tega obvestila.</w:t>
            </w:r>
          </w:p>
        </w:tc>
      </w:tr>
      <w:tr w:rsidR="00E234B7" w:rsidRPr="00472174" w14:paraId="30CA29E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0DC0EDA" w14:textId="35CA8AA6"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532A5E5" w14:textId="10ED6189"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Rezane niti iz steklenih vlaken dolžine največ 50 mm, rovingi iz steklenih vlaken, razen tistih, ki so impregnirani in premazani ter katerih izguba pri sežigu znaša več kot 3 % (kot je določeno v standardu ISO 1887), ter rogoznice iz steklenih vlaken, razen rogoznic iz steklene volne.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345F720" w14:textId="77777777"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 xml:space="preserve">7019 11 00, </w:t>
            </w:r>
          </w:p>
          <w:p w14:paraId="2E2AAB1D" w14:textId="77777777"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 xml:space="preserve">7019 12 00 22, 7019 12 00 25, 7019 12 00 26, 7019 12 00 39, 7019 14 00, </w:t>
            </w:r>
          </w:p>
          <w:p w14:paraId="33134731" w14:textId="4E264B7C"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7019 15 00.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59EE62A" w14:textId="3302ED42"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BF0980C" w14:textId="320E980E" w:rsidR="00E234B7" w:rsidRPr="006B18D8" w:rsidRDefault="00000000" w:rsidP="00E234B7">
            <w:pPr>
              <w:rPr>
                <w:rFonts w:ascii="Arial" w:hAnsi="Arial" w:cs="Arial"/>
                <w:bCs/>
                <w:sz w:val="22"/>
                <w:szCs w:val="22"/>
                <w:lang w:val="sl-SI"/>
              </w:rPr>
            </w:pPr>
            <w:hyperlink r:id="rId52" w:history="1">
              <w:r w:rsidR="00E234B7" w:rsidRPr="006B18D8">
                <w:rPr>
                  <w:rStyle w:val="Hiperpovezava"/>
                  <w:rFonts w:ascii="Arial" w:hAnsi="Arial" w:cs="Arial"/>
                  <w:bCs/>
                  <w:color w:val="auto"/>
                  <w:sz w:val="22"/>
                  <w:szCs w:val="22"/>
                  <w:lang w:val="sl-SI"/>
                </w:rPr>
                <w:t>Obvestilo o začetku vmesnega pregleda protidampinških ukrepov, ki se uporabljajo za uvoz izdelkov iz brezkončnih steklenih vlaken s poreklom iz Ljudske republike Kitajske, (C/2024/5344)</w:t>
              </w:r>
            </w:hyperlink>
            <w:r w:rsidR="00E234B7" w:rsidRPr="006B18D8">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805E671" w14:textId="59B6B922" w:rsidR="00E234B7" w:rsidRPr="006B18D8" w:rsidRDefault="00E234B7" w:rsidP="00E234B7">
            <w:pPr>
              <w:jc w:val="right"/>
              <w:rPr>
                <w:rFonts w:ascii="Arial" w:hAnsi="Arial" w:cs="Arial"/>
                <w:bCs/>
                <w:sz w:val="22"/>
                <w:szCs w:val="22"/>
                <w:lang w:val="sl-SI"/>
              </w:rPr>
            </w:pPr>
            <w:r w:rsidRPr="006B18D8">
              <w:rPr>
                <w:rFonts w:ascii="Arial" w:hAnsi="Arial" w:cs="Arial"/>
                <w:bCs/>
                <w:sz w:val="22"/>
                <w:szCs w:val="22"/>
                <w:lang w:val="sl-SI"/>
              </w:rPr>
              <w:t>30.8.2024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5664DF9" w14:textId="51E93BDF" w:rsidR="00E234B7" w:rsidRPr="006B18D8" w:rsidRDefault="00E234B7" w:rsidP="00E234B7">
            <w:pPr>
              <w:rPr>
                <w:rFonts w:ascii="Arial" w:hAnsi="Arial" w:cs="Arial"/>
                <w:bCs/>
                <w:sz w:val="22"/>
                <w:szCs w:val="22"/>
                <w:lang w:val="sl-SI"/>
              </w:rPr>
            </w:pPr>
            <w:r w:rsidRPr="006B18D8">
              <w:rPr>
                <w:rFonts w:ascii="Arial" w:hAnsi="Arial" w:cs="Arial"/>
                <w:bCs/>
                <w:sz w:val="22"/>
                <w:szCs w:val="22"/>
                <w:lang w:val="sl-SI"/>
              </w:rPr>
              <w:t>Preiskava se običajno zaključi v 12 mesecih, v nobenem primeru pa ne pozneje kot v 15 mesecih od datuma objave tega obvestila.</w:t>
            </w:r>
          </w:p>
        </w:tc>
      </w:tr>
      <w:tr w:rsidR="00E234B7" w:rsidRPr="00472174" w14:paraId="78EAF36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9D3841E" w14:textId="601A92EA" w:rsidR="00E234B7" w:rsidRPr="00702725" w:rsidRDefault="00E234B7" w:rsidP="00E234B7">
            <w:pPr>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2806E61" w14:textId="040CADB2" w:rsidR="00E234B7" w:rsidRPr="00702725" w:rsidRDefault="00E234B7" w:rsidP="00E234B7">
            <w:pPr>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Dvokolesa in druga kolesa (tudi dostavni tricikli, vendar brez enokolesnikov), brez motornega pogona.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B4A62E6" w14:textId="77777777" w:rsidR="00E234B7" w:rsidRPr="00702725" w:rsidRDefault="00E234B7" w:rsidP="00E234B7">
            <w:pPr>
              <w:jc w:val="right"/>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 xml:space="preserve">8712 00 30, </w:t>
            </w:r>
          </w:p>
          <w:p w14:paraId="485544F4" w14:textId="77777777" w:rsidR="00E234B7" w:rsidRPr="00702725" w:rsidRDefault="00E234B7" w:rsidP="00E234B7">
            <w:pPr>
              <w:jc w:val="right"/>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 xml:space="preserve">8712 00 70 91, </w:t>
            </w:r>
          </w:p>
          <w:p w14:paraId="4CC13D2C" w14:textId="77777777" w:rsidR="00E234B7" w:rsidRPr="00702725" w:rsidRDefault="00E234B7" w:rsidP="00E234B7">
            <w:pPr>
              <w:jc w:val="right"/>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 xml:space="preserve">8712 00 70 92, </w:t>
            </w:r>
          </w:p>
          <w:p w14:paraId="44176644" w14:textId="0A4323CE" w:rsidR="00E234B7" w:rsidRPr="00702725" w:rsidRDefault="00E234B7" w:rsidP="00E234B7">
            <w:pPr>
              <w:jc w:val="right"/>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8712 00 70 99.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0BB0F40" w14:textId="28DFD04A" w:rsidR="00E234B7" w:rsidRPr="00702725" w:rsidRDefault="00E234B7" w:rsidP="00E234B7">
            <w:pPr>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 xml:space="preserve">Kitajska, »dobavljeno iz«: Indonezije, Malezije, Šrilanke, Tunizije, Kambodže, </w:t>
            </w:r>
            <w:r w:rsidRPr="00702725">
              <w:rPr>
                <w:rFonts w:ascii="Arial" w:hAnsi="Arial" w:cs="Arial"/>
                <w:bCs/>
                <w:color w:val="000000" w:themeColor="text1"/>
                <w:sz w:val="22"/>
                <w:szCs w:val="22"/>
                <w:lang w:val="sl-SI"/>
              </w:rPr>
              <w:lastRenderedPageBreak/>
              <w:t>Pakistana, Filipinov.</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344EE35" w14:textId="01E93C91" w:rsidR="00E234B7" w:rsidRPr="00702725" w:rsidRDefault="00000000" w:rsidP="00E234B7">
            <w:pPr>
              <w:rPr>
                <w:rFonts w:ascii="Arial" w:hAnsi="Arial" w:cs="Arial"/>
                <w:bCs/>
                <w:color w:val="000000" w:themeColor="text1"/>
                <w:sz w:val="22"/>
                <w:szCs w:val="22"/>
                <w:lang w:val="sl-SI"/>
              </w:rPr>
            </w:pPr>
            <w:hyperlink r:id="rId53" w:history="1">
              <w:r w:rsidR="00E234B7" w:rsidRPr="00702725">
                <w:rPr>
                  <w:rStyle w:val="Hiperpovezava"/>
                  <w:rFonts w:ascii="Arial" w:hAnsi="Arial" w:cs="Arial"/>
                  <w:bCs/>
                  <w:color w:val="000000" w:themeColor="text1"/>
                  <w:sz w:val="22"/>
                  <w:szCs w:val="22"/>
                  <w:lang w:val="sl-SI"/>
                </w:rPr>
                <w:t>Obvestilo o začetku pregleda zaradi izteka protidampinških ukrepov, ki se uporabljajo za uvoz koles s poreklom iz Ljudske republike Kitajske, (C/2024/5292).</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6732691" w14:textId="026F25C8" w:rsidR="00E234B7" w:rsidRPr="00702725" w:rsidRDefault="00E234B7" w:rsidP="00E234B7">
            <w:pPr>
              <w:jc w:val="right"/>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29.8.2024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5695D79" w14:textId="77777777" w:rsidR="00E234B7" w:rsidRPr="00702725" w:rsidRDefault="00E234B7" w:rsidP="00E234B7">
            <w:pPr>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 xml:space="preserve">Preiskava se običajno zaključi v </w:t>
            </w:r>
          </w:p>
          <w:p w14:paraId="728EB9CF" w14:textId="77777777" w:rsidR="00E234B7" w:rsidRPr="00702725" w:rsidRDefault="00E234B7" w:rsidP="00E234B7">
            <w:pPr>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 xml:space="preserve">12 mesecih, vendar ne pozneje kot v </w:t>
            </w:r>
          </w:p>
          <w:p w14:paraId="3A9B752C" w14:textId="36338C00" w:rsidR="00E234B7" w:rsidRPr="00702725" w:rsidRDefault="00E234B7" w:rsidP="00E234B7">
            <w:pPr>
              <w:rPr>
                <w:rFonts w:ascii="Arial" w:hAnsi="Arial" w:cs="Arial"/>
                <w:bCs/>
                <w:color w:val="000000" w:themeColor="text1"/>
                <w:sz w:val="22"/>
                <w:szCs w:val="22"/>
                <w:lang w:val="sl-SI"/>
              </w:rPr>
            </w:pPr>
            <w:r w:rsidRPr="00702725">
              <w:rPr>
                <w:rFonts w:ascii="Arial" w:hAnsi="Arial" w:cs="Arial"/>
                <w:bCs/>
                <w:color w:val="000000" w:themeColor="text1"/>
                <w:sz w:val="22"/>
                <w:szCs w:val="22"/>
                <w:lang w:val="sl-SI"/>
              </w:rPr>
              <w:t>15 mesecih po objavi tega obvestila.</w:t>
            </w:r>
          </w:p>
        </w:tc>
      </w:tr>
      <w:tr w:rsidR="00E234B7" w:rsidRPr="00472174" w14:paraId="07CED08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E8506BD" w14:textId="0BF5E94F"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060539B" w14:textId="5EA41C21"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Jeklene plošče gosenice, s pritrjenimi gumijastimi oblogami ali brez njih, sestavljene v gosenično verigo ali ne, dolžine največ 3 000 mm, ki se uporabljajo na strojih iz tarifnih številk 8426, 8429 ali 8430 ali transportnih trakovih iz tarifne številke 8428.</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A743E12" w14:textId="3496F4F3"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8431 39 00 20, 8431 49 20 10, 8431 49 80 10.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87E0D6E" w14:textId="1E3FD53D"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6D62D72" w14:textId="74FBF04F" w:rsidR="00E234B7" w:rsidRPr="00CC29B5" w:rsidRDefault="00000000" w:rsidP="00E234B7">
            <w:pPr>
              <w:rPr>
                <w:rFonts w:ascii="Arial" w:hAnsi="Arial" w:cs="Arial"/>
                <w:bCs/>
                <w:color w:val="000000" w:themeColor="text1"/>
                <w:sz w:val="22"/>
                <w:szCs w:val="22"/>
                <w:lang w:val="sl-SI"/>
              </w:rPr>
            </w:pPr>
            <w:hyperlink r:id="rId54" w:history="1">
              <w:r w:rsidR="00E234B7" w:rsidRPr="00CC29B5">
                <w:rPr>
                  <w:rStyle w:val="Hiperpovezava"/>
                  <w:rFonts w:ascii="Arial" w:hAnsi="Arial" w:cs="Arial"/>
                  <w:bCs/>
                  <w:color w:val="000000" w:themeColor="text1"/>
                  <w:sz w:val="22"/>
                  <w:szCs w:val="22"/>
                  <w:lang w:val="sl-SI"/>
                </w:rPr>
                <w:t>Obvestilo o začetku protidampinškega postopka za uvoz jeklenih plošč gosenice s poreklom iz Ljudske republike Kitajske, (C/2024/5264)</w:t>
              </w:r>
            </w:hyperlink>
            <w:r w:rsidR="00E234B7" w:rsidRPr="00CC29B5">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19A4B41" w14:textId="7B71B5FA"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23.8.2024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6A4557"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Preiskava se zaključi v enem letu, vendar ne pozneje kot v </w:t>
            </w:r>
          </w:p>
          <w:p w14:paraId="140311D0"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14 mesecih po objavi tega obvestila. </w:t>
            </w:r>
          </w:p>
          <w:p w14:paraId="295AC749" w14:textId="77777777" w:rsidR="00E234B7" w:rsidRPr="00CC29B5" w:rsidRDefault="00E234B7" w:rsidP="00E234B7">
            <w:pPr>
              <w:rPr>
                <w:rFonts w:ascii="Arial" w:hAnsi="Arial" w:cs="Arial"/>
                <w:bCs/>
                <w:color w:val="000000" w:themeColor="text1"/>
                <w:sz w:val="22"/>
                <w:szCs w:val="22"/>
                <w:lang w:val="sl-SI"/>
              </w:rPr>
            </w:pPr>
          </w:p>
          <w:p w14:paraId="6D826368"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Začasni ukrepi se lahko uvedejo najpozneje v </w:t>
            </w:r>
          </w:p>
          <w:p w14:paraId="4C1E48D5"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 mesecih, nikakor pa ne pozneje kot </w:t>
            </w:r>
          </w:p>
          <w:p w14:paraId="3745B21D" w14:textId="3E2C7F59"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8 mesecev po objavi tega obvestila.</w:t>
            </w:r>
          </w:p>
        </w:tc>
      </w:tr>
      <w:tr w:rsidR="00E234B7" w:rsidRPr="00472174" w14:paraId="1B9C915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8BE490B" w14:textId="3C344445"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70514A5" w14:textId="6EB09CF8"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Monoalkilni estri maščobnih kislin in/ali parafinsko plinsko olje, pridobljeni s sintezo in/ali hidrotretiranjem, nefosilnega izvora, splošno znanih kot „biodizel“, v čisti obliki ali mešanici.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C13CE00"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1516 20 98 21, </w:t>
            </w:r>
          </w:p>
          <w:p w14:paraId="2FA8AB3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1516 20 98 22, </w:t>
            </w:r>
          </w:p>
          <w:p w14:paraId="0BDB2A02"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1516 20 98 23, </w:t>
            </w:r>
          </w:p>
          <w:p w14:paraId="5347AF81"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1516 20 98 29, </w:t>
            </w:r>
          </w:p>
          <w:p w14:paraId="204CC3DA"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1516 20 98 31, </w:t>
            </w:r>
          </w:p>
          <w:p w14:paraId="410D6B4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1516 20 98 32, </w:t>
            </w:r>
          </w:p>
          <w:p w14:paraId="3EA4117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1516 20 98 39, </w:t>
            </w:r>
          </w:p>
          <w:p w14:paraId="7481467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1518 00 91 21, </w:t>
            </w:r>
          </w:p>
          <w:p w14:paraId="48C78C69"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1518 00 91 22, </w:t>
            </w:r>
          </w:p>
          <w:p w14:paraId="2081A24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1518 00 91 23, </w:t>
            </w:r>
          </w:p>
          <w:p w14:paraId="047BB79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1518 00 91 29,</w:t>
            </w:r>
          </w:p>
          <w:p w14:paraId="36271931"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 1518 00 91 31, </w:t>
            </w:r>
          </w:p>
          <w:p w14:paraId="7B50231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1518 00 91 32, </w:t>
            </w:r>
          </w:p>
          <w:p w14:paraId="6BC3E64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1518 00 91 39, </w:t>
            </w:r>
          </w:p>
          <w:p w14:paraId="66974A11"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1518 00 95 10, </w:t>
            </w:r>
          </w:p>
          <w:p w14:paraId="310E86C4"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1518 00 95 11, </w:t>
            </w:r>
          </w:p>
          <w:p w14:paraId="76023939"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 xml:space="preserve">1518 00 95 19, </w:t>
            </w:r>
          </w:p>
          <w:p w14:paraId="782A35C4"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1518 00 99 21, </w:t>
            </w:r>
          </w:p>
          <w:p w14:paraId="4CD1D64A"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1518 00 99 22,</w:t>
            </w:r>
          </w:p>
          <w:p w14:paraId="66FA5836"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 1518 00 99 23, </w:t>
            </w:r>
          </w:p>
          <w:p w14:paraId="67932AC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1518 00 99 29, </w:t>
            </w:r>
          </w:p>
          <w:p w14:paraId="3D2D1502"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1518 00 99 31, </w:t>
            </w:r>
          </w:p>
          <w:p w14:paraId="5B51DB6E"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1518 00 99 32, </w:t>
            </w:r>
          </w:p>
          <w:p w14:paraId="562900D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1518 00 99 39, </w:t>
            </w:r>
          </w:p>
          <w:p w14:paraId="34702738"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2710 19 43 21, </w:t>
            </w:r>
          </w:p>
          <w:p w14:paraId="27B425F6"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2710 19 43 22, </w:t>
            </w:r>
          </w:p>
          <w:p w14:paraId="1EB248BF"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2710 19 43 23, </w:t>
            </w:r>
          </w:p>
          <w:p w14:paraId="50AA2CCB"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2710 19 43 29, </w:t>
            </w:r>
          </w:p>
          <w:p w14:paraId="0E6DABB7" w14:textId="2061529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2710 19 43 31, </w:t>
            </w:r>
          </w:p>
          <w:p w14:paraId="314BF383"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2710 19 43 32, </w:t>
            </w:r>
          </w:p>
          <w:p w14:paraId="59CDA34F"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2710 19 43 39, </w:t>
            </w:r>
          </w:p>
          <w:p w14:paraId="0DE2EC5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2710 19 46 21,</w:t>
            </w:r>
          </w:p>
          <w:p w14:paraId="6735CED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 2710 19 46 22, </w:t>
            </w:r>
          </w:p>
          <w:p w14:paraId="406284E3"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2710 19 46 23, </w:t>
            </w:r>
          </w:p>
          <w:p w14:paraId="3290A6A6"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2710 19 46 29, </w:t>
            </w:r>
          </w:p>
          <w:p w14:paraId="6A2FBD5A"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2710 19 46 31, </w:t>
            </w:r>
          </w:p>
          <w:p w14:paraId="009FD83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2710 19 46 32, </w:t>
            </w:r>
          </w:p>
          <w:p w14:paraId="51B2FA0D"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2710 19 46 39, </w:t>
            </w:r>
          </w:p>
          <w:p w14:paraId="7202A118" w14:textId="69EB0519"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2710 19 47 21, </w:t>
            </w:r>
          </w:p>
          <w:p w14:paraId="50F07286"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2710 19 47 22, </w:t>
            </w:r>
          </w:p>
          <w:p w14:paraId="7778C25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2710 19 47 23, </w:t>
            </w:r>
          </w:p>
          <w:p w14:paraId="761ACE0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2710 19 47 29, </w:t>
            </w:r>
          </w:p>
          <w:p w14:paraId="59D7F574"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2710 19 47 31, </w:t>
            </w:r>
          </w:p>
          <w:p w14:paraId="3976E2CD"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2710 19 47 32, </w:t>
            </w:r>
          </w:p>
          <w:p w14:paraId="72D5CA3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2710 19 47 39, </w:t>
            </w:r>
          </w:p>
          <w:p w14:paraId="4C735A0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2710 20 11, </w:t>
            </w:r>
          </w:p>
          <w:p w14:paraId="74A0B09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2710 20 16, </w:t>
            </w:r>
          </w:p>
          <w:p w14:paraId="35FD996B"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3824 99 92 10, </w:t>
            </w:r>
          </w:p>
          <w:p w14:paraId="005054CE"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3824 99 92 11, </w:t>
            </w:r>
          </w:p>
          <w:p w14:paraId="2C105CD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3824 99 92 13, </w:t>
            </w:r>
          </w:p>
          <w:p w14:paraId="78FBA9A3" w14:textId="69A7CFA5"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3824 99 92 14, </w:t>
            </w:r>
          </w:p>
          <w:p w14:paraId="559F33A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 xml:space="preserve">3824 99 92 15, </w:t>
            </w:r>
          </w:p>
          <w:p w14:paraId="0439A4CF"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3824 99 92 16, </w:t>
            </w:r>
          </w:p>
          <w:p w14:paraId="349144CB"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3824 99 92 19, </w:t>
            </w:r>
          </w:p>
          <w:p w14:paraId="2705850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3826 00 10, </w:t>
            </w:r>
          </w:p>
          <w:p w14:paraId="0907E573"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3826 00 90 11, </w:t>
            </w:r>
          </w:p>
          <w:p w14:paraId="2EED55AE"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3826 00 90 12, </w:t>
            </w:r>
          </w:p>
          <w:p w14:paraId="38DBAD0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3826 00 90 13, </w:t>
            </w:r>
          </w:p>
          <w:p w14:paraId="5C08A083" w14:textId="5202A146"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3826 00 90 19, </w:t>
            </w:r>
          </w:p>
          <w:p w14:paraId="1AC01449" w14:textId="55D7048B"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3826 00 90 31, </w:t>
            </w:r>
          </w:p>
          <w:p w14:paraId="15E48F6F"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3826 00 90 32, </w:t>
            </w:r>
          </w:p>
          <w:p w14:paraId="58F5DC46" w14:textId="34D62209"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3826 00 90 39.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B105D91" w14:textId="7E9270BC"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DE27258" w14:textId="52FBE7F6" w:rsidR="00E234B7" w:rsidRPr="00CC29B5" w:rsidRDefault="00000000" w:rsidP="00E234B7">
            <w:pPr>
              <w:rPr>
                <w:rFonts w:ascii="Arial" w:hAnsi="Arial" w:cs="Arial"/>
                <w:bCs/>
                <w:color w:val="000000" w:themeColor="text1"/>
                <w:sz w:val="22"/>
                <w:szCs w:val="22"/>
              </w:rPr>
            </w:pPr>
            <w:hyperlink r:id="rId55" w:history="1">
              <w:r w:rsidR="00E234B7" w:rsidRPr="00CC29B5">
                <w:rPr>
                  <w:rStyle w:val="Hiperpovezava"/>
                  <w:rFonts w:ascii="Arial" w:hAnsi="Arial" w:cs="Arial"/>
                  <w:bCs/>
                  <w:color w:val="000000" w:themeColor="text1"/>
                  <w:sz w:val="22"/>
                  <w:szCs w:val="22"/>
                  <w:lang w:val="sl-SI"/>
                </w:rPr>
                <w:t>IZVEDBENA UREDBA KOMISIJE (EU) 2024/2163 z dne 14. avgusta 2024 o uvedbi začasne protidampinške dajatve na uvoz biodizla s poreklom iz Ljudske republike Kitajske. (L/2024/2163)</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3497EC0" w14:textId="24FEB863"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17.8.2024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5904B10" w14:textId="5AF476A5"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Ukrep  se uporablja 6 mesecev.</w:t>
            </w:r>
            <w:r w:rsidRPr="00CC29B5">
              <w:rPr>
                <w:rFonts w:ascii="Arial" w:hAnsi="Arial" w:cs="Arial"/>
                <w:bCs/>
                <w:color w:val="000000" w:themeColor="text1"/>
                <w:sz w:val="22"/>
                <w:szCs w:val="22"/>
                <w:lang w:val="sl-SI"/>
              </w:rPr>
              <w:br/>
              <w:t xml:space="preserve">Izvzeta so trajnostna letalska goriva, ki izpolnjujejo zahteve standardne specifikacije ASTM D7566-22 za letalska turbinska goriva, ki vsebujejo sintetizirane ogljikovodike </w:t>
            </w:r>
            <w:r w:rsidRPr="00CC29B5">
              <w:rPr>
                <w:rFonts w:ascii="Arial" w:hAnsi="Arial" w:cs="Arial"/>
                <w:bCs/>
                <w:color w:val="000000" w:themeColor="text1"/>
                <w:sz w:val="22"/>
                <w:szCs w:val="22"/>
                <w:lang w:val="sl-SI"/>
              </w:rPr>
              <w:lastRenderedPageBreak/>
              <w:t>(dodatna oznaka TARIC 89FT)</w:t>
            </w:r>
          </w:p>
        </w:tc>
      </w:tr>
      <w:tr w:rsidR="00E234B7" w:rsidRPr="00472174" w14:paraId="2887005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79BD152" w14:textId="64174C5A"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4BB96BA" w14:textId="5A13E0FC"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Valjani ploščati izdelki iz železa, nelegiranega jekla ali drugega legiranega jekla, v kolobarjih ali ne (vključno z „razrezanimi izdelki“ in „ozkimi trakovi“), vroče valjani, brez nadaljnje obdelave, neplatirani, neprevlečeni ali neprekriti, razen:</w:t>
            </w:r>
          </w:p>
          <w:p w14:paraId="0B923D55"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(i)</w:t>
            </w:r>
            <w:r w:rsidRPr="00CC29B5">
              <w:rPr>
                <w:rFonts w:ascii="Arial" w:hAnsi="Arial" w:cs="Arial"/>
                <w:bCs/>
                <w:color w:val="000000" w:themeColor="text1"/>
                <w:sz w:val="22"/>
                <w:szCs w:val="22"/>
                <w:lang w:val="sl-SI"/>
              </w:rPr>
              <w:tab/>
              <w:t>izdelki iz nerjavnega jekla in zrnato usmerjeni izdelki iz silicijevega jekla za elektropločevine;</w:t>
            </w:r>
          </w:p>
          <w:p w14:paraId="04479E9B"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(ii)</w:t>
            </w:r>
            <w:r w:rsidRPr="00CC29B5">
              <w:rPr>
                <w:rFonts w:ascii="Arial" w:hAnsi="Arial" w:cs="Arial"/>
                <w:bCs/>
                <w:color w:val="000000" w:themeColor="text1"/>
                <w:sz w:val="22"/>
                <w:szCs w:val="22"/>
                <w:lang w:val="sl-SI"/>
              </w:rPr>
              <w:tab/>
              <w:t>izdelki iz orodnega jekla in hitroreznega jekla;</w:t>
            </w:r>
          </w:p>
          <w:p w14:paraId="4A9C40AD"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(iii)</w:t>
            </w:r>
            <w:r w:rsidRPr="00CC29B5">
              <w:rPr>
                <w:rFonts w:ascii="Arial" w:hAnsi="Arial" w:cs="Arial"/>
                <w:bCs/>
                <w:color w:val="000000" w:themeColor="text1"/>
                <w:sz w:val="22"/>
                <w:szCs w:val="22"/>
                <w:lang w:val="sl-SI"/>
              </w:rPr>
              <w:tab/>
              <w:t>izdelki, ki niso v kolobarjih, brez reliefnih vzorcev, debeline več kot 10 mm in širine 600 mm ali več,ter</w:t>
            </w:r>
          </w:p>
          <w:p w14:paraId="6FBA14AC" w14:textId="676A18AB"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(iv)</w:t>
            </w:r>
            <w:r w:rsidRPr="00CC29B5">
              <w:rPr>
                <w:rFonts w:ascii="Arial" w:hAnsi="Arial" w:cs="Arial"/>
                <w:bCs/>
                <w:color w:val="000000" w:themeColor="text1"/>
                <w:sz w:val="22"/>
                <w:szCs w:val="22"/>
                <w:lang w:val="sl-SI"/>
              </w:rPr>
              <w:tab/>
              <w:t xml:space="preserve">izdelki, ki niso v kolobarjih, brez reliefnih vzorcev, debeline 4,75 mm </w:t>
            </w:r>
            <w:r w:rsidRPr="00CC29B5">
              <w:rPr>
                <w:rFonts w:ascii="Arial" w:hAnsi="Arial" w:cs="Arial"/>
                <w:bCs/>
                <w:color w:val="000000" w:themeColor="text1"/>
                <w:sz w:val="22"/>
                <w:szCs w:val="22"/>
                <w:lang w:val="sl-SI"/>
              </w:rPr>
              <w:lastRenderedPageBreak/>
              <w:t>ali več, toda ne več kot 10 mm, in širine 2 050 mm ali več.</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57CD401"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 xml:space="preserve">7208 10 00, </w:t>
            </w:r>
          </w:p>
          <w:p w14:paraId="79526142"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7208 25 00, </w:t>
            </w:r>
          </w:p>
          <w:p w14:paraId="4AA4722A"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7208 26 00, </w:t>
            </w:r>
          </w:p>
          <w:p w14:paraId="5A575D6A"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7208 27 00, </w:t>
            </w:r>
          </w:p>
          <w:p w14:paraId="0DDDE90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7208 36 00, </w:t>
            </w:r>
          </w:p>
          <w:p w14:paraId="09939992"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7208 37 00, </w:t>
            </w:r>
          </w:p>
          <w:p w14:paraId="3A10BAB0"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7208 38 00, </w:t>
            </w:r>
          </w:p>
          <w:p w14:paraId="030F0F0D"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7208 39 00, </w:t>
            </w:r>
          </w:p>
          <w:p w14:paraId="547FEDB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7208 40 00, </w:t>
            </w:r>
          </w:p>
          <w:p w14:paraId="111857FF"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7208 52 10, </w:t>
            </w:r>
          </w:p>
          <w:p w14:paraId="5C2FD25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7208 52 99, </w:t>
            </w:r>
          </w:p>
          <w:p w14:paraId="29123CF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7208 53 10, </w:t>
            </w:r>
          </w:p>
          <w:p w14:paraId="7605B3B1"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7208 53 90, </w:t>
            </w:r>
          </w:p>
          <w:p w14:paraId="3FB90560"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7208 54 00, </w:t>
            </w:r>
          </w:p>
          <w:p w14:paraId="5841B5CD"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7211 13 00, </w:t>
            </w:r>
          </w:p>
          <w:p w14:paraId="4D63381E"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7211 14 00, </w:t>
            </w:r>
          </w:p>
          <w:p w14:paraId="5103FA77" w14:textId="77777777" w:rsidR="00E234B7" w:rsidRPr="00CC29B5" w:rsidRDefault="00E234B7" w:rsidP="00E234B7">
            <w:pPr>
              <w:jc w:val="right"/>
              <w:rPr>
                <w:rFonts w:ascii="Arial" w:hAnsi="Arial" w:cs="Arial"/>
                <w:bCs/>
                <w:color w:val="000000" w:themeColor="text1"/>
                <w:sz w:val="22"/>
                <w:szCs w:val="22"/>
              </w:rPr>
            </w:pPr>
            <w:r w:rsidRPr="00CC29B5">
              <w:rPr>
                <w:rFonts w:ascii="Arial" w:hAnsi="Arial" w:cs="Arial"/>
                <w:bCs/>
                <w:color w:val="000000" w:themeColor="text1"/>
                <w:sz w:val="22"/>
                <w:szCs w:val="22"/>
                <w:lang w:val="sl-SI"/>
              </w:rPr>
              <w:t>7211 19 00,</w:t>
            </w:r>
            <w:r w:rsidRPr="00CC29B5">
              <w:rPr>
                <w:rFonts w:ascii="Arial" w:hAnsi="Arial" w:cs="Arial"/>
                <w:bCs/>
                <w:color w:val="000000" w:themeColor="text1"/>
                <w:sz w:val="22"/>
                <w:szCs w:val="22"/>
              </w:rPr>
              <w:t xml:space="preserve"> </w:t>
            </w:r>
          </w:p>
          <w:p w14:paraId="17CBBF9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7225 19 10 90, </w:t>
            </w:r>
          </w:p>
          <w:p w14:paraId="51B945A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7225 30 90, </w:t>
            </w:r>
          </w:p>
          <w:p w14:paraId="67BEB15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7225 40 60 90, </w:t>
            </w:r>
          </w:p>
          <w:p w14:paraId="0D123087"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7225 40 90, </w:t>
            </w:r>
          </w:p>
          <w:p w14:paraId="59510F6E"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7226 19 10 91, </w:t>
            </w:r>
          </w:p>
          <w:p w14:paraId="782F1D65"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7226 19 10 95,</w:t>
            </w:r>
          </w:p>
          <w:p w14:paraId="66060E1C" w14:textId="77777777"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 7226 91 91, </w:t>
            </w:r>
          </w:p>
          <w:p w14:paraId="50B7FB2D" w14:textId="42879258"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7226 91 99.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D2BCE61" w14:textId="1E5702D3"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lastRenderedPageBreak/>
              <w:t>Egipt, Indija, Japonska, Vietnam.</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49941B1" w14:textId="20BA873C" w:rsidR="00E234B7" w:rsidRPr="00CC29B5" w:rsidRDefault="00000000" w:rsidP="00E234B7">
            <w:pPr>
              <w:rPr>
                <w:rFonts w:ascii="Arial" w:hAnsi="Arial" w:cs="Arial"/>
                <w:bCs/>
                <w:color w:val="000000" w:themeColor="text1"/>
                <w:sz w:val="22"/>
                <w:szCs w:val="22"/>
                <w:lang w:val="sl-SI"/>
              </w:rPr>
            </w:pPr>
            <w:hyperlink r:id="rId56" w:history="1">
              <w:r w:rsidR="00E234B7" w:rsidRPr="00CC29B5">
                <w:rPr>
                  <w:rStyle w:val="Hiperpovezava"/>
                  <w:rFonts w:ascii="Arial" w:hAnsi="Arial" w:cs="Arial"/>
                  <w:bCs/>
                  <w:color w:val="000000" w:themeColor="text1"/>
                  <w:sz w:val="22"/>
                  <w:szCs w:val="22"/>
                  <w:lang w:val="sl-SI"/>
                </w:rPr>
                <w:t>Obvestilo o začetku protidampinškega postopka za uvoz nekaterih vroče valjanih ploščatih izdelkov iz železa, nelegiranega jekla ali drugega legiranega jekla s poreklom iz Egipta, Indije, Japonske in Vietnama, (C/2024/4995)</w:t>
              </w:r>
            </w:hyperlink>
            <w:r w:rsidR="00E234B7" w:rsidRPr="00CC29B5">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67A1711" w14:textId="1B615CD1"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8.8.2024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EDE89C1"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Preiskava se zaključi v enem letu, vendar ne pozneje kot v </w:t>
            </w:r>
          </w:p>
          <w:p w14:paraId="1CD654AB"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14 mesecih po objavi tega obvestila. </w:t>
            </w:r>
          </w:p>
          <w:p w14:paraId="349F7AE7" w14:textId="77777777" w:rsidR="00E234B7" w:rsidRPr="00CC29B5" w:rsidRDefault="00E234B7" w:rsidP="00E234B7">
            <w:pPr>
              <w:rPr>
                <w:rFonts w:ascii="Arial" w:hAnsi="Arial" w:cs="Arial"/>
                <w:bCs/>
                <w:color w:val="000000" w:themeColor="text1"/>
                <w:sz w:val="22"/>
                <w:szCs w:val="22"/>
                <w:lang w:val="sl-SI"/>
              </w:rPr>
            </w:pPr>
          </w:p>
          <w:p w14:paraId="18A06894"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Začasni ukrepi se lahko uvedejo najpozneje v </w:t>
            </w:r>
          </w:p>
          <w:p w14:paraId="7F689B1D" w14:textId="7777777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 xml:space="preserve">7 mesecih, nikakor pa ne pozneje kot </w:t>
            </w:r>
          </w:p>
          <w:p w14:paraId="64D3B300" w14:textId="5CD8ACC3"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8 mesecev po objavi tega obvestila.</w:t>
            </w:r>
          </w:p>
        </w:tc>
      </w:tr>
      <w:tr w:rsidR="00E234B7" w:rsidRPr="00472174" w14:paraId="21014AE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C618D98" w14:textId="2C14910E"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581EFC9" w14:textId="3796AAC7"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Triklorizocianurna kislina in njeni pripravki, njeno mednarodno nezaščiteno ime je tudi „symclosene“ (INN).</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4D8DDB2" w14:textId="351E90A4"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2933 69 80 70, 3808 94 20 20.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EBDA9E3" w14:textId="709FB339"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D2B5A75" w14:textId="39AB9522" w:rsidR="00E234B7" w:rsidRPr="00CC29B5" w:rsidRDefault="00000000" w:rsidP="00E234B7">
            <w:pPr>
              <w:rPr>
                <w:rFonts w:ascii="Arial" w:hAnsi="Arial" w:cs="Arial"/>
                <w:bCs/>
                <w:color w:val="000000" w:themeColor="text1"/>
                <w:sz w:val="22"/>
                <w:szCs w:val="22"/>
              </w:rPr>
            </w:pPr>
            <w:hyperlink r:id="rId57" w:history="1">
              <w:r w:rsidR="00E234B7" w:rsidRPr="00CC29B5">
                <w:rPr>
                  <w:rStyle w:val="Hiperpovezava"/>
                  <w:rFonts w:ascii="Arial" w:hAnsi="Arial" w:cs="Arial"/>
                  <w:bCs/>
                  <w:color w:val="000000" w:themeColor="text1"/>
                  <w:sz w:val="22"/>
                  <w:szCs w:val="22"/>
                  <w:lang w:val="sl-SI"/>
                </w:rPr>
                <w:t>Obvestilo o začetku delnega vmesnega pregleda protidampinških ukrepov, ki se uporabljajo za uvoz triklorizocianurne kisline („TCCA“) s poreklom iz Ljudske republike Kitajske. (C/2024/4917)</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33A110B" w14:textId="068503E9" w:rsidR="00E234B7" w:rsidRPr="00CC29B5" w:rsidRDefault="00E234B7" w:rsidP="00E234B7">
            <w:pPr>
              <w:jc w:val="right"/>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6.8.2024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5ACCB55" w14:textId="37F3AADB" w:rsidR="00E234B7" w:rsidRPr="00CC29B5" w:rsidRDefault="00E234B7" w:rsidP="00E234B7">
            <w:pPr>
              <w:rPr>
                <w:rFonts w:ascii="Arial" w:hAnsi="Arial" w:cs="Arial"/>
                <w:bCs/>
                <w:color w:val="000000" w:themeColor="text1"/>
                <w:sz w:val="22"/>
                <w:szCs w:val="22"/>
                <w:lang w:val="sl-SI"/>
              </w:rPr>
            </w:pPr>
            <w:r w:rsidRPr="00CC29B5">
              <w:rPr>
                <w:rFonts w:ascii="Arial" w:hAnsi="Arial" w:cs="Arial"/>
                <w:bCs/>
                <w:color w:val="000000" w:themeColor="text1"/>
                <w:sz w:val="22"/>
                <w:szCs w:val="22"/>
                <w:lang w:val="sl-SI"/>
              </w:rPr>
              <w:t>Preiskava se običajno zaključi v 12 mesecih, v nobenem primeru pa ne pozneje kot v 15 mesecih od datuma objave tega obvestila.</w:t>
            </w:r>
          </w:p>
        </w:tc>
      </w:tr>
      <w:tr w:rsidR="00E234B7" w:rsidRPr="00965CC4" w14:paraId="7F21F33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7DDC094" w14:textId="13A86820" w:rsidR="00E234B7" w:rsidRPr="00DE19E6" w:rsidRDefault="00E234B7" w:rsidP="00E234B7">
            <w:pPr>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131A703" w14:textId="4DAE5B88" w:rsidR="00E234B7" w:rsidRPr="00DE19E6" w:rsidRDefault="00E234B7" w:rsidP="00E234B7">
            <w:pPr>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Brezšivne cevi iz nerjavnega jekla (razen tistih, ki so opremljene s priborom (fitingi), primernih za pretok plina ali tekočine za uporabo v civilnem letalstvu).</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28612F9" w14:textId="49DCD033" w:rsidR="00E234B7" w:rsidRPr="00DE19E6" w:rsidRDefault="00E234B7" w:rsidP="00E234B7">
            <w:pPr>
              <w:jc w:val="right"/>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 xml:space="preserve">7304 11 00, </w:t>
            </w:r>
          </w:p>
          <w:p w14:paraId="4F898269" w14:textId="7E061190" w:rsidR="00E234B7" w:rsidRPr="00DE19E6" w:rsidRDefault="00E234B7" w:rsidP="00E234B7">
            <w:pPr>
              <w:jc w:val="right"/>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 xml:space="preserve">7304 22 00, </w:t>
            </w:r>
          </w:p>
          <w:p w14:paraId="2733D8C6" w14:textId="0B0FF3BB" w:rsidR="00E234B7" w:rsidRPr="00DE19E6" w:rsidRDefault="00E234B7" w:rsidP="00E234B7">
            <w:pPr>
              <w:jc w:val="right"/>
              <w:rPr>
                <w:rFonts w:ascii="Arial" w:hAnsi="Arial" w:cs="Arial"/>
                <w:bCs/>
                <w:color w:val="000000" w:themeColor="text1"/>
                <w:sz w:val="22"/>
                <w:szCs w:val="22"/>
              </w:rPr>
            </w:pPr>
            <w:r w:rsidRPr="00DE19E6">
              <w:rPr>
                <w:rFonts w:ascii="Arial" w:hAnsi="Arial" w:cs="Arial"/>
                <w:bCs/>
                <w:color w:val="000000" w:themeColor="text1"/>
                <w:sz w:val="22"/>
                <w:szCs w:val="22"/>
                <w:lang w:val="sl-SI"/>
              </w:rPr>
              <w:t>7304 24 00,</w:t>
            </w:r>
            <w:r w:rsidRPr="00DE19E6">
              <w:rPr>
                <w:rFonts w:ascii="Arial" w:hAnsi="Arial" w:cs="Arial"/>
                <w:bCs/>
                <w:color w:val="000000" w:themeColor="text1"/>
                <w:sz w:val="22"/>
                <w:szCs w:val="22"/>
              </w:rPr>
              <w:t xml:space="preserve"> </w:t>
            </w:r>
          </w:p>
          <w:p w14:paraId="58E0EF3C" w14:textId="695CC664" w:rsidR="00E234B7" w:rsidRPr="00DE19E6" w:rsidRDefault="00E234B7" w:rsidP="00E234B7">
            <w:pPr>
              <w:jc w:val="right"/>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7304 41 00 90, 7304 49 83 90, 7304 49 85 90, 7304 49 89 90, 7304 90 00 91.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846C622" w14:textId="795C3BF6" w:rsidR="00E234B7" w:rsidRPr="00DE19E6" w:rsidRDefault="00E234B7" w:rsidP="00E234B7">
            <w:pPr>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E2BF16C" w14:textId="632BF4CF" w:rsidR="00E234B7" w:rsidRPr="00DE19E6" w:rsidRDefault="00000000" w:rsidP="00E234B7">
            <w:pPr>
              <w:rPr>
                <w:rFonts w:ascii="Arial" w:hAnsi="Arial" w:cs="Arial"/>
                <w:bCs/>
                <w:color w:val="000000" w:themeColor="text1"/>
                <w:sz w:val="22"/>
                <w:szCs w:val="22"/>
                <w:lang w:val="sl-SI"/>
              </w:rPr>
            </w:pPr>
            <w:hyperlink r:id="rId58" w:history="1">
              <w:r w:rsidR="00E234B7" w:rsidRPr="00DE19E6">
                <w:rPr>
                  <w:rStyle w:val="Hiperpovezava"/>
                  <w:rFonts w:ascii="Arial" w:hAnsi="Arial" w:cs="Arial"/>
                  <w:bCs/>
                  <w:color w:val="000000" w:themeColor="text1"/>
                  <w:sz w:val="22"/>
                  <w:szCs w:val="22"/>
                  <w:lang w:val="sl-SI"/>
                </w:rPr>
                <w:t>IZVEDBENA UREDBA KOMISIJE (EU) 2024/2137 z dne 2. avgusta 2024 o popravku in spremembi Izvedbene uredbe (EU) 2024/1475 o uvedbi dokončne protidampinške dajatve na uvoz nekaterih brezšivnih cevi iz nerjavnega jekla s poreklom iz Ljudske republike Kitajske po pregledu zaradi izteka ukrepov v skladu s členom 11(2) Uredbe (EU) 2016/1036 Evropskega parlamenta in Sveta, (L/2024/2137)</w:t>
              </w:r>
            </w:hyperlink>
            <w:r w:rsidR="00E234B7" w:rsidRPr="00DE19E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6D9ABBA" w14:textId="45A8F595" w:rsidR="00E234B7" w:rsidRPr="00DE19E6" w:rsidRDefault="00E234B7" w:rsidP="00E234B7">
            <w:pPr>
              <w:jc w:val="right"/>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6.8.2024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C9242D3" w14:textId="77777777" w:rsidR="00E234B7" w:rsidRPr="00DE19E6" w:rsidRDefault="00E234B7" w:rsidP="00E234B7">
            <w:pPr>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 xml:space="preserve">Spremembe se uporabljajo od </w:t>
            </w:r>
          </w:p>
          <w:p w14:paraId="779DE332" w14:textId="0BB1518D" w:rsidR="00E234B7" w:rsidRPr="00DE19E6" w:rsidRDefault="00E234B7" w:rsidP="00E234B7">
            <w:pPr>
              <w:rPr>
                <w:rFonts w:ascii="Arial" w:hAnsi="Arial" w:cs="Arial"/>
                <w:bCs/>
                <w:color w:val="000000" w:themeColor="text1"/>
                <w:sz w:val="22"/>
                <w:szCs w:val="22"/>
                <w:lang w:val="sl-SI"/>
              </w:rPr>
            </w:pPr>
            <w:r w:rsidRPr="00DE19E6">
              <w:rPr>
                <w:rFonts w:ascii="Arial" w:hAnsi="Arial" w:cs="Arial"/>
                <w:bCs/>
                <w:color w:val="000000" w:themeColor="text1"/>
                <w:sz w:val="22"/>
                <w:szCs w:val="22"/>
                <w:lang w:val="sl-SI"/>
              </w:rPr>
              <w:t>1. junija 2024.</w:t>
            </w:r>
          </w:p>
        </w:tc>
      </w:tr>
      <w:tr w:rsidR="00E234B7" w:rsidRPr="00965CC4" w14:paraId="6A9FDF3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741CC93" w14:textId="77777777"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lastRenderedPageBreak/>
              <w:t xml:space="preserve">začasna </w:t>
            </w:r>
          </w:p>
          <w:p w14:paraId="4B340A50" w14:textId="77777777"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 xml:space="preserve">izravnalna </w:t>
            </w:r>
          </w:p>
          <w:p w14:paraId="1DAAB1A9" w14:textId="7251E7BC"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86E5E70" w14:textId="08DCF74F"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Nova akumulatorska električna vozila, konstruirana predvsem za prevoz največ devetih oseb, vključno z voznikom, razen vozil kategorij L6 in L7 v skladu z Uredbo (EU) št. 168/2013, ki jih poganja (ne glede na število koles, ki se premikajo) izključno eden ali več elektromotorjev, vključno s tistimi s podaljševalnikom dosega z notranjim zgorevanjem (pomožna pogonska enota).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D29B172" w14:textId="50A5A5A6" w:rsidR="00E234B7" w:rsidRPr="00D7326B" w:rsidRDefault="00E234B7" w:rsidP="00E234B7">
            <w:pPr>
              <w:jc w:val="right"/>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8703 80 10 10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3895C8C" w14:textId="7DD0BAA7"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7B043B3" w14:textId="23A40EFE" w:rsidR="00E234B7" w:rsidRPr="00D7326B" w:rsidRDefault="00000000" w:rsidP="00E234B7">
            <w:pPr>
              <w:rPr>
                <w:rFonts w:ascii="Arial" w:hAnsi="Arial" w:cs="Arial"/>
                <w:bCs/>
                <w:color w:val="000000" w:themeColor="text1"/>
                <w:sz w:val="22"/>
                <w:szCs w:val="22"/>
                <w:lang w:val="sl-SI"/>
              </w:rPr>
            </w:pPr>
            <w:hyperlink r:id="rId59" w:history="1">
              <w:r w:rsidR="00E234B7" w:rsidRPr="00D7326B">
                <w:rPr>
                  <w:rStyle w:val="Hiperpovezava"/>
                  <w:rFonts w:ascii="Arial" w:hAnsi="Arial" w:cs="Arial"/>
                  <w:bCs/>
                  <w:color w:val="000000" w:themeColor="text1"/>
                  <w:sz w:val="22"/>
                  <w:szCs w:val="22"/>
                  <w:lang w:val="sl-SI"/>
                </w:rPr>
                <w:t>Popravek Izvedbene uredbe Komisije (EU) 2024/1866 z dne 3. julija 2024 o uvedbi začasne izravnalne dajatve na uvoz novih akumulatorskih električnih vozil, konstruiranih za prevoz oseb, s poreklom iz Ljudske republike Kitajskem, (L/2024/90468)</w:t>
              </w:r>
            </w:hyperlink>
            <w:r w:rsidR="00E234B7" w:rsidRPr="00D7326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021DF88" w14:textId="418FDD5E" w:rsidR="00E234B7" w:rsidRPr="00D7326B" w:rsidRDefault="00E234B7" w:rsidP="00E234B7">
            <w:pPr>
              <w:jc w:val="right"/>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5.7.2024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998B6FA" w14:textId="77777777"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 xml:space="preserve">Popravek </w:t>
            </w:r>
          </w:p>
          <w:p w14:paraId="7E890C0A" w14:textId="057ABC8E" w:rsidR="00E234B7" w:rsidRPr="00D7326B" w:rsidRDefault="00E234B7" w:rsidP="00E234B7">
            <w:pPr>
              <w:rPr>
                <w:rFonts w:ascii="Arial" w:hAnsi="Arial" w:cs="Arial"/>
                <w:bCs/>
                <w:color w:val="000000" w:themeColor="text1"/>
                <w:sz w:val="22"/>
                <w:szCs w:val="22"/>
                <w:lang w:val="sl-SI"/>
              </w:rPr>
            </w:pPr>
            <w:r w:rsidRPr="00D7326B">
              <w:rPr>
                <w:rFonts w:ascii="Arial" w:hAnsi="Arial" w:cs="Arial"/>
                <w:bCs/>
                <w:color w:val="000000" w:themeColor="text1"/>
                <w:sz w:val="22"/>
                <w:szCs w:val="22"/>
                <w:lang w:val="sl-SI"/>
              </w:rPr>
              <w:t>Priloge na st. 208 (popravek dodatnih oznak TARIC).</w:t>
            </w:r>
          </w:p>
        </w:tc>
      </w:tr>
      <w:tr w:rsidR="00E234B7" w:rsidRPr="00472174" w14:paraId="282A85F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EBABCE7" w14:textId="6D0221FD" w:rsidR="00E234B7" w:rsidRPr="00965CC4" w:rsidRDefault="00E234B7" w:rsidP="00E234B7">
            <w:pPr>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CEDA496" w14:textId="69F89CF4" w:rsidR="00E234B7" w:rsidRPr="00965CC4" w:rsidRDefault="00E234B7" w:rsidP="00E234B7">
            <w:pPr>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Volframove varilne elektrode, vključno z volframovimi drogovi in palicami za varilne elektrode, z vsebnostjo volframa najmanj 94 mas.%, razen tistih, ki so dobljeni samo s sintranjem, narezani po dolžini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3C2E96C" w14:textId="77777777"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8101 99 10 11,</w:t>
            </w:r>
          </w:p>
          <w:p w14:paraId="678193FF" w14:textId="77777777"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8101 99 10 12,</w:t>
            </w:r>
          </w:p>
          <w:p w14:paraId="71178D94" w14:textId="77777777"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8101 99 10 20,</w:t>
            </w:r>
          </w:p>
          <w:p w14:paraId="2F9F4ED8" w14:textId="77777777"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8515 90 80 11,</w:t>
            </w:r>
          </w:p>
          <w:p w14:paraId="0DA0737D" w14:textId="77777777"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8515 90 80 12,</w:t>
            </w:r>
          </w:p>
          <w:p w14:paraId="53CFF0F2" w14:textId="5F7B2CAB"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8515 90 80 20.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B5B67AD" w14:textId="136D870C" w:rsidR="00E234B7" w:rsidRPr="00965CC4" w:rsidRDefault="00E234B7" w:rsidP="00E234B7">
            <w:pPr>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BE2928D" w14:textId="7AD8DD0B" w:rsidR="00E234B7" w:rsidRPr="00965CC4" w:rsidRDefault="00E234B7" w:rsidP="00E234B7">
            <w:pPr>
              <w:rPr>
                <w:rStyle w:val="Hiperpovezava"/>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fldChar w:fldCharType="begin"/>
            </w:r>
            <w:r w:rsidRPr="00965CC4">
              <w:rPr>
                <w:rFonts w:ascii="Arial" w:hAnsi="Arial" w:cs="Arial"/>
                <w:bCs/>
                <w:color w:val="000000" w:themeColor="text1"/>
                <w:sz w:val="22"/>
                <w:szCs w:val="22"/>
                <w:lang w:val="sl-SI"/>
              </w:rPr>
              <w:instrText>HYPERLINK "https://eur-lex.europa.eu/legal-content/SL/TXT/?uri=OJ:C_202404686"</w:instrText>
            </w:r>
            <w:r w:rsidRPr="00965CC4">
              <w:rPr>
                <w:rFonts w:ascii="Arial" w:hAnsi="Arial" w:cs="Arial"/>
                <w:bCs/>
                <w:color w:val="000000" w:themeColor="text1"/>
                <w:sz w:val="22"/>
                <w:szCs w:val="22"/>
                <w:lang w:val="sl-SI"/>
              </w:rPr>
            </w:r>
            <w:r w:rsidRPr="00965CC4">
              <w:rPr>
                <w:rFonts w:ascii="Arial" w:hAnsi="Arial" w:cs="Arial"/>
                <w:bCs/>
                <w:color w:val="000000" w:themeColor="text1"/>
                <w:sz w:val="22"/>
                <w:szCs w:val="22"/>
                <w:lang w:val="sl-SI"/>
              </w:rPr>
              <w:fldChar w:fldCharType="separate"/>
            </w:r>
            <w:r w:rsidRPr="00965CC4">
              <w:rPr>
                <w:rStyle w:val="Hiperpovezava"/>
                <w:rFonts w:ascii="Arial" w:hAnsi="Arial" w:cs="Arial"/>
                <w:bCs/>
                <w:color w:val="000000" w:themeColor="text1"/>
                <w:sz w:val="22"/>
                <w:szCs w:val="22"/>
                <w:lang w:val="sl-SI"/>
              </w:rPr>
              <w:t>Obvestilo o izteku nekaterih protidampinških ukrepov,</w:t>
            </w:r>
          </w:p>
          <w:p w14:paraId="2CA54A0A" w14:textId="01AA3C53" w:rsidR="00E234B7" w:rsidRPr="00965CC4" w:rsidRDefault="00E234B7" w:rsidP="00E234B7">
            <w:pPr>
              <w:rPr>
                <w:rFonts w:ascii="Arial" w:hAnsi="Arial" w:cs="Arial"/>
                <w:bCs/>
                <w:color w:val="000000" w:themeColor="text1"/>
                <w:sz w:val="22"/>
                <w:szCs w:val="22"/>
              </w:rPr>
            </w:pPr>
            <w:r w:rsidRPr="00965CC4">
              <w:rPr>
                <w:rStyle w:val="Hiperpovezava"/>
                <w:rFonts w:ascii="Arial" w:hAnsi="Arial" w:cs="Arial"/>
                <w:bCs/>
                <w:color w:val="000000" w:themeColor="text1"/>
                <w:sz w:val="22"/>
                <w:szCs w:val="22"/>
                <w:lang w:val="sl-SI"/>
              </w:rPr>
              <w:t>(C/2024/4686)</w:t>
            </w:r>
            <w:r w:rsidRPr="00965CC4">
              <w:rPr>
                <w:rFonts w:ascii="Arial" w:hAnsi="Arial" w:cs="Arial"/>
                <w:bCs/>
                <w:color w:val="000000" w:themeColor="text1"/>
                <w:sz w:val="22"/>
                <w:szCs w:val="22"/>
                <w:lang w:val="sl-SI"/>
              </w:rPr>
              <w:fldChar w:fldCharType="end"/>
            </w:r>
            <w:r w:rsidRPr="00965C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C163494" w14:textId="6D3227B5" w:rsidR="00E234B7" w:rsidRPr="00965CC4" w:rsidRDefault="00E234B7" w:rsidP="00E234B7">
            <w:pPr>
              <w:jc w:val="right"/>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29.7.2024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AEBEE87" w14:textId="6CA4E53B" w:rsidR="00E234B7" w:rsidRPr="00965CC4" w:rsidRDefault="00E234B7" w:rsidP="00E234B7">
            <w:pPr>
              <w:rPr>
                <w:rFonts w:ascii="Arial" w:hAnsi="Arial" w:cs="Arial"/>
                <w:bCs/>
                <w:color w:val="000000" w:themeColor="text1"/>
                <w:sz w:val="22"/>
                <w:szCs w:val="22"/>
                <w:lang w:val="sl-SI"/>
              </w:rPr>
            </w:pPr>
            <w:r w:rsidRPr="00965CC4">
              <w:rPr>
                <w:rFonts w:ascii="Arial" w:hAnsi="Arial" w:cs="Arial"/>
                <w:bCs/>
                <w:color w:val="000000" w:themeColor="text1"/>
                <w:sz w:val="22"/>
                <w:szCs w:val="22"/>
                <w:lang w:val="sl-SI"/>
              </w:rPr>
              <w:t>Ukrep se izteče ob polnoči 30.7.2024.</w:t>
            </w:r>
          </w:p>
        </w:tc>
      </w:tr>
      <w:tr w:rsidR="00E234B7" w:rsidRPr="00472174" w14:paraId="74ADF10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91FB7AC" w14:textId="77777777"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 xml:space="preserve">dokončna </w:t>
            </w:r>
          </w:p>
          <w:p w14:paraId="2005BAC9" w14:textId="77777777"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 xml:space="preserve">izravnalna </w:t>
            </w:r>
          </w:p>
          <w:p w14:paraId="5D70A0E0" w14:textId="30D6158E"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19E3B0D" w14:textId="77777777"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 xml:space="preserve">Polietilen tereftalat (PET), </w:t>
            </w:r>
          </w:p>
          <w:p w14:paraId="44D89AF3" w14:textId="37D61734"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z viskoznim številom 78 ml/g ali več.</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4BD337E" w14:textId="1FD11BE3" w:rsidR="00E234B7" w:rsidRPr="00D20CDE" w:rsidRDefault="00E234B7" w:rsidP="00E234B7">
            <w:pPr>
              <w:jc w:val="right"/>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3907 61 00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96D5319" w14:textId="025211E5"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Indija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219B641" w14:textId="1E7B062F" w:rsidR="00E234B7" w:rsidRPr="00D20CDE" w:rsidRDefault="00000000" w:rsidP="00E234B7">
            <w:pPr>
              <w:rPr>
                <w:rFonts w:ascii="Arial" w:hAnsi="Arial" w:cs="Arial"/>
                <w:bCs/>
                <w:color w:val="000000" w:themeColor="text1"/>
                <w:sz w:val="22"/>
                <w:szCs w:val="22"/>
                <w:lang w:val="sl-SI"/>
              </w:rPr>
            </w:pPr>
            <w:hyperlink r:id="rId60" w:history="1">
              <w:r w:rsidR="00E234B7" w:rsidRPr="00D20CDE">
                <w:rPr>
                  <w:rStyle w:val="Hiperpovezava"/>
                  <w:rFonts w:ascii="Arial" w:hAnsi="Arial" w:cs="Arial"/>
                  <w:bCs/>
                  <w:color w:val="000000" w:themeColor="text1"/>
                  <w:sz w:val="22"/>
                  <w:szCs w:val="22"/>
                  <w:lang w:val="sl-SI"/>
                </w:rPr>
                <w:t>Obvestilo o začetku pregleda zaradi izteka protisubvencijskih ukrepov, ki se uporabljajo za uvoz nekaterih vrst polietilen tereftalata s poreklom iz Indije, (C/2024/4678)</w:t>
              </w:r>
            </w:hyperlink>
            <w:r w:rsidR="00E234B7" w:rsidRPr="00D20CDE">
              <w:rPr>
                <w:rStyle w:val="Hiperpovezava"/>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F71C318" w14:textId="0F7613A7" w:rsidR="00E234B7" w:rsidRPr="00D20CDE" w:rsidRDefault="00E234B7" w:rsidP="00E234B7">
            <w:pPr>
              <w:jc w:val="right"/>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26.7.2024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A561D47" w14:textId="13F666F9" w:rsidR="00E234B7" w:rsidRPr="00D20CDE" w:rsidRDefault="00E234B7" w:rsidP="00E234B7">
            <w:pPr>
              <w:rPr>
                <w:rFonts w:ascii="Arial" w:hAnsi="Arial" w:cs="Arial"/>
                <w:bCs/>
                <w:color w:val="000000" w:themeColor="text1"/>
                <w:sz w:val="22"/>
                <w:szCs w:val="22"/>
                <w:lang w:val="sl-SI"/>
              </w:rPr>
            </w:pPr>
            <w:r w:rsidRPr="00D20CDE">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472174" w14:paraId="4F871F3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D2C2969" w14:textId="6FBD3060" w:rsidR="00E234B7" w:rsidRPr="00193872" w:rsidRDefault="00E234B7" w:rsidP="00E234B7">
            <w:pPr>
              <w:rPr>
                <w:rFonts w:ascii="Arial" w:hAnsi="Arial" w:cs="Arial"/>
                <w:bCs/>
                <w:sz w:val="22"/>
                <w:szCs w:val="22"/>
                <w:lang w:val="it-IT"/>
              </w:rPr>
            </w:pPr>
            <w:r w:rsidRPr="00193872">
              <w:rPr>
                <w:rFonts w:ascii="Arial" w:hAnsi="Arial" w:cs="Arial"/>
                <w:bCs/>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23D76F0" w14:textId="47F5C464" w:rsidR="00E234B7" w:rsidRPr="00193872" w:rsidRDefault="00E234B7" w:rsidP="00E234B7">
            <w:pPr>
              <w:rPr>
                <w:rFonts w:ascii="Arial" w:hAnsi="Arial" w:cs="Arial"/>
                <w:bCs/>
                <w:sz w:val="22"/>
                <w:szCs w:val="22"/>
                <w:lang w:val="sl-SI"/>
              </w:rPr>
            </w:pPr>
            <w:r w:rsidRPr="00193872">
              <w:rPr>
                <w:rFonts w:ascii="Arial" w:hAnsi="Arial" w:cs="Arial"/>
                <w:bCs/>
                <w:sz w:val="22"/>
                <w:szCs w:val="22"/>
                <w:lang w:val="sl-SI"/>
              </w:rPr>
              <w:t xml:space="preserve">Glioksilna kislina (številka Službe za izmenjavo kemijskih izvlečkov (CAS) </w:t>
            </w:r>
            <w:r w:rsidRPr="00193872">
              <w:rPr>
                <w:rFonts w:ascii="Arial" w:hAnsi="Arial" w:cs="Arial"/>
                <w:bCs/>
                <w:sz w:val="22"/>
                <w:szCs w:val="22"/>
                <w:lang w:val="sl-SI"/>
              </w:rPr>
              <w:lastRenderedPageBreak/>
              <w:t>298-12-4), s čistoto suhe snovi 95 mas. % ali več, v trdni obliki ali v obliki vodne raztopine s koncentracijo nad 40 mas. %.</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B08C534" w14:textId="3A7C115C" w:rsidR="00E234B7" w:rsidRPr="00193872" w:rsidRDefault="00E234B7" w:rsidP="00E234B7">
            <w:pPr>
              <w:jc w:val="right"/>
              <w:rPr>
                <w:rFonts w:ascii="Arial" w:hAnsi="Arial" w:cs="Arial"/>
                <w:bCs/>
                <w:sz w:val="22"/>
                <w:szCs w:val="22"/>
                <w:lang w:val="sl-SI"/>
              </w:rPr>
            </w:pPr>
            <w:r w:rsidRPr="00193872">
              <w:rPr>
                <w:rFonts w:ascii="Arial" w:hAnsi="Arial" w:cs="Arial"/>
                <w:bCs/>
                <w:sz w:val="22"/>
                <w:szCs w:val="22"/>
                <w:lang w:val="sl-SI"/>
              </w:rPr>
              <w:lastRenderedPageBreak/>
              <w:t>2918 30 00 13</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A824AEF" w14:textId="44B2D8E1" w:rsidR="00E234B7" w:rsidRPr="00193872" w:rsidRDefault="00E234B7" w:rsidP="00E234B7">
            <w:pPr>
              <w:rPr>
                <w:rFonts w:ascii="Arial" w:hAnsi="Arial" w:cs="Arial"/>
                <w:bCs/>
                <w:sz w:val="22"/>
                <w:szCs w:val="22"/>
                <w:lang w:val="sl-SI"/>
              </w:rPr>
            </w:pPr>
            <w:r w:rsidRPr="00193872">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3819429" w14:textId="1C36FD24" w:rsidR="00E234B7" w:rsidRPr="00193872" w:rsidRDefault="00000000" w:rsidP="00E234B7">
            <w:pPr>
              <w:rPr>
                <w:lang w:val="sl-SI"/>
              </w:rPr>
            </w:pPr>
            <w:hyperlink r:id="rId61" w:history="1">
              <w:r w:rsidR="00E234B7" w:rsidRPr="00193872">
                <w:rPr>
                  <w:rStyle w:val="Hiperpovezava"/>
                  <w:rFonts w:ascii="Arial" w:hAnsi="Arial" w:cs="Arial"/>
                  <w:bCs/>
                  <w:color w:val="auto"/>
                  <w:sz w:val="22"/>
                  <w:szCs w:val="22"/>
                  <w:lang w:val="sl-SI"/>
                </w:rPr>
                <w:t xml:space="preserve">Obvestilo o začetku protidampinškega postopka za uvoz </w:t>
              </w:r>
              <w:r w:rsidR="00E234B7" w:rsidRPr="00193872">
                <w:rPr>
                  <w:rStyle w:val="Hiperpovezava"/>
                  <w:rFonts w:ascii="Arial" w:hAnsi="Arial" w:cs="Arial"/>
                  <w:bCs/>
                  <w:color w:val="auto"/>
                  <w:sz w:val="22"/>
                  <w:szCs w:val="22"/>
                  <w:lang w:val="sl-SI"/>
                </w:rPr>
                <w:lastRenderedPageBreak/>
                <w:t>glioksilne kisline s poreklom iz Ljudske republike Kitajske, (C/2024/4751)</w:t>
              </w:r>
            </w:hyperlink>
            <w:r w:rsidR="00E234B7" w:rsidRPr="00193872">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D1D9A80" w14:textId="049A19E9" w:rsidR="00E234B7" w:rsidRPr="00193872" w:rsidRDefault="00E234B7" w:rsidP="00E234B7">
            <w:pPr>
              <w:jc w:val="right"/>
              <w:rPr>
                <w:rFonts w:ascii="Arial" w:hAnsi="Arial" w:cs="Arial"/>
                <w:bCs/>
                <w:sz w:val="22"/>
                <w:szCs w:val="22"/>
                <w:lang w:val="sl-SI"/>
              </w:rPr>
            </w:pPr>
            <w:r w:rsidRPr="00193872">
              <w:rPr>
                <w:rFonts w:ascii="Arial" w:hAnsi="Arial" w:cs="Arial"/>
                <w:bCs/>
                <w:sz w:val="22"/>
                <w:szCs w:val="22"/>
                <w:lang w:val="sl-SI"/>
              </w:rPr>
              <w:lastRenderedPageBreak/>
              <w:t>25.7.2024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6E0AC3B" w14:textId="77777777" w:rsidR="00E234B7" w:rsidRPr="00193872" w:rsidRDefault="00E234B7" w:rsidP="00E234B7">
            <w:pPr>
              <w:rPr>
                <w:rFonts w:ascii="Arial" w:hAnsi="Arial" w:cs="Arial"/>
                <w:bCs/>
                <w:sz w:val="22"/>
                <w:szCs w:val="22"/>
                <w:lang w:val="sl-SI"/>
              </w:rPr>
            </w:pPr>
            <w:r w:rsidRPr="00193872">
              <w:rPr>
                <w:rFonts w:ascii="Arial" w:hAnsi="Arial" w:cs="Arial"/>
                <w:bCs/>
                <w:sz w:val="22"/>
                <w:szCs w:val="22"/>
                <w:lang w:val="sl-SI"/>
              </w:rPr>
              <w:t xml:space="preserve">Preiskava se zaključi v enem </w:t>
            </w:r>
            <w:r w:rsidRPr="00193872">
              <w:rPr>
                <w:rFonts w:ascii="Arial" w:hAnsi="Arial" w:cs="Arial"/>
                <w:bCs/>
                <w:sz w:val="22"/>
                <w:szCs w:val="22"/>
                <w:lang w:val="sl-SI"/>
              </w:rPr>
              <w:lastRenderedPageBreak/>
              <w:t xml:space="preserve">letu, vendar ne pozneje kot v </w:t>
            </w:r>
          </w:p>
          <w:p w14:paraId="143C09D6" w14:textId="77777777" w:rsidR="00E234B7" w:rsidRPr="00193872" w:rsidRDefault="00E234B7" w:rsidP="00E234B7">
            <w:pPr>
              <w:rPr>
                <w:rFonts w:ascii="Arial" w:hAnsi="Arial" w:cs="Arial"/>
                <w:bCs/>
                <w:sz w:val="22"/>
                <w:szCs w:val="22"/>
                <w:lang w:val="sl-SI"/>
              </w:rPr>
            </w:pPr>
            <w:r w:rsidRPr="00193872">
              <w:rPr>
                <w:rFonts w:ascii="Arial" w:hAnsi="Arial" w:cs="Arial"/>
                <w:bCs/>
                <w:sz w:val="22"/>
                <w:szCs w:val="22"/>
                <w:lang w:val="sl-SI"/>
              </w:rPr>
              <w:t xml:space="preserve">14 mesecih po objavi tega obvestila. </w:t>
            </w:r>
          </w:p>
          <w:p w14:paraId="5E520545" w14:textId="77777777" w:rsidR="00E234B7" w:rsidRPr="00193872" w:rsidRDefault="00E234B7" w:rsidP="00E234B7">
            <w:pPr>
              <w:rPr>
                <w:rFonts w:ascii="Arial" w:hAnsi="Arial" w:cs="Arial"/>
                <w:bCs/>
                <w:sz w:val="22"/>
                <w:szCs w:val="22"/>
                <w:lang w:val="sl-SI"/>
              </w:rPr>
            </w:pPr>
          </w:p>
          <w:p w14:paraId="0BA1208E" w14:textId="77777777" w:rsidR="00E234B7" w:rsidRPr="00193872" w:rsidRDefault="00E234B7" w:rsidP="00E234B7">
            <w:pPr>
              <w:rPr>
                <w:rFonts w:ascii="Arial" w:hAnsi="Arial" w:cs="Arial"/>
                <w:bCs/>
                <w:sz w:val="22"/>
                <w:szCs w:val="22"/>
                <w:lang w:val="sl-SI"/>
              </w:rPr>
            </w:pPr>
            <w:r w:rsidRPr="00193872">
              <w:rPr>
                <w:rFonts w:ascii="Arial" w:hAnsi="Arial" w:cs="Arial"/>
                <w:bCs/>
                <w:sz w:val="22"/>
                <w:szCs w:val="22"/>
                <w:lang w:val="sl-SI"/>
              </w:rPr>
              <w:t xml:space="preserve">Začasni ukrepi se lahko uvedejo najpozneje v </w:t>
            </w:r>
          </w:p>
          <w:p w14:paraId="13BCDD6B" w14:textId="3F6A9E0F" w:rsidR="00E234B7" w:rsidRPr="00193872" w:rsidRDefault="00E234B7" w:rsidP="00E234B7">
            <w:pPr>
              <w:rPr>
                <w:rFonts w:ascii="Arial" w:hAnsi="Arial" w:cs="Arial"/>
                <w:bCs/>
                <w:sz w:val="22"/>
                <w:szCs w:val="22"/>
                <w:lang w:val="sl-SI"/>
              </w:rPr>
            </w:pPr>
            <w:r w:rsidRPr="00193872">
              <w:rPr>
                <w:rFonts w:ascii="Arial" w:hAnsi="Arial" w:cs="Arial"/>
                <w:bCs/>
                <w:sz w:val="22"/>
                <w:szCs w:val="22"/>
                <w:lang w:val="sl-SI"/>
              </w:rPr>
              <w:t>7 mesecih, nikakor pa ne pozneje kot 8 mesecev po objavi tega obvestila.</w:t>
            </w:r>
          </w:p>
        </w:tc>
      </w:tr>
      <w:tr w:rsidR="00E234B7" w:rsidRPr="00472174" w14:paraId="03FA72A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543F604" w14:textId="78FFCE38" w:rsidR="00E234B7" w:rsidRPr="006137B4" w:rsidRDefault="00E234B7" w:rsidP="00E234B7">
            <w:pPr>
              <w:rPr>
                <w:rFonts w:ascii="Arial" w:hAnsi="Arial" w:cs="Arial"/>
                <w:bCs/>
                <w:color w:val="000000" w:themeColor="text1"/>
                <w:sz w:val="22"/>
                <w:szCs w:val="22"/>
                <w:lang w:val="sl-SI"/>
              </w:rPr>
            </w:pPr>
            <w:r w:rsidRPr="006137B4">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B41B725" w14:textId="1017B9C1" w:rsidR="00E234B7" w:rsidRPr="006137B4" w:rsidRDefault="00E234B7" w:rsidP="00E234B7">
            <w:pPr>
              <w:rPr>
                <w:rFonts w:ascii="Arial" w:hAnsi="Arial" w:cs="Arial"/>
                <w:bCs/>
                <w:color w:val="000000" w:themeColor="text1"/>
                <w:sz w:val="22"/>
                <w:szCs w:val="22"/>
                <w:lang w:val="sl-SI"/>
              </w:rPr>
            </w:pPr>
            <w:r w:rsidRPr="006137B4">
              <w:rPr>
                <w:rFonts w:ascii="Arial" w:hAnsi="Arial" w:cs="Arial"/>
                <w:bCs/>
                <w:color w:val="000000" w:themeColor="text1"/>
                <w:sz w:val="22"/>
                <w:szCs w:val="22"/>
                <w:lang w:val="sl-SI"/>
              </w:rPr>
              <w:t>Navojni liti pribor (fitingi) za cevi iz tempranega litega železa in sferoidnega grafitnega litega železa.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31BC90E" w14:textId="7E78D9EB" w:rsidR="00E234B7" w:rsidRPr="006137B4" w:rsidRDefault="00E234B7" w:rsidP="00E234B7">
            <w:pPr>
              <w:jc w:val="right"/>
              <w:rPr>
                <w:rFonts w:ascii="Arial" w:hAnsi="Arial" w:cs="Arial"/>
                <w:bCs/>
                <w:color w:val="000000" w:themeColor="text1"/>
                <w:sz w:val="22"/>
                <w:szCs w:val="22"/>
                <w:lang w:val="sl-SI"/>
              </w:rPr>
            </w:pPr>
            <w:r w:rsidRPr="006137B4">
              <w:rPr>
                <w:rFonts w:ascii="Arial" w:hAnsi="Arial" w:cs="Arial"/>
                <w:bCs/>
                <w:color w:val="000000" w:themeColor="text1"/>
                <w:sz w:val="22"/>
                <w:szCs w:val="22"/>
                <w:lang w:val="sl-SI"/>
              </w:rPr>
              <w:t>7307 19 10 10, 7307 19 10 20.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BFCE3EC" w14:textId="7D4D0860" w:rsidR="00E234B7" w:rsidRPr="006137B4" w:rsidRDefault="00E234B7" w:rsidP="00E234B7">
            <w:pPr>
              <w:rPr>
                <w:rFonts w:ascii="Arial" w:hAnsi="Arial" w:cs="Arial"/>
                <w:bCs/>
                <w:color w:val="000000" w:themeColor="text1"/>
                <w:sz w:val="22"/>
                <w:szCs w:val="22"/>
                <w:lang w:val="sl-SI"/>
              </w:rPr>
            </w:pPr>
            <w:r w:rsidRPr="006137B4">
              <w:rPr>
                <w:rFonts w:ascii="Arial" w:hAnsi="Arial" w:cs="Arial"/>
                <w:bCs/>
                <w:color w:val="000000" w:themeColor="text1"/>
                <w:sz w:val="22"/>
                <w:szCs w:val="22"/>
                <w:lang w:val="sl-SI"/>
              </w:rPr>
              <w:t>Kitajska, 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FC0934D" w14:textId="26F9291D" w:rsidR="00E234B7" w:rsidRPr="006137B4" w:rsidRDefault="00000000" w:rsidP="00E234B7">
            <w:pPr>
              <w:rPr>
                <w:rFonts w:ascii="Arial" w:hAnsi="Arial" w:cs="Arial"/>
                <w:bCs/>
                <w:color w:val="000000" w:themeColor="text1"/>
                <w:sz w:val="22"/>
                <w:szCs w:val="22"/>
                <w:lang w:val="sl-SI"/>
              </w:rPr>
            </w:pPr>
            <w:hyperlink r:id="rId62" w:history="1">
              <w:r w:rsidR="00E234B7" w:rsidRPr="006137B4">
                <w:rPr>
                  <w:rStyle w:val="Hiperpovezava"/>
                  <w:rFonts w:ascii="Arial" w:hAnsi="Arial" w:cs="Arial"/>
                  <w:bCs/>
                  <w:color w:val="000000" w:themeColor="text1"/>
                  <w:sz w:val="22"/>
                  <w:szCs w:val="22"/>
                  <w:lang w:val="sl-SI"/>
                </w:rPr>
                <w:t>Obvestilo o začetku pregleda zaradi izteka protidampinških ukrepov, ki se uporabljajo za uvoz navojnega litega pribora (fitingov) za cevi iz tempranega litega železa in sferoidnega grafitnega litega železa s poreklom iz Ljudske republike Kitajske in Tajske, (C/2024/4656)</w:t>
              </w:r>
            </w:hyperlink>
            <w:r w:rsidR="00E234B7" w:rsidRPr="006137B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9DFBE27" w14:textId="3AE4A95C" w:rsidR="00E234B7" w:rsidRPr="006137B4" w:rsidRDefault="00E234B7" w:rsidP="00E234B7">
            <w:pPr>
              <w:jc w:val="right"/>
              <w:rPr>
                <w:rFonts w:ascii="Arial" w:hAnsi="Arial" w:cs="Arial"/>
                <w:bCs/>
                <w:color w:val="000000" w:themeColor="text1"/>
                <w:sz w:val="22"/>
                <w:szCs w:val="22"/>
                <w:lang w:val="sl-SI"/>
              </w:rPr>
            </w:pPr>
            <w:r w:rsidRPr="006137B4">
              <w:rPr>
                <w:rFonts w:ascii="Arial" w:hAnsi="Arial" w:cs="Arial"/>
                <w:bCs/>
                <w:color w:val="000000" w:themeColor="text1"/>
                <w:sz w:val="22"/>
                <w:szCs w:val="22"/>
                <w:lang w:val="sl-SI"/>
              </w:rPr>
              <w:t>24.7.2024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78E9518" w14:textId="714210E0" w:rsidR="00E234B7" w:rsidRPr="006137B4" w:rsidRDefault="00E234B7" w:rsidP="00E234B7">
            <w:pPr>
              <w:rPr>
                <w:rFonts w:ascii="Arial" w:hAnsi="Arial" w:cs="Arial"/>
                <w:bCs/>
                <w:color w:val="000000" w:themeColor="text1"/>
                <w:sz w:val="22"/>
                <w:szCs w:val="22"/>
                <w:lang w:val="sl-SI"/>
              </w:rPr>
            </w:pPr>
            <w:r w:rsidRPr="006137B4">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472174" w14:paraId="7F3B848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549151B" w14:textId="77777777" w:rsidR="00E234B7" w:rsidRPr="007A08D9" w:rsidRDefault="00E234B7" w:rsidP="00E234B7">
            <w:pPr>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t xml:space="preserve">registracija </w:t>
            </w:r>
          </w:p>
          <w:p w14:paraId="2D285912" w14:textId="7EEC9625" w:rsidR="00E234B7" w:rsidRPr="007A08D9" w:rsidRDefault="00E234B7" w:rsidP="00E234B7">
            <w:pPr>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FEDDEFA" w14:textId="0B7C39B3" w:rsidR="00E234B7" w:rsidRPr="007A08D9" w:rsidRDefault="00E234B7" w:rsidP="00E234B7">
            <w:pPr>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t>Mononatrijev glutamat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3901C0C" w14:textId="318B3556" w:rsidR="00E234B7" w:rsidRPr="007A08D9" w:rsidRDefault="00E234B7" w:rsidP="00E234B7">
            <w:pPr>
              <w:jc w:val="right"/>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t>2922 42 00 15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A90E2AF" w14:textId="4489E80D" w:rsidR="00E234B7" w:rsidRPr="007A08D9" w:rsidRDefault="00E234B7" w:rsidP="00E234B7">
            <w:pPr>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t>Poslano iz: Malezije</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35523C0" w14:textId="09DFDF3B" w:rsidR="00E234B7" w:rsidRPr="007A08D9" w:rsidRDefault="00000000" w:rsidP="00E234B7">
            <w:pPr>
              <w:rPr>
                <w:rFonts w:ascii="Arial" w:hAnsi="Arial" w:cs="Arial"/>
                <w:bCs/>
                <w:color w:val="000000" w:themeColor="text1"/>
                <w:sz w:val="22"/>
                <w:szCs w:val="22"/>
                <w:lang w:val="sl-SI"/>
              </w:rPr>
            </w:pPr>
            <w:hyperlink r:id="rId63" w:history="1">
              <w:r w:rsidR="00E234B7" w:rsidRPr="007A08D9">
                <w:rPr>
                  <w:rStyle w:val="Hiperpovezava"/>
                  <w:rFonts w:ascii="Arial" w:hAnsi="Arial" w:cs="Arial"/>
                  <w:bCs/>
                  <w:color w:val="000000" w:themeColor="text1"/>
                  <w:sz w:val="22"/>
                  <w:szCs w:val="22"/>
                  <w:lang w:val="sl-SI"/>
                </w:rPr>
                <w:t xml:space="preserve">IZVEDBENA UREDBA KOMISIJE (EU) 2024/1976 z dne 19. julija 2024 o začetku preiskave v zvezi z morebitnim </w:t>
              </w:r>
              <w:r w:rsidR="00E234B7" w:rsidRPr="007A08D9">
                <w:rPr>
                  <w:rStyle w:val="Hiperpovezava"/>
                  <w:rFonts w:ascii="Arial" w:hAnsi="Arial" w:cs="Arial"/>
                  <w:bCs/>
                  <w:color w:val="000000" w:themeColor="text1"/>
                  <w:sz w:val="22"/>
                  <w:szCs w:val="22"/>
                  <w:lang w:val="sl-SI"/>
                </w:rPr>
                <w:lastRenderedPageBreak/>
                <w:t>izogibanjem protidampinškim ukrepom, uvedenim z Izvedbeno uredbo (EU) 2021/633 za uvoz mononatrijevega glutamata s poreklom iz Ljudske republike Kitajske, z uvozom mononatrijevega glutamata, poslanega iz Malezije, ne glede na to, ali je deklariran kot izdelek s poreklom iz Malezije ali ne, ter o uvedbi registracije takega uvoza, (L/2024/1976)</w:t>
              </w:r>
            </w:hyperlink>
            <w:r w:rsidR="00E234B7" w:rsidRPr="007A08D9">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4493DDD" w14:textId="5C8FF081" w:rsidR="00E234B7" w:rsidRPr="007A08D9" w:rsidRDefault="00E234B7" w:rsidP="00E234B7">
            <w:pPr>
              <w:jc w:val="right"/>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lastRenderedPageBreak/>
              <w:t>23.7.2024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C07EAEB" w14:textId="77777777" w:rsidR="00E234B7" w:rsidRPr="007A08D9" w:rsidRDefault="00E234B7" w:rsidP="00E234B7">
            <w:pPr>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t>Uvede se registracija uvoza.</w:t>
            </w:r>
          </w:p>
          <w:p w14:paraId="48D71B34" w14:textId="6C838165" w:rsidR="00E234B7" w:rsidRPr="007A08D9" w:rsidRDefault="00E234B7" w:rsidP="00E234B7">
            <w:pPr>
              <w:rPr>
                <w:rFonts w:ascii="Arial" w:hAnsi="Arial" w:cs="Arial"/>
                <w:bCs/>
                <w:color w:val="000000" w:themeColor="text1"/>
                <w:sz w:val="22"/>
                <w:szCs w:val="22"/>
                <w:lang w:val="sl-SI"/>
              </w:rPr>
            </w:pPr>
            <w:r w:rsidRPr="007A08D9">
              <w:rPr>
                <w:rFonts w:ascii="Arial" w:hAnsi="Arial" w:cs="Arial"/>
                <w:bCs/>
                <w:color w:val="000000" w:themeColor="text1"/>
                <w:sz w:val="22"/>
                <w:szCs w:val="22"/>
                <w:lang w:val="sl-SI"/>
              </w:rPr>
              <w:br/>
              <w:t xml:space="preserve">Obveznost registracije </w:t>
            </w:r>
            <w:r w:rsidRPr="007A08D9">
              <w:rPr>
                <w:rFonts w:ascii="Arial" w:hAnsi="Arial" w:cs="Arial"/>
                <w:bCs/>
                <w:color w:val="000000" w:themeColor="text1"/>
                <w:sz w:val="22"/>
                <w:szCs w:val="22"/>
                <w:lang w:val="sl-SI"/>
              </w:rPr>
              <w:lastRenderedPageBreak/>
              <w:t>preneha 9 mesecev po datumu začetka veljavnosti te uredbe.</w:t>
            </w:r>
          </w:p>
        </w:tc>
      </w:tr>
      <w:tr w:rsidR="00E234B7" w:rsidRPr="00472174" w14:paraId="41E2205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2802B80" w14:textId="77777777"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lastRenderedPageBreak/>
              <w:t xml:space="preserve">registracija </w:t>
            </w:r>
          </w:p>
          <w:p w14:paraId="4452EF00" w14:textId="77777777"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uvoza</w:t>
            </w:r>
            <w:r w:rsidRPr="00A3529A">
              <w:rPr>
                <w:rFonts w:ascii="Arial" w:hAnsi="Arial" w:cs="Arial"/>
                <w:bCs/>
                <w:color w:val="000000" w:themeColor="text1"/>
                <w:sz w:val="22"/>
                <w:szCs w:val="22"/>
                <w:lang w:val="sl-SI"/>
              </w:rPr>
              <w:br/>
            </w:r>
          </w:p>
          <w:p w14:paraId="7ABB49C7" w14:textId="059EDCCD"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E0A5B8A" w14:textId="756D60ED"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Eritritol v čisti obliki ali v mešanicah, ki vsebujejo manj kot 10 mas. % drugih izdelkov.</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E66ADE6" w14:textId="37CD22B6" w:rsidR="00E234B7" w:rsidRPr="00A3529A" w:rsidRDefault="00E234B7" w:rsidP="00E234B7">
            <w:pPr>
              <w:jc w:val="right"/>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2905 49 00 15, 2106 90 92 65, 2106 90 98 15.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42A38A1" w14:textId="53B9795B"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2CB5DDF" w14:textId="5ACFEBFB" w:rsidR="00E234B7" w:rsidRPr="00A3529A" w:rsidRDefault="00000000" w:rsidP="00E234B7">
            <w:pPr>
              <w:rPr>
                <w:rFonts w:ascii="Arial" w:hAnsi="Arial" w:cs="Arial"/>
                <w:bCs/>
                <w:color w:val="000000" w:themeColor="text1"/>
                <w:sz w:val="22"/>
                <w:szCs w:val="22"/>
                <w:lang w:val="sl-SI"/>
              </w:rPr>
            </w:pPr>
            <w:hyperlink r:id="rId64" w:history="1">
              <w:r w:rsidR="00E234B7" w:rsidRPr="00A3529A">
                <w:rPr>
                  <w:rStyle w:val="Hiperpovezava"/>
                  <w:rFonts w:ascii="Arial" w:hAnsi="Arial" w:cs="Arial"/>
                  <w:bCs/>
                  <w:color w:val="000000" w:themeColor="text1"/>
                  <w:sz w:val="22"/>
                  <w:szCs w:val="22"/>
                  <w:lang w:val="sl-SI"/>
                </w:rPr>
                <w:t>IZVEDBENA UREDBA KOMISIJE (EU) 2024/1959 z dne 17. julija 2024 o uvedbi začasne protidampinške dajatve na uvoz eritritola s poreklom iz Ljudske republike Kitajske, (L/2024/1959)</w:t>
              </w:r>
            </w:hyperlink>
            <w:r w:rsidR="00E234B7" w:rsidRPr="00A3529A">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EDCDE59" w14:textId="5616E01C" w:rsidR="00E234B7" w:rsidRPr="00A3529A" w:rsidRDefault="00E234B7" w:rsidP="00E234B7">
            <w:pPr>
              <w:jc w:val="right"/>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20.7.2024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2C713E0" w14:textId="77777777"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t>1. člen se uporablja šest mesecev.</w:t>
            </w:r>
          </w:p>
          <w:p w14:paraId="1A4AC7DD" w14:textId="5A08E85D" w:rsidR="00E234B7" w:rsidRPr="00A3529A" w:rsidRDefault="00E234B7" w:rsidP="00E234B7">
            <w:pPr>
              <w:rPr>
                <w:rFonts w:ascii="Arial" w:hAnsi="Arial" w:cs="Arial"/>
                <w:bCs/>
                <w:color w:val="000000" w:themeColor="text1"/>
                <w:sz w:val="22"/>
                <w:szCs w:val="22"/>
                <w:lang w:val="sl-SI"/>
              </w:rPr>
            </w:pPr>
            <w:r w:rsidRPr="00A3529A">
              <w:rPr>
                <w:rFonts w:ascii="Arial" w:hAnsi="Arial" w:cs="Arial"/>
                <w:bCs/>
                <w:color w:val="000000" w:themeColor="text1"/>
                <w:sz w:val="22"/>
                <w:szCs w:val="22"/>
                <w:lang w:val="sl-SI"/>
              </w:rPr>
              <w:br/>
              <w:t>Registracija uvoza se ustavi, zbrani podatki se hranijo do začetka veljavnosti morebitnih dokončnih ukrepov ali zaključka tega postopka.</w:t>
            </w:r>
          </w:p>
        </w:tc>
      </w:tr>
      <w:tr w:rsidR="00E234B7" w:rsidRPr="00472174" w14:paraId="6F98689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FB5B5A9" w14:textId="63C698F5" w:rsidR="00E234B7" w:rsidRPr="00A7392E" w:rsidRDefault="00E234B7" w:rsidP="00E234B7">
            <w:pPr>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906DD00" w14:textId="5886FE91" w:rsidR="00E234B7" w:rsidRPr="00A7392E" w:rsidRDefault="00E234B7" w:rsidP="00E234B7">
            <w:pPr>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Keramične ploščice za tlakovanje in oblaganje kaminov in zidov, keramične kockice za mozaik in podobno, na podlagi ali brez podlage, in zaključna keramika.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33ECE55" w14:textId="77777777" w:rsidR="00E234B7" w:rsidRPr="00A7392E" w:rsidRDefault="00E234B7" w:rsidP="00E234B7">
            <w:pPr>
              <w:jc w:val="right"/>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 xml:space="preserve">6907 21 00, </w:t>
            </w:r>
          </w:p>
          <w:p w14:paraId="78382D63" w14:textId="77777777" w:rsidR="00E234B7" w:rsidRPr="00A7392E" w:rsidRDefault="00E234B7" w:rsidP="00E234B7">
            <w:pPr>
              <w:jc w:val="right"/>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 xml:space="preserve">6907 22 00, </w:t>
            </w:r>
          </w:p>
          <w:p w14:paraId="07CC64FD" w14:textId="77777777" w:rsidR="00E234B7" w:rsidRPr="00A7392E" w:rsidRDefault="00E234B7" w:rsidP="00E234B7">
            <w:pPr>
              <w:jc w:val="right"/>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 xml:space="preserve">6907 23 00, </w:t>
            </w:r>
          </w:p>
          <w:p w14:paraId="203DDE99" w14:textId="77777777" w:rsidR="00E234B7" w:rsidRPr="00A7392E" w:rsidRDefault="00E234B7" w:rsidP="00E234B7">
            <w:pPr>
              <w:jc w:val="right"/>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 xml:space="preserve">6907 30 00, </w:t>
            </w:r>
          </w:p>
          <w:p w14:paraId="27592337" w14:textId="474AEB9E" w:rsidR="00E234B7" w:rsidRPr="00A7392E" w:rsidRDefault="00E234B7" w:rsidP="00E234B7">
            <w:pPr>
              <w:jc w:val="right"/>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6907 40 00.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1A8C322" w14:textId="5D457519" w:rsidR="00E234B7" w:rsidRPr="00A7392E" w:rsidRDefault="00E234B7" w:rsidP="00E234B7">
            <w:pPr>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Indija, Turčija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252B422" w14:textId="23216E1D" w:rsidR="00E234B7" w:rsidRPr="00A7392E" w:rsidRDefault="00000000" w:rsidP="00E234B7">
            <w:pPr>
              <w:rPr>
                <w:rFonts w:ascii="Arial" w:hAnsi="Arial" w:cs="Arial"/>
                <w:bCs/>
                <w:color w:val="000000" w:themeColor="text1"/>
                <w:sz w:val="22"/>
                <w:szCs w:val="22"/>
                <w:lang w:val="sl-SI"/>
              </w:rPr>
            </w:pPr>
            <w:hyperlink r:id="rId65" w:history="1">
              <w:r w:rsidR="00E234B7" w:rsidRPr="00A7392E">
                <w:rPr>
                  <w:rStyle w:val="Hiperpovezava"/>
                  <w:rFonts w:ascii="Arial" w:hAnsi="Arial" w:cs="Arial"/>
                  <w:bCs/>
                  <w:color w:val="000000" w:themeColor="text1"/>
                  <w:sz w:val="22"/>
                  <w:szCs w:val="22"/>
                  <w:lang w:val="sl-SI"/>
                </w:rPr>
                <w:t>IZVEDBENA UREDBA KOMISIJE (EU) 2024/1919 z dne 12. julija 2024 o spremembi Izvedbene uredbe (EU) 2023/265 o uvedbi dokončne protidampinške dajatve na uvoz keramičnih ploščic s poreklom iz Indije in Turčije, (L/2024/1919)</w:t>
              </w:r>
            </w:hyperlink>
            <w:r w:rsidR="00E234B7" w:rsidRPr="00A7392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9D572D1" w14:textId="34CB233E" w:rsidR="00E234B7" w:rsidRPr="00A7392E" w:rsidRDefault="00E234B7" w:rsidP="00E234B7">
            <w:pPr>
              <w:jc w:val="right"/>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16.7.2024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2A0440B" w14:textId="77777777" w:rsidR="00E234B7" w:rsidRPr="00A7392E" w:rsidRDefault="00E234B7" w:rsidP="00E234B7">
            <w:pPr>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 xml:space="preserve">Dodatna oznaka TARIC C912, ki je bila prej dodeljena družbi »NG Kütahya Seramik Porselen Turizm A.Ş.«, se od </w:t>
            </w:r>
          </w:p>
          <w:p w14:paraId="2CA27612" w14:textId="2F51203B" w:rsidR="00E234B7" w:rsidRPr="00A7392E" w:rsidRDefault="00E234B7" w:rsidP="00E234B7">
            <w:pPr>
              <w:rPr>
                <w:rFonts w:ascii="Arial" w:hAnsi="Arial" w:cs="Arial"/>
                <w:bCs/>
                <w:color w:val="000000" w:themeColor="text1"/>
                <w:sz w:val="22"/>
                <w:szCs w:val="22"/>
                <w:lang w:val="sl-SI"/>
              </w:rPr>
            </w:pPr>
            <w:r w:rsidRPr="00A7392E">
              <w:rPr>
                <w:rFonts w:ascii="Arial" w:hAnsi="Arial" w:cs="Arial"/>
                <w:bCs/>
                <w:color w:val="000000" w:themeColor="text1"/>
                <w:sz w:val="22"/>
                <w:szCs w:val="22"/>
                <w:lang w:val="sl-SI"/>
              </w:rPr>
              <w:t>27. 11. 2023 uporablja za družbi »NG Kütahya Seramik Porselen Turizm A.Ş.« in »Güral Porselen Turizm ve Vitrifiye Sanayi Anonim Şirketi«.</w:t>
            </w:r>
          </w:p>
        </w:tc>
      </w:tr>
      <w:tr w:rsidR="00E234B7" w:rsidRPr="00B23975" w14:paraId="35A5E6D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1888AED" w14:textId="01FCE626"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E467080" w14:textId="2C27E480"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Suspenzijski polivinil klorid (S-PVC), ki se ne meša z nobeno drugo snovjo.</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F56C680" w14:textId="591CF692"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3904 10 00 15, 3904 10 00 80.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F09FAD6" w14:textId="472C1B93"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 xml:space="preserve">Egipt, </w:t>
            </w:r>
            <w:r w:rsidRPr="00F343C4">
              <w:rPr>
                <w:rFonts w:ascii="Arial" w:hAnsi="Arial" w:cs="Arial"/>
                <w:bCs/>
                <w:color w:val="000000" w:themeColor="text1"/>
                <w:sz w:val="22"/>
                <w:szCs w:val="22"/>
                <w:lang w:val="sl-SI"/>
              </w:rPr>
              <w:br/>
              <w:t>ZDA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CE8B185" w14:textId="4CCA4CE4" w:rsidR="00E234B7" w:rsidRPr="00F343C4" w:rsidRDefault="00000000" w:rsidP="00E234B7">
            <w:pPr>
              <w:rPr>
                <w:rFonts w:ascii="Arial" w:hAnsi="Arial" w:cs="Arial"/>
                <w:bCs/>
                <w:color w:val="000000" w:themeColor="text1"/>
                <w:sz w:val="22"/>
                <w:szCs w:val="22"/>
                <w:lang w:val="sl-SI"/>
              </w:rPr>
            </w:pPr>
            <w:hyperlink r:id="rId66" w:history="1">
              <w:r w:rsidR="00E234B7" w:rsidRPr="00F343C4">
                <w:rPr>
                  <w:rStyle w:val="Hiperpovezava"/>
                  <w:rFonts w:ascii="Arial" w:hAnsi="Arial" w:cs="Arial"/>
                  <w:bCs/>
                  <w:color w:val="000000" w:themeColor="text1"/>
                  <w:sz w:val="22"/>
                  <w:szCs w:val="22"/>
                  <w:lang w:val="sl-SI"/>
                </w:rPr>
                <w:t>IZVEDBENA UREDBA KOMISIJE (EU) 2024/1896 z dne 11. julija 2024 o uvedbi začasne protidampinške dajatve na uvoz nekaterih vrst polivinil klorida (PVC) s poreklom iz Egipta in Združenih držav Amerike, (L/2024/1896)</w:t>
              </w:r>
            </w:hyperlink>
            <w:r w:rsidR="00E234B7" w:rsidRPr="00F343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5EF039F" w14:textId="3C981699"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13.7.2024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D6ACF77" w14:textId="31A7C74C"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Člen 1 se uporablja šest mesecev.</w:t>
            </w:r>
          </w:p>
        </w:tc>
      </w:tr>
      <w:tr w:rsidR="00E234B7" w:rsidRPr="00B23975" w14:paraId="4AA841B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4B623BD" w14:textId="77777777"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 xml:space="preserve">registracija </w:t>
            </w:r>
          </w:p>
          <w:p w14:paraId="1A84590F" w14:textId="77777777"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uvoza</w:t>
            </w:r>
          </w:p>
          <w:p w14:paraId="38969602" w14:textId="16EC97FA"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br/>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405AFE2" w14:textId="46019747"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 xml:space="preserve">Oprema za mobilni dostop, namenjena za dviganje oseb, samovozna, z delovno višino najmanj šest metrov ali več, in predhodno sestavljeni deli ali za sestavljanje pripravljeni </w:t>
            </w:r>
            <w:r w:rsidRPr="00F343C4">
              <w:rPr>
                <w:rFonts w:ascii="Arial" w:hAnsi="Arial" w:cs="Arial"/>
                <w:bCs/>
                <w:color w:val="000000" w:themeColor="text1"/>
                <w:sz w:val="22"/>
                <w:szCs w:val="22"/>
                <w:lang w:val="sl-SI"/>
              </w:rPr>
              <w:lastRenderedPageBreak/>
              <w:t>deli, razen posameznih sestavnih delov, če so predloženi ločeno, in razen opreme za dviganje oseb, nameščene na vozila iz poglavij 86 in 87 harmoniziranega sistema.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9392CD1" w14:textId="456000DA"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lastRenderedPageBreak/>
              <w:t>8427 10 10 10, 8427 20 19 10, 8428 90 90 20, 8431 20 00 60, 8431 39 00 10.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1794536" w14:textId="0F0D760D"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461090D" w14:textId="3C9FA8E5" w:rsidR="00E234B7" w:rsidRPr="00F343C4" w:rsidRDefault="00000000" w:rsidP="00E234B7">
            <w:pPr>
              <w:rPr>
                <w:rFonts w:ascii="Arial" w:hAnsi="Arial" w:cs="Arial"/>
                <w:bCs/>
                <w:color w:val="000000" w:themeColor="text1"/>
                <w:sz w:val="22"/>
                <w:szCs w:val="22"/>
                <w:lang w:val="sl-SI"/>
              </w:rPr>
            </w:pPr>
            <w:hyperlink r:id="rId67" w:history="1">
              <w:r w:rsidR="00E234B7" w:rsidRPr="00F343C4">
                <w:rPr>
                  <w:rStyle w:val="Hiperpovezava"/>
                  <w:rFonts w:ascii="Arial" w:hAnsi="Arial" w:cs="Arial"/>
                  <w:bCs/>
                  <w:color w:val="000000" w:themeColor="text1"/>
                  <w:sz w:val="22"/>
                  <w:szCs w:val="22"/>
                  <w:lang w:val="sl-SI"/>
                </w:rPr>
                <w:t xml:space="preserve">IZVEDBENA UREDBA KOMISIJE (EU) 2024/1915 z dne 11. julija 2024 o uvedbi začasne protidampinške dajatve </w:t>
              </w:r>
              <w:r w:rsidR="00E234B7" w:rsidRPr="00F343C4">
                <w:rPr>
                  <w:rStyle w:val="Hiperpovezava"/>
                  <w:rFonts w:ascii="Arial" w:hAnsi="Arial" w:cs="Arial"/>
                  <w:bCs/>
                  <w:color w:val="000000" w:themeColor="text1"/>
                  <w:sz w:val="22"/>
                  <w:szCs w:val="22"/>
                  <w:lang w:val="sl-SI"/>
                </w:rPr>
                <w:lastRenderedPageBreak/>
                <w:t>na uvoz opreme za mobilni dostop s poreklom iz Ljudske republike Kitajske, (L/2024/1915).</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9A508CC" w14:textId="6A5DEBCE"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lastRenderedPageBreak/>
              <w:t>13.7.2024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B4F421E" w14:textId="302C3439"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Člen 1 se uporablja šest mesecev.</w:t>
            </w:r>
          </w:p>
        </w:tc>
      </w:tr>
      <w:tr w:rsidR="00E234B7" w:rsidRPr="00B23975" w14:paraId="740B812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3EE6BB1" w14:textId="7BE36675"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CA62716" w14:textId="0FFB2862"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Polietilen tereftalat (v nadaljnjem besedilu: PET) z viskoznim številom 78 ml/g ali več.</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D366343" w14:textId="7FE6E544"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3907 61 00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A8AED3C" w14:textId="57F66520"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EBC0638" w14:textId="744F067B" w:rsidR="00E234B7" w:rsidRPr="00F343C4" w:rsidRDefault="00000000" w:rsidP="00E234B7">
            <w:pPr>
              <w:rPr>
                <w:rFonts w:ascii="Arial" w:hAnsi="Arial" w:cs="Arial"/>
                <w:bCs/>
                <w:color w:val="000000" w:themeColor="text1"/>
                <w:sz w:val="22"/>
                <w:szCs w:val="22"/>
                <w:lang w:val="sl-SI"/>
              </w:rPr>
            </w:pPr>
            <w:hyperlink r:id="rId68" w:history="1">
              <w:r w:rsidR="00E234B7" w:rsidRPr="00F343C4">
                <w:rPr>
                  <w:rStyle w:val="Hiperpovezava"/>
                  <w:rFonts w:ascii="Arial" w:hAnsi="Arial" w:cs="Arial"/>
                  <w:bCs/>
                  <w:color w:val="000000" w:themeColor="text1"/>
                  <w:sz w:val="22"/>
                  <w:szCs w:val="22"/>
                  <w:lang w:val="sl-SI"/>
                </w:rPr>
                <w:t>IZVEDBENA UREDBA KOMISIJE (EU) 2024/1940 z dne 11. julija 2024 o popravku Izvedbene uredbe (EU) 2024/1040 o uvedbi dokončne protidampinške dajatve na uvoz nekaterih vrst polietilen tereftalata s poreklom iz Ljudske republike Kitajske, (L/2024/1940)</w:t>
              </w:r>
            </w:hyperlink>
            <w:r w:rsidR="00E234B7" w:rsidRPr="00F343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E4749A4" w14:textId="66813D11"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13.7.2024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FE0F45D" w14:textId="0710B1A3"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Sprememba besedila v Členu 1.</w:t>
            </w:r>
            <w:r w:rsidRPr="00F343C4">
              <w:rPr>
                <w:rFonts w:ascii="Arial" w:hAnsi="Arial" w:cs="Arial"/>
                <w:bCs/>
                <w:color w:val="000000" w:themeColor="text1"/>
                <w:sz w:val="22"/>
                <w:szCs w:val="22"/>
                <w:lang w:val="sl-SI"/>
              </w:rPr>
              <w:br/>
              <w:t>Ta uredba se uporablja od 3. aprila 2024.</w:t>
            </w:r>
          </w:p>
        </w:tc>
      </w:tr>
      <w:tr w:rsidR="00E234B7" w:rsidRPr="00B23975" w14:paraId="53F2AB4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8921F85" w14:textId="77B29286"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D51204A" w14:textId="1A1624B9"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Monomodalni kabli iz optičnih vlaken, izdelani iz enega ali več posamično oplaščenih vlaken, z zaščitnim ovojem, kombinirani z električnimi vodniki ali ne, kombinirani s priključkom ali ne, razen:</w:t>
            </w:r>
            <w:r w:rsidRPr="00F343C4">
              <w:rPr>
                <w:rFonts w:ascii="Arial" w:hAnsi="Arial" w:cs="Arial"/>
                <w:bCs/>
                <w:color w:val="000000" w:themeColor="text1"/>
                <w:sz w:val="22"/>
                <w:szCs w:val="22"/>
                <w:lang w:val="sl-SI"/>
              </w:rPr>
              <w:br/>
              <w:t>- kabli, krajši od 500 metrov, pri katerih so vsa optična vlakna posamično opremljena z operativnimi priključki na enem ali obeh koncih, ter</w:t>
            </w:r>
          </w:p>
          <w:p w14:paraId="18D03019" w14:textId="3C5084E2"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 xml:space="preserve">- kabli za podvodno uporabo s plastično izolacijo, ki </w:t>
            </w:r>
            <w:r w:rsidRPr="00F343C4">
              <w:rPr>
                <w:rFonts w:ascii="Arial" w:hAnsi="Arial" w:cs="Arial"/>
                <w:bCs/>
                <w:color w:val="000000" w:themeColor="text1"/>
                <w:sz w:val="22"/>
                <w:szCs w:val="22"/>
                <w:lang w:val="sl-SI"/>
              </w:rPr>
              <w:lastRenderedPageBreak/>
              <w:t>vsebujejo bakreni ali aluminijasti vodnik in v katerih so vlakna v kovinskih modulih.</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5D1EF73" w14:textId="7806AF4F"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lastRenderedPageBreak/>
              <w:t>8544 70 00 10, 8544 70 00 91.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1DBC360" w14:textId="33806867"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Indija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6E32758" w14:textId="2AED464E" w:rsidR="00E234B7" w:rsidRPr="00F343C4" w:rsidRDefault="00000000" w:rsidP="00E234B7">
            <w:pPr>
              <w:rPr>
                <w:rFonts w:ascii="Arial" w:hAnsi="Arial" w:cs="Arial"/>
                <w:bCs/>
                <w:color w:val="000000" w:themeColor="text1"/>
                <w:sz w:val="22"/>
                <w:szCs w:val="22"/>
                <w:lang w:val="sl-SI"/>
              </w:rPr>
            </w:pPr>
            <w:hyperlink r:id="rId69" w:history="1">
              <w:r w:rsidR="00E234B7" w:rsidRPr="00F343C4">
                <w:rPr>
                  <w:rStyle w:val="Hiperpovezava"/>
                  <w:rFonts w:ascii="Arial" w:hAnsi="Arial" w:cs="Arial"/>
                  <w:bCs/>
                  <w:color w:val="000000" w:themeColor="text1"/>
                  <w:sz w:val="22"/>
                  <w:szCs w:val="22"/>
                  <w:lang w:val="sl-SI"/>
                </w:rPr>
                <w:t>IZVEDBENA UREDBA KOMISIJE (EU) 2024/1943 z dne 11. julija 2024 o uvedbi začasne protidampinške dajatve na uvoz kablov iz optičnih vlaken s poreklom iz Indije, (L/2024/1943)</w:t>
              </w:r>
            </w:hyperlink>
            <w:r w:rsidR="00E234B7" w:rsidRPr="00F343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3694346" w14:textId="7CB2D84D"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13.7.2024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84681E9" w14:textId="7420EAF2"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Člen 1 se uporablja šest mesecev.</w:t>
            </w:r>
          </w:p>
        </w:tc>
      </w:tr>
      <w:tr w:rsidR="00E234B7" w:rsidRPr="00472174" w14:paraId="7BB7AF8F"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F0D963A" w14:textId="2F1B0E8F"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začetek protisubvencijskega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748E638" w14:textId="79DD773C"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alkil fosfatni estri, ki temeljijo izključno na stranskih verigah dolžine dveh ali treh ogljikovih atomov (vključno s kloriranimi alkilnimi verigami), z vsebnostjo fosforja vsaj 9 masnih odstotkov ter viskoznostjo med 1 in 100 mPa.s (pri 20–25 °C), in ki se uvrščajo pod številke Službe za izvlečke o kemikalijah (CAS) 13674-84-5, 1244733-77-4 in 78-40-0.</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2B4C031" w14:textId="403440B8"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2919 90 00 50, 2919 90 00 65, 3824 99 92 38.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B3E0D70" w14:textId="2FA39981"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6966246" w14:textId="0CEC527B" w:rsidR="00E234B7" w:rsidRPr="00F343C4" w:rsidRDefault="00000000" w:rsidP="00E234B7">
            <w:pPr>
              <w:rPr>
                <w:rFonts w:ascii="Arial" w:hAnsi="Arial" w:cs="Arial"/>
                <w:bCs/>
                <w:color w:val="000000" w:themeColor="text1"/>
                <w:sz w:val="22"/>
                <w:szCs w:val="22"/>
                <w:lang w:val="sl-SI"/>
              </w:rPr>
            </w:pPr>
            <w:hyperlink r:id="rId70" w:history="1">
              <w:r w:rsidR="00E234B7" w:rsidRPr="00F343C4">
                <w:rPr>
                  <w:rStyle w:val="Hiperpovezava"/>
                  <w:rFonts w:ascii="Arial" w:hAnsi="Arial" w:cs="Arial"/>
                  <w:bCs/>
                  <w:color w:val="000000" w:themeColor="text1"/>
                  <w:sz w:val="22"/>
                  <w:szCs w:val="22"/>
                  <w:lang w:val="sl-SI"/>
                </w:rPr>
                <w:t>IZVEDBENI SKLEP KOMISIJE (EU) 2024/1900 z dne 11. julija 2024 o zaključku protisubvencijske preiskave v zvezi z uvozom nekaterih alkil fosfatnih estrov s poreklom iz Ljudske republike Kitajske, (L/2024/1900)</w:t>
              </w:r>
            </w:hyperlink>
            <w:r w:rsidR="00E234B7" w:rsidRPr="00F343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244D013" w14:textId="0EFB7145"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13.7.2024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4EF4F07" w14:textId="5F351F1C"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Postopek se zaključi brez uvedbe ukrepov.</w:t>
            </w:r>
          </w:p>
        </w:tc>
      </w:tr>
      <w:tr w:rsidR="00E234B7" w:rsidRPr="00472174" w14:paraId="2CF3A8E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59375AB" w14:textId="2A48A12D"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515FA4A" w14:textId="7B20D076"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Keramična namizna in kuhinjska posoda, razen keramičnih mlinčkov za začimbe ali zelišča in njihovih keramičnih drobilnih delov, keramičnih kavnih mlinčkov, keramičnih brusilcev nožev, keramičnih brusilcev, keramičnega kuhinjskega orodja, ki se uporablja za rezanje, mletje, ribanje, strganje in lupljenje, kamnov za peko pice, ki so izdelani iz kordieritne keramike in se uporabljajo za peko pice ali kruha.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72FA235" w14:textId="0B167EC3"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6911 10 00 90, 6912 00 21 11, 6912 00 21 91, 6912 00 23 10, 6912 00 25 10, 6912 00 29 10.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96E7D02" w14:textId="7909C15F"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EBE8095" w14:textId="5CADBB39" w:rsidR="00E234B7" w:rsidRPr="00F343C4" w:rsidRDefault="00000000" w:rsidP="00E234B7">
            <w:pPr>
              <w:rPr>
                <w:rFonts w:ascii="Arial" w:hAnsi="Arial" w:cs="Arial"/>
                <w:bCs/>
                <w:color w:val="000000" w:themeColor="text1"/>
                <w:sz w:val="22"/>
                <w:szCs w:val="22"/>
                <w:lang w:val="sl-SI"/>
              </w:rPr>
            </w:pPr>
            <w:hyperlink r:id="rId71" w:history="1">
              <w:r w:rsidR="00E234B7" w:rsidRPr="00F343C4">
                <w:rPr>
                  <w:rStyle w:val="Hiperpovezava"/>
                  <w:rFonts w:ascii="Arial" w:hAnsi="Arial" w:cs="Arial"/>
                  <w:bCs/>
                  <w:color w:val="000000" w:themeColor="text1"/>
                  <w:sz w:val="22"/>
                  <w:szCs w:val="22"/>
                  <w:lang w:val="sl-SI"/>
                </w:rPr>
                <w:t>Obvestilo o začetku pregleda zaradi izteka protidampinških ukrepov, ki se uporabljajo za uvoz keramične namizne in kuhinjske posode s poreklom iz Ljudske republike Kitajske, (C/2024/4504)</w:t>
              </w:r>
            </w:hyperlink>
            <w:r w:rsidR="00E234B7" w:rsidRPr="00F343C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D579936" w14:textId="3BCF7F92" w:rsidR="00E234B7" w:rsidRPr="00F343C4" w:rsidRDefault="00E234B7" w:rsidP="00E234B7">
            <w:pPr>
              <w:jc w:val="right"/>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12.7.2024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49D9898" w14:textId="225DD7D0" w:rsidR="00E234B7" w:rsidRPr="00F343C4" w:rsidRDefault="00E234B7" w:rsidP="00E234B7">
            <w:pPr>
              <w:rPr>
                <w:rFonts w:ascii="Arial" w:hAnsi="Arial" w:cs="Arial"/>
                <w:bCs/>
                <w:color w:val="000000" w:themeColor="text1"/>
                <w:sz w:val="22"/>
                <w:szCs w:val="22"/>
                <w:lang w:val="sl-SI"/>
              </w:rPr>
            </w:pPr>
            <w:r w:rsidRPr="00F343C4">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B23975" w14:paraId="4AFC475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73B9F16" w14:textId="706FEDE9" w:rsidR="00E234B7" w:rsidRPr="00B12B0A" w:rsidRDefault="00E234B7" w:rsidP="00E234B7">
            <w:pPr>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lastRenderedPageBreak/>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78B9697" w14:textId="77777777" w:rsidR="00E234B7" w:rsidRPr="00B12B0A" w:rsidRDefault="00E234B7" w:rsidP="00E234B7">
            <w:pPr>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t xml:space="preserve">Titanov dioksid s kemijsko formulo TiO2 v vseh oblikah, kot titanovi oksidi ali v pigmentih in preparatih na osnovi titanovega dioksida, ki vsebujejo najmanj 80 mas. % titanovega dioksida, računano na suho snov, z vsemi vrstami delcev, razvrščenega pod registrskima številkama Službe za izmenjavo kemijskih izvlečkov </w:t>
            </w:r>
          </w:p>
          <w:p w14:paraId="6552C324" w14:textId="511D01AF" w:rsidR="00E234B7" w:rsidRPr="00B12B0A" w:rsidRDefault="00E234B7" w:rsidP="00E234B7">
            <w:pPr>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t>(CAS RN) 12065-65-5 in 13463-67-7.</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315261A" w14:textId="77777777" w:rsidR="00E234B7" w:rsidRPr="00B12B0A" w:rsidRDefault="00E234B7" w:rsidP="00E234B7">
            <w:pPr>
              <w:jc w:val="right"/>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t>2823 00 00 10, 2823 00 00 30, 3206 11 00.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D638E1C" w14:textId="77777777" w:rsidR="00E234B7" w:rsidRPr="00B12B0A" w:rsidRDefault="00E234B7" w:rsidP="00E234B7">
            <w:pPr>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F4F99C4" w14:textId="77777777" w:rsidR="00E234B7" w:rsidRPr="00B12B0A" w:rsidRDefault="00000000" w:rsidP="00E234B7">
            <w:pPr>
              <w:rPr>
                <w:rFonts w:ascii="Arial" w:hAnsi="Arial" w:cs="Arial"/>
                <w:color w:val="000000" w:themeColor="text1"/>
                <w:sz w:val="22"/>
                <w:szCs w:val="22"/>
              </w:rPr>
            </w:pPr>
            <w:hyperlink r:id="rId72" w:history="1">
              <w:r w:rsidR="00E234B7" w:rsidRPr="00B12B0A">
                <w:rPr>
                  <w:rStyle w:val="Hiperpovezava"/>
                  <w:rFonts w:ascii="Arial" w:hAnsi="Arial" w:cs="Arial"/>
                  <w:color w:val="000000" w:themeColor="text1"/>
                  <w:sz w:val="22"/>
                  <w:szCs w:val="22"/>
                  <w:lang w:val="sl-SI"/>
                </w:rPr>
                <w:t xml:space="preserve">IZVEDBENA UREDBA KOMISIJE (EU) 2024/1923 z dne 10. julija 2024 o uvedbi začasne protidampinške dajatve na uvoz titanovega dioksida s poreklom iz Ljudske republike Kitajske. </w:t>
              </w:r>
              <w:r w:rsidR="00E234B7" w:rsidRPr="00B12B0A">
                <w:rPr>
                  <w:rStyle w:val="Hiperpovezava"/>
                  <w:rFonts w:ascii="Arial" w:hAnsi="Arial" w:cs="Arial"/>
                  <w:color w:val="000000" w:themeColor="text1"/>
                  <w:sz w:val="22"/>
                  <w:szCs w:val="22"/>
                </w:rPr>
                <w:t>(L/2024/1923)</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BCAECFD" w14:textId="77777777" w:rsidR="00E234B7" w:rsidRPr="00B12B0A" w:rsidRDefault="00E234B7" w:rsidP="00E234B7">
            <w:pPr>
              <w:jc w:val="right"/>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t>12.7.2024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2F27842" w14:textId="77777777" w:rsidR="00E234B7" w:rsidRPr="00B12B0A" w:rsidRDefault="00E234B7" w:rsidP="00E234B7">
            <w:pPr>
              <w:rPr>
                <w:rFonts w:ascii="Arial" w:hAnsi="Arial" w:cs="Arial"/>
                <w:bCs/>
                <w:color w:val="000000" w:themeColor="text1"/>
                <w:sz w:val="22"/>
                <w:szCs w:val="22"/>
                <w:lang w:val="sl-SI"/>
              </w:rPr>
            </w:pPr>
            <w:r w:rsidRPr="00B12B0A">
              <w:rPr>
                <w:rFonts w:ascii="Arial" w:hAnsi="Arial" w:cs="Arial"/>
                <w:bCs/>
                <w:color w:val="000000" w:themeColor="text1"/>
                <w:sz w:val="22"/>
                <w:szCs w:val="22"/>
                <w:lang w:val="sl-SI"/>
              </w:rPr>
              <w:t>Člen 1 se uporablja šest mesecev.</w:t>
            </w:r>
          </w:p>
        </w:tc>
      </w:tr>
      <w:tr w:rsidR="00E234B7" w:rsidRPr="00472174" w14:paraId="6791690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1845304" w14:textId="39BB07C5" w:rsidR="00E234B7" w:rsidRPr="007E30ED" w:rsidRDefault="00E234B7" w:rsidP="00E234B7">
            <w:pPr>
              <w:rPr>
                <w:rFonts w:ascii="Arial" w:hAnsi="Arial" w:cs="Arial"/>
                <w:bCs/>
                <w:color w:val="000000" w:themeColor="text1"/>
                <w:sz w:val="22"/>
                <w:szCs w:val="22"/>
                <w:lang w:val="sl-SI"/>
              </w:rPr>
            </w:pPr>
            <w:r w:rsidRPr="007E30E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C71A2EA" w14:textId="5725D413" w:rsidR="00E234B7" w:rsidRPr="007E30ED" w:rsidRDefault="00E234B7" w:rsidP="00E234B7">
            <w:pPr>
              <w:rPr>
                <w:rFonts w:ascii="Arial" w:hAnsi="Arial" w:cs="Arial"/>
                <w:bCs/>
                <w:color w:val="000000" w:themeColor="text1"/>
                <w:sz w:val="22"/>
                <w:szCs w:val="22"/>
                <w:lang w:val="sl-SI"/>
              </w:rPr>
            </w:pPr>
            <w:r w:rsidRPr="007E30ED">
              <w:rPr>
                <w:rFonts w:ascii="Arial" w:hAnsi="Arial" w:cs="Arial"/>
                <w:bCs/>
                <w:color w:val="000000" w:themeColor="text1"/>
                <w:sz w:val="22"/>
                <w:szCs w:val="22"/>
                <w:lang w:val="sl-SI"/>
              </w:rPr>
              <w:t>Uvede se dokončna protidampinška dajatev na uvoz tkane in/ali šivane tkanine iz rovinga in/ali preje iz brezkončnih steklenih vlaken z drugimi elementi ali brez njih, razen izdelkov, ki so impregnirani ali predhodno impregnirani, in razen tkanin z odprto mrežno strukturo z velikostjo celice več kot 1,8 mm po dolžini in širini ter težo več kot 35 g/m</w:t>
            </w:r>
            <w:r w:rsidRPr="007E30ED">
              <w:rPr>
                <w:rFonts w:ascii="Arial" w:hAnsi="Arial" w:cs="Arial"/>
                <w:bCs/>
                <w:color w:val="000000" w:themeColor="text1"/>
                <w:sz w:val="22"/>
                <w:szCs w:val="22"/>
                <w:vertAlign w:val="superscript"/>
                <w:lang w:val="sl-SI"/>
              </w:rPr>
              <w:t>2</w:t>
            </w:r>
            <w:r w:rsidRPr="007E30ED">
              <w:rPr>
                <w:rFonts w:ascii="Arial" w:hAnsi="Arial" w:cs="Arial"/>
                <w:bCs/>
                <w:color w:val="000000" w:themeColor="text1"/>
                <w:sz w:val="22"/>
                <w:szCs w:val="22"/>
                <w:lang w:val="sl-SI"/>
              </w:rPr>
              <w: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E83920B" w14:textId="2F2334DB" w:rsidR="00E234B7" w:rsidRPr="007E30ED" w:rsidRDefault="00E234B7" w:rsidP="00E234B7">
            <w:pPr>
              <w:jc w:val="right"/>
              <w:rPr>
                <w:rFonts w:ascii="Arial" w:hAnsi="Arial" w:cs="Arial"/>
                <w:bCs/>
                <w:color w:val="000000" w:themeColor="text1"/>
                <w:sz w:val="22"/>
                <w:szCs w:val="22"/>
                <w:lang w:val="sl-SI"/>
              </w:rPr>
            </w:pPr>
            <w:r w:rsidRPr="007E30ED">
              <w:rPr>
                <w:rFonts w:ascii="Arial" w:hAnsi="Arial" w:cs="Arial"/>
                <w:bCs/>
                <w:color w:val="000000" w:themeColor="text1"/>
                <w:sz w:val="22"/>
                <w:szCs w:val="22"/>
                <w:lang w:val="sl-SI"/>
              </w:rPr>
              <w:t>7019 61 00 81, 7019 61 00 83, 7019 61 00 84, 7019 61 10 81, 7019 61 10 83, 7019 61 10 84,</w:t>
            </w:r>
            <w:r w:rsidRPr="007E30ED">
              <w:rPr>
                <w:rFonts w:ascii="Arial" w:hAnsi="Arial" w:cs="Arial"/>
                <w:bCs/>
                <w:color w:val="000000" w:themeColor="text1"/>
                <w:sz w:val="22"/>
                <w:szCs w:val="22"/>
              </w:rPr>
              <w:t xml:space="preserve"> </w:t>
            </w:r>
            <w:r w:rsidRPr="007E30ED">
              <w:rPr>
                <w:rFonts w:ascii="Arial" w:hAnsi="Arial" w:cs="Arial"/>
                <w:bCs/>
                <w:color w:val="000000" w:themeColor="text1"/>
                <w:sz w:val="22"/>
                <w:szCs w:val="22"/>
                <w:lang w:val="sl-SI"/>
              </w:rPr>
              <w:t xml:space="preserve">7019 61 90 81, 7019 61 90 83, 7019 61 90 84, 7019 63 00 81, 7019 63 00 83, 7019 63 00 84, 7019 64 00 81, 7019 64 00 83, 7019 64 00 84, 7019 65 00 81, 7019 65 00 83, 7019 65 00 84, 7019 66 00 81, 7019 66 00 83, </w:t>
            </w:r>
            <w:r w:rsidRPr="007E30ED">
              <w:rPr>
                <w:rFonts w:ascii="Arial" w:hAnsi="Arial" w:cs="Arial"/>
                <w:bCs/>
                <w:color w:val="000000" w:themeColor="text1"/>
                <w:sz w:val="22"/>
                <w:szCs w:val="22"/>
                <w:lang w:val="sl-SI"/>
              </w:rPr>
              <w:lastRenderedPageBreak/>
              <w:t>7019 66 00 84, 7019 69 10 81, 7019 69 10 83, 7019 69 10 84, 7019 69 90 81, 7019 69 90 83, 7019 69 90 84, 7019 90 00 81, 7019 90 00 83, 7019 90 00 84.</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886A231" w14:textId="5D8779AE" w:rsidR="00E234B7" w:rsidRPr="007E30ED" w:rsidRDefault="00E234B7" w:rsidP="00E234B7">
            <w:pPr>
              <w:rPr>
                <w:rFonts w:ascii="Arial" w:hAnsi="Arial" w:cs="Arial"/>
                <w:bCs/>
                <w:color w:val="000000" w:themeColor="text1"/>
                <w:sz w:val="22"/>
                <w:szCs w:val="22"/>
                <w:lang w:val="sl-SI"/>
              </w:rPr>
            </w:pPr>
            <w:r w:rsidRPr="007E30ED">
              <w:rPr>
                <w:rFonts w:ascii="Arial" w:hAnsi="Arial" w:cs="Arial"/>
                <w:bCs/>
                <w:color w:val="000000" w:themeColor="text1"/>
                <w:sz w:val="22"/>
                <w:szCs w:val="22"/>
                <w:lang w:val="sl-SI"/>
              </w:rPr>
              <w:lastRenderedPageBreak/>
              <w:t>Kitajska, Egipt</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008DE63" w14:textId="5740752A" w:rsidR="00E234B7" w:rsidRPr="007E30ED" w:rsidRDefault="00000000" w:rsidP="00E234B7">
            <w:pPr>
              <w:rPr>
                <w:rFonts w:ascii="Arial" w:hAnsi="Arial" w:cs="Arial"/>
                <w:bCs/>
                <w:color w:val="000000" w:themeColor="text1"/>
                <w:sz w:val="22"/>
                <w:szCs w:val="22"/>
                <w:lang w:val="sl-SI"/>
              </w:rPr>
            </w:pPr>
            <w:hyperlink r:id="rId73" w:history="1">
              <w:r w:rsidR="00E234B7" w:rsidRPr="007E30ED">
                <w:rPr>
                  <w:rStyle w:val="Hiperpovezava"/>
                  <w:rFonts w:ascii="Arial" w:hAnsi="Arial" w:cs="Arial"/>
                  <w:bCs/>
                  <w:color w:val="000000" w:themeColor="text1"/>
                  <w:sz w:val="22"/>
                  <w:szCs w:val="22"/>
                  <w:lang w:val="sl-SI"/>
                </w:rPr>
                <w:t>Obvestilo o bližnjem izteku nekaterih protidampinških ukrepov, (C/2024/4357)</w:t>
              </w:r>
            </w:hyperlink>
            <w:r w:rsidR="00E234B7" w:rsidRPr="007E30E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F48325C" w14:textId="7DFC3163" w:rsidR="00E234B7" w:rsidRPr="007E30ED" w:rsidRDefault="00E234B7" w:rsidP="00E234B7">
            <w:pPr>
              <w:jc w:val="right"/>
              <w:rPr>
                <w:rFonts w:ascii="Arial" w:hAnsi="Arial" w:cs="Arial"/>
                <w:bCs/>
                <w:color w:val="000000" w:themeColor="text1"/>
                <w:sz w:val="22"/>
                <w:szCs w:val="22"/>
                <w:lang w:val="sl-SI"/>
              </w:rPr>
            </w:pPr>
            <w:r w:rsidRPr="007E30ED">
              <w:rPr>
                <w:rFonts w:ascii="Arial" w:hAnsi="Arial" w:cs="Arial"/>
                <w:bCs/>
                <w:color w:val="000000" w:themeColor="text1"/>
                <w:sz w:val="22"/>
                <w:szCs w:val="22"/>
                <w:lang w:val="sl-SI"/>
              </w:rPr>
              <w:t>9.7.2024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FC0EEAE" w14:textId="4EFF9408" w:rsidR="00E234B7" w:rsidRPr="007E30ED" w:rsidRDefault="00E234B7" w:rsidP="00E234B7">
            <w:pPr>
              <w:rPr>
                <w:rFonts w:ascii="Arial" w:hAnsi="Arial" w:cs="Arial"/>
                <w:bCs/>
                <w:color w:val="000000" w:themeColor="text1"/>
                <w:sz w:val="22"/>
                <w:szCs w:val="22"/>
                <w:lang w:val="sl-SI"/>
              </w:rPr>
            </w:pPr>
            <w:r w:rsidRPr="007E30ED">
              <w:rPr>
                <w:rFonts w:ascii="Arial" w:hAnsi="Arial" w:cs="Arial"/>
                <w:bCs/>
                <w:color w:val="000000" w:themeColor="text1"/>
                <w:sz w:val="22"/>
                <w:szCs w:val="22"/>
                <w:lang w:val="sl-SI"/>
              </w:rPr>
              <w:t>Ukrep se izteče ob polnoči 7.4.2025</w:t>
            </w:r>
          </w:p>
        </w:tc>
      </w:tr>
      <w:tr w:rsidR="00E234B7" w:rsidRPr="0063275D" w14:paraId="4733B679"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66B7621" w14:textId="77777777"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 xml:space="preserve">začasna </w:t>
            </w:r>
          </w:p>
          <w:p w14:paraId="61E0BD8E" w14:textId="77777777"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 xml:space="preserve">izravnalna </w:t>
            </w:r>
          </w:p>
          <w:p w14:paraId="2102DBC0" w14:textId="439FBB49"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5B5278D" w14:textId="2191926B"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Nova akumulatorska električna vozila, konstruirana predvsem za prevoz največ devetih oseb, vključno z voznikom, razen vozil kategorij L6 in L7 v skladu z Uredbo (EU) št. 168/2013, ki jih poganja (ne glede na število koles, ki se premikajo) izključno eden ali več elektromotorjev, vključno s tistimi s podaljševalnikom dosega z notranjim zgorevanjem (pomožna pogonska enota).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1BAF4B0" w14:textId="0B57F786" w:rsidR="00E234B7" w:rsidRPr="00354BE7" w:rsidRDefault="00E234B7" w:rsidP="00E234B7">
            <w:pPr>
              <w:jc w:val="right"/>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8703 80 10 10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C49BAB6" w14:textId="48BF961D"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38CA97D" w14:textId="187E8D88" w:rsidR="00E234B7" w:rsidRPr="00354BE7" w:rsidRDefault="00000000" w:rsidP="00E234B7">
            <w:pPr>
              <w:rPr>
                <w:rFonts w:ascii="Arial" w:hAnsi="Arial" w:cs="Arial"/>
                <w:bCs/>
                <w:color w:val="000000" w:themeColor="text1"/>
                <w:sz w:val="22"/>
                <w:szCs w:val="22"/>
                <w:lang w:val="sl-SI"/>
              </w:rPr>
            </w:pPr>
            <w:hyperlink r:id="rId74" w:history="1">
              <w:r w:rsidR="00E234B7" w:rsidRPr="00354BE7">
                <w:rPr>
                  <w:rStyle w:val="Hiperpovezava"/>
                  <w:rFonts w:ascii="Arial" w:hAnsi="Arial" w:cs="Arial"/>
                  <w:bCs/>
                  <w:color w:val="000000" w:themeColor="text1"/>
                  <w:sz w:val="22"/>
                  <w:szCs w:val="22"/>
                  <w:lang w:val="sl-SI"/>
                </w:rPr>
                <w:t>IZVEDBENA UREDBA KOMISIJE (EU) 2024/1866 z dne 3. julija 2024 o uvedbi začasne izravnalne dajatve na uvoz novih akumulatorskih električnih vozil, konstruiranih za prevoz oseb, s poreklom iz Ljudske republike Kitajske, (L/2024/1866)</w:t>
              </w:r>
            </w:hyperlink>
            <w:r w:rsidR="00E234B7" w:rsidRPr="00354BE7">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64F044B" w14:textId="7675B59D" w:rsidR="00E234B7" w:rsidRPr="00354BE7" w:rsidRDefault="00E234B7" w:rsidP="00E234B7">
            <w:pPr>
              <w:jc w:val="right"/>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5.7.2024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D417606" w14:textId="77777777"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 xml:space="preserve">Registracija uvoza se ustavi. </w:t>
            </w:r>
          </w:p>
          <w:p w14:paraId="6CAEBE6A" w14:textId="77777777" w:rsidR="00E234B7" w:rsidRPr="00354BE7" w:rsidRDefault="00E234B7" w:rsidP="00E234B7">
            <w:pPr>
              <w:rPr>
                <w:rFonts w:ascii="Arial" w:hAnsi="Arial" w:cs="Arial"/>
                <w:bCs/>
                <w:color w:val="000000" w:themeColor="text1"/>
                <w:sz w:val="22"/>
                <w:szCs w:val="22"/>
                <w:lang w:val="sl-SI"/>
              </w:rPr>
            </w:pPr>
          </w:p>
          <w:p w14:paraId="53C5ECAA" w14:textId="77777777"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 xml:space="preserve">Člen 1 te uredbe se uporablja </w:t>
            </w:r>
          </w:p>
          <w:p w14:paraId="20646998" w14:textId="06CBCEB7" w:rsidR="00E234B7" w:rsidRPr="00354BE7" w:rsidRDefault="00E234B7" w:rsidP="00E234B7">
            <w:pPr>
              <w:rPr>
                <w:rFonts w:ascii="Arial" w:hAnsi="Arial" w:cs="Arial"/>
                <w:bCs/>
                <w:color w:val="000000" w:themeColor="text1"/>
                <w:sz w:val="22"/>
                <w:szCs w:val="22"/>
                <w:lang w:val="sl-SI"/>
              </w:rPr>
            </w:pPr>
            <w:r w:rsidRPr="00354BE7">
              <w:rPr>
                <w:rFonts w:ascii="Arial" w:hAnsi="Arial" w:cs="Arial"/>
                <w:bCs/>
                <w:color w:val="000000" w:themeColor="text1"/>
                <w:sz w:val="22"/>
                <w:szCs w:val="22"/>
                <w:lang w:val="sl-SI"/>
              </w:rPr>
              <w:t>4 mesece.</w:t>
            </w:r>
          </w:p>
        </w:tc>
      </w:tr>
      <w:tr w:rsidR="00E234B7" w:rsidRPr="00472174" w14:paraId="5266F91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E3D5F86" w14:textId="0220BF83"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38657BF" w14:textId="44690165"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 xml:space="preserve">Izdelki, ki vsebujejo več kot 35 mas. % epoksi smol, znanih tudi kot epoksidne smole ali poliepoksidi, ki so polimeri ali predpolimeri, ki vsebujejo reaktivne epoksi skupine, na osnovi epiklorohidrina in alifatske ali aromatske alkoholne sestavine (kot je BPA), v </w:t>
            </w:r>
            <w:r w:rsidRPr="0063275D">
              <w:rPr>
                <w:rFonts w:ascii="Arial" w:hAnsi="Arial" w:cs="Arial"/>
                <w:bCs/>
                <w:color w:val="000000" w:themeColor="text1"/>
                <w:sz w:val="22"/>
                <w:szCs w:val="22"/>
                <w:lang w:val="sl-SI"/>
              </w:rPr>
              <w:lastRenderedPageBreak/>
              <w:t>trdni, poltrdni ali tekoči obliki, vseh kategorij, razredov čistosti, molekulskih mas ali molekulskih struktur, ne glede na to, ali vsebujejo modifikatorje, sredstva za strjevanje ali aditive ali ne, če sredstva za strjevanje niso kemično reagirala tako, da so strdila epoksi smolo ali jo pretvorila v drug izdelek, ki ne vsebuje več epoksi skupin.</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3E0F97A" w14:textId="4478E23C" w:rsidR="00E234B7" w:rsidRPr="0063275D" w:rsidRDefault="00E234B7" w:rsidP="00E234B7">
            <w:pPr>
              <w:jc w:val="right"/>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lastRenderedPageBreak/>
              <w:t>2910 90 00 05, 3824 99 92 96, 3824 99 93 10, 3907 30 00 05, 3907 30 00 20, 3907 30 00 80.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8CF94E9" w14:textId="6C8BF023"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Kitajska, Koreja, Tajska, Tajvan</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E909572" w14:textId="0D643F23" w:rsidR="00E234B7" w:rsidRPr="0063275D" w:rsidRDefault="00000000" w:rsidP="00E234B7">
            <w:pPr>
              <w:rPr>
                <w:rFonts w:ascii="Arial" w:hAnsi="Arial" w:cs="Arial"/>
                <w:bCs/>
                <w:color w:val="000000" w:themeColor="text1"/>
                <w:sz w:val="22"/>
                <w:szCs w:val="22"/>
                <w:lang w:val="sl-SI"/>
              </w:rPr>
            </w:pPr>
            <w:hyperlink r:id="rId75" w:history="1">
              <w:r w:rsidR="00E234B7" w:rsidRPr="0063275D">
                <w:rPr>
                  <w:rStyle w:val="Hiperpovezava"/>
                  <w:rFonts w:ascii="Arial" w:hAnsi="Arial" w:cs="Arial"/>
                  <w:bCs/>
                  <w:color w:val="000000" w:themeColor="text1"/>
                  <w:sz w:val="22"/>
                  <w:szCs w:val="22"/>
                  <w:lang w:val="sl-SI"/>
                </w:rPr>
                <w:t>Obvestilo o začetku protidampinškega postopka za uvoz epoksi smol s poreklom iz Ljudske republike Kitajske, Republike Koreje, Tajvana in Tajske, (C/2024/4137)</w:t>
              </w:r>
            </w:hyperlink>
            <w:r w:rsidR="00E234B7" w:rsidRPr="0063275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BC21859" w14:textId="3B375731" w:rsidR="00E234B7" w:rsidRPr="0063275D" w:rsidRDefault="00E234B7" w:rsidP="00E234B7">
            <w:pPr>
              <w:jc w:val="right"/>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1.7.2024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535C283" w14:textId="77777777"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 xml:space="preserve">Preiskava zaključi v 1 letu, vendar ne pozneje kot v </w:t>
            </w:r>
          </w:p>
          <w:p w14:paraId="6C6D7C36" w14:textId="77777777"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 xml:space="preserve">14 mesecih po objavi tega obvestila. </w:t>
            </w:r>
          </w:p>
          <w:p w14:paraId="098C1176" w14:textId="77777777" w:rsidR="00E234B7" w:rsidRPr="0063275D" w:rsidRDefault="00E234B7" w:rsidP="00E234B7">
            <w:pPr>
              <w:rPr>
                <w:rFonts w:ascii="Arial" w:hAnsi="Arial" w:cs="Arial"/>
                <w:bCs/>
                <w:color w:val="000000" w:themeColor="text1"/>
                <w:sz w:val="22"/>
                <w:szCs w:val="22"/>
                <w:lang w:val="sl-SI"/>
              </w:rPr>
            </w:pPr>
          </w:p>
          <w:p w14:paraId="0FC582AB" w14:textId="77777777"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t xml:space="preserve">Začasni ukrepi se lahko uvedejo najpozneje v </w:t>
            </w:r>
          </w:p>
          <w:p w14:paraId="002CD152" w14:textId="5D8699C2" w:rsidR="00E234B7" w:rsidRPr="0063275D" w:rsidRDefault="00E234B7" w:rsidP="00E234B7">
            <w:pPr>
              <w:rPr>
                <w:rFonts w:ascii="Arial" w:hAnsi="Arial" w:cs="Arial"/>
                <w:bCs/>
                <w:color w:val="000000" w:themeColor="text1"/>
                <w:sz w:val="22"/>
                <w:szCs w:val="22"/>
                <w:lang w:val="sl-SI"/>
              </w:rPr>
            </w:pPr>
            <w:r w:rsidRPr="0063275D">
              <w:rPr>
                <w:rFonts w:ascii="Arial" w:hAnsi="Arial" w:cs="Arial"/>
                <w:bCs/>
                <w:color w:val="000000" w:themeColor="text1"/>
                <w:sz w:val="22"/>
                <w:szCs w:val="22"/>
                <w:lang w:val="sl-SI"/>
              </w:rPr>
              <w:lastRenderedPageBreak/>
              <w:t>7 mesecih, nikakor pa ne pozneje kot 8 mesecev po objavi tega obvestila.</w:t>
            </w:r>
          </w:p>
        </w:tc>
      </w:tr>
      <w:tr w:rsidR="00E234B7" w:rsidRPr="00472174" w14:paraId="752936F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290538A" w14:textId="1FF1C1E4"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7102BE3" w14:textId="03B63F18"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Dekorativni papir z naslednjimi značilnostmi:</w:t>
            </w:r>
          </w:p>
          <w:p w14:paraId="32707BCE"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mase 30–150 g/m2; vsebuje od 5 % do 50 % pepela;</w:t>
            </w:r>
          </w:p>
          <w:p w14:paraId="204A6D99"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z vpojnostjo po Klemmovi metodi najmanj 12 milimetrov na 10 minut ali vpojnostjo smole 20 do 200 %;</w:t>
            </w:r>
          </w:p>
          <w:p w14:paraId="625B3F4D"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z natezno trdnostjo v mokrem stanju 6 do 12 newtonov (N) na 15 milimetrov;</w:t>
            </w:r>
          </w:p>
          <w:p w14:paraId="61985A11"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s poroznostjo, merjeno po Gurleyevi metodi, od 3 do 80 sekund na 100 mililitrov;</w:t>
            </w:r>
          </w:p>
          <w:p w14:paraId="2CC42A00"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z gladkostjo po Bekkovi metodi od 20 do 300;</w:t>
            </w:r>
          </w:p>
          <w:p w14:paraId="7C8C0415"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v navojih širine do 300 centimetrov;</w:t>
            </w:r>
          </w:p>
          <w:p w14:paraId="2285A1C7"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xml:space="preserve">— predhodno impregniran s kombinacijo lateksov ali </w:t>
            </w:r>
            <w:r w:rsidRPr="007904B9">
              <w:rPr>
                <w:rFonts w:ascii="Arial" w:hAnsi="Arial" w:cs="Arial"/>
                <w:bCs/>
                <w:color w:val="000000" w:themeColor="text1"/>
                <w:sz w:val="22"/>
                <w:szCs w:val="22"/>
                <w:lang w:val="sl-SI"/>
              </w:rPr>
              <w:lastRenderedPageBreak/>
              <w:t>naravnih veziv (kot je škrob) ali ne;</w:t>
            </w:r>
          </w:p>
          <w:p w14:paraId="7B9C046A"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razen tapet in podobnih stenskih prevlek;</w:t>
            </w:r>
          </w:p>
          <w:p w14:paraId="75E1859C" w14:textId="66A13E3D"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razen papirja, prepojenega z raztopinami melaminske, sečninske in fenolne smole ali kakršnimi koli raztopinami duroplastičnih termoplastičnih smol na vodni osnovi.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7CF9F84" w14:textId="75664424" w:rsidR="00E234B7" w:rsidRPr="007904B9" w:rsidRDefault="00E234B7" w:rsidP="00E234B7">
            <w:pPr>
              <w:jc w:val="right"/>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lastRenderedPageBreak/>
              <w:t>4802 54 00 10, 4802 55 15 10, 4802 55 25 10, 4802 55 30 10, 4802 55 90 10, 4805 91 00 10, 4811 60 00 10.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32786D0" w14:textId="6F5115E8"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E6B96B4" w14:textId="5EF17AB2" w:rsidR="00E234B7" w:rsidRPr="007904B9" w:rsidRDefault="00000000" w:rsidP="00E234B7">
            <w:pPr>
              <w:rPr>
                <w:rFonts w:ascii="Arial" w:hAnsi="Arial" w:cs="Arial"/>
                <w:bCs/>
                <w:color w:val="000000" w:themeColor="text1"/>
                <w:sz w:val="22"/>
                <w:szCs w:val="22"/>
                <w:lang w:val="sl-SI"/>
              </w:rPr>
            </w:pPr>
            <w:hyperlink r:id="rId76" w:history="1">
              <w:r w:rsidR="00E234B7" w:rsidRPr="007904B9">
                <w:rPr>
                  <w:rStyle w:val="Hiperpovezava"/>
                  <w:rFonts w:ascii="Arial" w:hAnsi="Arial" w:cs="Arial"/>
                  <w:bCs/>
                  <w:color w:val="000000" w:themeColor="text1"/>
                  <w:sz w:val="22"/>
                  <w:szCs w:val="22"/>
                  <w:lang w:val="sl-SI"/>
                </w:rPr>
                <w:t>Obvestilo o začetku protidampinškega postopka za uvoz dekorativnega papirja s poreklom iz Ljudske republike Kitajske, (C/2024/3695)</w:t>
              </w:r>
            </w:hyperlink>
            <w:r w:rsidR="00E234B7" w:rsidRPr="007904B9">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081599F" w14:textId="7E88B123" w:rsidR="00E234B7" w:rsidRPr="007904B9" w:rsidRDefault="00E234B7" w:rsidP="00E234B7">
            <w:pPr>
              <w:jc w:val="right"/>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14.6.2024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0860D77"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xml:space="preserve">Preiskava se zaključi v 1 letu, vendar ne pozneje kot v 14 mesecih po objavi tega obvestila. </w:t>
            </w:r>
          </w:p>
          <w:p w14:paraId="45F458A0" w14:textId="77777777" w:rsidR="00E234B7" w:rsidRPr="007904B9" w:rsidRDefault="00E234B7" w:rsidP="00E234B7">
            <w:pPr>
              <w:rPr>
                <w:rFonts w:ascii="Arial" w:hAnsi="Arial" w:cs="Arial"/>
                <w:bCs/>
                <w:color w:val="000000" w:themeColor="text1"/>
                <w:sz w:val="22"/>
                <w:szCs w:val="22"/>
                <w:lang w:val="sl-SI"/>
              </w:rPr>
            </w:pPr>
          </w:p>
          <w:p w14:paraId="6A70407C" w14:textId="77777777"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 xml:space="preserve">Začasni ukrepi se lahko uvedejo najpozneje v </w:t>
            </w:r>
          </w:p>
          <w:p w14:paraId="3D58079F" w14:textId="49F8D781" w:rsidR="00E234B7" w:rsidRPr="007904B9" w:rsidRDefault="00E234B7" w:rsidP="00E234B7">
            <w:pPr>
              <w:rPr>
                <w:rFonts w:ascii="Arial" w:hAnsi="Arial" w:cs="Arial"/>
                <w:bCs/>
                <w:color w:val="000000" w:themeColor="text1"/>
                <w:sz w:val="22"/>
                <w:szCs w:val="22"/>
                <w:lang w:val="sl-SI"/>
              </w:rPr>
            </w:pPr>
            <w:r w:rsidRPr="007904B9">
              <w:rPr>
                <w:rFonts w:ascii="Arial" w:hAnsi="Arial" w:cs="Arial"/>
                <w:bCs/>
                <w:color w:val="000000" w:themeColor="text1"/>
                <w:sz w:val="22"/>
                <w:szCs w:val="22"/>
                <w:lang w:val="sl-SI"/>
              </w:rPr>
              <w:t>7 mesecih, nikakor pa ne pozneje kot 8 mesecev po objavi tega obvestila.</w:t>
            </w:r>
          </w:p>
        </w:tc>
      </w:tr>
      <w:tr w:rsidR="00E234B7" w:rsidRPr="00472174" w14:paraId="3648F2F5"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EA41C72" w14:textId="6E39880F"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8E40C6C" w14:textId="02AAFA2D"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Titanov dioksid s kemično formulo TiO2, v vseh oblikah, kot titanovi oksidi ali v pigmentih in preparatih na osnovi titanovega dioksida, ki vsebujejo najmanj 80 mas. % titanovega dioksida, računano na suho snov, z vsemi vrstami delcev, razvrščen pod registrskima številkama Službe za izmenjavo kemijskih izvlečkov (CAS RN) 12065-65-5 in 13463-67-7</w:t>
            </w:r>
            <w:r>
              <w:rPr>
                <w:rFonts w:ascii="Arial" w:hAnsi="Arial" w:cs="Arial"/>
                <w:bCs/>
                <w:color w:val="000000" w:themeColor="text1"/>
                <w:sz w:val="22"/>
                <w:szCs w:val="22"/>
                <w:lang w:val="sl-SI"/>
              </w:rPr>
              <w: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F1BF51F" w14:textId="77777777"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 xml:space="preserve">2823 00 00 10, 2823 00 00 30, </w:t>
            </w:r>
          </w:p>
          <w:p w14:paraId="38A32F65" w14:textId="77777777"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3206 11 00.</w:t>
            </w:r>
          </w:p>
          <w:p w14:paraId="7FBD37E3" w14:textId="33F166EB" w:rsidR="00E234B7" w:rsidRPr="00CF69ED" w:rsidRDefault="00E234B7" w:rsidP="00E234B7">
            <w:pPr>
              <w:jc w:val="right"/>
              <w:rPr>
                <w:rFonts w:ascii="Arial" w:hAnsi="Arial" w:cs="Arial"/>
                <w:bCs/>
                <w:color w:val="000000" w:themeColor="text1"/>
                <w:sz w:val="22"/>
                <w:szCs w:val="22"/>
                <w:lang w:val="sl-SI"/>
              </w:rPr>
            </w:pP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916098F" w14:textId="0704FDEF"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D7983CB" w14:textId="5C8C050F" w:rsidR="00E234B7" w:rsidRPr="00CF69ED" w:rsidRDefault="00000000" w:rsidP="00E234B7">
            <w:pPr>
              <w:rPr>
                <w:rFonts w:ascii="Arial" w:hAnsi="Arial" w:cs="Arial"/>
                <w:bCs/>
                <w:color w:val="000000" w:themeColor="text1"/>
                <w:sz w:val="22"/>
                <w:szCs w:val="22"/>
                <w:lang w:val="sl-SI"/>
              </w:rPr>
            </w:pPr>
            <w:hyperlink r:id="rId77" w:history="1">
              <w:r w:rsidR="00E234B7" w:rsidRPr="00CF69ED">
                <w:rPr>
                  <w:rStyle w:val="Hiperpovezava"/>
                  <w:rFonts w:ascii="Arial" w:hAnsi="Arial" w:cs="Arial"/>
                  <w:bCs/>
                  <w:color w:val="000000" w:themeColor="text1"/>
                  <w:sz w:val="22"/>
                  <w:szCs w:val="22"/>
                  <w:lang w:val="sl-SI"/>
                </w:rPr>
                <w:t>IZVEDBENA UREDBA KOMISIJE (EU) 2024/1617 z dne 6. junija 2024 o obvezni registraciji uvoza titanovega dioksida s poreklom iz Ljudske republike Kitajske</w:t>
              </w:r>
              <w:r w:rsidR="00E234B7">
                <w:rPr>
                  <w:rStyle w:val="Hiperpovezava"/>
                  <w:rFonts w:ascii="Arial" w:hAnsi="Arial" w:cs="Arial"/>
                  <w:bCs/>
                  <w:color w:val="000000" w:themeColor="text1"/>
                  <w:sz w:val="22"/>
                  <w:szCs w:val="22"/>
                  <w:lang w:val="sl-SI"/>
                </w:rPr>
                <w:t>,</w:t>
              </w:r>
              <w:r w:rsidR="00E234B7" w:rsidRPr="00CF69ED">
                <w:rPr>
                  <w:rStyle w:val="Hiperpovezava"/>
                  <w:rFonts w:ascii="Arial" w:hAnsi="Arial" w:cs="Arial"/>
                  <w:bCs/>
                  <w:color w:val="000000" w:themeColor="text1"/>
                  <w:sz w:val="22"/>
                  <w:szCs w:val="22"/>
                  <w:lang w:val="sl-SI"/>
                </w:rPr>
                <w:t xml:space="preserve"> (L/2024/1617)</w:t>
              </w:r>
            </w:hyperlink>
            <w:r w:rsidR="00E234B7">
              <w:rPr>
                <w:rStyle w:val="Hiperpovezava"/>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9C20293" w14:textId="06A2887A"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8.6.2024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2E996BE" w14:textId="129B63B3"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Registracija se zaključi 9 mesecev po datumu začetka veljavnosti te uredbe.</w:t>
            </w:r>
          </w:p>
        </w:tc>
      </w:tr>
      <w:tr w:rsidR="00E234B7" w:rsidRPr="000B1F47" w14:paraId="51E42EB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4407DEF" w14:textId="32BD418D"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92C019B" w14:textId="744C4F22"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Jeklene vrvi in kabli, vključno z zaprtimi svitki vrvi, razen vrvi in kablov iz nerjavnega jekla, z največjim prečnim prerezom več kot 3 mm</w:t>
            </w:r>
            <w:r>
              <w:rPr>
                <w:rFonts w:ascii="Arial" w:hAnsi="Arial" w:cs="Arial"/>
                <w:bCs/>
                <w:color w:val="000000" w:themeColor="text1"/>
                <w:sz w:val="22"/>
                <w:szCs w:val="22"/>
                <w:lang w:val="sl-SI"/>
              </w:rPr>
              <w: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846719A" w14:textId="2074403B"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 xml:space="preserve">7312 10 81 12, 7312 10 81 13, 7312 10 81 19, 7312 10 83 12, 7312 10 83 13, 7312 10 83 19, 7312 10 85 12, 7312 10 85 13, 7312 10 85 19, 7312 10 89 12, 7312 10 89 13, </w:t>
            </w:r>
            <w:r w:rsidRPr="00CF69ED">
              <w:rPr>
                <w:rFonts w:ascii="Arial" w:hAnsi="Arial" w:cs="Arial"/>
                <w:bCs/>
                <w:color w:val="000000" w:themeColor="text1"/>
                <w:sz w:val="22"/>
                <w:szCs w:val="22"/>
                <w:lang w:val="sl-SI"/>
              </w:rPr>
              <w:lastRenderedPageBreak/>
              <w:t>7312 10 89 19, 7312 10 98 12, 7312 10 98 13, 7312 10 98 19.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BCA9BE7" w14:textId="77777777"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lastRenderedPageBreak/>
              <w:t>Kitajska</w:t>
            </w:r>
          </w:p>
          <w:p w14:paraId="6180CFB3" w14:textId="46CBBA8B"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»poslano iz«: Maroka, Koreje</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5ACED0E" w14:textId="71062DA2" w:rsidR="00E234B7" w:rsidRPr="00CF69ED" w:rsidRDefault="00000000" w:rsidP="00E234B7">
            <w:pPr>
              <w:rPr>
                <w:rFonts w:ascii="Arial" w:hAnsi="Arial" w:cs="Arial"/>
                <w:bCs/>
                <w:color w:val="000000" w:themeColor="text1"/>
                <w:sz w:val="22"/>
                <w:szCs w:val="22"/>
                <w:lang w:val="sl-SI"/>
              </w:rPr>
            </w:pPr>
            <w:hyperlink r:id="rId78" w:history="1">
              <w:r w:rsidR="00E234B7" w:rsidRPr="00CF69ED">
                <w:rPr>
                  <w:rStyle w:val="Hiperpovezava"/>
                  <w:rFonts w:ascii="Arial" w:hAnsi="Arial" w:cs="Arial"/>
                  <w:bCs/>
                  <w:color w:val="000000" w:themeColor="text1"/>
                  <w:sz w:val="22"/>
                  <w:szCs w:val="22"/>
                  <w:lang w:val="sl-SI"/>
                </w:rPr>
                <w:t xml:space="preserve">IZVEDBENA UREDBA KOMISIJE (EU) 2024/1666 z dne 6. junija 2024 o uvedbi dokončne protidampinške dajatve na uvoz jeklenih vrvi in kablov s poreklom iz Ljudske republike Kitajske, kakor je bila razširjena na uvoz </w:t>
              </w:r>
              <w:r w:rsidR="00E234B7" w:rsidRPr="00CF69ED">
                <w:rPr>
                  <w:rStyle w:val="Hiperpovezava"/>
                  <w:rFonts w:ascii="Arial" w:hAnsi="Arial" w:cs="Arial"/>
                  <w:bCs/>
                  <w:color w:val="000000" w:themeColor="text1"/>
                  <w:sz w:val="22"/>
                  <w:szCs w:val="22"/>
                  <w:lang w:val="sl-SI"/>
                </w:rPr>
                <w:lastRenderedPageBreak/>
                <w:t>jeklenih vrvi in kablov, poslanih iz Maroka in Republike Koreje, ne glede na to, ali so deklarirani kot izdelek s poreklom iz teh držav ali ne, po pregledu zaradi izteka ukrepov v skladu s členom 11(2) Uredbe (EU) 2016/1036 Evropskega parlamenta in Sveta</w:t>
              </w:r>
              <w:r w:rsidR="00E234B7">
                <w:rPr>
                  <w:rStyle w:val="Hiperpovezava"/>
                  <w:rFonts w:ascii="Arial" w:hAnsi="Arial" w:cs="Arial"/>
                  <w:bCs/>
                  <w:color w:val="000000" w:themeColor="text1"/>
                  <w:sz w:val="22"/>
                  <w:szCs w:val="22"/>
                  <w:lang w:val="sl-SI"/>
                </w:rPr>
                <w:t>,</w:t>
              </w:r>
              <w:r w:rsidR="00E234B7" w:rsidRPr="00CF69ED">
                <w:rPr>
                  <w:rStyle w:val="Hiperpovezava"/>
                  <w:rFonts w:ascii="Arial" w:hAnsi="Arial" w:cs="Arial"/>
                  <w:bCs/>
                  <w:color w:val="000000" w:themeColor="text1"/>
                  <w:sz w:val="22"/>
                  <w:szCs w:val="22"/>
                  <w:lang w:val="sl-SI"/>
                </w:rPr>
                <w:t xml:space="preserve"> (L/2024/1666)</w:t>
              </w:r>
            </w:hyperlink>
            <w:r w:rsidR="00E234B7">
              <w:rPr>
                <w:rStyle w:val="Hiperpovezava"/>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60F028E" w14:textId="766C5F76"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lastRenderedPageBreak/>
              <w:t>8.6.2024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8E204F0" w14:textId="77777777" w:rsidR="00E234B7" w:rsidRPr="00CF69ED" w:rsidRDefault="00E234B7" w:rsidP="00E234B7">
            <w:pPr>
              <w:rPr>
                <w:rFonts w:ascii="Arial" w:hAnsi="Arial" w:cs="Arial"/>
                <w:bCs/>
                <w:color w:val="000000" w:themeColor="text1"/>
                <w:sz w:val="22"/>
                <w:szCs w:val="22"/>
                <w:lang w:val="sl-SI"/>
              </w:rPr>
            </w:pPr>
          </w:p>
        </w:tc>
      </w:tr>
      <w:tr w:rsidR="00E234B7" w:rsidRPr="00472174" w14:paraId="7F58991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D8133AD" w14:textId="47791E8F"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0A87373" w14:textId="1511981D"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Eritritol, ki je sladilo iz sladkornega alkohola (poliola) s štirimi ogljiki in se pridobiva iz sladkorja ali glukoze, v čisti obliki ali v mešanicah, ki vsebujejo manj kot 10 mas. % drugih izdelkov</w:t>
            </w:r>
            <w:r>
              <w:rPr>
                <w:rFonts w:ascii="Arial" w:hAnsi="Arial" w:cs="Arial"/>
                <w:bCs/>
                <w:color w:val="000000" w:themeColor="text1"/>
                <w:sz w:val="22"/>
                <w:szCs w:val="22"/>
                <w:lang w:val="sl-SI"/>
              </w:rPr>
              <w: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961E981" w14:textId="78C92BA8"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2905 49 00 15, 2106 90 92 65, 2106 90 98 15.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C47D4D3" w14:textId="589CB2C2"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ABC901F" w14:textId="34076D20"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IZVEDBENA UREDBA KOMISIJE (EU) 2024/1608 z dne 5. junija 2024 o obvezni registraciji uvoza eritritola s poreklom iz Ljudske republike Kitajske</w:t>
            </w:r>
            <w:r>
              <w:rPr>
                <w:rFonts w:ascii="Arial" w:hAnsi="Arial" w:cs="Arial"/>
                <w:bCs/>
                <w:color w:val="000000" w:themeColor="text1"/>
                <w:sz w:val="22"/>
                <w:szCs w:val="22"/>
                <w:lang w:val="sl-SI"/>
              </w:rPr>
              <w:t>,</w:t>
            </w:r>
            <w:r w:rsidRPr="00CF69ED">
              <w:rPr>
                <w:rFonts w:ascii="Arial" w:hAnsi="Arial" w:cs="Arial"/>
                <w:bCs/>
                <w:color w:val="000000" w:themeColor="text1"/>
                <w:sz w:val="22"/>
                <w:szCs w:val="22"/>
                <w:lang w:val="sl-SI"/>
              </w:rPr>
              <w:t xml:space="preserve"> (L/2024/1608)</w:t>
            </w:r>
            <w:r>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EF1DDA3" w14:textId="42FB7107" w:rsidR="00E234B7" w:rsidRPr="00CF69ED" w:rsidRDefault="00E234B7" w:rsidP="00E234B7">
            <w:pPr>
              <w:jc w:val="right"/>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7.6.2024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FD09106" w14:textId="432BFDB9" w:rsidR="00E234B7" w:rsidRPr="00CF69ED" w:rsidRDefault="00E234B7" w:rsidP="00E234B7">
            <w:pPr>
              <w:rPr>
                <w:rFonts w:ascii="Arial" w:hAnsi="Arial" w:cs="Arial"/>
                <w:bCs/>
                <w:color w:val="000000" w:themeColor="text1"/>
                <w:sz w:val="22"/>
                <w:szCs w:val="22"/>
                <w:lang w:val="sl-SI"/>
              </w:rPr>
            </w:pPr>
            <w:r w:rsidRPr="00CF69ED">
              <w:rPr>
                <w:rFonts w:ascii="Arial" w:hAnsi="Arial" w:cs="Arial"/>
                <w:bCs/>
                <w:color w:val="000000" w:themeColor="text1"/>
                <w:sz w:val="22"/>
                <w:szCs w:val="22"/>
                <w:lang w:val="sl-SI"/>
              </w:rPr>
              <w:t>Registracija se zaključi 9 mesecev po datumu začetka veljavnosti te uredbe</w:t>
            </w:r>
          </w:p>
        </w:tc>
      </w:tr>
      <w:tr w:rsidR="00E234B7" w:rsidRPr="00472174" w14:paraId="319B85F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6AC62A2" w14:textId="68FB76FB"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4C4BF7A" w14:textId="1BFE864A"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Jeklena kolesa za prevoz po cesti, s priborom ali brez, z nameščenimi pnevmatikami ali brez, zasnovana za:</w:t>
            </w:r>
          </w:p>
          <w:p w14:paraId="5AF279B2" w14:textId="77777777"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 cestne vlačilce,</w:t>
            </w:r>
          </w:p>
          <w:p w14:paraId="23337B5B" w14:textId="77777777"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 motorna vozila za prevoz oseb in/ali blaga,</w:t>
            </w:r>
          </w:p>
          <w:p w14:paraId="091015CC" w14:textId="77777777"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 motorna vozila za posebne namene (na primer gasilska vozila, vozila za škropljenje ali posipavanje),</w:t>
            </w:r>
          </w:p>
          <w:p w14:paraId="6E50A8C8" w14:textId="4920EE61"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 xml:space="preserve">— priklopnike ali polpriklopnike, brez </w:t>
            </w:r>
            <w:r w:rsidRPr="000B1F47">
              <w:rPr>
                <w:rFonts w:ascii="Arial" w:hAnsi="Arial" w:cs="Arial"/>
                <w:bCs/>
                <w:sz w:val="22"/>
                <w:szCs w:val="22"/>
                <w:lang w:val="sl-SI"/>
              </w:rPr>
              <w:lastRenderedPageBreak/>
              <w:t>mehanskega pogona, za zgoraj navedena vozila,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767E8E2" w14:textId="6BD721AC" w:rsidR="00E234B7" w:rsidRPr="000B1F47" w:rsidRDefault="00E234B7" w:rsidP="00E234B7">
            <w:pPr>
              <w:jc w:val="right"/>
              <w:rPr>
                <w:rFonts w:ascii="Arial" w:hAnsi="Arial" w:cs="Arial"/>
                <w:bCs/>
                <w:sz w:val="22"/>
                <w:szCs w:val="22"/>
                <w:lang w:val="sl-SI"/>
              </w:rPr>
            </w:pPr>
            <w:r w:rsidRPr="000B1F47">
              <w:rPr>
                <w:rFonts w:ascii="Arial" w:hAnsi="Arial" w:cs="Arial"/>
                <w:bCs/>
                <w:sz w:val="22"/>
                <w:szCs w:val="22"/>
                <w:lang w:val="sl-SI"/>
              </w:rPr>
              <w:lastRenderedPageBreak/>
              <w:t>8708 70 10 80 , 8708 70 10 85 , 8708 70 99 20 , 8708 70 99 80 , 8716 90 90 95, 8716 90 90 97.</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85DF30D" w14:textId="59313A5F"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E5DCC48" w14:textId="1F439AF4" w:rsidR="00E234B7" w:rsidRPr="000B1F47" w:rsidRDefault="00E234B7" w:rsidP="00E234B7">
            <w:pPr>
              <w:rPr>
                <w:rFonts w:ascii="Arial" w:hAnsi="Arial" w:cs="Arial"/>
                <w:sz w:val="22"/>
                <w:szCs w:val="22"/>
                <w:lang w:val="sl-SI"/>
              </w:rPr>
            </w:pPr>
            <w:r w:rsidRPr="000B1F47">
              <w:rPr>
                <w:rFonts w:ascii="Arial" w:hAnsi="Arial" w:cs="Arial"/>
                <w:sz w:val="22"/>
                <w:szCs w:val="22"/>
                <w:lang w:val="sl-SI"/>
              </w:rPr>
              <w:t>Obvestilo o bližnjem izteku nekaterih protidampinških ukrepov</w:t>
            </w:r>
            <w:r>
              <w:rPr>
                <w:rFonts w:ascii="Arial" w:hAnsi="Arial" w:cs="Arial"/>
                <w:sz w:val="22"/>
                <w:szCs w:val="22"/>
                <w:lang w:val="sl-SI"/>
              </w:rPr>
              <w:t>,</w:t>
            </w:r>
            <w:r w:rsidRPr="000B1F47">
              <w:rPr>
                <w:rFonts w:ascii="Arial" w:hAnsi="Arial" w:cs="Arial"/>
                <w:sz w:val="22"/>
                <w:szCs w:val="22"/>
                <w:lang w:val="sl-SI"/>
              </w:rPr>
              <w:t xml:space="preserve"> (C/2024/3539)</w:t>
            </w:r>
            <w:r>
              <w:rPr>
                <w:rFonts w:ascii="Arial" w:hAnsi="Arial" w:cs="Arial"/>
                <w:sz w:val="22"/>
                <w:szCs w:val="22"/>
                <w:lang w:val="sl-SI"/>
              </w:rPr>
              <w:t>.</w:t>
            </w:r>
          </w:p>
          <w:p w14:paraId="27422878" w14:textId="77777777" w:rsidR="00E234B7" w:rsidRPr="000B1F47" w:rsidRDefault="00E234B7" w:rsidP="00E234B7">
            <w:pPr>
              <w:rPr>
                <w:lang w:val="sl-SI"/>
              </w:rPr>
            </w:pP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01748E7" w14:textId="456F6DE5" w:rsidR="00E234B7" w:rsidRPr="000B1F47" w:rsidRDefault="00E234B7" w:rsidP="00E234B7">
            <w:pPr>
              <w:jc w:val="right"/>
              <w:rPr>
                <w:rFonts w:ascii="Arial" w:hAnsi="Arial" w:cs="Arial"/>
                <w:bCs/>
                <w:sz w:val="22"/>
                <w:szCs w:val="22"/>
                <w:lang w:val="sl-SI"/>
              </w:rPr>
            </w:pPr>
            <w:r w:rsidRPr="000B1F47">
              <w:rPr>
                <w:rFonts w:ascii="Arial" w:hAnsi="Arial" w:cs="Arial"/>
                <w:bCs/>
                <w:sz w:val="22"/>
                <w:szCs w:val="22"/>
                <w:lang w:val="sl-SI"/>
              </w:rPr>
              <w:t>6.6.2024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854A06F" w14:textId="32198174" w:rsidR="00E234B7" w:rsidRPr="000B1F47" w:rsidRDefault="00E234B7" w:rsidP="00E234B7">
            <w:pPr>
              <w:rPr>
                <w:rFonts w:ascii="Arial" w:hAnsi="Arial" w:cs="Arial"/>
                <w:bCs/>
                <w:sz w:val="22"/>
                <w:szCs w:val="22"/>
                <w:lang w:val="sl-SI"/>
              </w:rPr>
            </w:pPr>
            <w:r w:rsidRPr="000B1F47">
              <w:rPr>
                <w:rFonts w:ascii="Arial" w:hAnsi="Arial" w:cs="Arial"/>
                <w:bCs/>
                <w:sz w:val="22"/>
                <w:szCs w:val="22"/>
                <w:lang w:val="sl-SI"/>
              </w:rPr>
              <w:t>Ukrep se izteče ob polnoči 5.3.2025</w:t>
            </w:r>
          </w:p>
        </w:tc>
      </w:tr>
      <w:tr w:rsidR="00E234B7" w:rsidRPr="00FD2ACE" w14:paraId="15C2C85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1DBB6AF" w14:textId="6EC16FFD"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4FC188A" w14:textId="0DF22DAE"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Pritrdilni elementi iz železa ali jekla, razen iz nerjavnega jekla, tj. lesni vijaki (razen tirnih vijakov), samovrezni vijaki, drugi vijaki in sorniki z glavo (z maticami ali podložkami ali brez njih, razen vijakov in sornikov za pritrjevanje sestavnega materiala za železniške tire) in podložke.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ECF2DED"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7318 12 90, </w:t>
            </w:r>
          </w:p>
          <w:p w14:paraId="0D219C0A"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7318 14 91,</w:t>
            </w:r>
          </w:p>
          <w:p w14:paraId="5D6BF549"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 7318 14 99, </w:t>
            </w:r>
          </w:p>
          <w:p w14:paraId="11ADE091"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7318 15 58, </w:t>
            </w:r>
          </w:p>
          <w:p w14:paraId="568CD57E"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7318 15 68, </w:t>
            </w:r>
          </w:p>
          <w:p w14:paraId="73E7332A"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7318 15 82, </w:t>
            </w:r>
          </w:p>
          <w:p w14:paraId="07A2BDC9"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7318 15 88, </w:t>
            </w:r>
          </w:p>
          <w:p w14:paraId="56462C1D" w14:textId="09576E50"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7318 15 95 19, 7318 15 95 89, 7318 21 00 31, 7318 21 00 39, 7318 21 00 95, 7318 21 00 98, 7318 22 00 31, 7318 22 00 39, 7318 22 00 95, 7318 22 00 98.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D174766" w14:textId="7A2F9F91"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11AFF5A" w14:textId="100979D6" w:rsidR="00E234B7" w:rsidRPr="00BD1E73" w:rsidRDefault="00000000" w:rsidP="00E234B7">
            <w:pPr>
              <w:rPr>
                <w:lang w:val="sl-SI"/>
              </w:rPr>
            </w:pPr>
            <w:hyperlink r:id="rId79" w:history="1">
              <w:r w:rsidR="00E234B7" w:rsidRPr="00BD1E73">
                <w:rPr>
                  <w:rStyle w:val="Hiperpovezava"/>
                  <w:rFonts w:ascii="Arial" w:hAnsi="Arial" w:cs="Arial"/>
                  <w:bCs/>
                  <w:color w:val="auto"/>
                  <w:sz w:val="22"/>
                  <w:szCs w:val="22"/>
                  <w:lang w:val="sl-SI"/>
                </w:rPr>
                <w:t>IZVEDBENA UREDBA KOMISIJE (EU) 2024/1513 z dne 31. maja 2024 o popravku Izvedbene uredbe (EU) 2022/191 o uvedbi dokončne protidampinške dajatve na uvoz nekaterih pritrdilnih elementov iz železa ali jekla s poreklom iz Ljudske republike Kitajske, (L/2024/1513)</w:t>
              </w:r>
            </w:hyperlink>
            <w:r w:rsidR="00E234B7" w:rsidRPr="00BD1E73">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3C2FDBA" w14:textId="5693B978"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4.6.2024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A8CC733" w14:textId="7C3F094E"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Spremeni se Priloga k Izvedbeni uredbi (EU) 2022/191.</w:t>
            </w:r>
            <w:r w:rsidRPr="00BD1E73">
              <w:rPr>
                <w:rFonts w:ascii="Arial" w:hAnsi="Arial" w:cs="Arial"/>
                <w:bCs/>
                <w:sz w:val="22"/>
                <w:szCs w:val="22"/>
                <w:lang w:val="sl-SI"/>
              </w:rPr>
              <w:br/>
              <w:t>Sprememba velja od 18. februarja 2022.</w:t>
            </w:r>
          </w:p>
        </w:tc>
      </w:tr>
      <w:tr w:rsidR="00E234B7" w:rsidRPr="00472174" w14:paraId="1FAF1DE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65F200F" w14:textId="4065BB7E"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A5DB817" w14:textId="5D88B33E"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Aluminijaste folije debeline 0,007 mm ali več, vendar manj kot 0,021 mm, brez podlage, samo valjane, dalje neobdelane, reliefne ali ne, v lahkih zvitkih z maso največ 10 kg.</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7B3E108" w14:textId="77777777"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 xml:space="preserve">7607 11 11 11, 7607 11 11 19, 7607 19 10 11, </w:t>
            </w:r>
          </w:p>
          <w:p w14:paraId="086C1FA1" w14:textId="60513D92"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760 719 10 19.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7060BBA" w14:textId="398F3973"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Kitajska, »poslano iz«: Tajske</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DFCA6CC" w14:textId="07D78F4B" w:rsidR="00E234B7" w:rsidRPr="00BD1E73" w:rsidRDefault="00000000" w:rsidP="00E234B7">
            <w:pPr>
              <w:rPr>
                <w:rFonts w:ascii="Arial" w:hAnsi="Arial" w:cs="Arial"/>
                <w:bCs/>
                <w:sz w:val="22"/>
                <w:szCs w:val="22"/>
                <w:lang w:val="sl-SI"/>
              </w:rPr>
            </w:pPr>
            <w:hyperlink r:id="rId80" w:history="1">
              <w:r w:rsidR="00E234B7" w:rsidRPr="00BD1E73">
                <w:rPr>
                  <w:rStyle w:val="Hiperpovezava"/>
                  <w:rFonts w:ascii="Arial" w:hAnsi="Arial" w:cs="Arial"/>
                  <w:bCs/>
                  <w:color w:val="auto"/>
                  <w:sz w:val="22"/>
                  <w:szCs w:val="22"/>
                  <w:lang w:val="sl-SI"/>
                </w:rPr>
                <w:t>Obvestilo o začetku pregleda zaradi izteka protidampinških ukrepov, ki se uporabljajo za uvoz nekaterih aluminijastih folij v zvitkih s poreklom iz Ljudske republike Kitajske, (C/2024/3498)</w:t>
              </w:r>
            </w:hyperlink>
            <w:r w:rsidR="00E234B7" w:rsidRPr="00BD1E73">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097E435" w14:textId="5F857A6B" w:rsidR="00E234B7" w:rsidRPr="00BD1E73" w:rsidRDefault="00E234B7" w:rsidP="00E234B7">
            <w:pPr>
              <w:jc w:val="right"/>
              <w:rPr>
                <w:rFonts w:ascii="Arial" w:hAnsi="Arial" w:cs="Arial"/>
                <w:bCs/>
                <w:sz w:val="22"/>
                <w:szCs w:val="22"/>
                <w:lang w:val="sl-SI"/>
              </w:rPr>
            </w:pPr>
            <w:r w:rsidRPr="00BD1E73">
              <w:rPr>
                <w:rFonts w:ascii="Arial" w:hAnsi="Arial" w:cs="Arial"/>
                <w:bCs/>
                <w:sz w:val="22"/>
                <w:szCs w:val="22"/>
                <w:lang w:val="sl-SI"/>
              </w:rPr>
              <w:t>3.6.2024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E1AA816" w14:textId="1EB6365C" w:rsidR="00E234B7" w:rsidRPr="00BD1E73" w:rsidRDefault="00E234B7" w:rsidP="00E234B7">
            <w:pPr>
              <w:rPr>
                <w:rFonts w:ascii="Arial" w:hAnsi="Arial" w:cs="Arial"/>
                <w:bCs/>
                <w:sz w:val="22"/>
                <w:szCs w:val="22"/>
                <w:lang w:val="sl-SI"/>
              </w:rPr>
            </w:pPr>
            <w:r w:rsidRPr="00BD1E73">
              <w:rPr>
                <w:rFonts w:ascii="Arial" w:hAnsi="Arial" w:cs="Arial"/>
                <w:bCs/>
                <w:sz w:val="22"/>
                <w:szCs w:val="22"/>
                <w:lang w:val="sl-SI"/>
              </w:rPr>
              <w:t>Preiskava se običajno zaključi v 12 mesecih, vendar ne pozneje kot v 15 mesecih po objavi tega obvestila.</w:t>
            </w:r>
          </w:p>
        </w:tc>
      </w:tr>
      <w:tr w:rsidR="00E234B7" w:rsidRPr="00FD2ACE" w14:paraId="1894B7FF"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6367B28" w14:textId="30508114" w:rsidR="00E234B7" w:rsidRPr="007E7244" w:rsidRDefault="00E234B7" w:rsidP="00E234B7">
            <w:pPr>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31F6BF2" w14:textId="239E2595" w:rsidR="00E234B7" w:rsidRPr="007E7244" w:rsidRDefault="00E234B7" w:rsidP="00E234B7">
            <w:pPr>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t>Brezšivne cevi iz nerjavnega jekla (razen tistih, ki so opremljene s priborom (fitingi), primernih za pretok plina ali tekočine za uporabo v civilnem letalstvu)</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108964F" w14:textId="77777777" w:rsidR="00E234B7" w:rsidRPr="007E7244" w:rsidRDefault="00E234B7" w:rsidP="00E234B7">
            <w:pPr>
              <w:jc w:val="right"/>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t xml:space="preserve">7304 11 00, </w:t>
            </w:r>
          </w:p>
          <w:p w14:paraId="4BAA0D57" w14:textId="77777777" w:rsidR="00E234B7" w:rsidRPr="007E7244" w:rsidRDefault="00E234B7" w:rsidP="00E234B7">
            <w:pPr>
              <w:jc w:val="right"/>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t xml:space="preserve">7304 22 00, </w:t>
            </w:r>
          </w:p>
          <w:p w14:paraId="756DEF64" w14:textId="77777777" w:rsidR="00E234B7" w:rsidRPr="007E7244" w:rsidRDefault="00E234B7" w:rsidP="00E234B7">
            <w:pPr>
              <w:jc w:val="right"/>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t>7304 24 00,</w:t>
            </w:r>
          </w:p>
          <w:p w14:paraId="177D0885" w14:textId="1585B635" w:rsidR="00E234B7" w:rsidRPr="007E7244" w:rsidRDefault="00E234B7" w:rsidP="00E234B7">
            <w:pPr>
              <w:jc w:val="right"/>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t xml:space="preserve"> 7304 41 00 90, 7304 49 83 90, 7304 49 85 90, </w:t>
            </w:r>
            <w:r w:rsidRPr="007E7244">
              <w:rPr>
                <w:rFonts w:ascii="Arial" w:hAnsi="Arial" w:cs="Arial"/>
                <w:bCs/>
                <w:color w:val="000000" w:themeColor="text1"/>
                <w:sz w:val="22"/>
                <w:szCs w:val="22"/>
                <w:lang w:val="sl-SI"/>
              </w:rPr>
              <w:lastRenderedPageBreak/>
              <w:t>7304 49 89 90, 7304 90 00 91.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2BC957B" w14:textId="7EEAA86C" w:rsidR="00E234B7" w:rsidRPr="007E7244" w:rsidRDefault="00E234B7" w:rsidP="00E234B7">
            <w:pPr>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7BF6E3F" w14:textId="4B92575A" w:rsidR="00E234B7" w:rsidRPr="007E7244" w:rsidRDefault="00000000" w:rsidP="00E234B7">
            <w:pPr>
              <w:rPr>
                <w:rFonts w:ascii="Arial" w:hAnsi="Arial" w:cs="Arial"/>
                <w:bCs/>
                <w:color w:val="000000" w:themeColor="text1"/>
                <w:sz w:val="22"/>
                <w:szCs w:val="22"/>
                <w:lang w:val="sl-SI"/>
              </w:rPr>
            </w:pPr>
            <w:hyperlink r:id="rId81" w:history="1">
              <w:r w:rsidR="00E234B7" w:rsidRPr="007E7244">
                <w:rPr>
                  <w:rStyle w:val="Hiperpovezava"/>
                  <w:rFonts w:ascii="Arial" w:hAnsi="Arial" w:cs="Arial"/>
                  <w:bCs/>
                  <w:color w:val="000000" w:themeColor="text1"/>
                  <w:sz w:val="22"/>
                  <w:szCs w:val="22"/>
                  <w:lang w:val="sl-SI"/>
                </w:rPr>
                <w:t xml:space="preserve">IZVEDBENA UREDBA KOMISIJE (EU) 2024/1475 z dne 30. maja 2024 o uvedbi dokončne protidampinške dajatve </w:t>
              </w:r>
              <w:r w:rsidR="00E234B7" w:rsidRPr="007E7244">
                <w:rPr>
                  <w:rStyle w:val="Hiperpovezava"/>
                  <w:rFonts w:ascii="Arial" w:hAnsi="Arial" w:cs="Arial"/>
                  <w:bCs/>
                  <w:color w:val="000000" w:themeColor="text1"/>
                  <w:sz w:val="22"/>
                  <w:szCs w:val="22"/>
                  <w:lang w:val="sl-SI"/>
                </w:rPr>
                <w:lastRenderedPageBreak/>
                <w:t>na uvoz nekaterih brezšivnih cevi iz nerjavnega jekla s poreklom iz Ljudske republike Kitajske po pregledu zaradi izteka ukrepov v skladu s členom 11(2) Uredbe (EU) 2016/1036 Evropskega parlamenta in Sveta. (L/2024/1475)</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5F52334" w14:textId="159B35E3" w:rsidR="00E234B7" w:rsidRPr="007E7244" w:rsidRDefault="00E234B7" w:rsidP="00E234B7">
            <w:pPr>
              <w:jc w:val="right"/>
              <w:rPr>
                <w:rFonts w:ascii="Arial" w:hAnsi="Arial" w:cs="Arial"/>
                <w:bCs/>
                <w:color w:val="000000" w:themeColor="text1"/>
                <w:sz w:val="22"/>
                <w:szCs w:val="22"/>
                <w:lang w:val="sl-SI"/>
              </w:rPr>
            </w:pPr>
            <w:r w:rsidRPr="007E7244">
              <w:rPr>
                <w:rFonts w:ascii="Arial" w:hAnsi="Arial" w:cs="Arial"/>
                <w:bCs/>
                <w:color w:val="000000" w:themeColor="text1"/>
                <w:sz w:val="22"/>
                <w:szCs w:val="22"/>
                <w:lang w:val="sl-SI"/>
              </w:rPr>
              <w:lastRenderedPageBreak/>
              <w:t>1.6.2024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8546433" w14:textId="77777777" w:rsidR="00E234B7" w:rsidRPr="007E7244" w:rsidRDefault="00E234B7" w:rsidP="00E234B7">
            <w:pPr>
              <w:rPr>
                <w:rFonts w:ascii="Arial" w:hAnsi="Arial" w:cs="Arial"/>
                <w:bCs/>
                <w:color w:val="000000" w:themeColor="text1"/>
                <w:sz w:val="22"/>
                <w:szCs w:val="22"/>
                <w:lang w:val="sl-SI"/>
              </w:rPr>
            </w:pPr>
          </w:p>
        </w:tc>
      </w:tr>
      <w:tr w:rsidR="00E234B7" w:rsidRPr="00FD2ACE" w14:paraId="1D34476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8139C47" w14:textId="086DDBF9" w:rsidR="00E234B7" w:rsidRPr="00FD2ACE" w:rsidRDefault="00E234B7" w:rsidP="00E234B7">
            <w:pPr>
              <w:rPr>
                <w:rFonts w:ascii="Arial" w:hAnsi="Arial" w:cs="Arial"/>
                <w:bCs/>
                <w:sz w:val="22"/>
                <w:szCs w:val="22"/>
                <w:lang w:val="sl-SI"/>
              </w:rPr>
            </w:pPr>
            <w:r w:rsidRPr="00FD2ACE">
              <w:rPr>
                <w:rFonts w:ascii="Arial" w:hAnsi="Arial" w:cs="Arial"/>
                <w:bCs/>
                <w:sz w:val="22"/>
                <w:szCs w:val="22"/>
                <w:lang w:val="sl-SI"/>
              </w:rP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35F4F9F" w14:textId="199E49BC" w:rsidR="00E234B7" w:rsidRPr="00FD2ACE" w:rsidRDefault="00E234B7" w:rsidP="00E234B7">
            <w:pPr>
              <w:rPr>
                <w:rFonts w:ascii="Arial" w:hAnsi="Arial" w:cs="Arial"/>
                <w:bCs/>
                <w:sz w:val="22"/>
                <w:szCs w:val="22"/>
                <w:lang w:val="sl-SI"/>
              </w:rPr>
            </w:pPr>
            <w:r w:rsidRPr="00FD2ACE">
              <w:rPr>
                <w:rFonts w:ascii="Arial" w:hAnsi="Arial" w:cs="Arial"/>
                <w:bCs/>
                <w:sz w:val="22"/>
                <w:szCs w:val="22"/>
                <w:lang w:val="sl-SI"/>
              </w:rPr>
              <w:t>Oprema za mobilni dostop, namenjena za dviganje oseb, samovozna, z maksimalno delovno višino šest metrov ali več, in njeni predhodno sestavljeni deli ali za sestavljanje pripravljeni deli, razen posameznih sestavnih delov, če so predloženi ločeno, in razen opreme za dviganje oseb, nameščene na vozila iz poglavij 86 in 87 HS.</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A7E5BF5" w14:textId="15149C3F" w:rsidR="00E234B7" w:rsidRPr="00FD2ACE" w:rsidRDefault="00E234B7" w:rsidP="00E234B7">
            <w:pPr>
              <w:jc w:val="right"/>
              <w:rPr>
                <w:rFonts w:ascii="Arial" w:hAnsi="Arial" w:cs="Arial"/>
                <w:bCs/>
                <w:sz w:val="22"/>
                <w:szCs w:val="22"/>
                <w:lang w:val="sl-SI"/>
              </w:rPr>
            </w:pPr>
            <w:r w:rsidRPr="00FD2ACE">
              <w:rPr>
                <w:rFonts w:ascii="Arial" w:hAnsi="Arial" w:cs="Arial"/>
                <w:bCs/>
                <w:sz w:val="22"/>
                <w:szCs w:val="22"/>
                <w:lang w:val="sl-SI"/>
              </w:rPr>
              <w:t>8427 10 10 10, 8427 20 19 10, 8428 90 90 20, 8431 20 00 60, 8431 39 00 10.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C9A8DA3" w14:textId="52BAEA83" w:rsidR="00E234B7" w:rsidRPr="00FD2ACE" w:rsidRDefault="00E234B7" w:rsidP="00E234B7">
            <w:pPr>
              <w:rPr>
                <w:rFonts w:ascii="Arial" w:hAnsi="Arial" w:cs="Arial"/>
                <w:bCs/>
                <w:sz w:val="22"/>
                <w:szCs w:val="22"/>
                <w:lang w:val="sl-SI"/>
              </w:rPr>
            </w:pPr>
            <w:r w:rsidRPr="00FD2ACE">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0387291" w14:textId="79E25641" w:rsidR="00E234B7" w:rsidRPr="00FD2ACE" w:rsidRDefault="00000000" w:rsidP="00E234B7">
            <w:pPr>
              <w:rPr>
                <w:rFonts w:ascii="Arial" w:hAnsi="Arial" w:cs="Arial"/>
                <w:bCs/>
                <w:sz w:val="22"/>
                <w:szCs w:val="22"/>
                <w:lang w:val="sl-SI"/>
              </w:rPr>
            </w:pPr>
            <w:hyperlink r:id="rId82" w:history="1">
              <w:r w:rsidR="00E234B7" w:rsidRPr="00FD2ACE">
                <w:rPr>
                  <w:rStyle w:val="Hiperpovezava"/>
                  <w:rFonts w:ascii="Arial" w:hAnsi="Arial" w:cs="Arial"/>
                  <w:bCs/>
                  <w:color w:val="auto"/>
                  <w:sz w:val="22"/>
                  <w:szCs w:val="22"/>
                  <w:lang w:val="sl-SI"/>
                </w:rPr>
                <w:t>Popravek Izvedbene uredbe Komisije (EU) 2024/1450 z dne 23. maja 2024 o obvezni registraciji uvoza opreme za mobilni dostop s poreklom iz Ljudske republike, Kitajske. (L/2024/90318)</w:t>
              </w:r>
            </w:hyperlink>
            <w:r w:rsidR="00E234B7" w:rsidRPr="00FD2ACE">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0900209" w14:textId="52B82ABC" w:rsidR="00E234B7" w:rsidRPr="00FD2ACE" w:rsidRDefault="00E234B7" w:rsidP="00E234B7">
            <w:pPr>
              <w:jc w:val="right"/>
              <w:rPr>
                <w:rFonts w:ascii="Arial" w:hAnsi="Arial" w:cs="Arial"/>
                <w:bCs/>
                <w:sz w:val="22"/>
                <w:szCs w:val="22"/>
                <w:lang w:val="sl-SI"/>
              </w:rPr>
            </w:pPr>
            <w:r w:rsidRPr="00FD2ACE">
              <w:rPr>
                <w:rFonts w:ascii="Arial" w:hAnsi="Arial" w:cs="Arial"/>
                <w:bCs/>
                <w:sz w:val="22"/>
                <w:szCs w:val="22"/>
                <w:lang w:val="sl-SI"/>
              </w:rPr>
              <w:t>25.5.2024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7DB9C3E" w14:textId="77777777" w:rsidR="00E234B7" w:rsidRPr="00FD2ACE" w:rsidRDefault="00E234B7" w:rsidP="00E234B7">
            <w:pPr>
              <w:rPr>
                <w:rFonts w:ascii="Arial" w:hAnsi="Arial" w:cs="Arial"/>
                <w:bCs/>
                <w:sz w:val="22"/>
                <w:szCs w:val="22"/>
                <w:lang w:val="sl-SI"/>
              </w:rPr>
            </w:pPr>
            <w:r w:rsidRPr="00FD2ACE">
              <w:rPr>
                <w:rFonts w:ascii="Arial" w:hAnsi="Arial" w:cs="Arial"/>
                <w:bCs/>
                <w:sz w:val="22"/>
                <w:szCs w:val="22"/>
                <w:lang w:val="sl-SI"/>
              </w:rPr>
              <w:t xml:space="preserve">Sprememba besedila na strani 4, </w:t>
            </w:r>
          </w:p>
          <w:p w14:paraId="2DC98971" w14:textId="77777777" w:rsidR="00E234B7" w:rsidRPr="00FD2ACE" w:rsidRDefault="00E234B7" w:rsidP="00E234B7">
            <w:pPr>
              <w:rPr>
                <w:rFonts w:ascii="Arial" w:hAnsi="Arial" w:cs="Arial"/>
                <w:bCs/>
                <w:sz w:val="22"/>
                <w:szCs w:val="22"/>
                <w:lang w:val="sl-SI"/>
              </w:rPr>
            </w:pPr>
            <w:r w:rsidRPr="00FD2ACE">
              <w:rPr>
                <w:rFonts w:ascii="Arial" w:hAnsi="Arial" w:cs="Arial"/>
                <w:bCs/>
                <w:sz w:val="22"/>
                <w:szCs w:val="22"/>
                <w:lang w:val="sl-SI"/>
              </w:rPr>
              <w:t>člen 1,</w:t>
            </w:r>
          </w:p>
          <w:p w14:paraId="3FAAF98C" w14:textId="27AA741E" w:rsidR="00E234B7" w:rsidRPr="00FD2ACE" w:rsidRDefault="00E234B7" w:rsidP="00E234B7">
            <w:pPr>
              <w:rPr>
                <w:rFonts w:ascii="Arial" w:hAnsi="Arial" w:cs="Arial"/>
                <w:bCs/>
                <w:sz w:val="22"/>
                <w:szCs w:val="22"/>
                <w:lang w:val="sl-SI"/>
              </w:rPr>
            </w:pPr>
            <w:r w:rsidRPr="00FD2ACE">
              <w:rPr>
                <w:rFonts w:ascii="Arial" w:hAnsi="Arial" w:cs="Arial"/>
                <w:bCs/>
                <w:sz w:val="22"/>
                <w:szCs w:val="22"/>
                <w:lang w:val="sl-SI"/>
              </w:rPr>
              <w:t>odstavek 1.</w:t>
            </w:r>
          </w:p>
        </w:tc>
      </w:tr>
      <w:tr w:rsidR="00E234B7" w:rsidRPr="00472174" w14:paraId="39B9ADC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CEA68F3" w14:textId="1EAC5D52"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7C91183" w14:textId="3EFE2024"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 xml:space="preserve">Oprema za mobilni dostop, namenjena za dviganje oseb, samovozna, z delovno višino najmanj šest metrov ali več, in njeni predhodno sestavljeni deli ali za sestavljanje pripravljeni deli, razen posameznih sestavnih delov, če so predloženi ločeno in razen opreme za dviganje </w:t>
            </w:r>
            <w:r w:rsidRPr="0061392A">
              <w:rPr>
                <w:rFonts w:ascii="Arial" w:hAnsi="Arial" w:cs="Arial"/>
                <w:bCs/>
                <w:color w:val="000000" w:themeColor="text1"/>
                <w:sz w:val="22"/>
                <w:szCs w:val="22"/>
                <w:lang w:val="sl-SI"/>
              </w:rPr>
              <w:lastRenderedPageBreak/>
              <w:t>oseb, nameščene na vozila iz poglavij 86 in 87 harmoniziranega sistema.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7B1A342" w14:textId="6BF90C01" w:rsidR="00E234B7" w:rsidRPr="0061392A" w:rsidRDefault="00E234B7" w:rsidP="00E234B7">
            <w:pPr>
              <w:jc w:val="right"/>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lastRenderedPageBreak/>
              <w:t>8427 10 10 10, 8427 20 19 10, 8428 90 90 20, 8431 20 00 60, 8431 39 00 10.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4D0FE8F" w14:textId="4C4E6D23"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0C276CA" w14:textId="3A1F4B6E" w:rsidR="00E234B7" w:rsidRPr="0061392A" w:rsidRDefault="00000000" w:rsidP="00E234B7">
            <w:pPr>
              <w:rPr>
                <w:rFonts w:ascii="Arial" w:hAnsi="Arial" w:cs="Arial"/>
                <w:bCs/>
                <w:color w:val="000000" w:themeColor="text1"/>
                <w:sz w:val="22"/>
                <w:szCs w:val="22"/>
                <w:lang w:val="sl-SI"/>
              </w:rPr>
            </w:pPr>
            <w:hyperlink r:id="rId83" w:history="1">
              <w:r w:rsidR="00E234B7" w:rsidRPr="0061392A">
                <w:rPr>
                  <w:rStyle w:val="Hiperpovezava"/>
                  <w:rFonts w:ascii="Arial" w:hAnsi="Arial" w:cs="Arial"/>
                  <w:bCs/>
                  <w:color w:val="000000" w:themeColor="text1"/>
                  <w:sz w:val="22"/>
                  <w:szCs w:val="22"/>
                  <w:lang w:val="sl-SI"/>
                </w:rPr>
                <w:t>IZVEDBENA UREDBA KOMISIJE (EU) 2024/1450 z dne 23. maja 2024 o obvezni registraciji uvoza opreme za mobilni dostop s poreklom iz Ljudske republike Kitajske, (L/2024/1450)</w:t>
              </w:r>
            </w:hyperlink>
            <w:r w:rsidR="00E234B7" w:rsidRPr="0061392A">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F53D7C2" w14:textId="4265B0DD" w:rsidR="00E234B7" w:rsidRPr="0061392A" w:rsidRDefault="00E234B7" w:rsidP="00E234B7">
            <w:pPr>
              <w:jc w:val="right"/>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25.5.2024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E89060C" w14:textId="523EE055"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Registracija se zaključi 9 mesecev po datumu začetka veljavnosti te uredbe.</w:t>
            </w:r>
          </w:p>
        </w:tc>
      </w:tr>
      <w:tr w:rsidR="00E234B7" w:rsidRPr="00472174" w14:paraId="3045684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5B9C79D" w14:textId="1F59EDAC"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32BB71D" w14:textId="0505DE67"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Vanilin z molekulsko formulo C8H8O3 ali C9H10O3 in stopnjo čistosti nad 95 mas. % in vključuje sintetični vanilin, naravni vanilin, sintetični vanilin na biološki osnovi (biovanilin) in etilvanilin. Registracijska številka Službe za izvlečke o kemikalijah (številka CAS) za sintetični vanilin, naravni vanilin in sintetični vanilin na biološki osnovi (biovanilin) je 121–33–5. Številka CAS za etilvanilin je 121–32–4.</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F1CAEA6" w14:textId="4C7C7F6E" w:rsidR="00E234B7" w:rsidRPr="0061392A" w:rsidRDefault="00E234B7" w:rsidP="00E234B7">
            <w:pPr>
              <w:jc w:val="right"/>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2912 41 00 10, 2912 42 00 10.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A64EB5A" w14:textId="5F317880"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CA59564" w14:textId="0B49918D" w:rsidR="00E234B7" w:rsidRPr="0061392A" w:rsidRDefault="00000000" w:rsidP="00E234B7">
            <w:pPr>
              <w:rPr>
                <w:rFonts w:ascii="Arial" w:hAnsi="Arial" w:cs="Arial"/>
                <w:bCs/>
                <w:color w:val="000000" w:themeColor="text1"/>
                <w:sz w:val="22"/>
                <w:szCs w:val="22"/>
                <w:lang w:val="sl-SI"/>
              </w:rPr>
            </w:pPr>
            <w:hyperlink r:id="rId84" w:history="1">
              <w:r w:rsidR="00E234B7" w:rsidRPr="0061392A">
                <w:rPr>
                  <w:rStyle w:val="Hiperpovezava"/>
                  <w:rFonts w:ascii="Arial" w:hAnsi="Arial" w:cs="Arial"/>
                  <w:bCs/>
                  <w:color w:val="000000" w:themeColor="text1"/>
                  <w:sz w:val="22"/>
                  <w:szCs w:val="22"/>
                  <w:lang w:val="sl-SI"/>
                </w:rPr>
                <w:t>Obvestilo o začetku protidampinškega postopka za uvoz vanilina s poreklom iz Ljudske republike Kitajske, (C/2024/3241)</w:t>
              </w:r>
            </w:hyperlink>
            <w:r w:rsidR="00E234B7" w:rsidRPr="0061392A">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760F1EC" w14:textId="02B51746" w:rsidR="00E234B7" w:rsidRPr="0061392A" w:rsidRDefault="00E234B7" w:rsidP="00E234B7">
            <w:pPr>
              <w:jc w:val="right"/>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24.5.2024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7B0E216" w14:textId="77777777"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 xml:space="preserve">Preiskava se običajno zaključi v 12 mesecih, vendar ne pozneje kot v 14 mesecih po objavi tega obvestila. </w:t>
            </w:r>
          </w:p>
          <w:p w14:paraId="660CAB7C" w14:textId="77777777" w:rsidR="00E234B7" w:rsidRPr="0061392A" w:rsidRDefault="00E234B7" w:rsidP="00E234B7">
            <w:pPr>
              <w:rPr>
                <w:rFonts w:ascii="Arial" w:hAnsi="Arial" w:cs="Arial"/>
                <w:bCs/>
                <w:color w:val="000000" w:themeColor="text1"/>
                <w:sz w:val="22"/>
                <w:szCs w:val="22"/>
                <w:lang w:val="sl-SI"/>
              </w:rPr>
            </w:pPr>
          </w:p>
          <w:p w14:paraId="3457B300" w14:textId="77777777"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 xml:space="preserve">Začasni ukrepi se lahko uvedejo najpozneje v </w:t>
            </w:r>
          </w:p>
          <w:p w14:paraId="0D2DC759" w14:textId="0F1BB0BB" w:rsidR="00E234B7" w:rsidRPr="0061392A" w:rsidRDefault="00E234B7" w:rsidP="00E234B7">
            <w:pPr>
              <w:rPr>
                <w:rFonts w:ascii="Arial" w:hAnsi="Arial" w:cs="Arial"/>
                <w:bCs/>
                <w:color w:val="000000" w:themeColor="text1"/>
                <w:sz w:val="22"/>
                <w:szCs w:val="22"/>
                <w:lang w:val="sl-SI"/>
              </w:rPr>
            </w:pPr>
            <w:r w:rsidRPr="0061392A">
              <w:rPr>
                <w:rFonts w:ascii="Arial" w:hAnsi="Arial" w:cs="Arial"/>
                <w:bCs/>
                <w:color w:val="000000" w:themeColor="text1"/>
                <w:sz w:val="22"/>
                <w:szCs w:val="22"/>
                <w:lang w:val="sl-SI"/>
              </w:rPr>
              <w:t>7 mesecih, nikakor pa ne pozneje kot 8 mesecev po objavi tega obvestila.</w:t>
            </w:r>
          </w:p>
        </w:tc>
      </w:tr>
      <w:tr w:rsidR="00E234B7" w:rsidRPr="00472174" w14:paraId="237A5829"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3343385" w14:textId="1CF63FC5"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4A95959" w14:textId="6E3A2207"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Lizin in njegovi estri, njegove soli ter krmni dodatki z vsebnostjo suhe snovi 68 mas. % ali več, vendar ne več kot 80 mas. % L-lizin sulfata in ne več kot 32 mas. % drugih sestavin, kot so ogljikovi hidrati in druge aminokisline.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FD5719D" w14:textId="548A185D" w:rsidR="00E234B7" w:rsidRPr="007D19E5" w:rsidRDefault="00E234B7" w:rsidP="00E234B7">
            <w:pPr>
              <w:jc w:val="right"/>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2309 90 31 41, 2309 90 31 49, 2309 90 96 41, 2309 90 96 49, 2922 41 00.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A747C68" w14:textId="50D580E0"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1D5A2F5" w14:textId="48D69329" w:rsidR="00E234B7" w:rsidRPr="007D19E5" w:rsidRDefault="00000000" w:rsidP="00E234B7">
            <w:pPr>
              <w:rPr>
                <w:rFonts w:ascii="Arial" w:hAnsi="Arial" w:cs="Arial"/>
                <w:bCs/>
                <w:color w:val="000000" w:themeColor="text1"/>
                <w:sz w:val="22"/>
                <w:szCs w:val="22"/>
                <w:lang w:val="sl-SI"/>
              </w:rPr>
            </w:pPr>
            <w:hyperlink r:id="rId85" w:history="1">
              <w:r w:rsidR="00E234B7" w:rsidRPr="007D19E5">
                <w:rPr>
                  <w:rStyle w:val="Hiperpovezava"/>
                  <w:rFonts w:ascii="Arial" w:hAnsi="Arial" w:cs="Arial"/>
                  <w:bCs/>
                  <w:color w:val="000000" w:themeColor="text1"/>
                  <w:sz w:val="22"/>
                  <w:szCs w:val="22"/>
                  <w:lang w:val="sl-SI"/>
                </w:rPr>
                <w:t>Obvestilo o začetku protidampinškega postopka za uvoz lizina s poreklom iz Ljudske republike Kitajske, (C/2024/3265)</w:t>
              </w:r>
            </w:hyperlink>
            <w:r w:rsidR="00E234B7" w:rsidRPr="007D19E5">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BD97089" w14:textId="75CA5097" w:rsidR="00E234B7" w:rsidRPr="007D19E5" w:rsidRDefault="00E234B7" w:rsidP="00E234B7">
            <w:pPr>
              <w:jc w:val="right"/>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23.5.2024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992FCAE" w14:textId="77777777"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 xml:space="preserve">Preiskava se zaključi v enem letu, vendar ne pozneje kot v </w:t>
            </w:r>
          </w:p>
          <w:p w14:paraId="483CE2C7" w14:textId="77777777"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 xml:space="preserve">14 mesecih po objavi tega obvestila. </w:t>
            </w:r>
          </w:p>
          <w:p w14:paraId="19D87FF9" w14:textId="77777777" w:rsidR="00E234B7" w:rsidRPr="007D19E5" w:rsidRDefault="00E234B7" w:rsidP="00E234B7">
            <w:pPr>
              <w:rPr>
                <w:rFonts w:ascii="Arial" w:hAnsi="Arial" w:cs="Arial"/>
                <w:bCs/>
                <w:color w:val="000000" w:themeColor="text1"/>
                <w:sz w:val="22"/>
                <w:szCs w:val="22"/>
                <w:lang w:val="sl-SI"/>
              </w:rPr>
            </w:pPr>
          </w:p>
          <w:p w14:paraId="4A97EFFA" w14:textId="77777777"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 xml:space="preserve">Začasni ukrepi se lahko uvedejo najpozneje v </w:t>
            </w:r>
          </w:p>
          <w:p w14:paraId="3FBF2850" w14:textId="21B2273C" w:rsidR="00E234B7" w:rsidRPr="007D19E5" w:rsidRDefault="00E234B7" w:rsidP="00E234B7">
            <w:pPr>
              <w:rPr>
                <w:rFonts w:ascii="Arial" w:hAnsi="Arial" w:cs="Arial"/>
                <w:bCs/>
                <w:color w:val="000000" w:themeColor="text1"/>
                <w:sz w:val="22"/>
                <w:szCs w:val="22"/>
                <w:lang w:val="sl-SI"/>
              </w:rPr>
            </w:pPr>
            <w:r w:rsidRPr="007D19E5">
              <w:rPr>
                <w:rFonts w:ascii="Arial" w:hAnsi="Arial" w:cs="Arial"/>
                <w:bCs/>
                <w:color w:val="000000" w:themeColor="text1"/>
                <w:sz w:val="22"/>
                <w:szCs w:val="22"/>
                <w:lang w:val="sl-SI"/>
              </w:rPr>
              <w:t xml:space="preserve">7 mesecih, nikakor pa ne pozneje kot 8 </w:t>
            </w:r>
            <w:r w:rsidRPr="007D19E5">
              <w:rPr>
                <w:rFonts w:ascii="Arial" w:hAnsi="Arial" w:cs="Arial"/>
                <w:bCs/>
                <w:color w:val="000000" w:themeColor="text1"/>
                <w:sz w:val="22"/>
                <w:szCs w:val="22"/>
                <w:lang w:val="sl-SI"/>
              </w:rPr>
              <w:lastRenderedPageBreak/>
              <w:t>mesecev po objavi tega obvestila.</w:t>
            </w:r>
          </w:p>
        </w:tc>
      </w:tr>
      <w:tr w:rsidR="00E234B7" w:rsidRPr="00472174" w14:paraId="4044D8FF"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6EBA733" w14:textId="75ED9BB5" w:rsidR="00E234B7" w:rsidRPr="00DF7B04" w:rsidRDefault="00E234B7" w:rsidP="00E234B7">
            <w:pPr>
              <w:rPr>
                <w:rFonts w:ascii="Arial" w:hAnsi="Arial" w:cs="Arial"/>
                <w:bCs/>
                <w:color w:val="000000" w:themeColor="text1"/>
                <w:sz w:val="22"/>
                <w:szCs w:val="22"/>
                <w:lang w:val="sl-SI"/>
              </w:rPr>
            </w:pPr>
            <w:r w:rsidRPr="00DF7B04">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979FDFB" w14:textId="377B5807" w:rsidR="00E234B7" w:rsidRPr="00DF7B04" w:rsidRDefault="00E234B7" w:rsidP="00E234B7">
            <w:pPr>
              <w:rPr>
                <w:rFonts w:ascii="Arial" w:hAnsi="Arial" w:cs="Arial"/>
                <w:bCs/>
                <w:color w:val="000000" w:themeColor="text1"/>
                <w:sz w:val="22"/>
                <w:szCs w:val="22"/>
                <w:lang w:val="sl-SI"/>
              </w:rPr>
            </w:pPr>
            <w:r w:rsidRPr="00DF7B04">
              <w:rPr>
                <w:rFonts w:ascii="Arial" w:hAnsi="Arial" w:cs="Arial"/>
                <w:bCs/>
                <w:color w:val="000000" w:themeColor="text1"/>
                <w:sz w:val="22"/>
                <w:szCs w:val="22"/>
                <w:lang w:val="sl-SI"/>
              </w:rPr>
              <w:t>Nekateri bistveni sestavni deli koles.</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81177B4" w14:textId="15CEC8E5" w:rsidR="00E234B7" w:rsidRPr="00DF7B04" w:rsidRDefault="00E234B7" w:rsidP="00E234B7">
            <w:pPr>
              <w:jc w:val="right"/>
              <w:rPr>
                <w:rFonts w:ascii="Arial" w:hAnsi="Arial" w:cs="Arial"/>
                <w:bCs/>
                <w:color w:val="000000" w:themeColor="text1"/>
                <w:sz w:val="22"/>
                <w:szCs w:val="22"/>
                <w:lang w:val="sl-SI"/>
              </w:rPr>
            </w:pPr>
            <w:r w:rsidRPr="00DF7B04">
              <w:rPr>
                <w:rFonts w:ascii="Arial" w:hAnsi="Arial" w:cs="Arial"/>
                <w:bCs/>
                <w:color w:val="000000" w:themeColor="text1"/>
                <w:sz w:val="22"/>
                <w:szCs w:val="22"/>
                <w:lang w:val="sl-SI"/>
              </w:rPr>
              <w:t>8714 91 10 31, 8714 91 10 35, 8714 91 10 39, 8714 91 30 35, 8714 91 30 39, 8714 93 00 19, 8714 94 20 99, 8714 94 90 19, 8714 96 30 90, 8714 99 10 89, 8714 99 10 99, 8714 99 50 91, 8714 99 50 99, 8714 99 90 19.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129EEFD" w14:textId="38FDC76B" w:rsidR="00E234B7" w:rsidRPr="00DF7B04" w:rsidRDefault="00E234B7" w:rsidP="00E234B7">
            <w:pPr>
              <w:rPr>
                <w:rFonts w:ascii="Arial" w:hAnsi="Arial" w:cs="Arial"/>
                <w:bCs/>
                <w:color w:val="000000" w:themeColor="text1"/>
                <w:sz w:val="22"/>
                <w:szCs w:val="22"/>
                <w:lang w:val="sl-SI"/>
              </w:rPr>
            </w:pPr>
            <w:r w:rsidRPr="00DF7B0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0C21508" w14:textId="7C0877D1" w:rsidR="00E234B7" w:rsidRPr="00DF7B04" w:rsidRDefault="00000000" w:rsidP="00E234B7">
            <w:pPr>
              <w:rPr>
                <w:rFonts w:ascii="Arial" w:hAnsi="Arial" w:cs="Arial"/>
                <w:bCs/>
                <w:color w:val="000000" w:themeColor="text1"/>
                <w:sz w:val="22"/>
                <w:szCs w:val="22"/>
                <w:lang w:val="sl-SI"/>
              </w:rPr>
            </w:pPr>
            <w:hyperlink r:id="rId86" w:history="1">
              <w:r w:rsidR="00E234B7" w:rsidRPr="00DF7B04">
                <w:rPr>
                  <w:rStyle w:val="Hiperpovezava"/>
                  <w:rFonts w:ascii="Arial" w:hAnsi="Arial" w:cs="Arial"/>
                  <w:bCs/>
                  <w:color w:val="000000" w:themeColor="text1"/>
                  <w:sz w:val="22"/>
                  <w:szCs w:val="22"/>
                  <w:lang w:val="sl-SI"/>
                </w:rPr>
                <w:t>IZVEDBENI SKLEP KOMISIJE (EU) 2024/1279 z dne 8. maja 2024 glede izvzetij iz razširjene protidampinške dajatve na nekatere dele za kolesa s poreklom iz Ljudske republike Kitajske v skladu z Uredbo Komisije (ES) št. 88/97, (L/2024/1279)</w:t>
              </w:r>
            </w:hyperlink>
            <w:r w:rsidR="00E234B7" w:rsidRPr="00DF7B0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0ADCBCB" w14:textId="5042091A" w:rsidR="00E234B7" w:rsidRPr="00DF7B04" w:rsidRDefault="00E234B7" w:rsidP="00E234B7">
            <w:pPr>
              <w:jc w:val="right"/>
              <w:rPr>
                <w:rFonts w:ascii="Arial" w:hAnsi="Arial" w:cs="Arial"/>
                <w:bCs/>
                <w:color w:val="000000" w:themeColor="text1"/>
                <w:sz w:val="22"/>
                <w:szCs w:val="22"/>
                <w:lang w:val="sl-SI"/>
              </w:rPr>
            </w:pPr>
            <w:r w:rsidRPr="00DF7B04">
              <w:rPr>
                <w:rFonts w:ascii="Arial" w:hAnsi="Arial" w:cs="Arial"/>
                <w:bCs/>
                <w:color w:val="000000" w:themeColor="text1"/>
                <w:sz w:val="22"/>
                <w:szCs w:val="22"/>
                <w:lang w:val="sl-SI"/>
              </w:rPr>
              <w:t>21.5.2024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66FF632" w14:textId="6BE981E3" w:rsidR="00E234B7" w:rsidRPr="00DF7B04" w:rsidRDefault="00E234B7" w:rsidP="00E234B7">
            <w:pPr>
              <w:rPr>
                <w:rFonts w:ascii="Arial" w:hAnsi="Arial" w:cs="Arial"/>
                <w:bCs/>
                <w:color w:val="000000" w:themeColor="text1"/>
                <w:sz w:val="22"/>
                <w:szCs w:val="22"/>
                <w:lang w:val="sl-SI"/>
              </w:rPr>
            </w:pPr>
            <w:r w:rsidRPr="00DF7B04">
              <w:rPr>
                <w:rFonts w:ascii="Arial" w:hAnsi="Arial" w:cs="Arial"/>
                <w:bCs/>
                <w:color w:val="000000" w:themeColor="text1"/>
                <w:sz w:val="22"/>
                <w:szCs w:val="22"/>
                <w:lang w:val="sl-SI"/>
              </w:rPr>
              <w:t>Datum začetka veljavnosti sprememb ukrepov je naveden v stolpcu »Datum začetka učinkovanja«.</w:t>
            </w:r>
          </w:p>
        </w:tc>
      </w:tr>
      <w:tr w:rsidR="00E234B7" w:rsidRPr="00472174" w14:paraId="5F67792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A415A37" w14:textId="6E5CF8A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začetek</w:t>
            </w:r>
          </w:p>
          <w:p w14:paraId="05FA8616" w14:textId="582EBFC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protisubvencijskega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480204B" w14:textId="6EA2E6A3"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Monomodalni kabli iz optičnih vlaken, izdelani iz enega ali več posamično oplaščenih vlaken, z zaščitnim ovojem, kombinirani z električnimi vodniki ali ne, kombinirani s konektorjem ali ne</w:t>
            </w:r>
          </w:p>
          <w:p w14:paraId="12639F69" w14:textId="77777777" w:rsidR="00E234B7" w:rsidRPr="00EF3D70" w:rsidRDefault="00E234B7" w:rsidP="00E234B7">
            <w:pPr>
              <w:rPr>
                <w:rFonts w:ascii="Arial" w:hAnsi="Arial" w:cs="Arial"/>
                <w:bCs/>
                <w:color w:val="000000" w:themeColor="text1"/>
                <w:sz w:val="22"/>
                <w:szCs w:val="22"/>
                <w:lang w:val="sl-SI"/>
              </w:rPr>
            </w:pPr>
          </w:p>
          <w:p w14:paraId="12E74189"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Izključeni so naslednji izdelki:</w:t>
            </w:r>
          </w:p>
          <w:p w14:paraId="4CC9D5B2" w14:textId="77777777" w:rsidR="00E234B7" w:rsidRPr="00EF3D70" w:rsidRDefault="00E234B7" w:rsidP="00E234B7">
            <w:pPr>
              <w:rPr>
                <w:rFonts w:ascii="Arial" w:hAnsi="Arial" w:cs="Arial"/>
                <w:bCs/>
                <w:color w:val="000000" w:themeColor="text1"/>
                <w:sz w:val="22"/>
                <w:szCs w:val="22"/>
                <w:lang w:val="sl-SI"/>
              </w:rPr>
            </w:pPr>
          </w:p>
          <w:p w14:paraId="7617FEF4"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(i) kabli, krajši od 500 metrov, pri katerih so vsa optična vlakna posamično opremljena z operativnimi konektorji na enem ali obeh koncih, ter</w:t>
            </w:r>
          </w:p>
          <w:p w14:paraId="119CC90F" w14:textId="77777777" w:rsidR="00E234B7" w:rsidRPr="00EF3D70" w:rsidRDefault="00E234B7" w:rsidP="00E234B7">
            <w:pPr>
              <w:rPr>
                <w:rFonts w:ascii="Arial" w:hAnsi="Arial" w:cs="Arial"/>
                <w:bCs/>
                <w:color w:val="000000" w:themeColor="text1"/>
                <w:sz w:val="22"/>
                <w:szCs w:val="22"/>
                <w:lang w:val="sl-SI"/>
              </w:rPr>
            </w:pPr>
          </w:p>
          <w:p w14:paraId="76F6AE10" w14:textId="46DA0603"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lastRenderedPageBreak/>
              <w:t>(ii) kabli za podvodno uporabo s plastično izolacijo, ki vsebujejo bakren ali aluminijast vodnik in v katerih so vlakna v kovinskih modulih.</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5257875" w14:textId="77777777" w:rsidR="00E234B7" w:rsidRPr="00EF3D70" w:rsidRDefault="00E234B7" w:rsidP="00E234B7">
            <w:pPr>
              <w:jc w:val="right"/>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lastRenderedPageBreak/>
              <w:t>8544 70 00 10,</w:t>
            </w:r>
          </w:p>
          <w:p w14:paraId="7080A53A" w14:textId="798AF266" w:rsidR="00E234B7" w:rsidRPr="00EF3D70" w:rsidRDefault="00E234B7" w:rsidP="00E234B7">
            <w:pPr>
              <w:jc w:val="right"/>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8544 70 00 91.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24FA75F" w14:textId="62822159"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Indija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5463B8F" w14:textId="54486F15" w:rsidR="00E234B7" w:rsidRPr="00EF3D70" w:rsidRDefault="00E234B7" w:rsidP="00E234B7">
            <w:pPr>
              <w:rPr>
                <w:rStyle w:val="Hiperpovezava"/>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fldChar w:fldCharType="begin"/>
            </w:r>
            <w:r w:rsidRPr="00EF3D70">
              <w:rPr>
                <w:rFonts w:ascii="Arial" w:hAnsi="Arial" w:cs="Arial"/>
                <w:bCs/>
                <w:color w:val="000000" w:themeColor="text1"/>
                <w:sz w:val="22"/>
                <w:szCs w:val="22"/>
                <w:lang w:val="sl-SI"/>
              </w:rPr>
              <w:instrText>HYPERLINK "https://eur-lex.europa.eu/legal-content/SL/TXT/PDF/?uri=OJ:C_202403206"</w:instrText>
            </w:r>
            <w:r w:rsidRPr="00EF3D70">
              <w:rPr>
                <w:rFonts w:ascii="Arial" w:hAnsi="Arial" w:cs="Arial"/>
                <w:bCs/>
                <w:color w:val="000000" w:themeColor="text1"/>
                <w:sz w:val="22"/>
                <w:szCs w:val="22"/>
                <w:lang w:val="sl-SI"/>
              </w:rPr>
            </w:r>
            <w:r w:rsidRPr="00EF3D70">
              <w:rPr>
                <w:rFonts w:ascii="Arial" w:hAnsi="Arial" w:cs="Arial"/>
                <w:bCs/>
                <w:color w:val="000000" w:themeColor="text1"/>
                <w:sz w:val="22"/>
                <w:szCs w:val="22"/>
                <w:lang w:val="sl-SI"/>
              </w:rPr>
              <w:fldChar w:fldCharType="separate"/>
            </w:r>
            <w:r w:rsidRPr="00EF3D70">
              <w:rPr>
                <w:rStyle w:val="Hiperpovezava"/>
                <w:rFonts w:ascii="Arial" w:hAnsi="Arial" w:cs="Arial"/>
                <w:bCs/>
                <w:color w:val="000000" w:themeColor="text1"/>
                <w:sz w:val="22"/>
                <w:szCs w:val="22"/>
                <w:lang w:val="sl-SI"/>
              </w:rPr>
              <w:t>Obvestilo o začetku protisubvencijskega postopka za uvoz optičnih kablov s poreklom iz Indije,</w:t>
            </w:r>
          </w:p>
          <w:p w14:paraId="14D4A063" w14:textId="7A76E430" w:rsidR="00E234B7" w:rsidRPr="00EF3D70" w:rsidRDefault="00E234B7" w:rsidP="00E234B7">
            <w:pPr>
              <w:rPr>
                <w:rFonts w:ascii="Arial" w:hAnsi="Arial" w:cs="Arial"/>
                <w:bCs/>
                <w:color w:val="000000" w:themeColor="text1"/>
                <w:sz w:val="22"/>
                <w:szCs w:val="22"/>
              </w:rPr>
            </w:pPr>
            <w:r w:rsidRPr="00EF3D70">
              <w:rPr>
                <w:rStyle w:val="Hiperpovezava"/>
                <w:rFonts w:ascii="Arial" w:hAnsi="Arial" w:cs="Arial"/>
                <w:bCs/>
                <w:color w:val="000000" w:themeColor="text1"/>
                <w:sz w:val="22"/>
                <w:szCs w:val="22"/>
                <w:lang w:val="sl-SI"/>
              </w:rPr>
              <w:t>(C/2024/3206)</w:t>
            </w:r>
            <w:r w:rsidRPr="00EF3D70">
              <w:rPr>
                <w:rFonts w:ascii="Arial" w:hAnsi="Arial" w:cs="Arial"/>
                <w:bCs/>
                <w:color w:val="000000" w:themeColor="text1"/>
                <w:sz w:val="22"/>
                <w:szCs w:val="22"/>
                <w:lang w:val="sl-SI"/>
              </w:rPr>
              <w:fldChar w:fldCharType="end"/>
            </w:r>
            <w:r w:rsidRPr="00EF3D7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C19A445" w14:textId="3DEAEB6E" w:rsidR="00E234B7" w:rsidRPr="00EF3D70" w:rsidRDefault="00E234B7" w:rsidP="00E234B7">
            <w:pPr>
              <w:jc w:val="right"/>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17.5.2024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79A9744"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 xml:space="preserve">Preiskava se zaključi v </w:t>
            </w:r>
          </w:p>
          <w:p w14:paraId="60CC57AF"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 xml:space="preserve">12 mesecih, v nobenem primeru pa ne pozneje kot v 13 mesecih po objavi tega obvestila. </w:t>
            </w:r>
          </w:p>
          <w:p w14:paraId="0D330E82" w14:textId="77777777" w:rsidR="00E234B7" w:rsidRPr="00EF3D70" w:rsidRDefault="00E234B7" w:rsidP="00E234B7">
            <w:pPr>
              <w:rPr>
                <w:rFonts w:ascii="Arial" w:hAnsi="Arial" w:cs="Arial"/>
                <w:bCs/>
                <w:color w:val="000000" w:themeColor="text1"/>
                <w:sz w:val="22"/>
                <w:szCs w:val="22"/>
                <w:lang w:val="sl-SI"/>
              </w:rPr>
            </w:pPr>
          </w:p>
          <w:p w14:paraId="3EBFCEA6" w14:textId="1A4CBE73"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Začasni ukrepi se lahko uvedejo najpozneje v 9 mesecih po objavi tega obvestila.</w:t>
            </w:r>
          </w:p>
        </w:tc>
      </w:tr>
      <w:tr w:rsidR="00E234B7" w:rsidRPr="00472174" w14:paraId="386EFEA8"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5CE2AC7" w14:textId="3D187F10"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14C1E3D" w14:textId="5FFDA595"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Nekatere brezšivne cevi iz železa ali jekla, vključno s preciznimi cevmi, s krožnim prečnim prerezom, z zunanjim premerom do vključno 406,4 mm, z ekvivalentom ogljika (CEV) do vključno 0,86 v skladu s formulo in kemično analizo Mednarodnega inštituta za varilstvo (IIW).</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030CD12" w14:textId="1FEC039A" w:rsidR="00E234B7" w:rsidRPr="00EF3D70" w:rsidRDefault="00E234B7" w:rsidP="00E234B7">
            <w:pPr>
              <w:jc w:val="right"/>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7304 19 10 20, 7304 19 30 20, 7304 23 00 20, 7304 29 10 20, 7304 29 30 20, 7304 31 20 30, 7304 31 80 30, 7304 39 50 30, 7304 39 82 30, 7304 39 83 20, 7304 51 89 30, 7304 59 82 30 7304 59 83 20.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B380D3F" w14:textId="3C52E1A5"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2A74158" w14:textId="6BBE9758" w:rsidR="00E234B7" w:rsidRPr="00EF3D70" w:rsidRDefault="00E234B7" w:rsidP="00E234B7">
            <w:pPr>
              <w:rPr>
                <w:rStyle w:val="Hiperpovezava"/>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fldChar w:fldCharType="begin"/>
            </w:r>
            <w:r w:rsidRPr="00EF3D70">
              <w:rPr>
                <w:rFonts w:ascii="Arial" w:hAnsi="Arial" w:cs="Arial"/>
                <w:bCs/>
                <w:color w:val="000000" w:themeColor="text1"/>
                <w:sz w:val="22"/>
                <w:szCs w:val="22"/>
                <w:lang w:val="sl-SI"/>
              </w:rPr>
              <w:instrText>HYPERLINK "https://eur-lex.europa.eu/legal-content/SL/TXT/PDF/?uri=OJ:C_202403225"</w:instrText>
            </w:r>
            <w:r w:rsidRPr="00EF3D70">
              <w:rPr>
                <w:rFonts w:ascii="Arial" w:hAnsi="Arial" w:cs="Arial"/>
                <w:bCs/>
                <w:color w:val="000000" w:themeColor="text1"/>
                <w:sz w:val="22"/>
                <w:szCs w:val="22"/>
                <w:lang w:val="sl-SI"/>
              </w:rPr>
            </w:r>
            <w:r w:rsidRPr="00EF3D70">
              <w:rPr>
                <w:rFonts w:ascii="Arial" w:hAnsi="Arial" w:cs="Arial"/>
                <w:bCs/>
                <w:color w:val="000000" w:themeColor="text1"/>
                <w:sz w:val="22"/>
                <w:szCs w:val="22"/>
                <w:lang w:val="sl-SI"/>
              </w:rPr>
              <w:fldChar w:fldCharType="separate"/>
            </w:r>
            <w:r w:rsidRPr="00EF3D70">
              <w:rPr>
                <w:rStyle w:val="Hiperpovezava"/>
                <w:rFonts w:ascii="Arial" w:hAnsi="Arial" w:cs="Arial"/>
                <w:bCs/>
                <w:color w:val="000000" w:themeColor="text1"/>
                <w:sz w:val="22"/>
                <w:szCs w:val="22"/>
                <w:lang w:val="sl-SI"/>
              </w:rPr>
              <w:t>Obvestilo o začetku protidampinškega postopka glede uvoza nekaterih brezšivnih cevi iz železa ali jekla s poreklom iz Ljudske republike Kitajske,</w:t>
            </w:r>
          </w:p>
          <w:p w14:paraId="406109CC" w14:textId="20C61FCC" w:rsidR="00E234B7" w:rsidRPr="00EF3D70" w:rsidRDefault="00E234B7" w:rsidP="00E234B7">
            <w:pPr>
              <w:rPr>
                <w:rFonts w:ascii="Arial" w:hAnsi="Arial" w:cs="Arial"/>
                <w:bCs/>
                <w:color w:val="000000" w:themeColor="text1"/>
                <w:sz w:val="22"/>
                <w:szCs w:val="22"/>
              </w:rPr>
            </w:pPr>
            <w:r w:rsidRPr="00EF3D70">
              <w:rPr>
                <w:rStyle w:val="Hiperpovezava"/>
                <w:rFonts w:ascii="Arial" w:hAnsi="Arial" w:cs="Arial"/>
                <w:bCs/>
                <w:color w:val="000000" w:themeColor="text1"/>
                <w:sz w:val="22"/>
                <w:szCs w:val="22"/>
                <w:lang w:val="sl-SI"/>
              </w:rPr>
              <w:t>(C/2024/3225)</w:t>
            </w:r>
            <w:r w:rsidRPr="00EF3D70">
              <w:rPr>
                <w:rFonts w:ascii="Arial" w:hAnsi="Arial" w:cs="Arial"/>
                <w:bCs/>
                <w:color w:val="000000" w:themeColor="text1"/>
                <w:sz w:val="22"/>
                <w:szCs w:val="22"/>
                <w:lang w:val="sl-SI"/>
              </w:rPr>
              <w:fldChar w:fldCharType="end"/>
            </w:r>
            <w:r w:rsidRPr="00EF3D7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5C19DC4" w14:textId="32656C6E" w:rsidR="00E234B7" w:rsidRPr="00EF3D70" w:rsidRDefault="00E234B7" w:rsidP="00E234B7">
            <w:pPr>
              <w:jc w:val="right"/>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17.5.2024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B5E052F"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 xml:space="preserve">Preiskava se zaključi v enem letu in v vseh primerih ne pozneje kot v </w:t>
            </w:r>
          </w:p>
          <w:p w14:paraId="35A250BE"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 xml:space="preserve">14 mesecih po objavi tega obvestila. </w:t>
            </w:r>
          </w:p>
          <w:p w14:paraId="3BF1D490" w14:textId="77777777" w:rsidR="00E234B7" w:rsidRPr="00EF3D70" w:rsidRDefault="00E234B7" w:rsidP="00E234B7">
            <w:pPr>
              <w:rPr>
                <w:rFonts w:ascii="Arial" w:hAnsi="Arial" w:cs="Arial"/>
                <w:bCs/>
                <w:color w:val="000000" w:themeColor="text1"/>
                <w:sz w:val="22"/>
                <w:szCs w:val="22"/>
                <w:lang w:val="sl-SI"/>
              </w:rPr>
            </w:pPr>
          </w:p>
          <w:p w14:paraId="5821214A" w14:textId="77777777"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 xml:space="preserve">Začasni ukrepi se običajno uvedejo najpozneje v </w:t>
            </w:r>
          </w:p>
          <w:p w14:paraId="4FCE4D0E" w14:textId="47746A5C" w:rsidR="00E234B7" w:rsidRPr="00EF3D70" w:rsidRDefault="00E234B7" w:rsidP="00E234B7">
            <w:pPr>
              <w:rPr>
                <w:rFonts w:ascii="Arial" w:hAnsi="Arial" w:cs="Arial"/>
                <w:bCs/>
                <w:color w:val="000000" w:themeColor="text1"/>
                <w:sz w:val="22"/>
                <w:szCs w:val="22"/>
                <w:lang w:val="sl-SI"/>
              </w:rPr>
            </w:pPr>
            <w:r w:rsidRPr="00EF3D70">
              <w:rPr>
                <w:rFonts w:ascii="Arial" w:hAnsi="Arial" w:cs="Arial"/>
                <w:bCs/>
                <w:color w:val="000000" w:themeColor="text1"/>
                <w:sz w:val="22"/>
                <w:szCs w:val="22"/>
                <w:lang w:val="sl-SI"/>
              </w:rPr>
              <w:t>7 mesecih, nikakor pa ne pozneje kot 8 mesecev po objavi tega obvestila.</w:t>
            </w:r>
          </w:p>
        </w:tc>
      </w:tr>
      <w:tr w:rsidR="00E234B7" w:rsidRPr="00472174" w14:paraId="26D922B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EB8A2D4" w14:textId="221695E0"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C4B67EB" w14:textId="6A7AD2E1"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Ploščati valjani izdelki iz bele pločevine, iz železa ali nelegiranega jekla, prekriti ali prevlečeni s kositrom, prekriti ali ne s plastičnim materialom in/ali lakirani.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F12FDEF" w14:textId="77777777" w:rsidR="00E234B7" w:rsidRPr="001C3B1C" w:rsidRDefault="00E234B7" w:rsidP="00E234B7">
            <w:pPr>
              <w:jc w:val="right"/>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 xml:space="preserve">7210 11 00, </w:t>
            </w:r>
          </w:p>
          <w:p w14:paraId="5AAD8732" w14:textId="21E45163" w:rsidR="00E234B7" w:rsidRPr="001C3B1C" w:rsidRDefault="00E234B7" w:rsidP="00E234B7">
            <w:pPr>
              <w:jc w:val="right"/>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 xml:space="preserve">7210 12, </w:t>
            </w:r>
            <w:r w:rsidRPr="001C3B1C">
              <w:rPr>
                <w:rFonts w:ascii="Arial" w:hAnsi="Arial" w:cs="Arial"/>
                <w:bCs/>
                <w:color w:val="000000" w:themeColor="text1"/>
                <w:sz w:val="22"/>
                <w:szCs w:val="22"/>
                <w:lang w:val="sl-SI"/>
              </w:rPr>
              <w:br/>
              <w:t xml:space="preserve">7210 70 10 15, 7210 70 80 20, 7210 70 80 92, 7210 90 40, </w:t>
            </w:r>
          </w:p>
          <w:p w14:paraId="53DE9875" w14:textId="04F8DFC7" w:rsidR="00E234B7" w:rsidRPr="001C3B1C" w:rsidRDefault="00E234B7" w:rsidP="00E234B7">
            <w:pPr>
              <w:jc w:val="right"/>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 xml:space="preserve">7210 90 80 20, 7212 10, </w:t>
            </w:r>
            <w:r w:rsidRPr="001C3B1C">
              <w:rPr>
                <w:rFonts w:ascii="Arial" w:hAnsi="Arial" w:cs="Arial"/>
                <w:bCs/>
                <w:color w:val="000000" w:themeColor="text1"/>
                <w:sz w:val="22"/>
                <w:szCs w:val="22"/>
                <w:lang w:val="sl-SI"/>
              </w:rPr>
              <w:br/>
              <w:t xml:space="preserve">7212 40 20 10, 7212 40 80 12, 7212 40 80 30, </w:t>
            </w:r>
            <w:r w:rsidRPr="001C3B1C">
              <w:rPr>
                <w:rFonts w:ascii="Arial" w:hAnsi="Arial" w:cs="Arial"/>
                <w:bCs/>
                <w:color w:val="000000" w:themeColor="text1"/>
                <w:sz w:val="22"/>
                <w:szCs w:val="22"/>
                <w:lang w:val="sl-SI"/>
              </w:rPr>
              <w:lastRenderedPageBreak/>
              <w:t>7212 40 80 80, 7212 40 80 85.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D8BA489" w14:textId="22538B38"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133E20E" w14:textId="7A10B084" w:rsidR="00E234B7" w:rsidRPr="001C3B1C" w:rsidRDefault="00000000" w:rsidP="00E234B7">
            <w:pPr>
              <w:rPr>
                <w:rFonts w:ascii="Arial" w:hAnsi="Arial" w:cs="Arial"/>
                <w:bCs/>
                <w:color w:val="000000" w:themeColor="text1"/>
                <w:sz w:val="22"/>
                <w:szCs w:val="22"/>
              </w:rPr>
            </w:pPr>
            <w:hyperlink r:id="rId87" w:history="1">
              <w:r w:rsidR="00E234B7" w:rsidRPr="001C3B1C">
                <w:rPr>
                  <w:rStyle w:val="Hiperpovezava"/>
                  <w:rFonts w:ascii="Arial" w:hAnsi="Arial" w:cs="Arial"/>
                  <w:bCs/>
                  <w:color w:val="000000" w:themeColor="text1"/>
                  <w:sz w:val="22"/>
                  <w:szCs w:val="22"/>
                  <w:lang w:val="sl-SI"/>
                </w:rPr>
                <w:t>Obvestilo o začetku protidampinškega postopka za uvoz ploščatih valjanih izdelkov iz železa ali nelegiranega jekla, prevlečenih ali prekritih s kositrom (pokositrena pločevina), s poreklom iz Ljudske republike Kitajske. (C/2024/3112)</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E73F51A" w14:textId="6D50BB9A" w:rsidR="00E234B7" w:rsidRPr="001C3B1C" w:rsidRDefault="00E234B7" w:rsidP="00E234B7">
            <w:pPr>
              <w:jc w:val="right"/>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16.5.2024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18E9AE6" w14:textId="4D39E254"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 xml:space="preserve">Preiskava se zaključi v enem letu, vendar ne pozneje kot v 14 mesecih po objavi tega obvestila. Začasni ukrepi se lahko uvedejo najpozneje v 7 mesecih, nikakor </w:t>
            </w:r>
            <w:r w:rsidRPr="001C3B1C">
              <w:rPr>
                <w:rFonts w:ascii="Arial" w:hAnsi="Arial" w:cs="Arial"/>
                <w:bCs/>
                <w:color w:val="000000" w:themeColor="text1"/>
                <w:sz w:val="22"/>
                <w:szCs w:val="22"/>
                <w:lang w:val="sl-SI"/>
              </w:rPr>
              <w:lastRenderedPageBreak/>
              <w:t>pa ne pozneje kot 8 mesecev po objavi tega obvestila.</w:t>
            </w:r>
          </w:p>
        </w:tc>
      </w:tr>
      <w:tr w:rsidR="00E234B7" w:rsidRPr="00472174" w14:paraId="2B30C388"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A792366" w14:textId="0C06C133"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lastRenderedPageBreak/>
              <w:t>Začetek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44FB7F3" w14:textId="7A2E6869"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sestavljene plošče za oblaganje tal, večplastne, iz lesa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150D272" w14:textId="61688EC3" w:rsidR="00E234B7" w:rsidRPr="001C3B1C" w:rsidRDefault="00E234B7" w:rsidP="00E234B7">
            <w:pPr>
              <w:jc w:val="right"/>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4418 75 00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4A65234" w14:textId="0339AA2E"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BAC7939" w14:textId="56426A4C" w:rsidR="00E234B7" w:rsidRPr="001C3B1C" w:rsidRDefault="00000000" w:rsidP="00E234B7">
            <w:pPr>
              <w:rPr>
                <w:rFonts w:ascii="Arial" w:hAnsi="Arial" w:cs="Arial"/>
                <w:bCs/>
                <w:color w:val="000000" w:themeColor="text1"/>
                <w:sz w:val="22"/>
                <w:szCs w:val="22"/>
              </w:rPr>
            </w:pPr>
            <w:hyperlink r:id="rId88" w:history="1">
              <w:r w:rsidR="00E234B7" w:rsidRPr="001C3B1C">
                <w:rPr>
                  <w:rStyle w:val="Hiperpovezava"/>
                  <w:rFonts w:ascii="Arial" w:hAnsi="Arial" w:cs="Arial"/>
                  <w:bCs/>
                  <w:color w:val="000000" w:themeColor="text1"/>
                  <w:sz w:val="22"/>
                  <w:szCs w:val="22"/>
                  <w:lang w:val="sl-SI"/>
                </w:rPr>
                <w:t>Obvestilo o začetku protidampinškega postopka za uvoz večplastnih lesenih talnih oblog s poreklom iz Ljudske republike Kitajske. (C/2024/3186)</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2B33B94" w14:textId="4CF4B94E" w:rsidR="00E234B7" w:rsidRPr="001C3B1C" w:rsidRDefault="00E234B7" w:rsidP="00E234B7">
            <w:pPr>
              <w:jc w:val="right"/>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16.5.2024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1015544" w14:textId="6375D20E" w:rsidR="00E234B7" w:rsidRPr="001C3B1C" w:rsidRDefault="00E234B7" w:rsidP="00E234B7">
            <w:pPr>
              <w:rPr>
                <w:rFonts w:ascii="Arial" w:hAnsi="Arial" w:cs="Arial"/>
                <w:bCs/>
                <w:color w:val="000000" w:themeColor="text1"/>
                <w:sz w:val="22"/>
                <w:szCs w:val="22"/>
                <w:lang w:val="sl-SI"/>
              </w:rPr>
            </w:pPr>
            <w:r w:rsidRPr="001C3B1C">
              <w:rPr>
                <w:rFonts w:ascii="Arial" w:hAnsi="Arial" w:cs="Arial"/>
                <w:bCs/>
                <w:color w:val="000000" w:themeColor="text1"/>
                <w:sz w:val="22"/>
                <w:szCs w:val="22"/>
                <w:lang w:val="sl-SI"/>
              </w:rPr>
              <w:t>Preiskava se zaključi v enem letu, vendar ne pozneje kot v 14 mesecih po objavi tega obvestila. Začasni ukrepi se lahko uvedejo najpozneje v 7 mesecih, nikakor pa ne pozneje kot 8 mesecev po objavi tega obvestila.</w:t>
            </w:r>
          </w:p>
        </w:tc>
      </w:tr>
      <w:tr w:rsidR="00E234B7" w:rsidRPr="00472174" w14:paraId="27368D4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4FEF488" w14:textId="77777777"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t xml:space="preserve">registracija </w:t>
            </w:r>
          </w:p>
          <w:p w14:paraId="2245BEB9" w14:textId="77777777"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t>uvoza</w:t>
            </w:r>
          </w:p>
          <w:p w14:paraId="6DBE080A" w14:textId="23985636"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b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E4747EB" w14:textId="4ECD9068"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t>Ploščato valjani izdelki iz nerjavnega jekla, hladno valjani (hladno deformirani), brez nadaljnje obdelave.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F9EC594" w14:textId="6E4025D3" w:rsidR="00E234B7" w:rsidRPr="00E100A0" w:rsidRDefault="00E234B7" w:rsidP="00E234B7">
            <w:pPr>
              <w:jc w:val="right"/>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t xml:space="preserve">7219 31 00 10, 7219 32 10 10, 7219 32 90 10, 7219 33 10 10, 7219 33 90 10, 7219 34 10 10, 7219 34 90 10, 7219 35 10 10, 7219 35 90 10, 7219 90 20 10, 7219 90 80 10, 7220 20 21 10, 7220 20 29 10, 7220 20 41 10, 7220 20 49 10, 7220 20 81 10, </w:t>
            </w:r>
            <w:r w:rsidRPr="00E100A0">
              <w:rPr>
                <w:rFonts w:ascii="Arial" w:hAnsi="Arial" w:cs="Arial"/>
                <w:bCs/>
                <w:color w:val="000000" w:themeColor="text1"/>
                <w:sz w:val="22"/>
                <w:szCs w:val="22"/>
                <w:lang w:val="sl-SI"/>
              </w:rPr>
              <w:lastRenderedPageBreak/>
              <w:t>7220 20 89 10, 7220 90 20 10, 7220 90 80 10.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90EBC59" w14:textId="2DF80EE2"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lastRenderedPageBreak/>
              <w:t>Poslano iz: Tajvana, Turčije, Vietnama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55C664C" w14:textId="205FB810" w:rsidR="00E234B7" w:rsidRPr="00E100A0" w:rsidRDefault="00000000" w:rsidP="00E234B7">
            <w:pPr>
              <w:rPr>
                <w:rFonts w:ascii="Arial" w:hAnsi="Arial" w:cs="Arial"/>
                <w:bCs/>
                <w:color w:val="000000" w:themeColor="text1"/>
                <w:sz w:val="22"/>
                <w:szCs w:val="22"/>
              </w:rPr>
            </w:pPr>
            <w:hyperlink r:id="rId89" w:history="1">
              <w:r w:rsidR="00E234B7" w:rsidRPr="00E100A0">
                <w:rPr>
                  <w:rStyle w:val="Hiperpovezava"/>
                  <w:rFonts w:ascii="Arial" w:hAnsi="Arial" w:cs="Arial"/>
                  <w:bCs/>
                  <w:color w:val="000000" w:themeColor="text1"/>
                  <w:sz w:val="22"/>
                  <w:szCs w:val="22"/>
                  <w:lang w:val="sl-SI"/>
                </w:rPr>
                <w:t xml:space="preserve">Popravek Izvedbene uredbe Komisije (EU) 2024/1267 z dne 6. maja 2024 o razširitvi dokončne protidampinške dajatve, uvedene z Izvedbeno uredbo (EU) 2021/2012 na uvoz hladno valjanih ploščatih izdelkov iz nerjavnega jekla s poreklom iz Indonezije, na uvoz hladno valjanih ploščatih izdelkov iz nerjavnega jekla, </w:t>
              </w:r>
              <w:r w:rsidR="00E234B7" w:rsidRPr="00E100A0">
                <w:rPr>
                  <w:rStyle w:val="Hiperpovezava"/>
                  <w:rFonts w:ascii="Arial" w:hAnsi="Arial" w:cs="Arial"/>
                  <w:bCs/>
                  <w:color w:val="000000" w:themeColor="text1"/>
                  <w:sz w:val="22"/>
                  <w:szCs w:val="22"/>
                  <w:lang w:val="sl-SI"/>
                </w:rPr>
                <w:lastRenderedPageBreak/>
                <w:t>poslanih iz Tajvana in Vietnama, ne glede na to, ali so deklarirani kot izdelki s poreklom iz Tajvana in Vietnama ali ne, ter o zaključku preiskave glede morebitnega izogibanja protidampinškim ukrepom, uvedenim z navedeno uredbo, z uvozom hladno valjanih ploščatih izdelkov iz nerjavnega jekla, poslanih iz Turčije, ne glede na to, ali so deklarirani kot izdelki s poreklom iz Turčije ali ne. (L/2024/90294)</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4CD1B6C" w14:textId="13250DFD" w:rsidR="00E234B7" w:rsidRPr="00E100A0" w:rsidRDefault="00E234B7" w:rsidP="00E234B7">
            <w:pPr>
              <w:jc w:val="right"/>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lastRenderedPageBreak/>
              <w:t>8.5.2024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1BBE317" w14:textId="77777777"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t xml:space="preserve">Popravek besedila na strani 30, </w:t>
            </w:r>
          </w:p>
          <w:p w14:paraId="1BA1BF59" w14:textId="472CEE39" w:rsidR="00E234B7" w:rsidRPr="00E100A0" w:rsidRDefault="00E234B7" w:rsidP="00E234B7">
            <w:pPr>
              <w:rPr>
                <w:rFonts w:ascii="Arial" w:hAnsi="Arial" w:cs="Arial"/>
                <w:bCs/>
                <w:color w:val="000000" w:themeColor="text1"/>
                <w:sz w:val="22"/>
                <w:szCs w:val="22"/>
                <w:lang w:val="sl-SI"/>
              </w:rPr>
            </w:pPr>
            <w:r w:rsidRPr="00E100A0">
              <w:rPr>
                <w:rFonts w:ascii="Arial" w:hAnsi="Arial" w:cs="Arial"/>
                <w:bCs/>
                <w:color w:val="000000" w:themeColor="text1"/>
                <w:sz w:val="22"/>
                <w:szCs w:val="22"/>
                <w:lang w:val="sl-SI"/>
              </w:rPr>
              <w:t>člen 3(2).</w:t>
            </w:r>
          </w:p>
        </w:tc>
      </w:tr>
      <w:tr w:rsidR="00E234B7" w:rsidRPr="0012394E" w14:paraId="2092F9A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0A7A3D4" w14:textId="77777777"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 xml:space="preserve">registracija </w:t>
            </w:r>
          </w:p>
          <w:p w14:paraId="19019B75" w14:textId="77777777"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uvoza</w:t>
            </w:r>
          </w:p>
          <w:p w14:paraId="60FEFA48" w14:textId="67CFBA4B"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b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03B2F68" w14:textId="77777777"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 xml:space="preserve">Vezane plošče, ki so sestavljene izključno iz lesenih listov, pri čemer debelina posameznega lesenega lista ne presega </w:t>
            </w:r>
          </w:p>
          <w:p w14:paraId="30D473D3" w14:textId="099696DB"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6 mm, zunanji leseni listi pa so navedeni pod tarifno podštevilko 4412 33, z najmanj enim zunanjim slojem iz brezovega lesa, prevlečenim ali 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16C2D0F" w14:textId="50852BBB" w:rsidR="00E234B7" w:rsidRPr="00587551" w:rsidRDefault="00E234B7" w:rsidP="00E234B7">
            <w:pPr>
              <w:jc w:val="right"/>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4412 33 10 10, 4412 33 10 20.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E097643" w14:textId="1FEB8CDD"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Poslano iz: Kazahstana, Turčije</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C0AABB4" w14:textId="6532BD71" w:rsidR="00E234B7" w:rsidRPr="00587551" w:rsidRDefault="00000000" w:rsidP="00E234B7">
            <w:pPr>
              <w:rPr>
                <w:rFonts w:ascii="Arial" w:hAnsi="Arial" w:cs="Arial"/>
                <w:bCs/>
                <w:color w:val="000000" w:themeColor="text1"/>
                <w:sz w:val="22"/>
                <w:szCs w:val="22"/>
                <w:lang w:val="sl-SI"/>
              </w:rPr>
            </w:pPr>
            <w:hyperlink r:id="rId90" w:history="1">
              <w:r w:rsidR="00E234B7" w:rsidRPr="00587551">
                <w:rPr>
                  <w:rStyle w:val="Hiperpovezava"/>
                  <w:rFonts w:ascii="Arial" w:hAnsi="Arial" w:cs="Arial"/>
                  <w:bCs/>
                  <w:color w:val="000000" w:themeColor="text1"/>
                  <w:sz w:val="22"/>
                  <w:szCs w:val="22"/>
                  <w:lang w:val="sl-SI"/>
                </w:rPr>
                <w:t xml:space="preserve">IZVEDBENA UREDBA KOMISIJE (EU) 2024/1287 z dne 13. maja 2024 o razširitvi dokončne protidampinške dajatve, uvedene z Izvedbeno uredbo (EU) 2021/1930 na uvoz vezanih plošč iz brezovega lesa s poreklom iz Rusije, na uvoz vezanih plošč iz brezovega lesa, poslanih iz Turčije in Kazahstana, ne glede </w:t>
              </w:r>
              <w:r w:rsidR="00E234B7" w:rsidRPr="00587551">
                <w:rPr>
                  <w:rStyle w:val="Hiperpovezava"/>
                  <w:rFonts w:ascii="Arial" w:hAnsi="Arial" w:cs="Arial"/>
                  <w:bCs/>
                  <w:color w:val="000000" w:themeColor="text1"/>
                  <w:sz w:val="22"/>
                  <w:szCs w:val="22"/>
                  <w:lang w:val="sl-SI"/>
                </w:rPr>
                <w:lastRenderedPageBreak/>
                <w:t>na to, ali so deklarirane kot izdelek s poreklom iz Turčije in Kazahstana ali ne, (L/2024/1287)</w:t>
              </w:r>
            </w:hyperlink>
            <w:r w:rsidR="00E234B7" w:rsidRPr="0058755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069D72E" w14:textId="31C307C8" w:rsidR="00E234B7" w:rsidRPr="00587551" w:rsidRDefault="00E234B7" w:rsidP="00E234B7">
            <w:pPr>
              <w:jc w:val="right"/>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lastRenderedPageBreak/>
              <w:t>15.5.2024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FE7C22A" w14:textId="77777777"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Dajatev, razširjena z odstavkoma 1 in 2 Člena 1, se pobere za uvoz, registriran v skladu s členom 2 Izvedbene uredbe (EU) 2023/1649.</w:t>
            </w:r>
          </w:p>
          <w:p w14:paraId="718887A7" w14:textId="77777777"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br/>
              <w:t xml:space="preserve">Registracija </w:t>
            </w:r>
          </w:p>
          <w:p w14:paraId="5770E1CA" w14:textId="5910B8A5" w:rsidR="00E234B7" w:rsidRPr="00587551" w:rsidRDefault="00E234B7" w:rsidP="00E234B7">
            <w:pPr>
              <w:rPr>
                <w:rFonts w:ascii="Arial" w:hAnsi="Arial" w:cs="Arial"/>
                <w:bCs/>
                <w:color w:val="000000" w:themeColor="text1"/>
                <w:sz w:val="22"/>
                <w:szCs w:val="22"/>
                <w:lang w:val="sl-SI"/>
              </w:rPr>
            </w:pPr>
            <w:r w:rsidRPr="00587551">
              <w:rPr>
                <w:rFonts w:ascii="Arial" w:hAnsi="Arial" w:cs="Arial"/>
                <w:bCs/>
                <w:color w:val="000000" w:themeColor="text1"/>
                <w:sz w:val="22"/>
                <w:szCs w:val="22"/>
                <w:lang w:val="sl-SI"/>
              </w:rPr>
              <w:t>uvoza se ustavi.</w:t>
            </w:r>
          </w:p>
        </w:tc>
      </w:tr>
      <w:tr w:rsidR="00E234B7" w:rsidRPr="0012394E" w14:paraId="5E7E509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9B05280" w14:textId="77777777" w:rsidR="00E234B7" w:rsidRPr="00BC4600" w:rsidRDefault="00E234B7" w:rsidP="00E234B7">
            <w:pPr>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lastRenderedPageBreak/>
              <w:t xml:space="preserve">registracija </w:t>
            </w:r>
          </w:p>
          <w:p w14:paraId="3A6593D1" w14:textId="30BC7A65" w:rsidR="00E234B7" w:rsidRPr="00BC4600" w:rsidRDefault="00E234B7" w:rsidP="00E234B7">
            <w:pPr>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t>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5E48C8B" w14:textId="74DF42D2" w:rsidR="00E234B7" w:rsidRPr="00BC4600" w:rsidRDefault="00E234B7" w:rsidP="00E234B7">
            <w:pPr>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t>Monoalkilni estri maščobnih kislin in/ali parafinsko plinsko olje, pridobljeni s sintezo in/ali hidrotretiranjem, nefosilnega izvora, v čisti obliki ali mešanici.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BF0A59D" w14:textId="6AB6D5BC" w:rsidR="00E234B7" w:rsidRPr="00BC4600" w:rsidRDefault="00E234B7" w:rsidP="00E234B7">
            <w:pPr>
              <w:jc w:val="right"/>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t xml:space="preserve">1516 20 98 22, 1516 20 98 23, 1516 20 98 31, 1516 20 98 32, 1518 00 91 22, 1518 00 91 23, 1518 00 91 31, 1518 00 91 32, 1518 00 95 10, 1518 00 95 11, 1518 00 99 22, 1518 00 99 23, 1518 00 99 31, 1518 00 99 32, 2710 19 43 22, 2710 19 43 23, 2710 19 43 31, 2710 19 43 32, 2710 19 46 22, 2710 19 46 23, 2710 19 46 31, 2710 19 46 32, 2710 19 47 22, 2710 19 47 23, 2710 19 47 31, 2710 19 47 32, 2710 20 11 22, 2710 20 11 23, 2710 20 11 31, 2710 20 11 32, </w:t>
            </w:r>
            <w:r w:rsidRPr="00BC4600">
              <w:rPr>
                <w:rFonts w:ascii="Arial" w:hAnsi="Arial" w:cs="Arial"/>
                <w:bCs/>
                <w:color w:val="000000" w:themeColor="text1"/>
                <w:sz w:val="22"/>
                <w:szCs w:val="22"/>
                <w:lang w:val="sl-SI"/>
              </w:rPr>
              <w:lastRenderedPageBreak/>
              <w:t>2710 20 16 22, 2710 20 16 23, 2710 20 16 31, 2710 20 16 32, 2710 20 16 91, 2710 20 16 92, 3824 99 92 11, 3824 99 92 13, 3824 99 92 15, 3824 99 92 16, 3826 00 10 21, 3826 00 10 22, 3826 00 10 51, 3826 00 10 52, 3826 00 10 90, 3826 00 10 91, 3826 00 90 12, 3826 00 90 13, 3826 00 90 31, 3826 00 90 32.</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A0E27D7" w14:textId="03328BEE" w:rsidR="00E234B7" w:rsidRPr="00BC4600" w:rsidRDefault="00E234B7" w:rsidP="00E234B7">
            <w:pPr>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lastRenderedPageBreak/>
              <w:t>Poslano iz: Kitajske, Združenega kraljestva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C1B3898" w14:textId="6541164C" w:rsidR="00E234B7" w:rsidRPr="00BC4600" w:rsidRDefault="00000000" w:rsidP="00E234B7">
            <w:pPr>
              <w:rPr>
                <w:rFonts w:ascii="Arial" w:hAnsi="Arial" w:cs="Arial"/>
                <w:bCs/>
                <w:color w:val="000000" w:themeColor="text1"/>
                <w:sz w:val="22"/>
                <w:szCs w:val="22"/>
                <w:lang w:val="sl-SI"/>
              </w:rPr>
            </w:pPr>
            <w:hyperlink r:id="rId91" w:history="1">
              <w:r w:rsidR="00E234B7" w:rsidRPr="00BC4600">
                <w:rPr>
                  <w:rStyle w:val="Hiperpovezava"/>
                  <w:rFonts w:ascii="Arial" w:hAnsi="Arial" w:cs="Arial"/>
                  <w:bCs/>
                  <w:color w:val="000000" w:themeColor="text1"/>
                  <w:sz w:val="22"/>
                  <w:szCs w:val="22"/>
                  <w:lang w:val="sl-SI"/>
                </w:rPr>
                <w:t>IZVEDBENI SKLEP KOMISIJE (EU) 2024/1273 z dne 7. maja 2024 o zaključku preiskave domnevnega izogibanja izravnalnim ukrepom v zvezi z uvozom biodizla s poreklom iz Indonezije z uvozom biodizla, poslanega iz Ljudske republike Kitajske in Združenega kraljestva, ne glede na to, ali je deklariran kot izdelek s poreklom iz Ljudske republike Kitajske in Združenega kraljestva ali ne, ter o zaključku registracije takega uvoza, (L/2024/1273)</w:t>
              </w:r>
            </w:hyperlink>
            <w:r w:rsidR="00E234B7" w:rsidRPr="00BC4600">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B572916" w14:textId="31B676AC" w:rsidR="00E234B7" w:rsidRPr="00BC4600" w:rsidRDefault="00E234B7" w:rsidP="00E234B7">
            <w:pPr>
              <w:jc w:val="right"/>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t>9.5.2024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800F2A1" w14:textId="77777777" w:rsidR="00E234B7" w:rsidRPr="00BC4600" w:rsidRDefault="00E234B7" w:rsidP="00E234B7">
            <w:pPr>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t xml:space="preserve">Registracija uvoza, ki je bila določena v skladu s členom 2(1) Izvedbene uredbe (EU) 2023/1637, </w:t>
            </w:r>
          </w:p>
          <w:p w14:paraId="19D0133A" w14:textId="72BFED56" w:rsidR="00E234B7" w:rsidRPr="00BC4600" w:rsidRDefault="00E234B7" w:rsidP="00E234B7">
            <w:pPr>
              <w:rPr>
                <w:rFonts w:ascii="Arial" w:hAnsi="Arial" w:cs="Arial"/>
                <w:bCs/>
                <w:color w:val="000000" w:themeColor="text1"/>
                <w:sz w:val="22"/>
                <w:szCs w:val="22"/>
                <w:lang w:val="sl-SI"/>
              </w:rPr>
            </w:pPr>
            <w:r w:rsidRPr="00BC4600">
              <w:rPr>
                <w:rFonts w:ascii="Arial" w:hAnsi="Arial" w:cs="Arial"/>
                <w:bCs/>
                <w:color w:val="000000" w:themeColor="text1"/>
                <w:sz w:val="22"/>
                <w:szCs w:val="22"/>
                <w:lang w:val="sl-SI"/>
              </w:rPr>
              <w:t>se ustavi.</w:t>
            </w:r>
          </w:p>
        </w:tc>
      </w:tr>
      <w:tr w:rsidR="00E234B7" w:rsidRPr="00472174" w14:paraId="4052F7A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FAA9B9E"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lastRenderedPageBreak/>
              <w:t xml:space="preserve">registracija </w:t>
            </w:r>
          </w:p>
          <w:p w14:paraId="09745796"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uvoza</w:t>
            </w:r>
          </w:p>
          <w:p w14:paraId="20CB2D19" w14:textId="69D2FCE9"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b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D8DDA52" w14:textId="1C70BFBA"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Ploščato valjani izdelki iz nerjavnega jekla, hladno valjani (hladno deformirani), brez nadaljnje obdelave.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5FD4525" w14:textId="71BD6C46" w:rsidR="00E234B7" w:rsidRPr="0012394E" w:rsidRDefault="00E234B7" w:rsidP="00E234B7">
            <w:pPr>
              <w:jc w:val="right"/>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 xml:space="preserve">7219 31 00 10, 7219 32 10 10, 7219 32 90 10, 7219 33 10 10, 7219 33 90 10, 7219 34 10 10, 7219 34 90 10, 7219 35 10 10, 7219 35 90 10, 7219 90 20 10, 7219 90 80 10, 7220 20 21 10, 7220 20 29 10, 7220 20 41 10, 7220 20 49 10, </w:t>
            </w:r>
            <w:r w:rsidRPr="0012394E">
              <w:rPr>
                <w:rFonts w:ascii="Arial" w:hAnsi="Arial" w:cs="Arial"/>
                <w:bCs/>
                <w:color w:val="000000" w:themeColor="text1"/>
                <w:sz w:val="22"/>
                <w:szCs w:val="22"/>
                <w:lang w:val="sl-SI"/>
              </w:rPr>
              <w:lastRenderedPageBreak/>
              <w:t>7220 20 81 10, 7220 20 89 10, 7220 90 20 10, 7220 90 80 10.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0526F9C" w14:textId="0AEFAED9"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lastRenderedPageBreak/>
              <w:t>Poslano iz: Tajvana, Turčije, Vietnama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590A558" w14:textId="5ACE7DCA" w:rsidR="00E234B7" w:rsidRPr="0012394E" w:rsidRDefault="00000000" w:rsidP="00E234B7">
            <w:pPr>
              <w:rPr>
                <w:rFonts w:ascii="Arial" w:hAnsi="Arial" w:cs="Arial"/>
                <w:bCs/>
                <w:color w:val="000000" w:themeColor="text1"/>
                <w:sz w:val="22"/>
                <w:szCs w:val="22"/>
                <w:lang w:val="sl-SI"/>
              </w:rPr>
            </w:pPr>
            <w:hyperlink r:id="rId92" w:history="1">
              <w:r w:rsidR="00E234B7" w:rsidRPr="0012394E">
                <w:rPr>
                  <w:rStyle w:val="Hiperpovezava"/>
                  <w:rFonts w:ascii="Arial" w:hAnsi="Arial" w:cs="Arial"/>
                  <w:bCs/>
                  <w:color w:val="000000" w:themeColor="text1"/>
                  <w:sz w:val="22"/>
                  <w:szCs w:val="22"/>
                  <w:lang w:val="sl-SI"/>
                </w:rPr>
                <w:t xml:space="preserve">IZVEDBENA UREDBA KOMISIJE (EU) 2024/1267 z dne 6. maja 2024 o razširitvi dokončne protidampinške dajatve, uvedene z Izvedbeno uredbo (EU) 2021/2012 na uvoz hladno valjanih ploščatih izdelkov iz nerjavnega jekla s poreklom iz Indonezije, na uvoz hladno valjanih ploščatih izdelkov iz </w:t>
              </w:r>
              <w:r w:rsidR="00E234B7" w:rsidRPr="0012394E">
                <w:rPr>
                  <w:rStyle w:val="Hiperpovezava"/>
                  <w:rFonts w:ascii="Arial" w:hAnsi="Arial" w:cs="Arial"/>
                  <w:bCs/>
                  <w:color w:val="000000" w:themeColor="text1"/>
                  <w:sz w:val="22"/>
                  <w:szCs w:val="22"/>
                  <w:lang w:val="sl-SI"/>
                </w:rPr>
                <w:lastRenderedPageBreak/>
                <w:t>nerjavnega jekla, poslanih iz Tajvana in Vietnama, ne glede na to, ali so deklarirani kot izdelki s poreklom iz Tajvana in Vietnama ali ne, ter o zaključku preiskave glede morebitnega izogibanja protidampinškim ukrepom, uvedenim z navedeno uredbo, z uvozom hladno valjanih ploščatih izdelkov iz nerjavnega jekla, poslanih iz Turčije, ne glede na to, ali so deklarirani kot izdelki s poreklom iz Turčije ali ne,(L/2024/1267</w:t>
              </w:r>
            </w:hyperlink>
            <w:r w:rsidR="00E234B7" w:rsidRPr="0012394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923C324" w14:textId="0A5F36B0" w:rsidR="00E234B7" w:rsidRPr="0012394E" w:rsidRDefault="00E234B7" w:rsidP="00E234B7">
            <w:pPr>
              <w:jc w:val="right"/>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lastRenderedPageBreak/>
              <w:t>8.5.2024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44C6726"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Registracija uvoza se ustavi.</w:t>
            </w:r>
          </w:p>
          <w:p w14:paraId="0C01E8F7" w14:textId="3EBC9928"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br/>
              <w:t xml:space="preserve">Preiskava glede morebitnega izogibanja protidampinškim ukrepom, uvedenim z Izvedbeno uredbo (EU) 2021/2012, z uvozom hladno valjanih ploščatih izdelkov iz </w:t>
            </w:r>
            <w:r w:rsidRPr="0012394E">
              <w:rPr>
                <w:rFonts w:ascii="Arial" w:hAnsi="Arial" w:cs="Arial"/>
                <w:bCs/>
                <w:color w:val="000000" w:themeColor="text1"/>
                <w:sz w:val="22"/>
                <w:szCs w:val="22"/>
                <w:lang w:val="sl-SI"/>
              </w:rPr>
              <w:lastRenderedPageBreak/>
              <w:t>nerjavnega jekla, poslanih iz Turčije, ne glede na to, ali so deklarirani kot izdelki s poreklom iz Turčije ali ne, se zaključi.</w:t>
            </w:r>
          </w:p>
        </w:tc>
      </w:tr>
      <w:tr w:rsidR="00E234B7" w:rsidRPr="0012394E" w14:paraId="19AAB50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FF4FEA1"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 xml:space="preserve">registracija </w:t>
            </w:r>
          </w:p>
          <w:p w14:paraId="2EC799B4"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uvoza</w:t>
            </w:r>
          </w:p>
          <w:p w14:paraId="2F8F784B"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br/>
              <w:t xml:space="preserve">dokončna </w:t>
            </w:r>
          </w:p>
          <w:p w14:paraId="4F7807AF" w14:textId="77777777"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 xml:space="preserve">izravnalna </w:t>
            </w:r>
          </w:p>
          <w:p w14:paraId="00D1810C" w14:textId="2E06A1C0"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05058A5" w14:textId="462559FA"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Ploščato valjani izdelki iz nerjavnega jekla, hladno valjani (hladno deformirani), brez nadaljnje obdelave.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56556A9" w14:textId="19F40CBC" w:rsidR="00E234B7" w:rsidRPr="0012394E" w:rsidRDefault="00E234B7" w:rsidP="00E234B7">
            <w:pPr>
              <w:jc w:val="right"/>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 xml:space="preserve">7219 31 00 10, 7219 31 00 20, 7219 32 10 10, 7219 32 10 20, 7219 32 90 10, 7219 32 90 20, 7219 33 10 10, 7219 33 10 20, 7219 33 90 10, 7219 33 90 20, 7219 34 10 10, 7219 34 10 20, 7219 34 90 10, 7219 34 90 20, 7219 35 10 10, </w:t>
            </w:r>
            <w:r w:rsidRPr="0012394E">
              <w:rPr>
                <w:rFonts w:ascii="Arial" w:hAnsi="Arial" w:cs="Arial"/>
                <w:bCs/>
                <w:color w:val="000000" w:themeColor="text1"/>
                <w:sz w:val="22"/>
                <w:szCs w:val="22"/>
                <w:lang w:val="sl-SI"/>
              </w:rPr>
              <w:lastRenderedPageBreak/>
              <w:t>7219 35 10 20, 7219 35 90 10, 7219 35 90 20, 7219 90 20 10, 7219 90 20 20, 7219 90 80 10, 7219 90 80 20, 7220 20 21 10, 7220 20 21 20, 7220 20 29 10, 7220 20 29 20, 7220 20 41 10, 7220 20 41 20, 7220 20 49 10, 7220 20 49 20, 7220 20 81 10, 7220 20 81 20, 7220 20 89 10, 7220 20 89 20, 7220 90 20 10, 7220 90 20 20, 7220 90 80 10, 7220 90 80 20.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BBA5085" w14:textId="42995938"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lastRenderedPageBreak/>
              <w:t>Poslano iz: Tajvana, Turčije, Vietnama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5AFD874" w14:textId="0928D746" w:rsidR="00E234B7" w:rsidRPr="0012394E" w:rsidRDefault="00000000" w:rsidP="00E234B7">
            <w:pPr>
              <w:rPr>
                <w:rFonts w:ascii="Arial" w:hAnsi="Arial" w:cs="Arial"/>
                <w:bCs/>
                <w:color w:val="000000" w:themeColor="text1"/>
                <w:sz w:val="22"/>
                <w:szCs w:val="22"/>
                <w:lang w:val="sl-SI"/>
              </w:rPr>
            </w:pPr>
            <w:hyperlink r:id="rId93" w:history="1">
              <w:r w:rsidR="00E234B7" w:rsidRPr="0012394E">
                <w:rPr>
                  <w:rStyle w:val="Hiperpovezava"/>
                  <w:rFonts w:ascii="Arial" w:hAnsi="Arial" w:cs="Arial"/>
                  <w:bCs/>
                  <w:color w:val="000000" w:themeColor="text1"/>
                  <w:sz w:val="22"/>
                  <w:szCs w:val="22"/>
                  <w:lang w:val="sl-SI"/>
                </w:rPr>
                <w:t xml:space="preserve">IZVEDBENA UREDBA KOMISIJE (EU) 2024/1268 z dne 6. maja 2024 o razširitvi dokončnih izravnalnih dajatev, uvedenih z Izvedbeno uredbo (EU) 2022/433 na uvoz hladno valjanih ploščatih izdelkov iz nerjavnega jekla s poreklom iz Indonezije, na uvoz hladno valjanih ploščatih izdelkov iz nerjavnega jekla, </w:t>
              </w:r>
              <w:r w:rsidR="00E234B7" w:rsidRPr="0012394E">
                <w:rPr>
                  <w:rStyle w:val="Hiperpovezava"/>
                  <w:rFonts w:ascii="Arial" w:hAnsi="Arial" w:cs="Arial"/>
                  <w:bCs/>
                  <w:color w:val="000000" w:themeColor="text1"/>
                  <w:sz w:val="22"/>
                  <w:szCs w:val="22"/>
                  <w:lang w:val="sl-SI"/>
                </w:rPr>
                <w:lastRenderedPageBreak/>
                <w:t>poslanih iz Tajvana, Turčije in Vietnama, ne glede na to, ali so deklarirani kot izdelki s poreklom iz Tajvana, Turčije in Vietnama ali ne, (L/2024/1268)</w:t>
              </w:r>
            </w:hyperlink>
            <w:r w:rsidR="00E234B7" w:rsidRPr="0012394E">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60FC7AF" w14:textId="0218385F" w:rsidR="00E234B7" w:rsidRPr="0012394E" w:rsidRDefault="00E234B7" w:rsidP="00E234B7">
            <w:pPr>
              <w:jc w:val="right"/>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lastRenderedPageBreak/>
              <w:t>8.5.2024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6C73FE" w14:textId="05981472" w:rsidR="00E234B7" w:rsidRPr="0012394E" w:rsidRDefault="00E234B7" w:rsidP="00E234B7">
            <w:pPr>
              <w:rPr>
                <w:rFonts w:ascii="Arial" w:hAnsi="Arial" w:cs="Arial"/>
                <w:bCs/>
                <w:color w:val="000000" w:themeColor="text1"/>
                <w:sz w:val="22"/>
                <w:szCs w:val="22"/>
                <w:lang w:val="sl-SI"/>
              </w:rPr>
            </w:pPr>
            <w:r w:rsidRPr="0012394E">
              <w:rPr>
                <w:rFonts w:ascii="Arial" w:hAnsi="Arial" w:cs="Arial"/>
                <w:bCs/>
                <w:color w:val="000000" w:themeColor="text1"/>
                <w:sz w:val="22"/>
                <w:szCs w:val="22"/>
                <w:lang w:val="sl-SI"/>
              </w:rPr>
              <w:t>Registracija uvoza se ustavi.</w:t>
            </w:r>
          </w:p>
        </w:tc>
      </w:tr>
      <w:tr w:rsidR="00E234B7" w:rsidRPr="00472174" w14:paraId="3B0AF93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99B58D7" w14:textId="1106BE25"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7ABD7AB" w14:textId="39A8F6A8"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Keramična namizna in kuhinjska posoda, razen keramičnih mlinčkov za začimbe ali zelišča in njihovih keramičnih drobilnih delov, keramičnih kavnih mlinčkov, keramičnih brusilcev nožev, keramičnih brusilcev, keramičnega kuhinjskega orodja, ki se uporablja za rezanje, mletje, ribanje, strganje in lupljenje, kamnov </w:t>
            </w:r>
            <w:r w:rsidRPr="00227DA4">
              <w:rPr>
                <w:rFonts w:ascii="Arial" w:hAnsi="Arial" w:cs="Arial"/>
                <w:bCs/>
                <w:color w:val="000000" w:themeColor="text1"/>
                <w:sz w:val="22"/>
                <w:szCs w:val="22"/>
                <w:lang w:val="sl-SI"/>
              </w:rPr>
              <w:lastRenderedPageBreak/>
              <w:t>za peko pice, ki so izdelani iz kordieritne keramike in se uporabljajo za peko pice ali kruha.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A208A5C" w14:textId="77777777"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 xml:space="preserve">6911 10 00 90, 6912 00 21 11, 6912 00 21 91, 6912 00 23 10, </w:t>
            </w:r>
          </w:p>
          <w:p w14:paraId="0D68ABF0" w14:textId="77777777"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6912 00 25 10,</w:t>
            </w:r>
          </w:p>
          <w:p w14:paraId="067D915E" w14:textId="0398D8BA"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6912 00 29 10.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A3E7940" w14:textId="19BF1670"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9BE4545" w14:textId="289A02A9" w:rsidR="00E234B7" w:rsidRPr="00227DA4" w:rsidRDefault="00000000" w:rsidP="00E234B7">
            <w:pPr>
              <w:rPr>
                <w:rFonts w:ascii="Arial" w:hAnsi="Arial" w:cs="Arial"/>
                <w:bCs/>
                <w:color w:val="000000" w:themeColor="text1"/>
                <w:sz w:val="22"/>
                <w:szCs w:val="22"/>
                <w:lang w:val="sl-SI"/>
              </w:rPr>
            </w:pPr>
            <w:hyperlink r:id="rId94" w:history="1">
              <w:r w:rsidR="00E234B7" w:rsidRPr="00227DA4">
                <w:rPr>
                  <w:rStyle w:val="Hiperpovezava"/>
                  <w:rFonts w:ascii="Arial" w:hAnsi="Arial" w:cs="Arial"/>
                  <w:bCs/>
                  <w:color w:val="000000" w:themeColor="text1"/>
                  <w:sz w:val="22"/>
                  <w:szCs w:val="22"/>
                  <w:lang w:val="sl-SI"/>
                </w:rPr>
                <w:t>IZVEDBENA UREDBA KOMISIJE (EU) 2024/1234 z dne 2. maja 2024 o popravku Izvedbenih uredb (EU) 2023/1596, (EU) 2023/1595, (EU) 2023/711, (EU) 2022/269 in (EU) 2019/1198, (L/2024/1234)</w:t>
              </w:r>
            </w:hyperlink>
            <w:r w:rsidR="00E234B7" w:rsidRPr="00227DA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3744AAC" w14:textId="0BBEF4AE"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4.5.2024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7BD71A8"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V uredbah 2023/1596, 2023/1595, 2023/711 in 2023/269 se v členu I uvodno besedilo nadomesti z naslednjim:</w:t>
            </w:r>
          </w:p>
          <w:p w14:paraId="79BE0794" w14:textId="77777777" w:rsidR="00E234B7" w:rsidRPr="00227DA4" w:rsidRDefault="00E234B7" w:rsidP="00E234B7">
            <w:pPr>
              <w:rPr>
                <w:rFonts w:ascii="Arial" w:hAnsi="Arial" w:cs="Arial"/>
                <w:bCs/>
                <w:color w:val="000000" w:themeColor="text1"/>
                <w:sz w:val="22"/>
                <w:szCs w:val="22"/>
                <w:lang w:val="sl-SI"/>
              </w:rPr>
            </w:pPr>
          </w:p>
          <w:p w14:paraId="5F6183D2" w14:textId="0A35B8E6"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„V Prilogo I k Izvedbeni Uredbi </w:t>
            </w:r>
            <w:r w:rsidRPr="00227DA4">
              <w:rPr>
                <w:rFonts w:ascii="Arial" w:hAnsi="Arial" w:cs="Arial"/>
                <w:bCs/>
                <w:color w:val="000000" w:themeColor="text1"/>
                <w:sz w:val="22"/>
                <w:szCs w:val="22"/>
                <w:lang w:val="sl-SI"/>
              </w:rPr>
              <w:lastRenderedPageBreak/>
              <w:t>(EU) 2019/1198, ki vsebuje seznam sodelujočih družb, ki niso bile vključene v vzorec, se doda naslednja družba:“.</w:t>
            </w:r>
          </w:p>
        </w:tc>
      </w:tr>
      <w:tr w:rsidR="00E234B7" w:rsidRPr="00472174" w14:paraId="5EBFEC2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005EE07" w14:textId="5D0A96BB"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E897885" w14:textId="5C26BB31"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Keramične ploščice za tlakovanje in oblaganje kaminov ali zidov, keramičnih kockic za mozaik in podobno, na podlagi ali brez podlage, in zaključno keramiko.</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1D42B5F" w14:textId="77777777"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6907 21 00 00, 6907 22 00 00, 6907 23 00 00, 6907 30 00 00, </w:t>
            </w:r>
          </w:p>
          <w:p w14:paraId="6AE14CD2" w14:textId="43908266"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6907 40 00 00.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9E76750"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Indija,</w:t>
            </w:r>
          </w:p>
          <w:p w14:paraId="604D1191" w14:textId="5D7333E3"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Turčija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7A7DC7E" w14:textId="69A334F4" w:rsidR="00E234B7" w:rsidRPr="00227DA4" w:rsidRDefault="00000000" w:rsidP="00E234B7">
            <w:pPr>
              <w:rPr>
                <w:rFonts w:ascii="Arial" w:hAnsi="Arial" w:cs="Arial"/>
                <w:bCs/>
                <w:color w:val="000000" w:themeColor="text1"/>
                <w:sz w:val="22"/>
                <w:szCs w:val="22"/>
                <w:lang w:val="sl-SI"/>
              </w:rPr>
            </w:pPr>
            <w:hyperlink r:id="rId95" w:history="1">
              <w:r w:rsidR="00E234B7" w:rsidRPr="00227DA4">
                <w:rPr>
                  <w:rStyle w:val="Hiperpovezava"/>
                  <w:rFonts w:ascii="Arial" w:hAnsi="Arial" w:cs="Arial"/>
                  <w:bCs/>
                  <w:color w:val="000000" w:themeColor="text1"/>
                  <w:sz w:val="22"/>
                  <w:szCs w:val="22"/>
                  <w:lang w:val="sl-SI"/>
                </w:rPr>
                <w:t>IZVEDBENA UREDBA KOMISIJE (EU) 2024/1221 z dne 30. aprila 2024 o spremembi Izvedbene uredbe (EU) 2023/265 o uvedbi dokončne protidampinške dajatve na uvoz keramičnih ploščic s poreklom iz Indije in Turčije, (L/2024/1221)</w:t>
              </w:r>
            </w:hyperlink>
            <w:r w:rsidR="00E234B7" w:rsidRPr="00227DA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DC28811" w14:textId="6DE47CB0"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3.5.2024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AEADA27" w14:textId="10359D6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Dodatna oznaka TARIC C920, ki je bila prej med drugim dodeljena družbi »Crystal Ceramic Industries Private Limited«, se od 15. februarja 2024 med drugim uporablja za družbo »Crystal Ceramic Industries Limited«.</w:t>
            </w:r>
          </w:p>
        </w:tc>
      </w:tr>
      <w:tr w:rsidR="00E234B7" w:rsidRPr="00472174" w14:paraId="6F153111"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C7B807A" w14:textId="462B961B"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8FCB172" w14:textId="61C23421"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Keramične ploščice za tlakovanje in oblaganje kaminov ali zidov, keramičnih kockic za mozaik in podobno, na podlagi ali brez podlage, in zaključno keramiko.</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8C414AF" w14:textId="77777777"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6907 21 00 00, 6907 22 00 00, 6907 23 00 00, 6907 30 00 00, </w:t>
            </w:r>
          </w:p>
          <w:p w14:paraId="71303642" w14:textId="255A47D5"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6907 40 00 00.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3826A15"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Indija,</w:t>
            </w:r>
          </w:p>
          <w:p w14:paraId="619E65A1" w14:textId="0D2C67D9"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Turčija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B98967E" w14:textId="0813C2BA" w:rsidR="00E234B7" w:rsidRPr="00227DA4" w:rsidRDefault="00E234B7" w:rsidP="00E234B7">
            <w:pPr>
              <w:rPr>
                <w:rStyle w:val="Hiperpovezava"/>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fldChar w:fldCharType="begin"/>
            </w:r>
            <w:r w:rsidRPr="00227DA4">
              <w:rPr>
                <w:rFonts w:ascii="Arial" w:hAnsi="Arial" w:cs="Arial"/>
                <w:bCs/>
                <w:color w:val="000000" w:themeColor="text1"/>
                <w:sz w:val="22"/>
                <w:szCs w:val="22"/>
                <w:lang w:val="sl-SI"/>
              </w:rPr>
              <w:instrText>HYPERLINK "https://eur-lex.europa.eu/legal-content/SL/TXT/PDF/?uri=OJ:L_202401223"</w:instrText>
            </w:r>
            <w:r w:rsidRPr="00227DA4">
              <w:rPr>
                <w:rFonts w:ascii="Arial" w:hAnsi="Arial" w:cs="Arial"/>
                <w:bCs/>
                <w:color w:val="000000" w:themeColor="text1"/>
                <w:sz w:val="22"/>
                <w:szCs w:val="22"/>
                <w:lang w:val="sl-SI"/>
              </w:rPr>
            </w:r>
            <w:r w:rsidRPr="00227DA4">
              <w:rPr>
                <w:rFonts w:ascii="Arial" w:hAnsi="Arial" w:cs="Arial"/>
                <w:bCs/>
                <w:color w:val="000000" w:themeColor="text1"/>
                <w:sz w:val="22"/>
                <w:szCs w:val="22"/>
                <w:lang w:val="sl-SI"/>
              </w:rPr>
              <w:fldChar w:fldCharType="separate"/>
            </w:r>
            <w:r w:rsidRPr="00227DA4">
              <w:rPr>
                <w:rStyle w:val="Hiperpovezava"/>
                <w:rFonts w:ascii="Arial" w:hAnsi="Arial" w:cs="Arial"/>
                <w:bCs/>
                <w:color w:val="000000" w:themeColor="text1"/>
                <w:sz w:val="22"/>
                <w:szCs w:val="22"/>
                <w:lang w:val="sl-SI"/>
              </w:rPr>
              <w:t xml:space="preserve">IZVEDBENA UREDBA KOMISIJE (EU) 2024/1223 z dne 30. aprila 2024 o sprejetju zahtevka za obravnavo novega proizvajalca izvoznika v zvezi z dokončnimi protidampinškimi ukrepi za uvoz keramičnih ploščic s poreklom iz </w:t>
            </w:r>
            <w:r w:rsidRPr="00227DA4">
              <w:rPr>
                <w:rStyle w:val="Hiperpovezava"/>
                <w:rFonts w:ascii="Arial" w:hAnsi="Arial" w:cs="Arial"/>
                <w:bCs/>
                <w:color w:val="000000" w:themeColor="text1"/>
                <w:sz w:val="22"/>
                <w:szCs w:val="22"/>
                <w:lang w:val="sl-SI"/>
              </w:rPr>
              <w:lastRenderedPageBreak/>
              <w:t>Indije in Turčije ter o spremembi Izvedbene uredbe Komisije (EU) 2023/265,</w:t>
            </w:r>
          </w:p>
          <w:p w14:paraId="14ADC1CF" w14:textId="297F2376" w:rsidR="00E234B7" w:rsidRPr="00227DA4" w:rsidRDefault="00E234B7" w:rsidP="00E234B7">
            <w:pPr>
              <w:rPr>
                <w:rFonts w:ascii="Arial" w:hAnsi="Arial" w:cs="Arial"/>
                <w:bCs/>
                <w:color w:val="000000" w:themeColor="text1"/>
                <w:sz w:val="22"/>
                <w:szCs w:val="22"/>
              </w:rPr>
            </w:pPr>
            <w:r w:rsidRPr="00227DA4">
              <w:rPr>
                <w:rStyle w:val="Hiperpovezava"/>
                <w:rFonts w:ascii="Arial" w:hAnsi="Arial" w:cs="Arial"/>
                <w:bCs/>
                <w:color w:val="000000" w:themeColor="text1"/>
                <w:sz w:val="22"/>
                <w:szCs w:val="22"/>
                <w:lang w:val="sl-SI"/>
              </w:rPr>
              <w:t>(L/2024/1223)</w:t>
            </w:r>
            <w:r w:rsidRPr="00227DA4">
              <w:rPr>
                <w:rFonts w:ascii="Arial" w:hAnsi="Arial" w:cs="Arial"/>
                <w:bCs/>
                <w:color w:val="000000" w:themeColor="text1"/>
                <w:sz w:val="22"/>
                <w:szCs w:val="22"/>
                <w:lang w:val="sl-SI"/>
              </w:rPr>
              <w:fldChar w:fldCharType="end"/>
            </w:r>
            <w:r w:rsidRPr="00227DA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8F0E063" w14:textId="4B265DAC"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3.5.2024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9E47158"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V Prilogo II k Izvedbeni uredbi (EU) 2023/265 s seznamom turških sodelujočih družb, ki niso vključene v vzorec za Turčijo, se doda </w:t>
            </w:r>
            <w:r w:rsidRPr="00227DA4">
              <w:rPr>
                <w:rFonts w:ascii="Arial" w:hAnsi="Arial" w:cs="Arial"/>
                <w:bCs/>
                <w:color w:val="000000" w:themeColor="text1"/>
                <w:sz w:val="22"/>
                <w:szCs w:val="22"/>
                <w:lang w:val="sl-SI"/>
              </w:rPr>
              <w:lastRenderedPageBreak/>
              <w:t xml:space="preserve">naslednja družba z </w:t>
            </w:r>
            <w:r w:rsidRPr="00227DA4">
              <w:rPr>
                <w:rFonts w:ascii="Arial" w:hAnsi="Arial" w:cs="Arial"/>
                <w:bCs/>
                <w:color w:val="000000" w:themeColor="text1"/>
                <w:sz w:val="22"/>
                <w:szCs w:val="22"/>
                <w:lang w:val="sl-SI"/>
              </w:rPr>
              <w:tab/>
            </w:r>
          </w:p>
          <w:p w14:paraId="6BDCF8FC"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dodatno oznako TARIC 89AG:</w:t>
            </w:r>
          </w:p>
          <w:p w14:paraId="1748C858" w14:textId="2DB8E060"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»Anatolia Porselen Seramik Anonim Şirketi«.</w:t>
            </w:r>
          </w:p>
          <w:p w14:paraId="5E3AA7EA" w14:textId="77777777" w:rsidR="00E234B7" w:rsidRPr="00227DA4" w:rsidRDefault="00E234B7" w:rsidP="00E234B7">
            <w:pPr>
              <w:rPr>
                <w:rFonts w:ascii="Arial" w:hAnsi="Arial" w:cs="Arial"/>
                <w:bCs/>
                <w:color w:val="000000" w:themeColor="text1"/>
                <w:sz w:val="22"/>
                <w:szCs w:val="22"/>
                <w:lang w:val="sl-SI"/>
              </w:rPr>
            </w:pPr>
          </w:p>
          <w:p w14:paraId="7BDD2D06" w14:textId="77777777" w:rsidR="00E234B7" w:rsidRPr="00227DA4" w:rsidRDefault="00E234B7" w:rsidP="00E234B7">
            <w:pPr>
              <w:rPr>
                <w:rFonts w:ascii="Arial" w:hAnsi="Arial" w:cs="Arial"/>
                <w:bCs/>
                <w:color w:val="000000" w:themeColor="text1"/>
                <w:sz w:val="22"/>
                <w:szCs w:val="22"/>
                <w:lang w:val="sl-SI"/>
              </w:rPr>
            </w:pPr>
          </w:p>
        </w:tc>
      </w:tr>
      <w:tr w:rsidR="00E234B7" w:rsidRPr="00472174" w14:paraId="06FE717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A71D5A8"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 xml:space="preserve">dokončna </w:t>
            </w:r>
          </w:p>
          <w:p w14:paraId="1988B963"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izravnalna </w:t>
            </w:r>
          </w:p>
          <w:p w14:paraId="46C8DAC1" w14:textId="5C1E82B1"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27D00F2" w14:textId="29101452"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Jekleni izdelki, prevlečeni z organskimi premazi, tj. ploščato valjani izdelki iz nelegiranega in legiranega jekla (razen nerjavnega jekla), ki so vsaj na eni strani pobarvani, lakirani ali prevlečeni s plastično maso, razen:</w:t>
            </w:r>
            <w:r w:rsidRPr="00227DA4">
              <w:rPr>
                <w:rFonts w:ascii="Arial" w:hAnsi="Arial" w:cs="Arial"/>
                <w:bCs/>
                <w:color w:val="000000" w:themeColor="text1"/>
                <w:sz w:val="22"/>
                <w:szCs w:val="22"/>
                <w:lang w:val="sl-SI"/>
              </w:rPr>
              <w:br/>
              <w:t>- „sendvič plošč“, ki se uporabljajo v gradbeništvu</w:t>
            </w:r>
            <w:r w:rsidRPr="00227DA4">
              <w:rPr>
                <w:rFonts w:ascii="Arial" w:hAnsi="Arial" w:cs="Arial"/>
                <w:bCs/>
                <w:color w:val="000000" w:themeColor="text1"/>
                <w:sz w:val="22"/>
                <w:szCs w:val="22"/>
                <w:lang w:val="sl-SI"/>
              </w:rPr>
              <w:br/>
              <w:t>- izdelkov s končnim premazom iz cinkovega prahu (barva, bogata s cinkom, z masnim deležem cinka 70 % ali več)</w:t>
            </w:r>
            <w:r w:rsidRPr="00227DA4">
              <w:rPr>
                <w:rFonts w:ascii="Arial" w:hAnsi="Arial" w:cs="Arial"/>
                <w:bCs/>
                <w:color w:val="000000" w:themeColor="text1"/>
                <w:sz w:val="22"/>
                <w:szCs w:val="22"/>
                <w:lang w:val="sl-SI"/>
              </w:rPr>
              <w:br/>
              <w:t>- izdelkov s podlago s kovinsko prevleko iz kroma ali kositra.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09A0DCB" w14:textId="44354563"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7210 70 80 11, 7210 70 80 91, 7212 40 80 01, 7212 40 80 21, 7212 40 80 91, 7225 99 00 11, 7225 99 00 91, 7226 99 70 11, 7226 99 70 91.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1100255" w14:textId="4AB3BDBB"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E364BB2" w14:textId="229F8289" w:rsidR="00E234B7" w:rsidRPr="00227DA4" w:rsidRDefault="00000000" w:rsidP="00E234B7">
            <w:pPr>
              <w:rPr>
                <w:rFonts w:ascii="Arial" w:hAnsi="Arial" w:cs="Arial"/>
                <w:bCs/>
                <w:color w:val="000000" w:themeColor="text1"/>
                <w:sz w:val="22"/>
                <w:szCs w:val="22"/>
                <w:lang w:val="sl-SI"/>
              </w:rPr>
            </w:pPr>
            <w:hyperlink r:id="rId96" w:history="1">
              <w:r w:rsidR="00E234B7" w:rsidRPr="00227DA4">
                <w:rPr>
                  <w:rStyle w:val="Hiperpovezava"/>
                  <w:rFonts w:ascii="Arial" w:hAnsi="Arial" w:cs="Arial"/>
                  <w:bCs/>
                  <w:color w:val="000000" w:themeColor="text1"/>
                  <w:sz w:val="22"/>
                  <w:szCs w:val="22"/>
                  <w:lang w:val="sl-SI"/>
                </w:rPr>
                <w:t>Obvestilo o začetku pregleda zaradi izteka protisubvencijskih ukrepov za uvoz nekaterih jeklenih izdelkov, prevlečenih z organskimi premazi, s poreklom iz Ljudske republike Kitajske, (C/2024/2975)</w:t>
              </w:r>
            </w:hyperlink>
            <w:r w:rsidR="00E234B7" w:rsidRPr="00227DA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402DD2F" w14:textId="68BA0F19"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30.4.2024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91B301"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Preiskava se v skladu s členom 22(1) osnovne uredbe običajno zaključi v </w:t>
            </w:r>
          </w:p>
          <w:p w14:paraId="7CEC0EBD" w14:textId="5C5F7ED6"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12 mesecih, vendar ne pozneje kot v 15 mesecih po objavi tega obvestila.</w:t>
            </w:r>
          </w:p>
        </w:tc>
      </w:tr>
      <w:tr w:rsidR="00E234B7" w:rsidRPr="00472174" w14:paraId="791F9EB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CCF1B59" w14:textId="37AB5836"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0591D71" w14:textId="4AD27BEC"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Jekleni izdelki, prevlečeni z organskimi premazi, tj. ploščato valjani izdelki iz nelegiranega in legiranega jekla (razen nerjavnega jekla), ki so vsaj na eni strani pobarvani, lakirani ali </w:t>
            </w:r>
            <w:r w:rsidRPr="00227DA4">
              <w:rPr>
                <w:rFonts w:ascii="Arial" w:hAnsi="Arial" w:cs="Arial"/>
                <w:bCs/>
                <w:color w:val="000000" w:themeColor="text1"/>
                <w:sz w:val="22"/>
                <w:szCs w:val="22"/>
                <w:lang w:val="sl-SI"/>
              </w:rPr>
              <w:lastRenderedPageBreak/>
              <w:t>prevlečeni s plastično maso, razen:</w:t>
            </w:r>
            <w:r w:rsidRPr="00227DA4">
              <w:rPr>
                <w:rFonts w:ascii="Arial" w:hAnsi="Arial" w:cs="Arial"/>
                <w:bCs/>
                <w:color w:val="000000" w:themeColor="text1"/>
                <w:sz w:val="22"/>
                <w:szCs w:val="22"/>
                <w:lang w:val="sl-SI"/>
              </w:rPr>
              <w:br/>
              <w:t>- „sendvič plošč“, ki se uporabljajo v gradbeništvu</w:t>
            </w:r>
            <w:r w:rsidRPr="00227DA4">
              <w:rPr>
                <w:rFonts w:ascii="Arial" w:hAnsi="Arial" w:cs="Arial"/>
                <w:bCs/>
                <w:color w:val="000000" w:themeColor="text1"/>
                <w:sz w:val="22"/>
                <w:szCs w:val="22"/>
                <w:lang w:val="sl-SI"/>
              </w:rPr>
              <w:br/>
              <w:t>- izdelkov s končnim premazom iz cinkovega prahu (barva, bogata s cinkom, z masnim deležem cinka 70 % ali več)</w:t>
            </w:r>
            <w:r w:rsidRPr="00227DA4">
              <w:rPr>
                <w:rFonts w:ascii="Arial" w:hAnsi="Arial" w:cs="Arial"/>
                <w:bCs/>
                <w:color w:val="000000" w:themeColor="text1"/>
                <w:sz w:val="22"/>
                <w:szCs w:val="22"/>
                <w:lang w:val="sl-SI"/>
              </w:rPr>
              <w:br/>
              <w:t>- izdelkov s podlago s kovinsko prevleko iz kroma ali kositra.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5CB587C" w14:textId="6B68F0CC"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 xml:space="preserve">7210 70 80 11, 7210 70 80 91, 7212 40 80 01, 7212 40 80 21, 7212 40 80 91, 7225 99 00 11, 7225 99 00 91, </w:t>
            </w:r>
            <w:r w:rsidRPr="00227DA4">
              <w:rPr>
                <w:rFonts w:ascii="Arial" w:hAnsi="Arial" w:cs="Arial"/>
                <w:bCs/>
                <w:color w:val="000000" w:themeColor="text1"/>
                <w:sz w:val="22"/>
                <w:szCs w:val="22"/>
                <w:lang w:val="sl-SI"/>
              </w:rPr>
              <w:lastRenderedPageBreak/>
              <w:t>7226 99 70 11, 7226 99 70 91.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50E5E1E" w14:textId="4E52FE39"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33D9345" w14:textId="0C88B177" w:rsidR="00E234B7" w:rsidRPr="00227DA4" w:rsidRDefault="00000000" w:rsidP="00E234B7">
            <w:pPr>
              <w:rPr>
                <w:rFonts w:ascii="Arial" w:hAnsi="Arial" w:cs="Arial"/>
                <w:bCs/>
                <w:color w:val="000000" w:themeColor="text1"/>
                <w:sz w:val="22"/>
                <w:szCs w:val="22"/>
                <w:lang w:val="sl-SI"/>
              </w:rPr>
            </w:pPr>
            <w:hyperlink r:id="rId97" w:history="1">
              <w:r w:rsidR="00E234B7" w:rsidRPr="00227DA4">
                <w:rPr>
                  <w:rStyle w:val="Hiperpovezava"/>
                  <w:rFonts w:ascii="Arial" w:hAnsi="Arial" w:cs="Arial"/>
                  <w:bCs/>
                  <w:color w:val="000000" w:themeColor="text1"/>
                  <w:sz w:val="22"/>
                  <w:szCs w:val="22"/>
                  <w:lang w:val="sl-SI"/>
                </w:rPr>
                <w:t xml:space="preserve">Obvestilo o začetku pregleda zaradi izteka protidampinških ukrepov za uvoz nekaterih jeklenih izdelkov, prevlečenih z organskimi premazi, s </w:t>
              </w:r>
              <w:r w:rsidR="00E234B7" w:rsidRPr="00227DA4">
                <w:rPr>
                  <w:rStyle w:val="Hiperpovezava"/>
                  <w:rFonts w:ascii="Arial" w:hAnsi="Arial" w:cs="Arial"/>
                  <w:bCs/>
                  <w:color w:val="000000" w:themeColor="text1"/>
                  <w:sz w:val="22"/>
                  <w:szCs w:val="22"/>
                  <w:lang w:val="sl-SI"/>
                </w:rPr>
                <w:lastRenderedPageBreak/>
                <w:t>poreklom iz Ljudske republike Kitajske, (C/2024/2970)</w:t>
              </w:r>
            </w:hyperlink>
            <w:r w:rsidR="00E234B7" w:rsidRPr="00227DA4">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C4786F9" w14:textId="1A1D283F"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30.4.2024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12CB2DF" w14:textId="7777777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Preiskava se v skladu s členom 11(5) osnovne uredbe običajno zaključi v </w:t>
            </w:r>
          </w:p>
          <w:p w14:paraId="4F11CE2E" w14:textId="730CE7FC"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 xml:space="preserve">12 mesecih, vendar ne </w:t>
            </w:r>
            <w:r w:rsidRPr="00227DA4">
              <w:rPr>
                <w:rFonts w:ascii="Arial" w:hAnsi="Arial" w:cs="Arial"/>
                <w:bCs/>
                <w:color w:val="000000" w:themeColor="text1"/>
                <w:sz w:val="22"/>
                <w:szCs w:val="22"/>
                <w:lang w:val="sl-SI"/>
              </w:rPr>
              <w:lastRenderedPageBreak/>
              <w:t>pozneje kot v 15 mesecih po objavi tega obvestila.</w:t>
            </w:r>
          </w:p>
        </w:tc>
      </w:tr>
      <w:tr w:rsidR="00E234B7" w:rsidRPr="00472174" w14:paraId="169CD0CC"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81403E0" w14:textId="5EB065F0"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lastRenderedPageBreak/>
              <w:t>začasna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2E58297" w14:textId="2986D0B7"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Alkil fosfatnih estrov, ki temeljijo izključno na stranskih verigah dolžine dveh ali treh ogljikovih atomov (vključno s kloriranimi alkilnimi verigami), z vsebnostjo fosforja vsaj 9 mas. % ter viskoznostjo med 1 in 100 mPa·s (pri 20–25 °C), in ki se uvrščajo pod številke (CAS) 13674-84-5, 1244733-77-4 in 78-40-0</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9CFA901" w14:textId="4D42FFB3"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2919 90 00 50, 2919 90 00 65, 3824 99 92 38.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E937683" w14:textId="1E5867B2"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A364FD6" w14:textId="408EE032" w:rsidR="00E234B7" w:rsidRPr="00227DA4" w:rsidRDefault="00000000" w:rsidP="00E234B7">
            <w:pPr>
              <w:rPr>
                <w:rFonts w:ascii="Arial" w:hAnsi="Arial" w:cs="Arial"/>
                <w:bCs/>
                <w:color w:val="000000" w:themeColor="text1"/>
                <w:sz w:val="22"/>
                <w:szCs w:val="22"/>
                <w:lang w:val="sl-SI"/>
              </w:rPr>
            </w:pPr>
            <w:hyperlink r:id="rId98" w:history="1">
              <w:r w:rsidR="00E234B7" w:rsidRPr="00227DA4">
                <w:rPr>
                  <w:rStyle w:val="Hiperpovezava"/>
                  <w:rFonts w:ascii="Arial" w:hAnsi="Arial" w:cs="Arial"/>
                  <w:bCs/>
                  <w:color w:val="000000" w:themeColor="text1"/>
                  <w:sz w:val="22"/>
                  <w:szCs w:val="22"/>
                  <w:lang w:val="sl-SI"/>
                </w:rPr>
                <w:t>IZVEDBENA UREDBA KOMISIJE (EU) 2024/1064 z dne 9. aprila 2024 o uvedbi začasne protidampinške dajatve na uvoz nekaterih alkil fosfatnih estrov s poreklom iz Ljudske republike Kitajske. (L/2024/1064)</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0A1B330" w14:textId="443BB169" w:rsidR="00E234B7" w:rsidRPr="00227DA4" w:rsidRDefault="00E234B7" w:rsidP="00E234B7">
            <w:pPr>
              <w:jc w:val="right"/>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11.4.2024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664083D" w14:textId="4111DB6B" w:rsidR="00E234B7" w:rsidRPr="00227DA4" w:rsidRDefault="00E234B7" w:rsidP="00E234B7">
            <w:pPr>
              <w:rPr>
                <w:rFonts w:ascii="Arial" w:hAnsi="Arial" w:cs="Arial"/>
                <w:bCs/>
                <w:color w:val="000000" w:themeColor="text1"/>
                <w:sz w:val="22"/>
                <w:szCs w:val="22"/>
                <w:lang w:val="sl-SI"/>
              </w:rPr>
            </w:pPr>
            <w:r w:rsidRPr="00227DA4">
              <w:rPr>
                <w:rFonts w:ascii="Arial" w:hAnsi="Arial" w:cs="Arial"/>
                <w:bCs/>
                <w:color w:val="000000" w:themeColor="text1"/>
                <w:sz w:val="22"/>
                <w:szCs w:val="22"/>
                <w:lang w:val="sl-SI"/>
              </w:rPr>
              <w:t>Začasna protidampinška dajatev se uporablja 6 mesecev.</w:t>
            </w:r>
          </w:p>
        </w:tc>
      </w:tr>
      <w:tr w:rsidR="00E234B7" w:rsidRPr="00472174" w14:paraId="318F081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7EC8ADE" w14:textId="3D5C59CA" w:rsidR="00E234B7" w:rsidRPr="00D71D04" w:rsidRDefault="00E234B7" w:rsidP="00E234B7">
            <w:pPr>
              <w:rPr>
                <w:rFonts w:ascii="Arial" w:hAnsi="Arial" w:cs="Arial"/>
                <w:bCs/>
                <w:sz w:val="22"/>
                <w:szCs w:val="22"/>
                <w:lang w:val="sl-SI"/>
              </w:rPr>
            </w:pPr>
            <w:r w:rsidRPr="00D71D04">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89813AE" w14:textId="1AED8216" w:rsidR="00E234B7" w:rsidRPr="00D71D04" w:rsidRDefault="00E234B7" w:rsidP="00E234B7">
            <w:pPr>
              <w:rPr>
                <w:rFonts w:ascii="Arial" w:hAnsi="Arial" w:cs="Arial"/>
                <w:bCs/>
                <w:sz w:val="22"/>
                <w:szCs w:val="22"/>
                <w:lang w:val="sl-SI"/>
              </w:rPr>
            </w:pPr>
            <w:r w:rsidRPr="00D71D04">
              <w:rPr>
                <w:rFonts w:ascii="Arial" w:hAnsi="Arial" w:cs="Arial"/>
                <w:bCs/>
                <w:sz w:val="22"/>
                <w:szCs w:val="22"/>
                <w:lang w:val="sl-SI"/>
              </w:rPr>
              <w:t>Pribor (fitingi) za cevi (razen litega pribora (fitingov), prirobnic in fitingov z navojem) iz železa ali jekla (razen nerjavnega jekla), z največjim zunanjim premerom do vključno 609,6 mm, ki se uporablja za čelno varjenje ali druge namene.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D37DA6C" w14:textId="24A44875" w:rsidR="00E234B7" w:rsidRPr="00D71D04" w:rsidRDefault="00E234B7" w:rsidP="00E234B7">
            <w:pPr>
              <w:jc w:val="right"/>
              <w:rPr>
                <w:rFonts w:ascii="Arial" w:hAnsi="Arial" w:cs="Arial"/>
                <w:bCs/>
                <w:sz w:val="22"/>
                <w:szCs w:val="22"/>
                <w:lang w:val="sl-SI"/>
              </w:rPr>
            </w:pPr>
            <w:r w:rsidRPr="00D71D04">
              <w:rPr>
                <w:rFonts w:ascii="Arial" w:hAnsi="Arial" w:cs="Arial"/>
                <w:bCs/>
                <w:sz w:val="22"/>
                <w:szCs w:val="22"/>
                <w:lang w:val="sl-SI"/>
              </w:rPr>
              <w:t xml:space="preserve">7307 93 11 91, 7307 93 11 93, 7307 93 11 94, 7307 93 11 95, 7307 93 11 99, 7307 93 19 91, 7307 93 19 93, 7307 93 19 94, 7307 93 19 95, 7307 93 19 99, 7307 99 80 92, </w:t>
            </w:r>
            <w:r w:rsidRPr="00D71D04">
              <w:rPr>
                <w:rFonts w:ascii="Arial" w:hAnsi="Arial" w:cs="Arial"/>
                <w:bCs/>
                <w:sz w:val="22"/>
                <w:szCs w:val="22"/>
                <w:lang w:val="sl-SI"/>
              </w:rPr>
              <w:lastRenderedPageBreak/>
              <w:t>7307 99 80 93, 7307 99 80 94, 7307 99 80 95, 7307 99 80 98.</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2C31D67" w14:textId="4D7C6866" w:rsidR="00E234B7" w:rsidRPr="00D71D04" w:rsidRDefault="00E234B7" w:rsidP="00E234B7">
            <w:pPr>
              <w:rPr>
                <w:rFonts w:ascii="Arial" w:hAnsi="Arial" w:cs="Arial"/>
                <w:bCs/>
                <w:sz w:val="22"/>
                <w:szCs w:val="22"/>
                <w:lang w:val="sl-SI"/>
              </w:rPr>
            </w:pPr>
            <w:r w:rsidRPr="00D71D04">
              <w:rPr>
                <w:rFonts w:ascii="Arial" w:hAnsi="Arial" w:cs="Arial"/>
                <w:bCs/>
                <w:sz w:val="22"/>
                <w:szCs w:val="22"/>
                <w:lang w:val="sl-SI"/>
              </w:rPr>
              <w:lastRenderedPageBreak/>
              <w:t>Koreja, Malezija, Rusija.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24BCCCA" w14:textId="38BDFE3A" w:rsidR="00E234B7" w:rsidRPr="00D71D04" w:rsidRDefault="00000000" w:rsidP="00E234B7">
            <w:pPr>
              <w:rPr>
                <w:lang w:val="sl-SI"/>
              </w:rPr>
            </w:pPr>
            <w:hyperlink r:id="rId99" w:history="1">
              <w:r w:rsidR="00E234B7" w:rsidRPr="00D71D04">
                <w:rPr>
                  <w:rStyle w:val="Hiperpovezava"/>
                  <w:rFonts w:ascii="Arial" w:hAnsi="Arial" w:cs="Arial"/>
                  <w:bCs/>
                  <w:color w:val="auto"/>
                  <w:sz w:val="22"/>
                  <w:szCs w:val="22"/>
                  <w:lang w:val="sl-SI"/>
                </w:rPr>
                <w:t>Obvestilo o začetku pregleda zaradi izteka protidampinških ukrepov, ki se uporabljajo za uvoz nekaterega pribora (fitingov) za cevi s poreklom iz Ruske federacije, Republike Koreje in Malezije, (C/2024/2500)</w:t>
              </w:r>
            </w:hyperlink>
            <w:r w:rsidR="00E234B7" w:rsidRPr="00D71D04">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0FC2917" w14:textId="6BCEC37F" w:rsidR="00E234B7" w:rsidRPr="00D71D04" w:rsidRDefault="00E234B7" w:rsidP="00E234B7">
            <w:pPr>
              <w:jc w:val="right"/>
              <w:rPr>
                <w:rFonts w:ascii="Arial" w:hAnsi="Arial" w:cs="Arial"/>
                <w:bCs/>
                <w:sz w:val="22"/>
                <w:szCs w:val="22"/>
                <w:lang w:val="sl-SI"/>
              </w:rPr>
            </w:pPr>
            <w:r w:rsidRPr="00D71D04">
              <w:rPr>
                <w:rFonts w:ascii="Arial" w:hAnsi="Arial" w:cs="Arial"/>
                <w:bCs/>
                <w:sz w:val="22"/>
                <w:szCs w:val="22"/>
                <w:lang w:val="sl-SI"/>
              </w:rPr>
              <w:t>9.4.2024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4C12AAC" w14:textId="762EC376" w:rsidR="00E234B7" w:rsidRPr="00D71D04" w:rsidRDefault="00E234B7" w:rsidP="00E234B7">
            <w:pPr>
              <w:rPr>
                <w:rFonts w:ascii="Arial" w:hAnsi="Arial" w:cs="Arial"/>
                <w:bCs/>
                <w:sz w:val="22"/>
                <w:szCs w:val="22"/>
                <w:lang w:val="sl-SI"/>
              </w:rPr>
            </w:pPr>
            <w:r w:rsidRPr="00D71D04">
              <w:rPr>
                <w:rFonts w:ascii="Arial" w:hAnsi="Arial" w:cs="Arial"/>
                <w:bCs/>
                <w:sz w:val="22"/>
                <w:szCs w:val="22"/>
                <w:lang w:val="sl-SI"/>
              </w:rPr>
              <w:t>Preiskava se običajno zaključi v 12 mesecih, vendar ne pozneje kot v 15 mesecih po objavi tega obvestila.</w:t>
            </w:r>
          </w:p>
        </w:tc>
      </w:tr>
      <w:tr w:rsidR="00E234B7" w:rsidRPr="00840765" w14:paraId="7236F5F0"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38FD5871" w14:textId="64C2F5D8"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A36AD55" w14:textId="560C3C10"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Keramične ploščice za tlakovanje in oblaganje kaminov ali zidov, keramičnih kockic za mozaik in podobno, na podlagi ali brez podlage, in zaključno keramiko.</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EEAE07B" w14:textId="77777777" w:rsidR="00E234B7" w:rsidRPr="00BA0F7B" w:rsidRDefault="00E234B7" w:rsidP="00E234B7">
            <w:pPr>
              <w:jc w:val="right"/>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 xml:space="preserve">6907 21 00 00, 6907 22 00 00, 6907 23 00 00, 6907 30 00 00, </w:t>
            </w:r>
          </w:p>
          <w:p w14:paraId="4EA47E41" w14:textId="43B2CD8A" w:rsidR="00E234B7" w:rsidRPr="00BA0F7B" w:rsidRDefault="00E234B7" w:rsidP="00E234B7">
            <w:pPr>
              <w:jc w:val="right"/>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6907 40 00 00.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78C5E6E" w14:textId="3D83EE8A"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Indija, Turčija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F0F5B21" w14:textId="2597D884" w:rsidR="00E234B7" w:rsidRPr="00BA0F7B" w:rsidRDefault="00000000" w:rsidP="00E234B7">
            <w:pPr>
              <w:rPr>
                <w:rFonts w:ascii="Arial" w:hAnsi="Arial" w:cs="Arial"/>
                <w:bCs/>
                <w:color w:val="000000" w:themeColor="text1"/>
                <w:sz w:val="22"/>
                <w:szCs w:val="22"/>
                <w:lang w:val="sl-SI"/>
              </w:rPr>
            </w:pPr>
            <w:hyperlink r:id="rId100" w:history="1">
              <w:r w:rsidR="00E234B7" w:rsidRPr="00BA0F7B">
                <w:rPr>
                  <w:rStyle w:val="Hiperpovezava"/>
                  <w:rFonts w:ascii="Arial" w:hAnsi="Arial" w:cs="Arial"/>
                  <w:bCs/>
                  <w:color w:val="000000" w:themeColor="text1"/>
                  <w:sz w:val="22"/>
                  <w:szCs w:val="22"/>
                  <w:lang w:val="sl-SI"/>
                </w:rPr>
                <w:t>Popravek Izvedbene uredbe Komisije (EU) 2023/265 z dne 9. februarja 2023 o uvedbi dokončne protidampinške dajatve na uvoz keramičnih ploščic s poreklom iz Indije in Turčije. (L/2024/90228)</w:t>
              </w:r>
            </w:hyperlink>
            <w:r w:rsidR="00E234B7" w:rsidRPr="00BA0F7B">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B27F189" w14:textId="364E6447" w:rsidR="00E234B7" w:rsidRPr="00BA0F7B" w:rsidRDefault="00E234B7" w:rsidP="00E234B7">
            <w:pPr>
              <w:jc w:val="right"/>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5.4.2024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7869B694" w14:textId="77777777"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Popravek besedila na strani 76, Priloge II, šestnajsta vrstica:</w:t>
            </w:r>
          </w:p>
          <w:p w14:paraId="0A8E5437" w14:textId="77777777"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besedilo:</w:t>
            </w:r>
          </w:p>
          <w:p w14:paraId="11416C9E" w14:textId="120F273D"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»Yurtbay Seramik Sanayi Ticaret A.Ş«</w:t>
            </w:r>
          </w:p>
          <w:p w14:paraId="15F0AA70" w14:textId="77777777"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se glasi:</w:t>
            </w:r>
          </w:p>
          <w:p w14:paraId="1669C1A8" w14:textId="3FCB284F" w:rsidR="00E234B7" w:rsidRPr="00BA0F7B" w:rsidRDefault="00E234B7" w:rsidP="00E234B7">
            <w:pPr>
              <w:rPr>
                <w:rFonts w:ascii="Arial" w:hAnsi="Arial" w:cs="Arial"/>
                <w:bCs/>
                <w:color w:val="000000" w:themeColor="text1"/>
                <w:sz w:val="22"/>
                <w:szCs w:val="22"/>
                <w:lang w:val="sl-SI"/>
              </w:rPr>
            </w:pPr>
            <w:r w:rsidRPr="00BA0F7B">
              <w:rPr>
                <w:rFonts w:ascii="Arial" w:hAnsi="Arial" w:cs="Arial"/>
                <w:bCs/>
                <w:color w:val="000000" w:themeColor="text1"/>
                <w:sz w:val="22"/>
                <w:szCs w:val="22"/>
                <w:lang w:val="sl-SI"/>
              </w:rPr>
              <w:t>»Yurtbay Seramik Sanayi ve Ticaret A.Ş«.</w:t>
            </w:r>
          </w:p>
        </w:tc>
      </w:tr>
      <w:tr w:rsidR="00E234B7" w:rsidRPr="00840765" w14:paraId="1FACCF75"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B92D751" w14:textId="20EC9445"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B5B3662" w14:textId="73D66BA2"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Sladka koruza (Zea mays var. saccharata) v zrnju, pripravljena ali konzervirana v kisu ali ocetni kislini, nezamrznjena in sladka koruza (Zea mays var. saccharata) v zrnju, pripravljena ali konzervirana drugače kot v kisu ali ocetni kislini, nezamrznjena.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5424675" w14:textId="35A59343" w:rsidR="00E234B7" w:rsidRPr="00C63363" w:rsidRDefault="00E234B7" w:rsidP="00E234B7">
            <w:pPr>
              <w:jc w:val="right"/>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2001 90 30 10, 2005 80 00 10.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A95F643" w14:textId="2C0F43D6"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6151047" w14:textId="7B01A64E" w:rsidR="00E234B7" w:rsidRPr="00C63363" w:rsidRDefault="00000000" w:rsidP="00E234B7">
            <w:pPr>
              <w:rPr>
                <w:rFonts w:ascii="Arial" w:hAnsi="Arial" w:cs="Arial"/>
                <w:bCs/>
                <w:color w:val="000000" w:themeColor="text1"/>
                <w:sz w:val="22"/>
                <w:szCs w:val="22"/>
                <w:lang w:val="sl-SI"/>
              </w:rPr>
            </w:pPr>
            <w:hyperlink r:id="rId101" w:history="1">
              <w:r w:rsidR="00E234B7" w:rsidRPr="00C63363">
                <w:rPr>
                  <w:rStyle w:val="Hiperpovezava"/>
                  <w:rFonts w:ascii="Arial" w:hAnsi="Arial" w:cs="Arial"/>
                  <w:bCs/>
                  <w:color w:val="000000" w:themeColor="text1"/>
                  <w:sz w:val="22"/>
                  <w:szCs w:val="22"/>
                  <w:lang w:val="sl-SI"/>
                </w:rPr>
                <w:t xml:space="preserve">IZVEDBENA UREDBA KOMISIJE (EU) 2024/967 z dne 2. aprila 2024 o spremembi Izvedbene uredbe (EU) 2019/1996 o uvedbi dokončne protidampinške dajatve na uvoz nekaterih vrst pripravljene ali konzervirane sladke koruze v zrnju s poreklom iz Kraljevine Tajske po pregledu zaradi izteka ukrepa na podlagi člena 11(2) Uredbe (EU) 2016/1036 Evropskega </w:t>
              </w:r>
              <w:r w:rsidR="00E234B7" w:rsidRPr="00C63363">
                <w:rPr>
                  <w:rStyle w:val="Hiperpovezava"/>
                  <w:rFonts w:ascii="Arial" w:hAnsi="Arial" w:cs="Arial"/>
                  <w:bCs/>
                  <w:color w:val="000000" w:themeColor="text1"/>
                  <w:sz w:val="22"/>
                  <w:szCs w:val="22"/>
                  <w:lang w:val="sl-SI"/>
                </w:rPr>
                <w:lastRenderedPageBreak/>
                <w:t>parlamenta in Sveta, (L/2024/967)</w:t>
              </w:r>
            </w:hyperlink>
            <w:r w:rsidR="00E234B7" w:rsidRPr="00C63363">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11E4683" w14:textId="7EB500B4" w:rsidR="00E234B7" w:rsidRPr="00C63363" w:rsidRDefault="00E234B7" w:rsidP="00E234B7">
            <w:pPr>
              <w:jc w:val="right"/>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lastRenderedPageBreak/>
              <w:t>4.4.2024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4276131" w14:textId="77777777"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 xml:space="preserve">Dodatna oznaka TARIC A792, ki je bila prej dodeljena družbi »Sun Sweet Co., Ltd.«, se od </w:t>
            </w:r>
          </w:p>
          <w:p w14:paraId="6183FDCF" w14:textId="0620D210"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7. marca 2023 uporablja za družbo Sunsweet Public Company Limited.</w:t>
            </w:r>
          </w:p>
        </w:tc>
      </w:tr>
      <w:tr w:rsidR="00E234B7" w:rsidRPr="00472174" w14:paraId="61A3FBC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21795C7" w14:textId="77777777"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začasna protidampinška dajatev</w:t>
            </w:r>
          </w:p>
          <w:p w14:paraId="2CCBABFC" w14:textId="5B84D625"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b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1C91ABD4" w14:textId="4037CC63"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Polietilen tereftalata (v nadaljnjem besedilu: PET) z viskoznim številom 78 ml/g ali več v skladu s standardom ISO 1628–5, merjenim glede na topilo fenol/1,2-diklorobenzen (50/50) ali pretvorjenim glede na to topilo.</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B79B038" w14:textId="6AEDA1DE" w:rsidR="00E234B7" w:rsidRPr="00C63363" w:rsidRDefault="00E234B7" w:rsidP="00E234B7">
            <w:pPr>
              <w:jc w:val="right"/>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3907 61 00 10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66A23C5" w14:textId="3967A96D"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0EB04B9" w14:textId="1CC1266C" w:rsidR="00E234B7" w:rsidRPr="00C63363" w:rsidRDefault="00000000" w:rsidP="00E234B7">
            <w:pPr>
              <w:rPr>
                <w:rFonts w:ascii="Arial" w:hAnsi="Arial" w:cs="Arial"/>
                <w:bCs/>
                <w:color w:val="000000" w:themeColor="text1"/>
                <w:sz w:val="22"/>
                <w:szCs w:val="22"/>
                <w:lang w:val="sl-SI"/>
              </w:rPr>
            </w:pPr>
            <w:hyperlink r:id="rId102" w:history="1">
              <w:r w:rsidR="00E234B7" w:rsidRPr="00C63363">
                <w:rPr>
                  <w:rStyle w:val="Hiperpovezava"/>
                  <w:rFonts w:ascii="Arial" w:hAnsi="Arial" w:cs="Arial"/>
                  <w:bCs/>
                  <w:color w:val="000000" w:themeColor="text1"/>
                  <w:sz w:val="22"/>
                  <w:szCs w:val="22"/>
                  <w:lang w:val="sl-SI"/>
                </w:rPr>
                <w:t>IZVEDBENA UREDBA KOMISIJE (EU) 2024/1040 z dne 27. marca 2024 o uvedbi dokončne protidampinške dajatve na uvoz nekaterih vrst polietilen tereftalata s poreklom iz Ljudske republike Kitajske, (L/2024/1040)</w:t>
              </w:r>
            </w:hyperlink>
            <w:r w:rsidR="00E234B7" w:rsidRPr="00C63363">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32103F9" w14:textId="7867BA8D" w:rsidR="00E234B7" w:rsidRPr="00C63363" w:rsidRDefault="00E234B7" w:rsidP="00E234B7">
            <w:pPr>
              <w:jc w:val="right"/>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3.4.2024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4A24E56" w14:textId="3E6C9CA6"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Zneski, zavarovani z začasnimi protidampinškimi dajatvami, se dokončno sprostijo.</w:t>
            </w:r>
          </w:p>
        </w:tc>
      </w:tr>
      <w:tr w:rsidR="00E234B7" w:rsidRPr="00472174" w14:paraId="4650201D"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C3657B0" w14:textId="5BDD5554"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začetek protisubvencijskega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BCEE483" w14:textId="7A809F60"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Oprema za mobilni dostop, namenjena za dviganje oseb, samovozna, z delovno višino najmanj šest metrov ali več, in njeni predhodno sestavljeni deli ali za sestavljanje pripravljeni deli, vključno s posameznimi sestavnimi deli, če so predloženi ločeno, razen opreme za dviganje oseb, nameščene na vozila iz poglavij 86 in 87 harmoniziranega sistema.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B214CCF" w14:textId="0D78B1FE" w:rsidR="00E234B7" w:rsidRPr="00C63363" w:rsidRDefault="00E234B7" w:rsidP="00E234B7">
            <w:pPr>
              <w:jc w:val="right"/>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8427 10 10 10, 8427 20 19 10, 8428 90 90 20, 8431 20 00 60, 8431 39 00 10.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78C6529" w14:textId="442759F9"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 xml:space="preserve">Kitajska </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011A612" w14:textId="617AC9B7" w:rsidR="00E234B7" w:rsidRPr="00C63363" w:rsidRDefault="00000000" w:rsidP="00E234B7">
            <w:pPr>
              <w:rPr>
                <w:rFonts w:ascii="Arial" w:hAnsi="Arial" w:cs="Arial"/>
                <w:bCs/>
                <w:color w:val="000000" w:themeColor="text1"/>
                <w:sz w:val="22"/>
                <w:szCs w:val="22"/>
                <w:lang w:val="sl-SI"/>
              </w:rPr>
            </w:pPr>
            <w:hyperlink r:id="rId103" w:history="1">
              <w:r w:rsidR="00E234B7" w:rsidRPr="00C63363">
                <w:rPr>
                  <w:rStyle w:val="Hiperpovezava"/>
                  <w:rFonts w:ascii="Arial" w:hAnsi="Arial" w:cs="Arial"/>
                  <w:bCs/>
                  <w:color w:val="000000" w:themeColor="text1"/>
                  <w:sz w:val="22"/>
                  <w:szCs w:val="22"/>
                  <w:lang w:val="sl-SI"/>
                </w:rPr>
                <w:t>Obvestilo o začetku protisubvencijskega postopka za uvoz opreme za mobilni dostop s poreklom iz Ljudske republik, Kitajske. (C/2024/2362)</w:t>
              </w:r>
            </w:hyperlink>
            <w:r w:rsidR="00E234B7" w:rsidRPr="00C63363">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01CC1A6" w14:textId="5EC0A506" w:rsidR="00E234B7" w:rsidRPr="00C63363" w:rsidRDefault="00E234B7" w:rsidP="00E234B7">
            <w:pPr>
              <w:jc w:val="right"/>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27.3.2024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03996EF" w14:textId="78AA50A8"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 xml:space="preserve">Preiskava se, če je mogoče, zaključi v 12 mesecih, v nobenem primeru pa ne pozneje kot v 13 mesecih po objavi tega obvestila. </w:t>
            </w:r>
          </w:p>
          <w:p w14:paraId="4A5FFB84" w14:textId="77777777" w:rsidR="00E234B7" w:rsidRPr="00C63363" w:rsidRDefault="00E234B7" w:rsidP="00E234B7">
            <w:pPr>
              <w:rPr>
                <w:rFonts w:ascii="Arial" w:hAnsi="Arial" w:cs="Arial"/>
                <w:bCs/>
                <w:color w:val="000000" w:themeColor="text1"/>
                <w:sz w:val="22"/>
                <w:szCs w:val="22"/>
                <w:lang w:val="sl-SI"/>
              </w:rPr>
            </w:pPr>
          </w:p>
          <w:p w14:paraId="4B4D89BF" w14:textId="77777777"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 xml:space="preserve">Začasni ukrepi se lahko uvedejo najpozneje v </w:t>
            </w:r>
          </w:p>
          <w:p w14:paraId="4A3DF796" w14:textId="3C600932" w:rsidR="00E234B7" w:rsidRPr="00C63363" w:rsidRDefault="00E234B7" w:rsidP="00E234B7">
            <w:pPr>
              <w:rPr>
                <w:rFonts w:ascii="Arial" w:hAnsi="Arial" w:cs="Arial"/>
                <w:bCs/>
                <w:color w:val="000000" w:themeColor="text1"/>
                <w:sz w:val="22"/>
                <w:szCs w:val="22"/>
                <w:lang w:val="sl-SI"/>
              </w:rPr>
            </w:pPr>
            <w:r w:rsidRPr="00C63363">
              <w:rPr>
                <w:rFonts w:ascii="Arial" w:hAnsi="Arial" w:cs="Arial"/>
                <w:bCs/>
                <w:color w:val="000000" w:themeColor="text1"/>
                <w:sz w:val="22"/>
                <w:szCs w:val="22"/>
                <w:lang w:val="sl-SI"/>
              </w:rPr>
              <w:t>9 mesecih po objavi tega obvestila.</w:t>
            </w:r>
          </w:p>
        </w:tc>
      </w:tr>
      <w:tr w:rsidR="00E234B7" w:rsidRPr="002C2C8F" w14:paraId="7A11158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E87D54C" w14:textId="07A0BAA0"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6FEF699" w14:textId="58A84616"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 Ploščato valjani izdelki iz železa ali legiranega jekla ali nelegiranega jekla, pasivizirani z aluminijem, vroče platirani ali prevlečeni s cinkom in/ali aluminijem, brez </w:t>
            </w:r>
            <w:r w:rsidRPr="00450573">
              <w:rPr>
                <w:rFonts w:ascii="Arial" w:hAnsi="Arial" w:cs="Arial"/>
                <w:bCs/>
                <w:color w:val="000000" w:themeColor="text1"/>
                <w:sz w:val="22"/>
                <w:szCs w:val="22"/>
                <w:lang w:val="sl-SI"/>
              </w:rPr>
              <w:lastRenderedPageBreak/>
              <w:t>drugih kovin, kemično pasivizirani, ki vsebujejo: 0,015 mas. % ali več, vendar ne več kot 0,170 mas. % ogljika, 0,015 mas. % ali več, vendar ne več kot 0,100 mas. % aluminija, ne več kot 0,045 mas. % niobija, ne več kot 0,010 mas. % titana in ne več kot 0,010 mas. % vanadija ter so predloženi v kolobarjih, razrezani na kose pločevine in ozke pasove, in</w:t>
            </w:r>
            <w:r w:rsidRPr="00450573">
              <w:rPr>
                <w:rFonts w:ascii="Arial" w:hAnsi="Arial" w:cs="Arial"/>
                <w:bCs/>
                <w:color w:val="000000" w:themeColor="text1"/>
                <w:sz w:val="22"/>
                <w:szCs w:val="22"/>
                <w:lang w:val="sl-SI"/>
              </w:rPr>
              <w:br/>
              <w:t>— ploščato valjanih izdelkov iz železa ali legiranega jekla ali nelegiranega jekla, vroče platiranih ali prevlečenih s cinkom in/ali aluminijem in/ali magnezijem, legiranih s silicijem ali ne, kemično pasiviziranih, dodatno površinsko obdelanih ali ne, na primer z oljenjem ali tesnjenjem, ki vsebujejo: ne več kot 0,5 mas. % ogljika, ne več kot 1,1 mas. % aluminija, ne več kot 0,12 mas. % niobija, ne več kot 0,17 mas. % titana in ne več kot 0,15 mas. % vanadija ter so predloženi v kolobarjih, razrezani na kose pločevine in ozke pasove, razen izdelkov:</w:t>
            </w:r>
            <w:r w:rsidRPr="00450573">
              <w:rPr>
                <w:rFonts w:ascii="Arial" w:hAnsi="Arial" w:cs="Arial"/>
                <w:bCs/>
                <w:color w:val="000000" w:themeColor="text1"/>
                <w:sz w:val="22"/>
                <w:szCs w:val="22"/>
                <w:lang w:val="sl-SI"/>
              </w:rPr>
              <w:br/>
              <w:t xml:space="preserve">— iz nerjavnega jekla, iz </w:t>
            </w:r>
            <w:r w:rsidRPr="00450573">
              <w:rPr>
                <w:rFonts w:ascii="Arial" w:hAnsi="Arial" w:cs="Arial"/>
                <w:bCs/>
                <w:color w:val="000000" w:themeColor="text1"/>
                <w:sz w:val="22"/>
                <w:szCs w:val="22"/>
                <w:lang w:val="sl-SI"/>
              </w:rPr>
              <w:lastRenderedPageBreak/>
              <w:t>silicijevega jekla za elektropločevine in iz hitroreznega jekla,</w:t>
            </w:r>
          </w:p>
          <w:p w14:paraId="5C0E90E3" w14:textId="2E473D40"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vroče ali hladno valjani (hladno deformirani), brez nadaljnje obdelave.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5D92ADC" w14:textId="7E0588DA"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 xml:space="preserve">7210 41 00 20, 7210 41 00 30, 7210 49 00 20, 7210 49 00 30, 7210 61 00 20, 7210 61 00 30, </w:t>
            </w:r>
            <w:r w:rsidRPr="00450573">
              <w:rPr>
                <w:rFonts w:ascii="Arial" w:hAnsi="Arial" w:cs="Arial"/>
                <w:bCs/>
                <w:color w:val="000000" w:themeColor="text1"/>
                <w:sz w:val="22"/>
                <w:szCs w:val="22"/>
                <w:lang w:val="sl-SI"/>
              </w:rPr>
              <w:lastRenderedPageBreak/>
              <w:t xml:space="preserve">7210 69 00 20, 7210 69 00 30, 7210 90 80 92, 7212 30 00 20, 7212 30 00 30, 7212 50 61 20, 7212 50 61 30, 7212 50 69 20, 7212 50 69 30, 7212 50 90 14, 7212 50 90 92, 7225 92 00 20, 7225 92 00 30, 7225 99 00 22, 7225 99 00 23, 7225 99 00 41, 7225 99 00 92, 7225 99 00 93, 7226 99 30 10, 7226 99 303 0, 7226 99 70 13, 7226 99 70 93, 7226 99 70 94. </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74DFDF4" w14:textId="356013C6"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36147725" w14:textId="7334DB00" w:rsidR="00E234B7" w:rsidRPr="00450573" w:rsidRDefault="00000000" w:rsidP="00E234B7">
            <w:pPr>
              <w:rPr>
                <w:rFonts w:ascii="Arial" w:hAnsi="Arial" w:cs="Arial"/>
                <w:bCs/>
                <w:color w:val="000000" w:themeColor="text1"/>
                <w:sz w:val="22"/>
                <w:szCs w:val="22"/>
                <w:lang w:val="sl-SI"/>
              </w:rPr>
            </w:pPr>
            <w:hyperlink r:id="rId104" w:history="1">
              <w:r w:rsidR="00E234B7" w:rsidRPr="00450573">
                <w:rPr>
                  <w:rStyle w:val="Hiperpovezava"/>
                  <w:rFonts w:ascii="Arial" w:hAnsi="Arial" w:cs="Arial"/>
                  <w:bCs/>
                  <w:color w:val="000000" w:themeColor="text1"/>
                  <w:sz w:val="22"/>
                  <w:szCs w:val="22"/>
                  <w:lang w:val="sl-SI"/>
                </w:rPr>
                <w:t xml:space="preserve">IZVEDBENA UREDBA KOMISIJE (EU) 2024/819 z dne 8. marca 2024 o uvedbi dokončne protidampinške dajatve </w:t>
              </w:r>
              <w:r w:rsidR="00E234B7" w:rsidRPr="00450573">
                <w:rPr>
                  <w:rStyle w:val="Hiperpovezava"/>
                  <w:rFonts w:ascii="Arial" w:hAnsi="Arial" w:cs="Arial"/>
                  <w:bCs/>
                  <w:color w:val="000000" w:themeColor="text1"/>
                  <w:sz w:val="22"/>
                  <w:szCs w:val="22"/>
                  <w:lang w:val="sl-SI"/>
                </w:rPr>
                <w:lastRenderedPageBreak/>
                <w:t>na uvoz nekaterih vrst jekla, odpornih proti koroziji, s poreklom iz Ljudske republike Kitajske na podlagi pregleda zaradi izteka ukrepa v skladu s členom 11(2) Uredbe (EU) 2016/1036 Evropskega parlamenta in Sveta, (L/2024/00819).</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A2BA9CC" w14:textId="4B10276A"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12.3.2024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81DCB68" w14:textId="77777777" w:rsidR="00E234B7" w:rsidRPr="00450573" w:rsidRDefault="00E234B7" w:rsidP="00E234B7">
            <w:pPr>
              <w:rPr>
                <w:rFonts w:ascii="Arial" w:hAnsi="Arial" w:cs="Arial"/>
                <w:bCs/>
                <w:color w:val="000000" w:themeColor="text1"/>
                <w:sz w:val="22"/>
                <w:szCs w:val="22"/>
                <w:lang w:val="sl-SI"/>
              </w:rPr>
            </w:pPr>
          </w:p>
        </w:tc>
      </w:tr>
      <w:tr w:rsidR="00E234B7" w:rsidRPr="00472174" w14:paraId="408E29D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DC12C26" w14:textId="26FC0ADF"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dokončna protidampinška dajatev</w:t>
            </w:r>
          </w:p>
          <w:p w14:paraId="667A4D64" w14:textId="7D3A97CC"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b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7CF7F1EE" w14:textId="4AEA3BA5"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Kolesa, s pedali, s pomožnim električnim motorjem.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17EF44A" w14:textId="77777777"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8711 60 10, </w:t>
            </w:r>
          </w:p>
          <w:p w14:paraId="4F093A49" w14:textId="16FF0C13"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8711 60 90 10.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00DE20E" w14:textId="79E8285B"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FA5FD44" w14:textId="0EE91DAF" w:rsidR="00E234B7" w:rsidRPr="00450573" w:rsidRDefault="00000000" w:rsidP="00E234B7">
            <w:pPr>
              <w:rPr>
                <w:rFonts w:ascii="Arial" w:hAnsi="Arial" w:cs="Arial"/>
                <w:bCs/>
                <w:color w:val="000000" w:themeColor="text1"/>
                <w:sz w:val="22"/>
                <w:szCs w:val="22"/>
                <w:lang w:val="sl-SI"/>
              </w:rPr>
            </w:pPr>
            <w:hyperlink r:id="rId105" w:history="1">
              <w:r w:rsidR="00E234B7" w:rsidRPr="00450573">
                <w:rPr>
                  <w:rStyle w:val="Hiperpovezava"/>
                  <w:rFonts w:ascii="Arial" w:hAnsi="Arial" w:cs="Arial"/>
                  <w:bCs/>
                  <w:color w:val="000000" w:themeColor="text1"/>
                  <w:sz w:val="22"/>
                  <w:szCs w:val="22"/>
                  <w:lang w:val="sl-SI"/>
                </w:rPr>
                <w:t>IZVEDBENA UREDBA KOMISIJE (EU) 2024/820 z dne 8. marca 2024 o sprejetju zahtevka za obravnavo novega proizvajalca izvoznika v zvezi z dokončnimi protidampinškimi ukrepi za uvoz električnih koles s poreklom iz Ljudske republike Kitajske ter o spremembi Izvedbene uredbe (EU) 2019/73, (L/2024/00820)</w:t>
              </w:r>
            </w:hyperlink>
            <w:r w:rsidR="00E234B7" w:rsidRPr="00450573">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DF1ECCD" w14:textId="5B192E6E"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12.3.2024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51638D0" w14:textId="487726DC"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Družbi »Jinhua Otmar Technology Co., Ltd » se dodeli dodatna oznaka TARIC 89AE</w:t>
            </w:r>
            <w:r w:rsidRPr="00450573">
              <w:rPr>
                <w:rFonts w:ascii="Arial" w:hAnsi="Arial" w:cs="Arial"/>
                <w:bCs/>
                <w:color w:val="000000" w:themeColor="text1"/>
                <w:sz w:val="22"/>
                <w:szCs w:val="22"/>
                <w:lang w:val="sl-SI"/>
              </w:rPr>
              <w:br/>
              <w:t>družbi »Jinhua Seno Technology Co., Ltd« se dodeli dodatna oznaka TARIC 89AF.</w:t>
            </w:r>
          </w:p>
        </w:tc>
      </w:tr>
      <w:tr w:rsidR="00E234B7" w:rsidRPr="002C2C8F" w14:paraId="1A78E7FB"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712599E" w14:textId="77777777"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dokončna protidampinška dajatev</w:t>
            </w:r>
          </w:p>
          <w:p w14:paraId="58878583" w14:textId="21543AEC"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b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219CC0D" w14:textId="772571E9"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Kolesa, s pedali, s pomožnim električnim motorjem.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7357C3E" w14:textId="77777777"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8711 60 10, </w:t>
            </w:r>
          </w:p>
          <w:p w14:paraId="12B60A48" w14:textId="728FF1A0"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8711 60 90 10.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CB533C9" w14:textId="5242266C"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E9098BB" w14:textId="29C045C1" w:rsidR="00E234B7" w:rsidRPr="00450573" w:rsidRDefault="00000000" w:rsidP="00E234B7">
            <w:pPr>
              <w:rPr>
                <w:rFonts w:ascii="Arial" w:hAnsi="Arial" w:cs="Arial"/>
                <w:bCs/>
                <w:color w:val="000000" w:themeColor="text1"/>
                <w:sz w:val="22"/>
                <w:szCs w:val="22"/>
                <w:lang w:val="sl-SI"/>
              </w:rPr>
            </w:pPr>
            <w:hyperlink r:id="rId106" w:history="1">
              <w:r w:rsidR="00E234B7" w:rsidRPr="00450573">
                <w:rPr>
                  <w:rStyle w:val="Hiperpovezava"/>
                  <w:rFonts w:ascii="Arial" w:hAnsi="Arial" w:cs="Arial"/>
                  <w:bCs/>
                  <w:color w:val="000000" w:themeColor="text1"/>
                  <w:sz w:val="22"/>
                  <w:szCs w:val="22"/>
                  <w:lang w:val="sl-SI"/>
                </w:rPr>
                <w:t xml:space="preserve">IZVEDBENA UREDBA KOMISIJE (EU) 2024/841 z dne 8. marca 2024 o sprejetju zahtevka za obravnavo novega proizvajalca izvoznika v zvezi z dokončnimi protidampinškimi ukrepi za uvoz električnih koles s poreklom iz Ljudske republike Kitajske ter o </w:t>
              </w:r>
              <w:r w:rsidR="00E234B7" w:rsidRPr="00450573">
                <w:rPr>
                  <w:rStyle w:val="Hiperpovezava"/>
                  <w:rFonts w:ascii="Arial" w:hAnsi="Arial" w:cs="Arial"/>
                  <w:bCs/>
                  <w:color w:val="000000" w:themeColor="text1"/>
                  <w:sz w:val="22"/>
                  <w:szCs w:val="22"/>
                  <w:lang w:val="sl-SI"/>
                </w:rPr>
                <w:lastRenderedPageBreak/>
                <w:t>spremembi Izvedbene uredbe (EU) 2019/73, (L/2024/00841).</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C4041BC" w14:textId="0B6E1461"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12.3.2024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8269042" w14:textId="69B010F0"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Družbi »Zhejiang Feishen Vehicle Industry Co., Ltd.« se dodeli dodatna oznaka TARIC 89AD.</w:t>
            </w:r>
          </w:p>
        </w:tc>
      </w:tr>
      <w:tr w:rsidR="00E234B7" w:rsidRPr="00472174" w14:paraId="606B5F9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9C4B15A" w14:textId="2072175D"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9D4AABA" w14:textId="1D326B19"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Monoalkilni estri maščobnih kislin in/ali parafinskega plinskega olja, pridobljeni s sintezo in/ali hidrotretiranjem, nefosilnega izvora, v čisti obliki ali mešanici (biodizel).</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D0C9C11" w14:textId="77777777"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1516 20 98 21, 1516 20 98 22, 1516 20 98 23, 1516 20 98 29, 1516 20 98 31, 1516 20 98 32, 1516 20 98 39, 1518 00 91 21, 1518 00 91 22, 1518 00 91 23, 1518 00 91 29, 1518 00 91 31, 1518 00 91 32, 1518 00 91 39, 1518 00 95 10, 1518 00 95 11, 1518 00 95 19, 1518 00 95 21, 1518 00 95 22, 1518 00 95 23, 1518 00 95 29, 1518 00 95 31, 1518 00 95 32, 1518 00 95 39, 2710 19 43 21, 2710 19 43 22, 2710 19 43 23, 2710 19 43 29, 2710 19 43 31, 2710 19 43 32, 2710 19 43 39, 2710 19 46 21, </w:t>
            </w:r>
            <w:r w:rsidRPr="00450573">
              <w:rPr>
                <w:rFonts w:ascii="Arial" w:hAnsi="Arial" w:cs="Arial"/>
                <w:bCs/>
                <w:color w:val="000000" w:themeColor="text1"/>
                <w:sz w:val="22"/>
                <w:szCs w:val="22"/>
                <w:lang w:val="sl-SI"/>
              </w:rPr>
              <w:lastRenderedPageBreak/>
              <w:t xml:space="preserve">2710 19 46 22, 2710 19 46 23, 2710 19 46 29, 2710 19 46 31, 2710 19 46 32, 2710 19 46 39, 2710 19 47 21, 2710 19 47 22, 2710 19 47 23, 2710 19 47 29, 2710 19 47 31, 2710 19 47 32, 2710 19 47 39, 2710 20 11, </w:t>
            </w:r>
          </w:p>
          <w:p w14:paraId="7C3AA558" w14:textId="77777777"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2710 20 16, </w:t>
            </w:r>
          </w:p>
          <w:p w14:paraId="46E6EE7E" w14:textId="77777777"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3824 99 92 10, 3824 99 92 11, 3824 99 92 13, 3824 99 92 14, 3824 99 92 15, 3824 99 92 16, 3824 99 92 19, 3826 00 10, </w:t>
            </w:r>
          </w:p>
          <w:p w14:paraId="2EA68407" w14:textId="70E61CAC"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3826 00 90 11, 3826 00 90 12, 3826 00 90 13, 3826 00 90 19, 3826 00 90 31, 3826 00 90 32, 3826 00 90 39.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523CDF2" w14:textId="10540D8C"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Indonezija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9A088BF" w14:textId="13176098" w:rsidR="00E234B7" w:rsidRPr="00450573" w:rsidRDefault="00000000" w:rsidP="00E234B7">
            <w:pPr>
              <w:rPr>
                <w:rFonts w:ascii="Arial" w:hAnsi="Arial" w:cs="Arial"/>
                <w:bCs/>
                <w:color w:val="000000" w:themeColor="text1"/>
                <w:sz w:val="22"/>
                <w:szCs w:val="22"/>
                <w:lang w:val="sl-SI"/>
              </w:rPr>
            </w:pPr>
            <w:hyperlink r:id="rId107" w:history="1">
              <w:r w:rsidR="00E234B7" w:rsidRPr="00450573">
                <w:rPr>
                  <w:rStyle w:val="Hiperpovezava"/>
                  <w:rFonts w:ascii="Arial" w:hAnsi="Arial" w:cs="Arial"/>
                  <w:bCs/>
                  <w:color w:val="000000" w:themeColor="text1"/>
                  <w:sz w:val="22"/>
                  <w:szCs w:val="22"/>
                  <w:lang w:val="sl-SI"/>
                </w:rPr>
                <w:t>Obvestilo o bližnjem izteku nekaterih protisubvencijskih ukrepov, (C/2024/02122)</w:t>
              </w:r>
            </w:hyperlink>
            <w:r w:rsidR="00E234B7" w:rsidRPr="00450573">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EAAB3F7" w14:textId="097ED762"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11.3.2024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6DD5300" w14:textId="77777777"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Ukrep se izteče </w:t>
            </w:r>
          </w:p>
          <w:p w14:paraId="25C70DDB" w14:textId="1BFC3DD8"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ob polnoči 10.12.2024.</w:t>
            </w:r>
          </w:p>
        </w:tc>
      </w:tr>
      <w:tr w:rsidR="00E234B7" w:rsidRPr="00472174" w14:paraId="7611646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DA9EA23" w14:textId="4D5FE7F7"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A880DF7" w14:textId="786676AC"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Keramične ploščice za tlakovanje in oblaganje kaminov ali zidov, keramičnih kockic za mozaik in podobno, </w:t>
            </w:r>
            <w:r w:rsidRPr="00450573">
              <w:rPr>
                <w:rFonts w:ascii="Arial" w:hAnsi="Arial" w:cs="Arial"/>
                <w:bCs/>
                <w:color w:val="000000" w:themeColor="text1"/>
                <w:sz w:val="22"/>
                <w:szCs w:val="22"/>
                <w:lang w:val="sl-SI"/>
              </w:rPr>
              <w:lastRenderedPageBreak/>
              <w:t>na podlagi ali brez podlage, in zaključno keramiko.</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08CA0FD" w14:textId="3DB4C9CE"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6907 21 00 00, 6907 22 00 00, 6907 23 00 00, 6907 30 00 00, 6907 40 00 00.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E08BEBC" w14:textId="0501EA78"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Indija, Turčija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08A0E50" w14:textId="42DCA63B" w:rsidR="00E234B7" w:rsidRPr="00450573" w:rsidRDefault="00000000" w:rsidP="00E234B7">
            <w:pPr>
              <w:rPr>
                <w:rFonts w:ascii="Arial" w:hAnsi="Arial" w:cs="Arial"/>
                <w:bCs/>
                <w:color w:val="000000" w:themeColor="text1"/>
                <w:sz w:val="22"/>
                <w:szCs w:val="22"/>
                <w:lang w:val="sl-SI"/>
              </w:rPr>
            </w:pPr>
            <w:hyperlink r:id="rId108" w:history="1">
              <w:r w:rsidR="00E234B7" w:rsidRPr="00450573">
                <w:rPr>
                  <w:rStyle w:val="Hiperpovezava"/>
                  <w:rFonts w:ascii="Arial" w:hAnsi="Arial" w:cs="Arial"/>
                  <w:bCs/>
                  <w:color w:val="000000" w:themeColor="text1"/>
                  <w:sz w:val="22"/>
                  <w:szCs w:val="22"/>
                  <w:lang w:val="sl-SI"/>
                </w:rPr>
                <w:t xml:space="preserve">IZVEDBENA UREDBA KOMISIJE (EU) 2024/804 z dne 7. marca 2024 o spremembi Izvedbene </w:t>
              </w:r>
              <w:r w:rsidR="00E234B7" w:rsidRPr="00450573">
                <w:rPr>
                  <w:rStyle w:val="Hiperpovezava"/>
                  <w:rFonts w:ascii="Arial" w:hAnsi="Arial" w:cs="Arial"/>
                  <w:bCs/>
                  <w:color w:val="000000" w:themeColor="text1"/>
                  <w:sz w:val="22"/>
                  <w:szCs w:val="22"/>
                  <w:lang w:val="sl-SI"/>
                </w:rPr>
                <w:lastRenderedPageBreak/>
                <w:t>uredbe (EU) 2023/265 o uvedbi dokončne protidampinške dajatve na uvoz keramičnih ploščic s poreklom iz Indije in Turčije, (L/2024/00804)</w:t>
              </w:r>
            </w:hyperlink>
            <w:r w:rsidR="00E234B7" w:rsidRPr="00450573">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B53D423" w14:textId="705DDDA0"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9.3.2024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9FE2656" w14:textId="016A05A5"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Dodatna oznaka TARIC C903, ki je bila prej dodeljena indijskim </w:t>
            </w:r>
            <w:r w:rsidRPr="00450573">
              <w:rPr>
                <w:rFonts w:ascii="Arial" w:hAnsi="Arial" w:cs="Arial"/>
                <w:bCs/>
                <w:color w:val="000000" w:themeColor="text1"/>
                <w:sz w:val="22"/>
                <w:szCs w:val="22"/>
                <w:lang w:val="sl-SI"/>
              </w:rPr>
              <w:lastRenderedPageBreak/>
              <w:t>proizvajalcem izvoznikom »Lavish Granito Pvt Ltd., Lavish Ceramics, Lakme Vitrified LLP in Liva Ceramics«, se od 11. februarja 2023 uporablja tudi za družbi »Silk Ceramics« in »Luxgres Ceramica LLP«.</w:t>
            </w:r>
          </w:p>
        </w:tc>
      </w:tr>
      <w:tr w:rsidR="00E234B7" w:rsidRPr="00011EAB" w14:paraId="0461545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A234638" w14:textId="3841B5F1"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E291003" w14:textId="77777777"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Citronska kislina in </w:t>
            </w:r>
          </w:p>
          <w:p w14:paraId="1649B7B9" w14:textId="78581B6D"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trinatrijev citrat dihidrat.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E70B413" w14:textId="77777777"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2918 14 00, </w:t>
            </w:r>
          </w:p>
          <w:p w14:paraId="251A04D5" w14:textId="67212AB8"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2918 15 00 11, 2918 15 00 19.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23823F0" w14:textId="75077272"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Kitajska, »poslano iz«: Malezije</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EC78FBE" w14:textId="7292AB5B" w:rsidR="00E234B7" w:rsidRPr="00450573" w:rsidRDefault="00000000" w:rsidP="00E234B7">
            <w:pPr>
              <w:rPr>
                <w:rFonts w:ascii="Arial" w:hAnsi="Arial" w:cs="Arial"/>
                <w:bCs/>
                <w:color w:val="000000" w:themeColor="text1"/>
                <w:sz w:val="22"/>
                <w:szCs w:val="22"/>
                <w:lang w:val="sl-SI"/>
              </w:rPr>
            </w:pPr>
            <w:hyperlink r:id="rId109" w:history="1">
              <w:r w:rsidR="00E234B7" w:rsidRPr="00450573">
                <w:rPr>
                  <w:rStyle w:val="Hiperpovezava"/>
                  <w:rFonts w:ascii="Arial" w:hAnsi="Arial" w:cs="Arial"/>
                  <w:bCs/>
                  <w:color w:val="000000" w:themeColor="text1"/>
                  <w:sz w:val="22"/>
                  <w:szCs w:val="22"/>
                  <w:lang w:val="sl-SI"/>
                </w:rPr>
                <w:t xml:space="preserve">IZVEDBENA UREDBA KOMISIJE (EU) 2024/793 z dne 6. marca 2024 o popravku Izvedbene uredbe (EU) 2023/2180 o spremembi Izvedbene uredbe (EU) 2021/607 o uvedbi dokončne protidampinške dajatve na uvoz citronske kisline s poreklom iz Ljudske republike Kitajske, kakor je bila razširjena na uvoz citronske kisline, poslane iz Malezije, ne glede na to, ali je deklarirana kot izdelek s poreklom iz Malezije ali ne, po pregledu </w:t>
              </w:r>
              <w:r w:rsidR="00E234B7" w:rsidRPr="00450573">
                <w:rPr>
                  <w:rStyle w:val="Hiperpovezava"/>
                  <w:rFonts w:ascii="Arial" w:hAnsi="Arial" w:cs="Arial"/>
                  <w:bCs/>
                  <w:color w:val="000000" w:themeColor="text1"/>
                  <w:sz w:val="22"/>
                  <w:szCs w:val="22"/>
                  <w:lang w:val="sl-SI"/>
                </w:rPr>
                <w:lastRenderedPageBreak/>
                <w:t>„novega izvoznika“ v skladu s členom 11(4) Uredbe (EU) 2016/1036 Evropskega parlamenta in Sveta,(L/2024/00793).</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8E2590A" w14:textId="58AEEAB3" w:rsidR="00E234B7" w:rsidRPr="00450573" w:rsidRDefault="00E234B7" w:rsidP="00E234B7">
            <w:pPr>
              <w:jc w:val="right"/>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lastRenderedPageBreak/>
              <w:t>8.3.2024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943A2C3" w14:textId="77777777"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 xml:space="preserve">Ta uredba se uporablja od </w:t>
            </w:r>
          </w:p>
          <w:p w14:paraId="1E7EDFED" w14:textId="7FC4BAEA" w:rsidR="00E234B7" w:rsidRPr="00450573" w:rsidRDefault="00E234B7" w:rsidP="00E234B7">
            <w:pPr>
              <w:rPr>
                <w:rFonts w:ascii="Arial" w:hAnsi="Arial" w:cs="Arial"/>
                <w:bCs/>
                <w:color w:val="000000" w:themeColor="text1"/>
                <w:sz w:val="22"/>
                <w:szCs w:val="22"/>
                <w:lang w:val="sl-SI"/>
              </w:rPr>
            </w:pPr>
            <w:r w:rsidRPr="00450573">
              <w:rPr>
                <w:rFonts w:ascii="Arial" w:hAnsi="Arial" w:cs="Arial"/>
                <w:bCs/>
                <w:color w:val="000000" w:themeColor="text1"/>
                <w:sz w:val="22"/>
                <w:szCs w:val="22"/>
                <w:lang w:val="sl-SI"/>
              </w:rPr>
              <w:t>18. oktobra 2023.</w:t>
            </w:r>
          </w:p>
        </w:tc>
      </w:tr>
      <w:tr w:rsidR="00E234B7" w:rsidRPr="00472174" w14:paraId="7B2BF3C6"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F4E1C78" w14:textId="1D223346"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registracija uvoza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2A72C4B" w14:textId="7A62BC11"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Nova akumulatorska električna vozila, konstruirana predvsem za prevoz devetih oseb ali manj, vključno z voznikom, ki jih poganja izključno en ali več elektromotorjev.</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25B071A" w14:textId="0E732E11" w:rsidR="00E234B7" w:rsidRPr="005E29F6" w:rsidRDefault="00E234B7" w:rsidP="00E234B7">
            <w:pPr>
              <w:jc w:val="right"/>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8703 80 10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92C195A" w14:textId="73BAF31A"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BD598A5" w14:textId="5DFC3B27" w:rsidR="00E234B7" w:rsidRPr="005E29F6" w:rsidRDefault="00000000" w:rsidP="00E234B7">
            <w:pPr>
              <w:rPr>
                <w:rFonts w:ascii="Arial" w:hAnsi="Arial" w:cs="Arial"/>
                <w:bCs/>
                <w:color w:val="000000" w:themeColor="text1"/>
                <w:sz w:val="22"/>
                <w:szCs w:val="22"/>
                <w:lang w:val="sl-SI"/>
              </w:rPr>
            </w:pPr>
            <w:hyperlink r:id="rId110" w:history="1">
              <w:r w:rsidR="00E234B7" w:rsidRPr="005E29F6">
                <w:rPr>
                  <w:rStyle w:val="Hiperpovezava"/>
                  <w:rFonts w:ascii="Arial" w:hAnsi="Arial" w:cs="Arial"/>
                  <w:bCs/>
                  <w:color w:val="000000" w:themeColor="text1"/>
                  <w:sz w:val="22"/>
                  <w:szCs w:val="22"/>
                  <w:lang w:val="sl-SI"/>
                </w:rPr>
                <w:t>IZVEDBENA UREDBA KOMISIJE (EU) 2024/785 z dne 5. marca 2024 o uvedbi obvezne registracije na uvoz novih akumulatorskih električnih vozil, konstruiranih za prevoz oseb, s poreklom iz Ljudske republike Kitajske, (L/2024/00785)</w:t>
              </w:r>
            </w:hyperlink>
            <w:r w:rsidR="00E234B7" w:rsidRPr="005E29F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C4DC197" w14:textId="203AA7B7" w:rsidR="00E234B7" w:rsidRPr="005E29F6" w:rsidRDefault="00E234B7" w:rsidP="00E234B7">
            <w:pPr>
              <w:jc w:val="right"/>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7.3.2024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0E089AEB" w14:textId="0540D8F9"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Registracija se zaključi 9 mesecev po datumu začetka veljavnosti te uredbe.</w:t>
            </w:r>
          </w:p>
        </w:tc>
      </w:tr>
      <w:tr w:rsidR="00E234B7" w:rsidRPr="00AE47B4" w14:paraId="72EF2A9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97446EF" w14:textId="0033C378"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CD20E78" w14:textId="61653FB8"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Izdelki iz litega železa z laminarnim grafitom (sivo železo) ali sferoidnega grafitnega litega železa (imenovanega tudi nodularno lito železo) in njihovi deli, ki se uporabljajo za:</w:t>
            </w:r>
            <w:r w:rsidRPr="005E29F6">
              <w:rPr>
                <w:rFonts w:ascii="Arial" w:hAnsi="Arial" w:cs="Arial"/>
                <w:bCs/>
                <w:color w:val="000000" w:themeColor="text1"/>
                <w:sz w:val="22"/>
                <w:szCs w:val="22"/>
                <w:lang w:val="sl-SI"/>
              </w:rPr>
              <w:br/>
              <w:t>— pokritje površinskih ali podpovršinskih sistemov in/ali odprtine površinskih ali podpovršinskih sistemov ter</w:t>
            </w:r>
            <w:r w:rsidRPr="005E29F6">
              <w:rPr>
                <w:rFonts w:ascii="Arial" w:hAnsi="Arial" w:cs="Arial"/>
                <w:bCs/>
                <w:color w:val="000000" w:themeColor="text1"/>
                <w:sz w:val="22"/>
                <w:szCs w:val="22"/>
                <w:lang w:val="sl-SI"/>
              </w:rPr>
              <w:br/>
              <w:t>— dostop do površinskih ali podpovršinskih sistemov in/ali pogled do površinskih ali podpovršinskih sistemov</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1821504" w14:textId="7ABFD817" w:rsidR="00E234B7" w:rsidRPr="005E29F6" w:rsidRDefault="00E234B7" w:rsidP="00E234B7">
            <w:pPr>
              <w:jc w:val="right"/>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7325 10 00 31, 7325 99 10 60.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66D2B60" w14:textId="2CD1E7B6" w:rsidR="00E234B7" w:rsidRPr="005E29F6" w:rsidRDefault="00E234B7" w:rsidP="00E234B7">
            <w:pPr>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525AB16" w14:textId="66994832" w:rsidR="00E234B7" w:rsidRPr="005E29F6" w:rsidRDefault="00000000" w:rsidP="00E234B7">
            <w:pPr>
              <w:rPr>
                <w:rFonts w:ascii="Arial" w:hAnsi="Arial" w:cs="Arial"/>
                <w:bCs/>
                <w:color w:val="000000" w:themeColor="text1"/>
                <w:sz w:val="22"/>
                <w:szCs w:val="22"/>
                <w:lang w:val="sl-SI"/>
              </w:rPr>
            </w:pPr>
            <w:hyperlink r:id="rId111" w:history="1">
              <w:r w:rsidR="00E234B7" w:rsidRPr="005E29F6">
                <w:rPr>
                  <w:rStyle w:val="Hiperpovezava"/>
                  <w:rFonts w:ascii="Arial" w:hAnsi="Arial" w:cs="Arial"/>
                  <w:bCs/>
                  <w:color w:val="000000" w:themeColor="text1"/>
                  <w:sz w:val="22"/>
                  <w:szCs w:val="22"/>
                  <w:lang w:val="sl-SI"/>
                </w:rPr>
                <w:t xml:space="preserve">IZVEDBENA UREDBA KOMISIJE (EU) 2024/770 z dne 4. marca 2024 o uvedbi dokončne protidampinške dajatve na uvoz nekaterih izdelkov iz litega železa s poreklom iz Ljudske republike Kitajske po pregledu zaradi izteka ukrepov v skladu s členom 11(2) Uredbe (EU) 2016/1036 Evropskega </w:t>
              </w:r>
              <w:r w:rsidR="00E234B7" w:rsidRPr="005E29F6">
                <w:rPr>
                  <w:rStyle w:val="Hiperpovezava"/>
                  <w:rFonts w:ascii="Arial" w:hAnsi="Arial" w:cs="Arial"/>
                  <w:bCs/>
                  <w:color w:val="000000" w:themeColor="text1"/>
                  <w:sz w:val="22"/>
                  <w:szCs w:val="22"/>
                  <w:lang w:val="sl-SI"/>
                </w:rPr>
                <w:lastRenderedPageBreak/>
                <w:t>parlamenta in Sveta, (L/2024/00770).</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1214116" w14:textId="6E11722D" w:rsidR="00E234B7" w:rsidRPr="005E29F6" w:rsidRDefault="00E234B7" w:rsidP="00E234B7">
            <w:pPr>
              <w:jc w:val="right"/>
              <w:rPr>
                <w:rFonts w:ascii="Arial" w:hAnsi="Arial" w:cs="Arial"/>
                <w:bCs/>
                <w:color w:val="000000" w:themeColor="text1"/>
                <w:sz w:val="22"/>
                <w:szCs w:val="22"/>
                <w:lang w:val="sl-SI"/>
              </w:rPr>
            </w:pPr>
            <w:r w:rsidRPr="005E29F6">
              <w:rPr>
                <w:rFonts w:ascii="Arial" w:hAnsi="Arial" w:cs="Arial"/>
                <w:bCs/>
                <w:color w:val="000000" w:themeColor="text1"/>
                <w:sz w:val="22"/>
                <w:szCs w:val="22"/>
                <w:lang w:val="sl-SI"/>
              </w:rPr>
              <w:lastRenderedPageBreak/>
              <w:t>6.3.2024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3CAB784" w14:textId="77777777" w:rsidR="00E234B7" w:rsidRPr="005E29F6" w:rsidRDefault="00E234B7" w:rsidP="00E234B7">
            <w:pPr>
              <w:rPr>
                <w:rFonts w:ascii="Arial" w:hAnsi="Arial" w:cs="Arial"/>
                <w:bCs/>
                <w:color w:val="000000" w:themeColor="text1"/>
                <w:sz w:val="22"/>
                <w:szCs w:val="22"/>
                <w:lang w:val="sl-SI"/>
              </w:rPr>
            </w:pPr>
          </w:p>
        </w:tc>
      </w:tr>
      <w:tr w:rsidR="00E234B7" w:rsidRPr="00AE47B4" w14:paraId="7C89FFDF"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507F8A2" w14:textId="0ABA7939"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4DDA650C" w14:textId="278A31C2"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Citronska kislina in trinatrijev citrat dihidrat.</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1965AC8" w14:textId="77777777"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 xml:space="preserve">2918 14 00, </w:t>
            </w:r>
          </w:p>
          <w:p w14:paraId="4E63637C" w14:textId="7BA3AFA6"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2918 15 00 11, 2918 15 00 19.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5EC7BFD" w14:textId="36BCDAAA"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6C5D80FC" w14:textId="5289026E" w:rsidR="00E234B7" w:rsidRPr="00BA4CDD" w:rsidRDefault="00000000" w:rsidP="00E234B7">
            <w:pPr>
              <w:rPr>
                <w:rFonts w:ascii="Arial" w:hAnsi="Arial" w:cs="Arial"/>
                <w:bCs/>
                <w:color w:val="000000" w:themeColor="text1"/>
                <w:sz w:val="22"/>
                <w:szCs w:val="22"/>
                <w:u w:val="single"/>
                <w:lang w:val="sl-SI"/>
              </w:rPr>
            </w:pPr>
            <w:hyperlink r:id="rId112" w:history="1">
              <w:r w:rsidR="00E234B7" w:rsidRPr="00BA4CDD">
                <w:rPr>
                  <w:rStyle w:val="Hiperpovezava"/>
                  <w:rFonts w:ascii="Arial" w:hAnsi="Arial" w:cs="Arial"/>
                  <w:bCs/>
                  <w:color w:val="000000" w:themeColor="text1"/>
                  <w:sz w:val="22"/>
                  <w:szCs w:val="22"/>
                  <w:lang w:val="sl-SI"/>
                </w:rPr>
                <w:t>IZVEDBENA UREDBA KOMISIJE (EU) 2024/738 z dne 1. marca 2024 o umiku sprejetja zaveze za vse proizvajalce izvoznike, spremembi Izvedbene uredbe (EU) 2021/607 in razveljavitvi Izvedbenega sklepa (EU) 2015/87 o sprejetju ponujenih zavez v zvezi s protidampinškim postopkom za uvoz citronske kisline s poreklom iz Ljudske republike, Kitajske, (L/2024/00738)</w:t>
              </w:r>
            </w:hyperlink>
            <w:r w:rsidR="00E234B7" w:rsidRPr="00BA4CD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A2A28D9" w14:textId="6E214A76"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5.3.2024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E6DFCDA" w14:textId="1DD89A44" w:rsidR="00E234B7" w:rsidRPr="00BA4CDD" w:rsidRDefault="00E234B7" w:rsidP="00E234B7">
            <w:pPr>
              <w:rPr>
                <w:rFonts w:ascii="Arial" w:hAnsi="Arial" w:cs="Arial"/>
                <w:bCs/>
                <w:color w:val="000000" w:themeColor="text1"/>
                <w:sz w:val="22"/>
                <w:szCs w:val="22"/>
                <w:lang w:val="sl-SI"/>
              </w:rPr>
            </w:pPr>
          </w:p>
        </w:tc>
      </w:tr>
      <w:tr w:rsidR="00E234B7" w:rsidRPr="00472174" w14:paraId="1082FB54"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5600C9B" w14:textId="7F392D39"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0D0631D" w14:textId="743D54F6"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Sladka koruza (Zea mays var. saccharata) v zrnju, pripravljena ali konzervirana v kisu ali ocetni kislini, nezamrznjena in</w:t>
            </w:r>
            <w:r w:rsidRPr="00BA4CDD">
              <w:rPr>
                <w:rFonts w:ascii="Arial" w:hAnsi="Arial" w:cs="Arial"/>
                <w:bCs/>
                <w:color w:val="000000" w:themeColor="text1"/>
                <w:sz w:val="22"/>
                <w:szCs w:val="22"/>
                <w:lang w:val="sl-SI"/>
              </w:rPr>
              <w:br/>
              <w:t>sladka koruza (Zea mays var. saccharata) v zrnju, pripravljena ali konzervirana drugače kot v kisu ali ocetni kislini, nezamrznjena.</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57709FA" w14:textId="28F3A21B"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2001 90 30 10, 2005 80 00 10.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2C6AFBB" w14:textId="51E6C61F"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B509923" w14:textId="006F76A0" w:rsidR="00E234B7" w:rsidRPr="00BA4CDD" w:rsidRDefault="00000000" w:rsidP="00E234B7">
            <w:pPr>
              <w:rPr>
                <w:rFonts w:ascii="Arial" w:hAnsi="Arial" w:cs="Arial"/>
                <w:bCs/>
                <w:color w:val="000000" w:themeColor="text1"/>
                <w:sz w:val="22"/>
                <w:szCs w:val="22"/>
                <w:lang w:val="sl-SI"/>
              </w:rPr>
            </w:pPr>
            <w:hyperlink r:id="rId113" w:history="1">
              <w:r w:rsidR="00E234B7" w:rsidRPr="00BA4CDD">
                <w:rPr>
                  <w:rStyle w:val="Hiperpovezava"/>
                  <w:rFonts w:ascii="Arial" w:hAnsi="Arial" w:cs="Arial"/>
                  <w:bCs/>
                  <w:color w:val="000000" w:themeColor="text1"/>
                  <w:sz w:val="22"/>
                  <w:szCs w:val="22"/>
                  <w:lang w:val="sl-SI"/>
                </w:rPr>
                <w:t>Obvestilo o bližnjem izteku nekaterih protidampinških ukrepov, (C/2024/01814)</w:t>
              </w:r>
            </w:hyperlink>
            <w:r w:rsidR="00E234B7" w:rsidRPr="00BA4CDD">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E0FA576" w14:textId="3719F950"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4.3.2024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94B8039" w14:textId="591BDB22"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Ukrep se izteče ob polnoči 3.12.2024</w:t>
            </w:r>
          </w:p>
        </w:tc>
      </w:tr>
      <w:tr w:rsidR="00E234B7" w:rsidRPr="00472174" w14:paraId="01DD8D22"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DAB7982" w14:textId="1EFA92B9"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začetek protisubvencijskega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6612A99" w14:textId="37F1C2E9"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Aluminijasta kolesa motornih vozil</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0B9BD0FB" w14:textId="77777777"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 xml:space="preserve">8708 70 10 15, </w:t>
            </w:r>
          </w:p>
          <w:p w14:paraId="73ACDE1C" w14:textId="77777777"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 xml:space="preserve">8708 70 10 50, </w:t>
            </w:r>
          </w:p>
          <w:p w14:paraId="49D1D7D7" w14:textId="77777777"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 xml:space="preserve">8708 70 50 15, </w:t>
            </w:r>
          </w:p>
          <w:p w14:paraId="78ABF629" w14:textId="12523198"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8708 70 50 50.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780F8724" w14:textId="76454991"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Maroko</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5B24261A" w14:textId="77777777" w:rsidR="00E234B7" w:rsidRPr="00BA4CDD" w:rsidRDefault="00E234B7" w:rsidP="00E234B7">
            <w:pPr>
              <w:rPr>
                <w:rStyle w:val="Hiperpovezava"/>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fldChar w:fldCharType="begin"/>
            </w:r>
            <w:r w:rsidRPr="00BA4CDD">
              <w:rPr>
                <w:rFonts w:ascii="Arial" w:hAnsi="Arial" w:cs="Arial"/>
                <w:bCs/>
                <w:color w:val="000000" w:themeColor="text1"/>
                <w:sz w:val="22"/>
                <w:szCs w:val="22"/>
                <w:lang w:val="sl-SI"/>
              </w:rPr>
              <w:instrText>HYPERLINK "https://eur-lex.europa.eu/legal-content/SL/TXT/?uri=OJ:C_202401483"</w:instrText>
            </w:r>
            <w:r w:rsidRPr="00BA4CDD">
              <w:rPr>
                <w:rFonts w:ascii="Arial" w:hAnsi="Arial" w:cs="Arial"/>
                <w:bCs/>
                <w:color w:val="000000" w:themeColor="text1"/>
                <w:sz w:val="22"/>
                <w:szCs w:val="22"/>
                <w:lang w:val="sl-SI"/>
              </w:rPr>
            </w:r>
            <w:r w:rsidRPr="00BA4CDD">
              <w:rPr>
                <w:rFonts w:ascii="Arial" w:hAnsi="Arial" w:cs="Arial"/>
                <w:bCs/>
                <w:color w:val="000000" w:themeColor="text1"/>
                <w:sz w:val="22"/>
                <w:szCs w:val="22"/>
                <w:lang w:val="sl-SI"/>
              </w:rPr>
              <w:fldChar w:fldCharType="separate"/>
            </w:r>
            <w:r w:rsidRPr="00BA4CDD">
              <w:rPr>
                <w:rStyle w:val="Hiperpovezava"/>
                <w:rFonts w:ascii="Arial" w:hAnsi="Arial" w:cs="Arial"/>
                <w:bCs/>
                <w:color w:val="000000" w:themeColor="text1"/>
                <w:sz w:val="22"/>
                <w:szCs w:val="22"/>
                <w:lang w:val="sl-SI"/>
              </w:rPr>
              <w:t xml:space="preserve">Obvestilo o začetku protisubvencijskega postopka za uvoz nekaterih aluminijastih </w:t>
            </w:r>
            <w:r w:rsidRPr="00BA4CDD">
              <w:rPr>
                <w:rStyle w:val="Hiperpovezava"/>
                <w:rFonts w:ascii="Arial" w:hAnsi="Arial" w:cs="Arial"/>
                <w:bCs/>
                <w:color w:val="000000" w:themeColor="text1"/>
                <w:sz w:val="22"/>
                <w:szCs w:val="22"/>
                <w:lang w:val="sl-SI"/>
              </w:rPr>
              <w:lastRenderedPageBreak/>
              <w:t>koles s poreklom iz Maroka</w:t>
            </w:r>
          </w:p>
          <w:p w14:paraId="06C060D9" w14:textId="14D698FA" w:rsidR="00E234B7" w:rsidRPr="00BA4CDD" w:rsidRDefault="00E234B7" w:rsidP="00E234B7">
            <w:pPr>
              <w:rPr>
                <w:rFonts w:ascii="Arial" w:hAnsi="Arial" w:cs="Arial"/>
                <w:bCs/>
                <w:color w:val="000000" w:themeColor="text1"/>
                <w:sz w:val="22"/>
                <w:szCs w:val="22"/>
                <w:lang w:val="sl-SI"/>
              </w:rPr>
            </w:pPr>
            <w:r w:rsidRPr="00BA4CDD">
              <w:rPr>
                <w:rStyle w:val="Hiperpovezava"/>
                <w:rFonts w:ascii="Arial" w:hAnsi="Arial" w:cs="Arial"/>
                <w:bCs/>
                <w:color w:val="000000" w:themeColor="text1"/>
                <w:sz w:val="22"/>
                <w:szCs w:val="22"/>
                <w:lang w:val="sl-SI"/>
              </w:rPr>
              <w:t>(C/2024/01483)</w:t>
            </w:r>
            <w:r w:rsidRPr="00BA4CDD">
              <w:rPr>
                <w:rFonts w:ascii="Arial" w:hAnsi="Arial" w:cs="Arial"/>
                <w:bCs/>
                <w:color w:val="000000" w:themeColor="text1"/>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D50268C" w14:textId="07B76705" w:rsidR="00E234B7" w:rsidRPr="00BA4CDD" w:rsidRDefault="00E234B7" w:rsidP="00E234B7">
            <w:pPr>
              <w:jc w:val="right"/>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lastRenderedPageBreak/>
              <w:t>16.2.2024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26E387CD" w14:textId="21F7E723" w:rsidR="00E234B7" w:rsidRPr="00BA4CDD" w:rsidRDefault="00E234B7" w:rsidP="00E234B7">
            <w:pPr>
              <w:rPr>
                <w:rFonts w:ascii="Arial" w:hAnsi="Arial" w:cs="Arial"/>
                <w:bCs/>
                <w:color w:val="000000" w:themeColor="text1"/>
                <w:sz w:val="22"/>
                <w:szCs w:val="22"/>
                <w:lang w:val="sl-SI"/>
              </w:rPr>
            </w:pPr>
            <w:r w:rsidRPr="00BA4CDD">
              <w:rPr>
                <w:rFonts w:ascii="Arial" w:hAnsi="Arial" w:cs="Arial"/>
                <w:bCs/>
                <w:color w:val="000000" w:themeColor="text1"/>
                <w:sz w:val="22"/>
                <w:szCs w:val="22"/>
                <w:lang w:val="sl-SI"/>
              </w:rPr>
              <w:t xml:space="preserve">Preiskava se zaključi v 12 mesecih, v nobenem primeru </w:t>
            </w:r>
            <w:r w:rsidRPr="00BA4CDD">
              <w:rPr>
                <w:rFonts w:ascii="Arial" w:hAnsi="Arial" w:cs="Arial"/>
                <w:bCs/>
                <w:color w:val="000000" w:themeColor="text1"/>
                <w:sz w:val="22"/>
                <w:szCs w:val="22"/>
                <w:lang w:val="sl-SI"/>
              </w:rPr>
              <w:lastRenderedPageBreak/>
              <w:t>pa ne pozneje kot v 13 mesecih po objavi tega obvestila. Začasni ukrepi se lahko običajno uvedejo najpozneje v devetih mesecih po objavi tega obvestila.</w:t>
            </w:r>
          </w:p>
        </w:tc>
      </w:tr>
      <w:tr w:rsidR="00E234B7" w:rsidRPr="00472174" w14:paraId="2729E95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434C4EA" w14:textId="59EFFD2D" w:rsidR="00E234B7" w:rsidRPr="00033D9A" w:rsidRDefault="00E234B7" w:rsidP="00E234B7">
            <w:pPr>
              <w:rPr>
                <w:rFonts w:ascii="Arial" w:hAnsi="Arial" w:cs="Arial"/>
                <w:bCs/>
                <w:sz w:val="22"/>
                <w:szCs w:val="22"/>
                <w:lang w:val="sl-SI"/>
              </w:rPr>
            </w:pPr>
            <w:r>
              <w:rPr>
                <w:rFonts w:ascii="Arial" w:hAnsi="Arial" w:cs="Arial"/>
                <w:bCs/>
                <w:sz w:val="22"/>
                <w:szCs w:val="22"/>
                <w:lang w:val="sl-SI"/>
              </w:rPr>
              <w:lastRenderedPageBreak/>
              <w:t>z</w:t>
            </w:r>
            <w:r w:rsidRPr="00033D9A">
              <w:rPr>
                <w:rFonts w:ascii="Arial" w:hAnsi="Arial" w:cs="Arial"/>
                <w:bCs/>
                <w:sz w:val="22"/>
                <w:szCs w:val="22"/>
                <w:lang w:val="sl-SI"/>
              </w:rPr>
              <w:t>ačetek protidampinškega postopka</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7732598" w14:textId="6C76AC60" w:rsidR="00E234B7" w:rsidRPr="00033D9A" w:rsidRDefault="00E234B7" w:rsidP="00E234B7">
            <w:pPr>
              <w:rPr>
                <w:rFonts w:ascii="Arial" w:hAnsi="Arial" w:cs="Arial"/>
                <w:bCs/>
                <w:sz w:val="22"/>
                <w:szCs w:val="22"/>
                <w:lang w:val="sl-SI"/>
              </w:rPr>
            </w:pPr>
            <w:r>
              <w:rPr>
                <w:rFonts w:ascii="Arial" w:hAnsi="Arial" w:cs="Arial"/>
                <w:bCs/>
                <w:sz w:val="22"/>
                <w:szCs w:val="22"/>
                <w:lang w:val="sl-SI"/>
              </w:rPr>
              <w:t>P</w:t>
            </w:r>
            <w:r w:rsidRPr="00033D9A">
              <w:rPr>
                <w:rFonts w:ascii="Arial" w:hAnsi="Arial" w:cs="Arial"/>
                <w:bCs/>
                <w:sz w:val="22"/>
                <w:szCs w:val="22"/>
                <w:lang w:val="sl-SI"/>
              </w:rPr>
              <w:t>reja iz steklenih vlaken, sukana ali ne, razen trakov iz steklenih vlaken in kordov iz steklenih vlaken.</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6775F0DD" w14:textId="68A02C04" w:rsidR="00E234B7" w:rsidRPr="00033D9A" w:rsidRDefault="00E234B7" w:rsidP="00E234B7">
            <w:pPr>
              <w:jc w:val="right"/>
              <w:rPr>
                <w:rFonts w:ascii="Arial" w:hAnsi="Arial" w:cs="Arial"/>
                <w:bCs/>
                <w:sz w:val="22"/>
                <w:szCs w:val="22"/>
                <w:lang w:val="sl-SI"/>
              </w:rPr>
            </w:pPr>
            <w:r w:rsidRPr="00033D9A">
              <w:rPr>
                <w:rFonts w:ascii="Arial" w:hAnsi="Arial" w:cs="Arial"/>
                <w:bCs/>
                <w:sz w:val="22"/>
                <w:szCs w:val="22"/>
                <w:lang w:val="sl-SI"/>
              </w:rPr>
              <w:t>7019 13 00 10, 7019 13 00 15, 7019 13 00 20, 7019 13 00 25, 7019 13 00 30, 7019 13 00 50, 7019 13 00 87, 7019 13 00 94, 7019 19 00 30, 7019 19 00 85.</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2A6346A" w14:textId="63C58000" w:rsidR="00E234B7" w:rsidRPr="00033D9A" w:rsidRDefault="00E234B7" w:rsidP="00E234B7">
            <w:pPr>
              <w:rPr>
                <w:rFonts w:ascii="Arial" w:hAnsi="Arial" w:cs="Arial"/>
                <w:bCs/>
                <w:sz w:val="22"/>
                <w:szCs w:val="22"/>
                <w:lang w:val="sl-SI"/>
              </w:rPr>
            </w:pPr>
            <w:r w:rsidRPr="00033D9A">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ACC6514" w14:textId="77777777" w:rsidR="00E234B7" w:rsidRPr="00033D9A" w:rsidRDefault="00E234B7" w:rsidP="00E234B7">
            <w:pPr>
              <w:rPr>
                <w:rStyle w:val="Hiperpovezava"/>
                <w:rFonts w:ascii="Arial" w:hAnsi="Arial" w:cs="Arial"/>
                <w:bCs/>
                <w:color w:val="auto"/>
                <w:sz w:val="22"/>
                <w:szCs w:val="22"/>
                <w:lang w:val="sl-SI"/>
              </w:rPr>
            </w:pPr>
            <w:r w:rsidRPr="00033D9A">
              <w:rPr>
                <w:rFonts w:ascii="Arial" w:hAnsi="Arial" w:cs="Arial"/>
                <w:bCs/>
                <w:sz w:val="22"/>
                <w:szCs w:val="22"/>
                <w:lang w:val="sl-SI"/>
              </w:rPr>
              <w:fldChar w:fldCharType="begin"/>
            </w:r>
            <w:r w:rsidRPr="00033D9A">
              <w:rPr>
                <w:rFonts w:ascii="Arial" w:hAnsi="Arial" w:cs="Arial"/>
                <w:bCs/>
                <w:sz w:val="22"/>
                <w:szCs w:val="22"/>
                <w:lang w:val="sl-SI"/>
              </w:rPr>
              <w:instrText>HYPERLINK "https://eur-lex.europa.eu/legal-content/SL/TXT/?uri=OJ:C_202401484"</w:instrText>
            </w:r>
            <w:r w:rsidRPr="00033D9A">
              <w:rPr>
                <w:rFonts w:ascii="Arial" w:hAnsi="Arial" w:cs="Arial"/>
                <w:bCs/>
                <w:sz w:val="22"/>
                <w:szCs w:val="22"/>
                <w:lang w:val="sl-SI"/>
              </w:rPr>
            </w:r>
            <w:r w:rsidRPr="00033D9A">
              <w:rPr>
                <w:rFonts w:ascii="Arial" w:hAnsi="Arial" w:cs="Arial"/>
                <w:bCs/>
                <w:sz w:val="22"/>
                <w:szCs w:val="22"/>
                <w:lang w:val="sl-SI"/>
              </w:rPr>
              <w:fldChar w:fldCharType="separate"/>
            </w:r>
            <w:r w:rsidRPr="00033D9A">
              <w:rPr>
                <w:rStyle w:val="Hiperpovezava"/>
                <w:rFonts w:ascii="Arial" w:hAnsi="Arial" w:cs="Arial"/>
                <w:bCs/>
                <w:color w:val="auto"/>
                <w:sz w:val="22"/>
                <w:szCs w:val="22"/>
                <w:lang w:val="sl-SI"/>
              </w:rPr>
              <w:t>Obvestilo o začetku protidampinškega postopka za uvoz preje iz steklenih vlaken s poreklom iz Ljudske republike Kitajske</w:t>
            </w:r>
          </w:p>
          <w:p w14:paraId="2D359017" w14:textId="7E4E8B60" w:rsidR="00E234B7" w:rsidRPr="00033D9A" w:rsidRDefault="00E234B7" w:rsidP="00E234B7">
            <w:pPr>
              <w:rPr>
                <w:rFonts w:ascii="Arial" w:hAnsi="Arial" w:cs="Arial"/>
                <w:bCs/>
                <w:sz w:val="22"/>
                <w:szCs w:val="22"/>
              </w:rPr>
            </w:pPr>
            <w:r w:rsidRPr="00033D9A">
              <w:rPr>
                <w:rStyle w:val="Hiperpovezava"/>
                <w:rFonts w:ascii="Arial" w:hAnsi="Arial" w:cs="Arial"/>
                <w:bCs/>
                <w:color w:val="auto"/>
                <w:sz w:val="22"/>
                <w:szCs w:val="22"/>
                <w:lang w:val="sl-SI"/>
              </w:rPr>
              <w:t>(C/2024/01484)</w:t>
            </w:r>
            <w:r w:rsidRPr="00033D9A">
              <w:rPr>
                <w:rFonts w:ascii="Arial" w:hAnsi="Arial" w:cs="Arial"/>
                <w:bCs/>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7AE58410" w14:textId="059DBBA7" w:rsidR="00E234B7" w:rsidRPr="00033D9A" w:rsidRDefault="00E234B7" w:rsidP="00E234B7">
            <w:pPr>
              <w:jc w:val="right"/>
              <w:rPr>
                <w:rFonts w:ascii="Arial" w:hAnsi="Arial" w:cs="Arial"/>
                <w:bCs/>
                <w:sz w:val="22"/>
                <w:szCs w:val="22"/>
                <w:lang w:val="sl-SI"/>
              </w:rPr>
            </w:pPr>
            <w:r w:rsidRPr="00033D9A">
              <w:rPr>
                <w:rFonts w:ascii="Arial" w:hAnsi="Arial" w:cs="Arial"/>
                <w:bCs/>
                <w:sz w:val="22"/>
                <w:szCs w:val="22"/>
                <w:lang w:val="sl-SI"/>
              </w:rPr>
              <w:t>16.2.2024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208657A" w14:textId="6146F34A" w:rsidR="00E234B7" w:rsidRPr="00033D9A" w:rsidRDefault="00E234B7" w:rsidP="00E234B7">
            <w:pPr>
              <w:rPr>
                <w:rFonts w:ascii="Arial" w:hAnsi="Arial" w:cs="Arial"/>
                <w:bCs/>
                <w:sz w:val="22"/>
                <w:szCs w:val="22"/>
                <w:lang w:val="sl-SI"/>
              </w:rPr>
            </w:pPr>
            <w:r w:rsidRPr="00033D9A">
              <w:rPr>
                <w:rFonts w:ascii="Arial" w:hAnsi="Arial" w:cs="Arial"/>
                <w:bCs/>
                <w:sz w:val="22"/>
                <w:szCs w:val="22"/>
                <w:lang w:val="sl-SI"/>
              </w:rPr>
              <w:t>Preiskava se običajno zaključi v 13 mesecih, vendar ne pozneje kot v 14 mesecih po objavi tega obvestila. Začasni ukrepi se lahko običajno uvedejo najpozneje v sedmih mesecih, nikakor pa ne pozneje kot osem mesecev po objavi tega obvestila.</w:t>
            </w:r>
          </w:p>
        </w:tc>
      </w:tr>
      <w:tr w:rsidR="00E234B7" w:rsidRPr="00E03785" w14:paraId="162D81B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4267317" w14:textId="3819CB59" w:rsidR="00E234B7" w:rsidRPr="00ED0593" w:rsidRDefault="00E234B7" w:rsidP="00E234B7">
            <w:pPr>
              <w:rPr>
                <w:rFonts w:ascii="Arial" w:hAnsi="Arial" w:cs="Arial"/>
                <w:bCs/>
                <w:sz w:val="22"/>
                <w:szCs w:val="22"/>
                <w:lang w:val="sl-SI"/>
              </w:rPr>
            </w:pPr>
            <w:r w:rsidRPr="00ED0593">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21A2F24" w14:textId="6CA0BC1A" w:rsidR="00E234B7" w:rsidRPr="00ED0593" w:rsidRDefault="00E234B7" w:rsidP="00E234B7">
            <w:pPr>
              <w:rPr>
                <w:rFonts w:ascii="Arial" w:hAnsi="Arial" w:cs="Arial"/>
                <w:bCs/>
                <w:sz w:val="22"/>
                <w:szCs w:val="22"/>
                <w:lang w:val="sl-SI"/>
              </w:rPr>
            </w:pPr>
            <w:r w:rsidRPr="00ED0593">
              <w:rPr>
                <w:rFonts w:ascii="Arial" w:hAnsi="Arial" w:cs="Arial"/>
                <w:bCs/>
                <w:sz w:val="22"/>
                <w:szCs w:val="22"/>
                <w:lang w:val="sl-SI"/>
              </w:rPr>
              <w:t xml:space="preserve">Glazirane in neglazirane keramične ploščice za tlakovanje in oblaganje; glazirane in neglazirane keramične kockice za mozaik </w:t>
            </w:r>
            <w:r w:rsidRPr="00ED0593">
              <w:rPr>
                <w:rFonts w:ascii="Arial" w:hAnsi="Arial" w:cs="Arial"/>
                <w:bCs/>
                <w:sz w:val="22"/>
                <w:szCs w:val="22"/>
                <w:lang w:val="sl-SI"/>
              </w:rPr>
              <w:lastRenderedPageBreak/>
              <w:t>in podobno, na podlagi ali brez podlage</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3C6635A7" w14:textId="77777777" w:rsidR="00E234B7" w:rsidRDefault="00E234B7" w:rsidP="00E234B7">
            <w:pPr>
              <w:jc w:val="right"/>
              <w:rPr>
                <w:rFonts w:ascii="Arial" w:hAnsi="Arial" w:cs="Arial"/>
                <w:bCs/>
                <w:sz w:val="22"/>
                <w:szCs w:val="22"/>
                <w:lang w:val="sl-SI"/>
              </w:rPr>
            </w:pPr>
            <w:r w:rsidRPr="00ED0593">
              <w:rPr>
                <w:rFonts w:ascii="Arial" w:hAnsi="Arial" w:cs="Arial"/>
                <w:bCs/>
                <w:sz w:val="22"/>
                <w:szCs w:val="22"/>
                <w:lang w:val="sl-SI"/>
              </w:rPr>
              <w:lastRenderedPageBreak/>
              <w:t xml:space="preserve">6907 21 00, </w:t>
            </w:r>
          </w:p>
          <w:p w14:paraId="027DB5AC" w14:textId="77777777" w:rsidR="00E234B7" w:rsidRDefault="00E234B7" w:rsidP="00E234B7">
            <w:pPr>
              <w:jc w:val="right"/>
              <w:rPr>
                <w:rFonts w:ascii="Arial" w:hAnsi="Arial" w:cs="Arial"/>
                <w:bCs/>
                <w:sz w:val="22"/>
                <w:szCs w:val="22"/>
                <w:lang w:val="sl-SI"/>
              </w:rPr>
            </w:pPr>
            <w:r w:rsidRPr="00ED0593">
              <w:rPr>
                <w:rFonts w:ascii="Arial" w:hAnsi="Arial" w:cs="Arial"/>
                <w:bCs/>
                <w:sz w:val="22"/>
                <w:szCs w:val="22"/>
                <w:lang w:val="sl-SI"/>
              </w:rPr>
              <w:t xml:space="preserve">6907 22 00, </w:t>
            </w:r>
          </w:p>
          <w:p w14:paraId="7B19F0B0" w14:textId="77777777" w:rsidR="00E234B7" w:rsidRDefault="00E234B7" w:rsidP="00E234B7">
            <w:pPr>
              <w:jc w:val="right"/>
              <w:rPr>
                <w:rFonts w:ascii="Arial" w:hAnsi="Arial" w:cs="Arial"/>
                <w:bCs/>
                <w:sz w:val="22"/>
                <w:szCs w:val="22"/>
                <w:lang w:val="sl-SI"/>
              </w:rPr>
            </w:pPr>
            <w:r w:rsidRPr="00ED0593">
              <w:rPr>
                <w:rFonts w:ascii="Arial" w:hAnsi="Arial" w:cs="Arial"/>
                <w:bCs/>
                <w:sz w:val="22"/>
                <w:szCs w:val="22"/>
                <w:lang w:val="sl-SI"/>
              </w:rPr>
              <w:t xml:space="preserve">6907 23 00, </w:t>
            </w:r>
          </w:p>
          <w:p w14:paraId="2BCC223E" w14:textId="77777777" w:rsidR="00E234B7" w:rsidRDefault="00E234B7" w:rsidP="00E234B7">
            <w:pPr>
              <w:jc w:val="right"/>
              <w:rPr>
                <w:rFonts w:ascii="Arial" w:hAnsi="Arial" w:cs="Arial"/>
                <w:bCs/>
                <w:sz w:val="22"/>
                <w:szCs w:val="22"/>
                <w:lang w:val="sl-SI"/>
              </w:rPr>
            </w:pPr>
            <w:r w:rsidRPr="00ED0593">
              <w:rPr>
                <w:rFonts w:ascii="Arial" w:hAnsi="Arial" w:cs="Arial"/>
                <w:bCs/>
                <w:sz w:val="22"/>
                <w:szCs w:val="22"/>
                <w:lang w:val="sl-SI"/>
              </w:rPr>
              <w:t xml:space="preserve">6907 30 00, </w:t>
            </w:r>
          </w:p>
          <w:p w14:paraId="218F6699" w14:textId="2D338042" w:rsidR="00E234B7" w:rsidRPr="00ED0593" w:rsidRDefault="00E234B7" w:rsidP="00E234B7">
            <w:pPr>
              <w:jc w:val="right"/>
              <w:rPr>
                <w:rFonts w:ascii="Arial" w:hAnsi="Arial" w:cs="Arial"/>
                <w:bCs/>
                <w:sz w:val="22"/>
                <w:szCs w:val="22"/>
                <w:lang w:val="sl-SI"/>
              </w:rPr>
            </w:pPr>
            <w:r w:rsidRPr="00ED0593">
              <w:rPr>
                <w:rFonts w:ascii="Arial" w:hAnsi="Arial" w:cs="Arial"/>
                <w:bCs/>
                <w:sz w:val="22"/>
                <w:szCs w:val="22"/>
                <w:lang w:val="sl-SI"/>
              </w:rPr>
              <w:t>6907 40 00.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155FD25A" w14:textId="5898FF97" w:rsidR="00E234B7" w:rsidRPr="00ED0593" w:rsidRDefault="00E234B7" w:rsidP="00E234B7">
            <w:pPr>
              <w:rPr>
                <w:rFonts w:ascii="Arial" w:hAnsi="Arial" w:cs="Arial"/>
                <w:bCs/>
                <w:sz w:val="22"/>
                <w:szCs w:val="22"/>
                <w:lang w:val="sl-SI"/>
              </w:rPr>
            </w:pPr>
            <w:r w:rsidRPr="00ED0593">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18158736" w14:textId="009239CC" w:rsidR="00E234B7" w:rsidRPr="00ED0593" w:rsidRDefault="00000000" w:rsidP="00E234B7">
            <w:hyperlink r:id="rId114" w:history="1">
              <w:r w:rsidR="00E234B7" w:rsidRPr="00ED0593">
                <w:rPr>
                  <w:rStyle w:val="Hiperpovezava"/>
                  <w:rFonts w:ascii="Arial" w:hAnsi="Arial" w:cs="Arial"/>
                  <w:bCs/>
                  <w:color w:val="auto"/>
                  <w:sz w:val="22"/>
                  <w:szCs w:val="22"/>
                  <w:lang w:val="sl-SI"/>
                </w:rPr>
                <w:t xml:space="preserve">IZVEDBENA UREDBA KOMISIJE (EU) 2024/493 z dne 12. februarja 2024 o uvedbi dokončne protidampinške dajatve </w:t>
              </w:r>
              <w:r w:rsidR="00E234B7" w:rsidRPr="00ED0593">
                <w:rPr>
                  <w:rStyle w:val="Hiperpovezava"/>
                  <w:rFonts w:ascii="Arial" w:hAnsi="Arial" w:cs="Arial"/>
                  <w:bCs/>
                  <w:color w:val="auto"/>
                  <w:sz w:val="22"/>
                  <w:szCs w:val="22"/>
                  <w:lang w:val="sl-SI"/>
                </w:rPr>
                <w:lastRenderedPageBreak/>
                <w:t>na uvoz keramičnih ploščic s poreklom iz Ljudske republike Kitajske po pregledu zaradi izteka ukrepov v skladu s členom 11(2) Uredbe (EU) 2016/1036 Evropskega parlamenta in Sveta. (L/2024/00493)</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CF0E528" w14:textId="04BFF6D8" w:rsidR="00E234B7" w:rsidRPr="00194C23" w:rsidRDefault="00E234B7" w:rsidP="00E234B7">
            <w:pPr>
              <w:jc w:val="right"/>
              <w:rPr>
                <w:rFonts w:ascii="Arial" w:hAnsi="Arial" w:cs="Arial"/>
                <w:bCs/>
                <w:sz w:val="22"/>
                <w:szCs w:val="22"/>
                <w:lang w:val="sl-SI"/>
              </w:rPr>
            </w:pPr>
            <w:r w:rsidRPr="00194C23">
              <w:rPr>
                <w:rFonts w:ascii="Arial" w:hAnsi="Arial" w:cs="Arial"/>
                <w:bCs/>
                <w:sz w:val="22"/>
                <w:szCs w:val="22"/>
                <w:lang w:val="sl-SI"/>
              </w:rPr>
              <w:lastRenderedPageBreak/>
              <w:t>14.2.2024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1093EE66" w14:textId="77777777" w:rsidR="00E234B7" w:rsidRPr="00194C23" w:rsidRDefault="00E234B7" w:rsidP="00E234B7">
            <w:pPr>
              <w:rPr>
                <w:rFonts w:ascii="Arial" w:hAnsi="Arial" w:cs="Arial"/>
                <w:bCs/>
                <w:sz w:val="22"/>
                <w:szCs w:val="22"/>
                <w:lang w:val="sl-SI"/>
              </w:rPr>
            </w:pPr>
          </w:p>
        </w:tc>
      </w:tr>
      <w:tr w:rsidR="00E234B7" w:rsidRPr="00472174" w14:paraId="2AB20B78"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2639613D" w14:textId="06B07817" w:rsidR="00E234B7" w:rsidRPr="00ED0593" w:rsidRDefault="00E234B7" w:rsidP="00E234B7">
            <w:pPr>
              <w:rPr>
                <w:rFonts w:ascii="Arial" w:hAnsi="Arial" w:cs="Arial"/>
                <w:bCs/>
                <w:sz w:val="22"/>
                <w:szCs w:val="22"/>
                <w:lang w:val="sl-SI"/>
              </w:rPr>
            </w:pPr>
            <w:r w:rsidRPr="00ED0593">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2543648" w14:textId="650AB8EE" w:rsidR="00E234B7" w:rsidRPr="00ED0593" w:rsidRDefault="00E234B7" w:rsidP="00E234B7">
            <w:pPr>
              <w:rPr>
                <w:rFonts w:ascii="Arial" w:hAnsi="Arial" w:cs="Arial"/>
                <w:bCs/>
                <w:sz w:val="22"/>
                <w:szCs w:val="22"/>
                <w:lang w:val="sl-SI"/>
              </w:rPr>
            </w:pPr>
            <w:r w:rsidRPr="00ED0593">
              <w:rPr>
                <w:rFonts w:ascii="Arial" w:hAnsi="Arial" w:cs="Arial"/>
                <w:bCs/>
                <w:sz w:val="22"/>
                <w:szCs w:val="22"/>
                <w:lang w:val="sl-SI"/>
              </w:rPr>
              <w:t>Vinska kislina, razen vinske kisline D-(-)- z negativno optično rotacijo najmanj 12,0 stopinj, ki se meri v raztopini vode v skladu z metodo, opisano v evropski farmakopeji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3B328D1" w14:textId="7C03330D" w:rsidR="00E234B7" w:rsidRPr="00ED0593" w:rsidRDefault="00E234B7" w:rsidP="00E234B7">
            <w:pPr>
              <w:jc w:val="right"/>
              <w:rPr>
                <w:rFonts w:ascii="Arial" w:hAnsi="Arial" w:cs="Arial"/>
                <w:bCs/>
                <w:sz w:val="22"/>
                <w:szCs w:val="22"/>
                <w:lang w:val="sl-SI"/>
              </w:rPr>
            </w:pPr>
            <w:r w:rsidRPr="00ED0593">
              <w:rPr>
                <w:rFonts w:ascii="Arial" w:hAnsi="Arial" w:cs="Arial"/>
                <w:bCs/>
                <w:sz w:val="22"/>
                <w:szCs w:val="22"/>
                <w:lang w:val="sl-SI"/>
              </w:rPr>
              <w:t>2918 12 00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B31D0C4" w14:textId="21CA6EB0" w:rsidR="00E234B7" w:rsidRPr="00ED0593" w:rsidRDefault="00E234B7" w:rsidP="00E234B7">
            <w:pPr>
              <w:rPr>
                <w:rFonts w:ascii="Arial" w:hAnsi="Arial" w:cs="Arial"/>
                <w:bCs/>
                <w:sz w:val="22"/>
                <w:szCs w:val="22"/>
                <w:lang w:val="sl-SI"/>
              </w:rPr>
            </w:pPr>
            <w:r w:rsidRPr="00ED0593">
              <w:rPr>
                <w:rFonts w:ascii="Arial" w:hAnsi="Arial" w:cs="Arial"/>
                <w:bCs/>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122BCE8" w14:textId="6E051E3E" w:rsidR="00E234B7" w:rsidRPr="00ED0593" w:rsidRDefault="00000000" w:rsidP="00E234B7">
            <w:pPr>
              <w:rPr>
                <w:rFonts w:ascii="Arial" w:hAnsi="Arial" w:cs="Arial"/>
                <w:bCs/>
                <w:sz w:val="22"/>
                <w:szCs w:val="22"/>
                <w:lang w:val="it-IT"/>
              </w:rPr>
            </w:pPr>
            <w:hyperlink r:id="rId115" w:history="1">
              <w:r w:rsidR="00E234B7" w:rsidRPr="00ED0593">
                <w:rPr>
                  <w:rStyle w:val="Hiperpovezava"/>
                  <w:rFonts w:ascii="Arial" w:hAnsi="Arial" w:cs="Arial"/>
                  <w:bCs/>
                  <w:color w:val="auto"/>
                  <w:sz w:val="22"/>
                  <w:szCs w:val="22"/>
                  <w:lang w:val="sl-SI"/>
                </w:rPr>
                <w:t>IZVEDBENI SKLEP KOMISIJE (EU) 2024/462 z dne 8. februarja 2024 o izvrševanju sodbe Sodišča Evropske unije v zadevi C-461/18 P in sodbe Splošnega sodišča Evropske unije v zadevi T-442/12 v zvezi z Izvedbeno uredbo Sveta (EU) št. 626/2012 o spremembi Izvedbene uredbe (EU) št. 349/2012 o uvedbi dokončne protidampinške dajatve na uvoz vinske kisline s poreklom iz Ljudske republike Kitajske. (L/2024/00462)</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2CB5D19F" w14:textId="5566153A" w:rsidR="00E234B7" w:rsidRPr="00194C23" w:rsidRDefault="00E234B7" w:rsidP="00E234B7">
            <w:pPr>
              <w:jc w:val="right"/>
              <w:rPr>
                <w:rFonts w:ascii="Arial" w:hAnsi="Arial" w:cs="Arial"/>
                <w:bCs/>
                <w:sz w:val="22"/>
                <w:szCs w:val="22"/>
                <w:lang w:val="sl-SI"/>
              </w:rPr>
            </w:pPr>
            <w:r w:rsidRPr="00194C23">
              <w:rPr>
                <w:rFonts w:ascii="Arial" w:hAnsi="Arial" w:cs="Arial"/>
                <w:bCs/>
                <w:sz w:val="22"/>
                <w:szCs w:val="22"/>
                <w:lang w:val="sl-SI"/>
              </w:rPr>
              <w:t>13.2.2024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6378339" w14:textId="484930B4" w:rsidR="00E234B7" w:rsidRPr="00194C23" w:rsidRDefault="00E234B7" w:rsidP="00E234B7">
            <w:pPr>
              <w:rPr>
                <w:rFonts w:ascii="Arial" w:hAnsi="Arial" w:cs="Arial"/>
                <w:bCs/>
                <w:sz w:val="22"/>
                <w:szCs w:val="22"/>
                <w:lang w:val="sl-SI"/>
              </w:rPr>
            </w:pPr>
            <w:r w:rsidRPr="00194C23">
              <w:rPr>
                <w:rFonts w:ascii="Arial" w:hAnsi="Arial" w:cs="Arial"/>
                <w:bCs/>
                <w:sz w:val="22"/>
                <w:szCs w:val="22"/>
                <w:lang w:val="sl-SI"/>
              </w:rPr>
              <w:t>Ponovno začeta protidampinška preiskava se zaključi.</w:t>
            </w:r>
          </w:p>
        </w:tc>
      </w:tr>
      <w:tr w:rsidR="00E234B7" w:rsidRPr="00472174" w14:paraId="4B9E654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7A248590" w14:textId="60656F4E" w:rsidR="00E234B7" w:rsidRPr="00E03785" w:rsidRDefault="00E234B7" w:rsidP="00E234B7">
            <w:pPr>
              <w:rPr>
                <w:rFonts w:ascii="Arial" w:hAnsi="Arial" w:cs="Arial"/>
                <w:bCs/>
                <w:sz w:val="22"/>
                <w:szCs w:val="22"/>
                <w:lang w:val="sl-SI"/>
              </w:rPr>
            </w:pPr>
            <w:r w:rsidRPr="00E03785">
              <w:rPr>
                <w:rFonts w:ascii="Arial" w:hAnsi="Arial" w:cs="Arial"/>
                <w:bCs/>
                <w:sz w:val="22"/>
                <w:szCs w:val="22"/>
                <w:lang w:val="sl-SI"/>
              </w:rP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624DDDF" w14:textId="2E6BE951" w:rsidR="00E234B7" w:rsidRPr="00E03785" w:rsidRDefault="00E234B7" w:rsidP="00E234B7">
            <w:pPr>
              <w:rPr>
                <w:rFonts w:ascii="Arial" w:hAnsi="Arial" w:cs="Arial"/>
                <w:bCs/>
                <w:sz w:val="22"/>
                <w:szCs w:val="22"/>
                <w:lang w:val="sl-SI"/>
              </w:rPr>
            </w:pPr>
            <w:r w:rsidRPr="00E03785">
              <w:rPr>
                <w:rFonts w:ascii="Arial" w:hAnsi="Arial" w:cs="Arial"/>
                <w:bCs/>
                <w:sz w:val="22"/>
                <w:szCs w:val="22"/>
                <w:lang w:val="sl-SI"/>
              </w:rPr>
              <w:t xml:space="preserve">Monoalkilni estri maščobnih kislin in/ali parafinsko plinsko olje, pridobljeni s sintezo in/ali hidrotretiranjem, </w:t>
            </w:r>
            <w:r w:rsidRPr="00E03785">
              <w:rPr>
                <w:rFonts w:ascii="Arial" w:hAnsi="Arial" w:cs="Arial"/>
                <w:bCs/>
                <w:sz w:val="22"/>
                <w:szCs w:val="22"/>
                <w:lang w:val="sl-SI"/>
              </w:rPr>
              <w:lastRenderedPageBreak/>
              <w:t>nefosilnega izvora, v čisti obliki ali mešanici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CE29B11"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lastRenderedPageBreak/>
              <w:t xml:space="preserve">1516 20 98 21, 1516 20 98 22, 1516 20 98 23, 1516 20 98 29, </w:t>
            </w:r>
            <w:r w:rsidRPr="00E03785">
              <w:rPr>
                <w:rFonts w:ascii="Arial" w:hAnsi="Arial" w:cs="Arial"/>
                <w:bCs/>
                <w:sz w:val="22"/>
                <w:szCs w:val="22"/>
                <w:lang w:val="sl-SI"/>
              </w:rPr>
              <w:lastRenderedPageBreak/>
              <w:t>1516 20 98 31, 1516 20 98 32, 1516 20 98 39,</w:t>
            </w:r>
          </w:p>
          <w:p w14:paraId="1C63E8CB"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1518 00 91 21, 1518 00 91 22, 1518 00 91 23, 1518 00 91 29, 1518 00 91 31, 1518 00 91 32, 1518 00 91 39,</w:t>
            </w:r>
          </w:p>
          <w:p w14:paraId="3FE672E9"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1518 00 95 10, 1518 00 95 11, 1518 00 95 19,</w:t>
            </w:r>
          </w:p>
          <w:p w14:paraId="06D33335"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1518 00 99 21, 1518 00 99 22, 1518 00 99 23, 1518 00 99 29, 1518 00 99 31, 1518 00 99 32, 1518 00 99 39,</w:t>
            </w:r>
          </w:p>
          <w:p w14:paraId="6F603492"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2710 19 43 21, 2710 19 43 22, 2710 19 43 23, 2710 19 43 29, 2710 19 43 31, 2710 19 43 32, 2710 19 43 39,</w:t>
            </w:r>
          </w:p>
          <w:p w14:paraId="58CDA758"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2710 19 46 21, 2710 19 46 22, 2710 19 46 23, 2710 19 46 29, 2710 19 46 31, 2710 19 46 32, 2710 19 46 39,</w:t>
            </w:r>
          </w:p>
          <w:p w14:paraId="6499C0CB"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lastRenderedPageBreak/>
              <w:t>2710 19 47 21, 2710 19 47 22, 2710 19 47 23, 2710 19 47 29, 2710 19 47 31, 2710 19 47 32, 2710 19 47 39,</w:t>
            </w:r>
          </w:p>
          <w:p w14:paraId="7986262D"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 xml:space="preserve">2710 20 11, </w:t>
            </w:r>
          </w:p>
          <w:p w14:paraId="2A7384E9"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2710 20 16,</w:t>
            </w:r>
          </w:p>
          <w:p w14:paraId="2CBE9C2A"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3824 99 92 10, 3824 99 92 11, 3824 99 92 13, 3824 99 92 14, 3824 99 92 15, 3824 99 92 16, 3824 99 92 19,</w:t>
            </w:r>
          </w:p>
          <w:p w14:paraId="2779AF9B" w14:textId="77777777"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3826 00 10,</w:t>
            </w:r>
          </w:p>
          <w:p w14:paraId="2F6097E4" w14:textId="02529791"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t>3826 00 90 11, 3826 00 90 12, 3826 00 90 13, 3826 00 90 19, 3826 00 90 31, 3826 00 90 32, 3826 00 90 39.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7AFE48A" w14:textId="358D4961" w:rsidR="00E234B7" w:rsidRPr="00E03785" w:rsidRDefault="00E234B7" w:rsidP="00E234B7">
            <w:pPr>
              <w:rPr>
                <w:rFonts w:ascii="Arial" w:hAnsi="Arial" w:cs="Arial"/>
                <w:bCs/>
                <w:sz w:val="22"/>
                <w:szCs w:val="22"/>
                <w:lang w:val="sl-SI"/>
              </w:rPr>
            </w:pPr>
            <w:r w:rsidRPr="00E03785">
              <w:rPr>
                <w:rFonts w:ascii="Arial" w:hAnsi="Arial" w:cs="Arial"/>
                <w:bCs/>
                <w:sz w:val="22"/>
                <w:szCs w:val="22"/>
                <w:lang w:val="sl-SI"/>
              </w:rPr>
              <w:lastRenderedPageBreak/>
              <w:t>Argentina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844CE75" w14:textId="77777777" w:rsidR="00E234B7" w:rsidRPr="00E03785" w:rsidRDefault="00E234B7" w:rsidP="00E234B7">
            <w:pPr>
              <w:rPr>
                <w:rStyle w:val="Hiperpovezava"/>
                <w:rFonts w:ascii="Arial" w:hAnsi="Arial" w:cs="Arial"/>
                <w:bCs/>
                <w:color w:val="auto"/>
                <w:sz w:val="22"/>
                <w:szCs w:val="22"/>
                <w:lang w:val="sl-SI"/>
              </w:rPr>
            </w:pPr>
            <w:r w:rsidRPr="00E03785">
              <w:rPr>
                <w:rFonts w:ascii="Arial" w:hAnsi="Arial" w:cs="Arial"/>
                <w:bCs/>
                <w:sz w:val="22"/>
                <w:szCs w:val="22"/>
                <w:lang w:val="sl-SI"/>
              </w:rPr>
              <w:fldChar w:fldCharType="begin"/>
            </w:r>
            <w:r w:rsidRPr="00E03785">
              <w:rPr>
                <w:rFonts w:ascii="Arial" w:hAnsi="Arial" w:cs="Arial"/>
                <w:bCs/>
                <w:sz w:val="22"/>
                <w:szCs w:val="22"/>
                <w:lang w:val="sl-SI"/>
              </w:rPr>
              <w:instrText xml:space="preserve"> HYPERLINK "https://eur-lex.europa.eu/legal-content/SL/TXT/?uri=OJ:C_202401355" </w:instrText>
            </w:r>
            <w:r w:rsidRPr="00E03785">
              <w:rPr>
                <w:rFonts w:ascii="Arial" w:hAnsi="Arial" w:cs="Arial"/>
                <w:bCs/>
                <w:sz w:val="22"/>
                <w:szCs w:val="22"/>
                <w:lang w:val="sl-SI"/>
              </w:rPr>
            </w:r>
            <w:r w:rsidRPr="00E03785">
              <w:rPr>
                <w:rFonts w:ascii="Arial" w:hAnsi="Arial" w:cs="Arial"/>
                <w:bCs/>
                <w:sz w:val="22"/>
                <w:szCs w:val="22"/>
                <w:lang w:val="sl-SI"/>
              </w:rPr>
              <w:fldChar w:fldCharType="separate"/>
            </w:r>
            <w:r w:rsidRPr="00E03785">
              <w:rPr>
                <w:rStyle w:val="Hiperpovezava"/>
                <w:rFonts w:ascii="Arial" w:hAnsi="Arial" w:cs="Arial"/>
                <w:bCs/>
                <w:color w:val="auto"/>
                <w:sz w:val="22"/>
                <w:szCs w:val="22"/>
                <w:lang w:val="sl-SI"/>
              </w:rPr>
              <w:t xml:space="preserve">Obvestilo o začetku pregleda zaradi izteka protisubvencijskih ukrepov, ki se </w:t>
            </w:r>
            <w:r w:rsidRPr="00E03785">
              <w:rPr>
                <w:rStyle w:val="Hiperpovezava"/>
                <w:rFonts w:ascii="Arial" w:hAnsi="Arial" w:cs="Arial"/>
                <w:bCs/>
                <w:color w:val="auto"/>
                <w:sz w:val="22"/>
                <w:szCs w:val="22"/>
                <w:lang w:val="sl-SI"/>
              </w:rPr>
              <w:lastRenderedPageBreak/>
              <w:t>uporabljajo za uvoz biodizla s poreklom iz Argentine</w:t>
            </w:r>
          </w:p>
          <w:p w14:paraId="21DF4C64" w14:textId="52B11C2B" w:rsidR="00E234B7" w:rsidRPr="00E03785" w:rsidRDefault="00E234B7" w:rsidP="00E234B7">
            <w:pPr>
              <w:rPr>
                <w:lang w:val="it-IT"/>
              </w:rPr>
            </w:pPr>
            <w:r w:rsidRPr="00E03785">
              <w:rPr>
                <w:rStyle w:val="Hiperpovezava"/>
                <w:rFonts w:ascii="Arial" w:hAnsi="Arial" w:cs="Arial"/>
                <w:bCs/>
                <w:color w:val="auto"/>
                <w:sz w:val="22"/>
                <w:szCs w:val="22"/>
                <w:lang w:val="sl-SI"/>
              </w:rPr>
              <w:t>(C/2024/01355)</w:t>
            </w:r>
            <w:r w:rsidRPr="00E03785">
              <w:rPr>
                <w:rFonts w:ascii="Arial" w:hAnsi="Arial" w:cs="Arial"/>
                <w:bCs/>
                <w:sz w:val="22"/>
                <w:szCs w:val="22"/>
                <w:lang w:val="sl-SI"/>
              </w:rPr>
              <w:fldChar w:fldCharType="end"/>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E824C08" w14:textId="6F928A44" w:rsidR="00E234B7" w:rsidRPr="00E03785" w:rsidRDefault="00E234B7" w:rsidP="00E234B7">
            <w:pPr>
              <w:jc w:val="right"/>
              <w:rPr>
                <w:rFonts w:ascii="Arial" w:hAnsi="Arial" w:cs="Arial"/>
                <w:bCs/>
                <w:sz w:val="22"/>
                <w:szCs w:val="22"/>
                <w:lang w:val="sl-SI"/>
              </w:rPr>
            </w:pPr>
            <w:r w:rsidRPr="00E03785">
              <w:rPr>
                <w:rFonts w:ascii="Arial" w:hAnsi="Arial" w:cs="Arial"/>
                <w:bCs/>
                <w:sz w:val="22"/>
                <w:szCs w:val="22"/>
                <w:lang w:val="sl-SI"/>
              </w:rPr>
              <w:lastRenderedPageBreak/>
              <w:t>9.2.2024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548A3B52" w14:textId="77777777" w:rsidR="00E234B7" w:rsidRDefault="00E234B7" w:rsidP="00E234B7">
            <w:pPr>
              <w:rPr>
                <w:rFonts w:ascii="Arial" w:hAnsi="Arial" w:cs="Arial"/>
                <w:bCs/>
                <w:sz w:val="22"/>
                <w:szCs w:val="22"/>
                <w:lang w:val="sl-SI"/>
              </w:rPr>
            </w:pPr>
            <w:r w:rsidRPr="00E03785">
              <w:rPr>
                <w:rFonts w:ascii="Arial" w:hAnsi="Arial" w:cs="Arial"/>
                <w:bCs/>
                <w:sz w:val="22"/>
                <w:szCs w:val="22"/>
                <w:lang w:val="sl-SI"/>
              </w:rPr>
              <w:t xml:space="preserve">Preiskava se običajno zaključi v 12 mesecih, </w:t>
            </w:r>
            <w:r w:rsidRPr="00E03785">
              <w:rPr>
                <w:rFonts w:ascii="Arial" w:hAnsi="Arial" w:cs="Arial"/>
                <w:bCs/>
                <w:sz w:val="22"/>
                <w:szCs w:val="22"/>
                <w:lang w:val="sl-SI"/>
              </w:rPr>
              <w:lastRenderedPageBreak/>
              <w:t xml:space="preserve">vendar ne pozneje kot v </w:t>
            </w:r>
          </w:p>
          <w:p w14:paraId="37AB8F1F" w14:textId="016D2DFF" w:rsidR="00E234B7" w:rsidRPr="00E03785" w:rsidRDefault="00E234B7" w:rsidP="00E234B7">
            <w:pPr>
              <w:rPr>
                <w:rFonts w:ascii="Arial" w:hAnsi="Arial" w:cs="Arial"/>
                <w:bCs/>
                <w:sz w:val="22"/>
                <w:szCs w:val="22"/>
                <w:lang w:val="sl-SI"/>
              </w:rPr>
            </w:pPr>
            <w:r w:rsidRPr="00E03785">
              <w:rPr>
                <w:rFonts w:ascii="Arial" w:hAnsi="Arial" w:cs="Arial"/>
                <w:bCs/>
                <w:sz w:val="22"/>
                <w:szCs w:val="22"/>
                <w:lang w:val="sl-SI"/>
              </w:rPr>
              <w:t>15 mesecih po objavi tega obvestila.</w:t>
            </w:r>
          </w:p>
        </w:tc>
      </w:tr>
      <w:tr w:rsidR="00E234B7" w:rsidRPr="008C3CA6" w14:paraId="5CB2BDA7"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F4E4509" w14:textId="3F9FC44E" w:rsidR="00E234B7" w:rsidRPr="00EE6A76" w:rsidRDefault="00E234B7" w:rsidP="00E234B7">
            <w:pPr>
              <w:rPr>
                <w:rFonts w:ascii="Arial" w:hAnsi="Arial" w:cs="Arial"/>
                <w:bCs/>
                <w:sz w:val="22"/>
                <w:szCs w:val="22"/>
                <w:lang w:val="sl-SI"/>
              </w:rPr>
            </w:pPr>
            <w:r w:rsidRPr="00EE6A76">
              <w:rPr>
                <w:rFonts w:ascii="Arial" w:hAnsi="Arial" w:cs="Arial"/>
                <w:bCs/>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58BB4B3A" w14:textId="6F3ABB66" w:rsidR="00E234B7" w:rsidRPr="00EE6A76" w:rsidRDefault="00E234B7" w:rsidP="00E234B7">
            <w:pPr>
              <w:rPr>
                <w:rFonts w:ascii="Arial" w:hAnsi="Arial" w:cs="Arial"/>
                <w:bCs/>
                <w:sz w:val="22"/>
                <w:szCs w:val="22"/>
                <w:lang w:val="sl-SI"/>
              </w:rPr>
            </w:pPr>
            <w:r w:rsidRPr="00EE6A76">
              <w:rPr>
                <w:rFonts w:ascii="Arial" w:hAnsi="Arial" w:cs="Arial"/>
                <w:bCs/>
                <w:sz w:val="22"/>
                <w:szCs w:val="22"/>
                <w:lang w:val="sl-SI"/>
              </w:rPr>
              <w:t>Tkanine z odprto mrežno strukturo iz steklenih vlaken z velikostjo celice več kot 1,8 mm po dolžini in širini ter s težo več kot 35 g/m2, razen diskov iz steklenih vlaken</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441CB8F" w14:textId="3B343ACE" w:rsidR="00E234B7" w:rsidRPr="00EE6A76" w:rsidRDefault="00E234B7" w:rsidP="00E234B7">
            <w:pPr>
              <w:jc w:val="right"/>
              <w:rPr>
                <w:rFonts w:ascii="Arial" w:hAnsi="Arial" w:cs="Arial"/>
                <w:bCs/>
                <w:sz w:val="22"/>
                <w:szCs w:val="22"/>
                <w:lang w:val="sl-SI"/>
              </w:rPr>
            </w:pPr>
            <w:r w:rsidRPr="00EE6A76">
              <w:rPr>
                <w:rFonts w:ascii="Arial" w:hAnsi="Arial" w:cs="Arial"/>
                <w:bCs/>
                <w:sz w:val="22"/>
                <w:szCs w:val="22"/>
                <w:lang w:val="sl-SI"/>
              </w:rPr>
              <w:t xml:space="preserve">7019 63 00 11, 7019 63 00 12, 7019 63 00 13, 7019 63 00 14, 7019 63 00 15, 7019 63 00 19, 7019 64 00 11, 7019 64 00 12, 7019 64 00 13, 7019 64 00 14, 7019 64 00 15, </w:t>
            </w:r>
            <w:r w:rsidRPr="00EE6A76">
              <w:rPr>
                <w:rFonts w:ascii="Arial" w:hAnsi="Arial" w:cs="Arial"/>
                <w:bCs/>
                <w:sz w:val="22"/>
                <w:szCs w:val="22"/>
                <w:lang w:val="sl-SI"/>
              </w:rPr>
              <w:lastRenderedPageBreak/>
              <w:t>7019 64 00 19, 7019 65 00 11, 7019 65 00 12, 7019 65 00 13, 7019 65 00 14, 7019 65 00 15, 7019 65 00 18, 7019 66 00 11, 7019 66 00 12, 7019 66 00 13, 7019 66 00 14, 7019 66 00 15, 7019 66 00 18, 7019 69 90 11, 7019 69 90 12, 7019 69 90 13, 7019 69 90 14, 7019 69 90 15, 7019 69 90 19.</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DC0C953" w14:textId="77777777" w:rsidR="00E234B7" w:rsidRPr="00EE6A76" w:rsidRDefault="00E234B7" w:rsidP="00E234B7">
            <w:pPr>
              <w:rPr>
                <w:rFonts w:ascii="Arial" w:hAnsi="Arial" w:cs="Arial"/>
                <w:bCs/>
                <w:sz w:val="22"/>
                <w:szCs w:val="22"/>
                <w:lang w:val="sl-SI"/>
              </w:rPr>
            </w:pPr>
            <w:r w:rsidRPr="00EE6A76">
              <w:rPr>
                <w:rFonts w:ascii="Arial" w:hAnsi="Arial" w:cs="Arial"/>
                <w:bCs/>
                <w:sz w:val="22"/>
                <w:szCs w:val="22"/>
                <w:lang w:val="sl-SI"/>
              </w:rPr>
              <w:lastRenderedPageBreak/>
              <w:t>Kitajska,</w:t>
            </w:r>
            <w:r w:rsidRPr="00EE6A76">
              <w:rPr>
                <w:rFonts w:ascii="Arial" w:hAnsi="Arial" w:cs="Arial"/>
                <w:bCs/>
                <w:sz w:val="22"/>
                <w:szCs w:val="22"/>
                <w:lang w:val="sl-SI"/>
              </w:rPr>
              <w:br/>
            </w:r>
          </w:p>
          <w:p w14:paraId="0B2AFE7A" w14:textId="47F862D9" w:rsidR="00E234B7" w:rsidRPr="00EE6A76" w:rsidRDefault="00E234B7" w:rsidP="00E234B7">
            <w:pPr>
              <w:rPr>
                <w:rFonts w:ascii="Arial" w:hAnsi="Arial" w:cs="Arial"/>
                <w:bCs/>
                <w:sz w:val="22"/>
                <w:szCs w:val="22"/>
                <w:lang w:val="sl-SI"/>
              </w:rPr>
            </w:pPr>
            <w:r w:rsidRPr="00EE6A76">
              <w:rPr>
                <w:rFonts w:ascii="Arial" w:hAnsi="Arial" w:cs="Arial"/>
                <w:bCs/>
                <w:sz w:val="22"/>
                <w:szCs w:val="22"/>
                <w:lang w:val="sl-SI"/>
              </w:rPr>
              <w:t>»poslano iz«: Indije, Indonezije, Malezije, Tajvana, Tajske</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B71336A" w14:textId="1EF4F5AD" w:rsidR="00E234B7" w:rsidRPr="00EE6A76" w:rsidRDefault="00000000" w:rsidP="00E234B7">
            <w:hyperlink r:id="rId116" w:history="1">
              <w:r w:rsidR="00E234B7" w:rsidRPr="00EE6A76">
                <w:rPr>
                  <w:rStyle w:val="Hiperpovezava"/>
                  <w:rFonts w:ascii="Arial" w:hAnsi="Arial" w:cs="Arial"/>
                  <w:bCs/>
                  <w:color w:val="auto"/>
                  <w:sz w:val="22"/>
                  <w:szCs w:val="22"/>
                  <w:lang w:val="sl-SI"/>
                </w:rPr>
                <w:t xml:space="preserve">IZVEDBENA UREDBA KOMISIJE (EU) 2024/357 z dne 23. januarja 2024 o uvedbi dokončne protidampinške dajatve na uvoz nekaterih tkanin z odprto mrežno strukturo iz steklenih vlaken s poreklom iz Ljudske republike </w:t>
              </w:r>
              <w:r w:rsidR="00E234B7" w:rsidRPr="00EE6A76">
                <w:rPr>
                  <w:rStyle w:val="Hiperpovezava"/>
                  <w:rFonts w:ascii="Arial" w:hAnsi="Arial" w:cs="Arial"/>
                  <w:bCs/>
                  <w:color w:val="auto"/>
                  <w:sz w:val="22"/>
                  <w:szCs w:val="22"/>
                  <w:lang w:val="sl-SI"/>
                </w:rPr>
                <w:lastRenderedPageBreak/>
                <w:t>Kitajske, kakor je bila razširjena na uvoz, poslan iz Indije, Indonezije, Malezije, Tajvana in Tajske, po pregledu zaradi izteka ukrepov v skladu s členom 11(2) Uredbe (EU) 2016/1036 Evropskega parlamenta in Sveta. (L/2024/00357)</w:t>
              </w:r>
            </w:hyperlink>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0CE199D" w14:textId="3681B555" w:rsidR="00E234B7" w:rsidRPr="00EE6A76" w:rsidRDefault="00E234B7" w:rsidP="00E234B7">
            <w:pPr>
              <w:jc w:val="right"/>
              <w:rPr>
                <w:rFonts w:ascii="Arial" w:hAnsi="Arial" w:cs="Arial"/>
                <w:bCs/>
                <w:sz w:val="22"/>
                <w:szCs w:val="22"/>
                <w:lang w:val="sl-SI"/>
              </w:rPr>
            </w:pPr>
            <w:r w:rsidRPr="00EE6A76">
              <w:rPr>
                <w:rFonts w:ascii="Arial" w:hAnsi="Arial" w:cs="Arial"/>
                <w:bCs/>
                <w:sz w:val="22"/>
                <w:szCs w:val="22"/>
                <w:lang w:val="sl-SI"/>
              </w:rPr>
              <w:lastRenderedPageBreak/>
              <w:t>25.1.2024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DB9670A" w14:textId="77777777" w:rsidR="00E234B7" w:rsidRPr="00EE6A76" w:rsidRDefault="00E234B7" w:rsidP="00E234B7">
            <w:pPr>
              <w:rPr>
                <w:rFonts w:ascii="Arial" w:hAnsi="Arial" w:cs="Arial"/>
                <w:bCs/>
                <w:sz w:val="22"/>
                <w:szCs w:val="22"/>
                <w:lang w:val="sl-SI"/>
              </w:rPr>
            </w:pPr>
          </w:p>
        </w:tc>
      </w:tr>
      <w:tr w:rsidR="00E234B7" w:rsidRPr="00472174" w14:paraId="14846D19"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4C4F82A1" w14:textId="7B8B0F6D" w:rsidR="00E234B7" w:rsidRPr="00275608" w:rsidRDefault="00E234B7" w:rsidP="00E234B7">
            <w:pPr>
              <w:rPr>
                <w:rFonts w:ascii="Arial" w:hAnsi="Arial" w:cs="Arial"/>
                <w:bCs/>
                <w:sz w:val="22"/>
                <w:szCs w:val="22"/>
                <w:lang w:val="sl-SI"/>
              </w:rPr>
            </w:pPr>
            <w:r w:rsidRPr="00275608">
              <w:rPr>
                <w:rFonts w:ascii="Arial" w:hAnsi="Arial" w:cs="Arial"/>
                <w:bCs/>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2153481C" w14:textId="7CF45A86" w:rsidR="00E234B7" w:rsidRPr="00275608" w:rsidRDefault="00E234B7" w:rsidP="00E234B7">
            <w:pPr>
              <w:rPr>
                <w:rFonts w:ascii="Arial" w:hAnsi="Arial" w:cs="Arial"/>
                <w:bCs/>
                <w:sz w:val="22"/>
                <w:szCs w:val="22"/>
                <w:lang w:val="sl-SI"/>
              </w:rPr>
            </w:pPr>
            <w:r w:rsidRPr="00275608">
              <w:rPr>
                <w:rFonts w:ascii="Arial" w:hAnsi="Arial" w:cs="Arial"/>
                <w:bCs/>
                <w:sz w:val="22"/>
                <w:szCs w:val="22"/>
                <w:lang w:val="sl-SI"/>
              </w:rPr>
              <w:t>Mešanice sečnine in amonijevega nitrata v vodni ali amoniakalni raztopini.</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13022A0C" w14:textId="5A9F75E7" w:rsidR="00E234B7" w:rsidRPr="00275608" w:rsidRDefault="00E234B7" w:rsidP="00E234B7">
            <w:pPr>
              <w:jc w:val="right"/>
              <w:rPr>
                <w:rFonts w:ascii="Arial" w:hAnsi="Arial" w:cs="Arial"/>
                <w:bCs/>
                <w:sz w:val="22"/>
                <w:szCs w:val="22"/>
                <w:lang w:val="sl-SI"/>
              </w:rPr>
            </w:pPr>
            <w:r w:rsidRPr="00275608">
              <w:rPr>
                <w:rFonts w:ascii="Arial" w:hAnsi="Arial" w:cs="Arial"/>
                <w:bCs/>
                <w:sz w:val="22"/>
                <w:szCs w:val="22"/>
                <w:lang w:val="sl-SI"/>
              </w:rPr>
              <w:t>3102 80 00 00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5513D9F6" w14:textId="327B087E" w:rsidR="00E234B7" w:rsidRPr="00275608" w:rsidRDefault="00E234B7" w:rsidP="00E234B7">
            <w:pPr>
              <w:rPr>
                <w:rFonts w:ascii="Arial" w:hAnsi="Arial" w:cs="Arial"/>
                <w:bCs/>
                <w:sz w:val="22"/>
                <w:szCs w:val="22"/>
                <w:lang w:val="sl-SI"/>
              </w:rPr>
            </w:pPr>
            <w:r w:rsidRPr="00275608">
              <w:rPr>
                <w:rFonts w:ascii="Arial" w:hAnsi="Arial" w:cs="Arial"/>
                <w:bCs/>
                <w:sz w:val="22"/>
                <w:szCs w:val="22"/>
                <w:lang w:val="sl-SI"/>
              </w:rPr>
              <w:t>Rusija, Trinidad in Tobago, ZDA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759D96C5" w14:textId="42C4DBA6" w:rsidR="00E234B7" w:rsidRPr="00275608" w:rsidRDefault="00000000" w:rsidP="00E234B7">
            <w:pPr>
              <w:rPr>
                <w:rFonts w:ascii="Arial" w:hAnsi="Arial" w:cs="Arial"/>
                <w:bCs/>
                <w:sz w:val="22"/>
                <w:szCs w:val="22"/>
                <w:lang w:val="sl-SI"/>
              </w:rPr>
            </w:pPr>
            <w:hyperlink r:id="rId117" w:history="1">
              <w:r w:rsidR="00E234B7" w:rsidRPr="00275608">
                <w:rPr>
                  <w:rStyle w:val="Hiperpovezava"/>
                  <w:rFonts w:ascii="Arial" w:hAnsi="Arial" w:cs="Arial"/>
                  <w:bCs/>
                  <w:color w:val="auto"/>
                  <w:sz w:val="22"/>
                  <w:szCs w:val="22"/>
                  <w:lang w:val="sl-SI"/>
                </w:rPr>
                <w:t>Obvestilo o bližnjem izteku nekaterih protidampinških ukrepov, (C/2024/00907)</w:t>
              </w:r>
            </w:hyperlink>
            <w:r w:rsidR="00E234B7" w:rsidRPr="00275608">
              <w:rPr>
                <w:rFonts w:ascii="Arial" w:hAnsi="Arial" w:cs="Arial"/>
                <w:bCs/>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39ADECB1" w14:textId="1A89F43C" w:rsidR="00E234B7" w:rsidRPr="00275608" w:rsidRDefault="00E234B7" w:rsidP="00E234B7">
            <w:pPr>
              <w:jc w:val="right"/>
              <w:rPr>
                <w:rFonts w:ascii="Arial" w:hAnsi="Arial" w:cs="Arial"/>
                <w:bCs/>
                <w:sz w:val="22"/>
                <w:szCs w:val="22"/>
                <w:lang w:val="sl-SI"/>
              </w:rPr>
            </w:pPr>
            <w:r w:rsidRPr="00275608">
              <w:rPr>
                <w:rFonts w:ascii="Arial" w:hAnsi="Arial" w:cs="Arial"/>
                <w:bCs/>
                <w:sz w:val="22"/>
                <w:szCs w:val="22"/>
                <w:lang w:val="sl-SI"/>
              </w:rPr>
              <w:t>22.1.2024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05E1625" w14:textId="396B71F9" w:rsidR="00E234B7" w:rsidRPr="00275608" w:rsidRDefault="00E234B7" w:rsidP="00E234B7">
            <w:pPr>
              <w:rPr>
                <w:rFonts w:ascii="Arial" w:hAnsi="Arial" w:cs="Arial"/>
                <w:bCs/>
                <w:sz w:val="22"/>
                <w:szCs w:val="22"/>
                <w:lang w:val="sl-SI"/>
              </w:rPr>
            </w:pPr>
            <w:r w:rsidRPr="00275608">
              <w:rPr>
                <w:rFonts w:ascii="Arial" w:hAnsi="Arial" w:cs="Arial"/>
                <w:bCs/>
                <w:sz w:val="22"/>
                <w:szCs w:val="22"/>
                <w:lang w:val="sl-SI"/>
              </w:rPr>
              <w:t>Ukrep se izteče ob polnoči 10.10.2024</w:t>
            </w:r>
          </w:p>
        </w:tc>
      </w:tr>
      <w:tr w:rsidR="00E234B7" w:rsidRPr="00472174" w14:paraId="3CBA16CE"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12D987FE" w14:textId="3FD7467C"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dokončna izravnalna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E42DD36" w14:textId="38CA830C"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Kolesa, s pedali, s pomožnim električnim motorjem.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421FCFDC" w14:textId="77777777" w:rsidR="00E234B7" w:rsidRPr="00792906" w:rsidRDefault="00E234B7" w:rsidP="00E234B7">
            <w:pPr>
              <w:jc w:val="right"/>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 xml:space="preserve">8711 60 10, </w:t>
            </w:r>
          </w:p>
          <w:p w14:paraId="262D3477" w14:textId="1455FEE2" w:rsidR="00E234B7" w:rsidRPr="00792906" w:rsidRDefault="00E234B7" w:rsidP="00E234B7">
            <w:pPr>
              <w:jc w:val="right"/>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8711 60 90 10.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2F427686" w14:textId="4E1824D3"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 xml:space="preserve">Kitajska </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23C9BC7C" w14:textId="2CEBBCA5" w:rsidR="00E234B7" w:rsidRPr="00792906" w:rsidRDefault="00000000" w:rsidP="00E234B7">
            <w:pPr>
              <w:rPr>
                <w:rFonts w:ascii="Arial" w:hAnsi="Arial" w:cs="Arial"/>
                <w:bCs/>
                <w:color w:val="000000" w:themeColor="text1"/>
                <w:sz w:val="22"/>
                <w:szCs w:val="22"/>
                <w:lang w:val="sl-SI"/>
              </w:rPr>
            </w:pPr>
            <w:hyperlink r:id="rId118" w:history="1">
              <w:r w:rsidR="00E234B7" w:rsidRPr="00792906">
                <w:rPr>
                  <w:rStyle w:val="Hiperpovezava"/>
                  <w:rFonts w:ascii="Arial" w:hAnsi="Arial" w:cs="Arial"/>
                  <w:bCs/>
                  <w:color w:val="000000" w:themeColor="text1"/>
                  <w:sz w:val="22"/>
                  <w:szCs w:val="22"/>
                  <w:lang w:val="sl-SI"/>
                </w:rPr>
                <w:t>Obvestilo o začetku pregleda zaradi izteka protisubvencijskih ukrepov, ki se uporabljajo za uvoz električnih koles s poreklom iz Ljudske republike Kitajske, (C/2024/00798)</w:t>
              </w:r>
            </w:hyperlink>
            <w:r w:rsidR="00E234B7" w:rsidRPr="0079290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0D50B7AB" w14:textId="15FB344A" w:rsidR="00E234B7" w:rsidRPr="00792906" w:rsidRDefault="00E234B7" w:rsidP="00E234B7">
            <w:pPr>
              <w:jc w:val="right"/>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17.1.2024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CA2CDB2" w14:textId="6111BED7"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472174" w14:paraId="55EAE2F6"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0AE4FD5" w14:textId="1B5E11AC"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lastRenderedPageBreak/>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3A394C63" w14:textId="3B38124B"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Kolesa, s pedali, s pomožnim električnim motorjem.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20147957" w14:textId="77777777" w:rsidR="00E234B7" w:rsidRPr="00792906" w:rsidRDefault="00E234B7" w:rsidP="00E234B7">
            <w:pPr>
              <w:jc w:val="right"/>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 xml:space="preserve">8711 60 10, </w:t>
            </w:r>
          </w:p>
          <w:p w14:paraId="433439AC" w14:textId="597607C2" w:rsidR="00E234B7" w:rsidRPr="00792906" w:rsidRDefault="00E234B7" w:rsidP="00E234B7">
            <w:pPr>
              <w:jc w:val="right"/>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8711 60 90 10.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45955A45" w14:textId="30FB97A2"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 xml:space="preserve">Kitajska </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DB4DA4B" w14:textId="75BD6DED" w:rsidR="00E234B7" w:rsidRPr="00792906" w:rsidRDefault="00000000" w:rsidP="00E234B7">
            <w:pPr>
              <w:rPr>
                <w:rFonts w:ascii="Arial" w:hAnsi="Arial" w:cs="Arial"/>
                <w:bCs/>
                <w:color w:val="000000" w:themeColor="text1"/>
                <w:sz w:val="22"/>
                <w:szCs w:val="22"/>
                <w:lang w:val="sl-SI"/>
              </w:rPr>
            </w:pPr>
            <w:hyperlink r:id="rId119" w:history="1">
              <w:r w:rsidR="00E234B7" w:rsidRPr="00792906">
                <w:rPr>
                  <w:rStyle w:val="Hiperpovezava"/>
                  <w:rFonts w:ascii="Arial" w:hAnsi="Arial" w:cs="Arial"/>
                  <w:bCs/>
                  <w:color w:val="000000" w:themeColor="text1"/>
                  <w:sz w:val="22"/>
                  <w:szCs w:val="22"/>
                  <w:lang w:val="sl-SI"/>
                </w:rPr>
                <w:t>Obvestilo o začetku pregleda zaradi izteka protidampinških ukrepov, ki se uporabljajo za uvoz električnih koles s poreklom iz Ljudske republike Kitajske, (C/2024/00802)</w:t>
              </w:r>
            </w:hyperlink>
            <w:r w:rsidR="00E234B7" w:rsidRPr="00792906">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6E271ED3" w14:textId="54188D1F" w:rsidR="00E234B7" w:rsidRPr="00792906" w:rsidRDefault="00E234B7" w:rsidP="00E234B7">
            <w:pPr>
              <w:jc w:val="right"/>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17.1.2024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DD66B9A" w14:textId="4CEAD21A" w:rsidR="00E234B7" w:rsidRPr="00792906" w:rsidRDefault="00E234B7" w:rsidP="00E234B7">
            <w:pPr>
              <w:rPr>
                <w:rFonts w:ascii="Arial" w:hAnsi="Arial" w:cs="Arial"/>
                <w:bCs/>
                <w:color w:val="000000" w:themeColor="text1"/>
                <w:sz w:val="22"/>
                <w:szCs w:val="22"/>
                <w:lang w:val="sl-SI"/>
              </w:rPr>
            </w:pPr>
            <w:r w:rsidRPr="00792906">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472174" w14:paraId="6FF000C5"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5076A22C" w14:textId="22E0EA4A" w:rsidR="00E234B7" w:rsidRPr="00A40F31" w:rsidRDefault="00E234B7" w:rsidP="00E234B7">
            <w:pPr>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4740C80" w14:textId="77777777" w:rsidR="00E234B7" w:rsidRPr="00A40F31" w:rsidRDefault="00E234B7" w:rsidP="00E234B7">
            <w:pPr>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 xml:space="preserve">Likalne deske, prostostoječe ali ne, z ali brez sistema za vsrkavanje odvečne pare in/ali ogrevalnega sistema in/ali sistema za pihanje zraka, vključno z rokavniki, in njihovi bistveni deli, tj. podnožje, prevleka in odlagalna površina </w:t>
            </w:r>
          </w:p>
          <w:p w14:paraId="72385C4E" w14:textId="731041CB" w:rsidR="00E234B7" w:rsidRPr="00A40F31" w:rsidRDefault="00E234B7" w:rsidP="00E234B7">
            <w:pPr>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za likalnik.</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73A12DF" w14:textId="266D5526" w:rsidR="00E234B7" w:rsidRPr="00A40F31" w:rsidRDefault="00E234B7" w:rsidP="00E234B7">
            <w:pPr>
              <w:jc w:val="right"/>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3924 90 00 10, 4421 99 99 10, 7323 93 00 10, 7323 99 00 10, 8516 79 70 10, 8516 90 00 51.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09F2DCA4" w14:textId="4B686CCB" w:rsidR="00E234B7" w:rsidRPr="00A40F31" w:rsidRDefault="00E234B7" w:rsidP="00E234B7">
            <w:pPr>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5073B25" w14:textId="1C74821F" w:rsidR="00E234B7" w:rsidRPr="00A40F31" w:rsidRDefault="00000000" w:rsidP="00E234B7">
            <w:pPr>
              <w:rPr>
                <w:rFonts w:ascii="Arial" w:hAnsi="Arial" w:cs="Arial"/>
                <w:bCs/>
                <w:color w:val="000000" w:themeColor="text1"/>
                <w:sz w:val="22"/>
                <w:szCs w:val="22"/>
                <w:lang w:val="sl-SI"/>
              </w:rPr>
            </w:pPr>
            <w:hyperlink r:id="rId120" w:history="1">
              <w:r w:rsidR="00E234B7" w:rsidRPr="00A40F31">
                <w:rPr>
                  <w:rStyle w:val="Hiperpovezava"/>
                  <w:rFonts w:ascii="Arial" w:hAnsi="Arial" w:cs="Arial"/>
                  <w:bCs/>
                  <w:color w:val="000000" w:themeColor="text1"/>
                  <w:sz w:val="22"/>
                  <w:szCs w:val="22"/>
                  <w:lang w:val="sl-SI"/>
                </w:rPr>
                <w:t>Obvestilo o bližnjem izteku nekaterih protidampinških ukrepov, (C/2024/00788)</w:t>
              </w:r>
            </w:hyperlink>
            <w:r w:rsidR="00E234B7" w:rsidRPr="00A40F31">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4174E3CA" w14:textId="47AF7F35" w:rsidR="00E234B7" w:rsidRPr="00A40F31" w:rsidRDefault="00E234B7" w:rsidP="00E234B7">
            <w:pPr>
              <w:jc w:val="right"/>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16.1.2024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3C53A50F" w14:textId="3CB09330" w:rsidR="00E234B7" w:rsidRPr="00A40F31" w:rsidRDefault="00E234B7" w:rsidP="00E234B7">
            <w:pPr>
              <w:rPr>
                <w:rFonts w:ascii="Arial" w:hAnsi="Arial" w:cs="Arial"/>
                <w:bCs/>
                <w:color w:val="000000" w:themeColor="text1"/>
                <w:sz w:val="22"/>
                <w:szCs w:val="22"/>
                <w:lang w:val="sl-SI"/>
              </w:rPr>
            </w:pPr>
            <w:r w:rsidRPr="00A40F31">
              <w:rPr>
                <w:rFonts w:ascii="Arial" w:hAnsi="Arial" w:cs="Arial"/>
                <w:bCs/>
                <w:color w:val="000000" w:themeColor="text1"/>
                <w:sz w:val="22"/>
                <w:szCs w:val="22"/>
                <w:lang w:val="sl-SI"/>
              </w:rPr>
              <w:t>Ukrep se izteče ob polnoči 3.10.2024.</w:t>
            </w:r>
          </w:p>
        </w:tc>
      </w:tr>
      <w:tr w:rsidR="00E234B7" w:rsidRPr="00472174" w14:paraId="44DC39CA"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60B144F8" w14:textId="2EBA3AD8" w:rsidR="00E234B7" w:rsidRPr="00F32087" w:rsidRDefault="00E234B7" w:rsidP="00E234B7">
            <w:pPr>
              <w:rPr>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0BAFD48F" w14:textId="333AB096" w:rsidR="00E234B7" w:rsidRPr="00F32087" w:rsidRDefault="00E234B7" w:rsidP="00E234B7">
            <w:pPr>
              <w:rPr>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t>Aluminijasti radiatorji in elementi ali deli, iz katerih je tak radiator sestavljen, ne glede na to, ali so taki elementi v blokih, razen električnih radiatorjev ter njihovih elementov in delov.</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737A2C17" w14:textId="4ED43469" w:rsidR="00E234B7" w:rsidRPr="00F32087" w:rsidRDefault="00E234B7" w:rsidP="00E234B7">
            <w:pPr>
              <w:jc w:val="right"/>
              <w:rPr>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t>7615 10 10 10, 7615 10 80 10, 7616 99 10 91, 7616 99 90 01, 7616 99 90 91.</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30FA6CC3" w14:textId="3DEB7BEF" w:rsidR="00E234B7" w:rsidRPr="00F32087" w:rsidRDefault="00E234B7" w:rsidP="00E234B7">
            <w:pPr>
              <w:rPr>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t>Kitajska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0DFE46DC" w14:textId="13F66696" w:rsidR="00E234B7" w:rsidRPr="00F32087" w:rsidRDefault="00E234B7" w:rsidP="00E234B7">
            <w:pPr>
              <w:rPr>
                <w:rStyle w:val="Hiperpovezava"/>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fldChar w:fldCharType="begin"/>
            </w:r>
            <w:r w:rsidRPr="00F32087">
              <w:rPr>
                <w:rFonts w:ascii="Arial" w:hAnsi="Arial" w:cs="Arial"/>
                <w:bCs/>
                <w:color w:val="000000" w:themeColor="text1"/>
                <w:sz w:val="22"/>
                <w:szCs w:val="22"/>
                <w:lang w:val="sl-SI"/>
              </w:rPr>
              <w:instrText xml:space="preserve"> HYPERLINK "https://eur-lex.europa.eu/legal-content/SL/TXT/?uri=OJ:C_202400680" </w:instrText>
            </w:r>
            <w:r w:rsidRPr="00F32087">
              <w:rPr>
                <w:rFonts w:ascii="Arial" w:hAnsi="Arial" w:cs="Arial"/>
                <w:bCs/>
                <w:color w:val="000000" w:themeColor="text1"/>
                <w:sz w:val="22"/>
                <w:szCs w:val="22"/>
                <w:lang w:val="sl-SI"/>
              </w:rPr>
            </w:r>
            <w:r w:rsidRPr="00F32087">
              <w:rPr>
                <w:rFonts w:ascii="Arial" w:hAnsi="Arial" w:cs="Arial"/>
                <w:bCs/>
                <w:color w:val="000000" w:themeColor="text1"/>
                <w:sz w:val="22"/>
                <w:szCs w:val="22"/>
                <w:lang w:val="sl-SI"/>
              </w:rPr>
              <w:fldChar w:fldCharType="separate"/>
            </w:r>
            <w:r w:rsidRPr="00F32087">
              <w:rPr>
                <w:rStyle w:val="Hiperpovezava"/>
                <w:rFonts w:ascii="Arial" w:hAnsi="Arial" w:cs="Arial"/>
                <w:bCs/>
                <w:color w:val="000000" w:themeColor="text1"/>
                <w:sz w:val="22"/>
                <w:szCs w:val="22"/>
                <w:lang w:val="sl-SI"/>
              </w:rPr>
              <w:t>Obvestilo o začetku pregleda zaradi izteka protidampinških ukrepov, ki se uporabljajo za uvoz aluminijastih radiatorjev s poreklom iz Ljudske republike Kitajske,</w:t>
            </w:r>
          </w:p>
          <w:p w14:paraId="122B38CE" w14:textId="286DB646" w:rsidR="00E234B7" w:rsidRPr="00F32087" w:rsidRDefault="00E234B7" w:rsidP="00E234B7">
            <w:pPr>
              <w:rPr>
                <w:rFonts w:ascii="Arial" w:hAnsi="Arial" w:cs="Arial"/>
                <w:bCs/>
                <w:color w:val="000000" w:themeColor="text1"/>
                <w:sz w:val="22"/>
                <w:szCs w:val="22"/>
              </w:rPr>
            </w:pPr>
            <w:r w:rsidRPr="00F32087">
              <w:rPr>
                <w:rStyle w:val="Hiperpovezava"/>
                <w:rFonts w:ascii="Arial" w:hAnsi="Arial" w:cs="Arial"/>
                <w:bCs/>
                <w:color w:val="000000" w:themeColor="text1"/>
                <w:sz w:val="22"/>
                <w:szCs w:val="22"/>
                <w:lang w:val="sl-SI"/>
              </w:rPr>
              <w:t>(C/2024/00680)</w:t>
            </w:r>
            <w:r w:rsidRPr="00F32087">
              <w:rPr>
                <w:rFonts w:ascii="Arial" w:hAnsi="Arial" w:cs="Arial"/>
                <w:bCs/>
                <w:color w:val="000000" w:themeColor="text1"/>
                <w:sz w:val="22"/>
                <w:szCs w:val="22"/>
                <w:lang w:val="sl-SI"/>
              </w:rPr>
              <w:fldChar w:fldCharType="end"/>
            </w:r>
            <w:r w:rsidRPr="00F32087">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1F2EE0A6" w14:textId="3387A2CC" w:rsidR="00E234B7" w:rsidRPr="00F32087" w:rsidRDefault="00E234B7" w:rsidP="00E234B7">
            <w:pPr>
              <w:jc w:val="right"/>
              <w:rPr>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t>12.1.2024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646D016A" w14:textId="757D292C" w:rsidR="00E234B7" w:rsidRPr="00F32087" w:rsidRDefault="00E234B7" w:rsidP="00E234B7">
            <w:pPr>
              <w:rPr>
                <w:rFonts w:ascii="Arial" w:hAnsi="Arial" w:cs="Arial"/>
                <w:bCs/>
                <w:color w:val="000000" w:themeColor="text1"/>
                <w:sz w:val="22"/>
                <w:szCs w:val="22"/>
                <w:lang w:val="sl-SI"/>
              </w:rPr>
            </w:pPr>
            <w:r w:rsidRPr="00F32087">
              <w:rPr>
                <w:rFonts w:ascii="Arial" w:hAnsi="Arial" w:cs="Arial"/>
                <w:bCs/>
                <w:color w:val="000000" w:themeColor="text1"/>
                <w:sz w:val="22"/>
                <w:szCs w:val="22"/>
                <w:lang w:val="sl-SI"/>
              </w:rPr>
              <w:t>Preiskava se običajno zaključi v 12 mesecih, vendar ne pozneje kot v 15 mesecih po objavi tega obvestila.</w:t>
            </w:r>
          </w:p>
        </w:tc>
      </w:tr>
      <w:tr w:rsidR="00E234B7" w:rsidRPr="00472174" w14:paraId="08985743" w14:textId="77777777" w:rsidTr="004E3ECF">
        <w:tc>
          <w:tcPr>
            <w:tcW w:w="2265" w:type="dxa"/>
            <w:tcBorders>
              <w:top w:val="single" w:sz="12" w:space="0" w:color="auto"/>
              <w:left w:val="single" w:sz="12" w:space="0" w:color="auto"/>
              <w:bottom w:val="single" w:sz="12" w:space="0" w:color="auto"/>
              <w:right w:val="single" w:sz="12" w:space="0" w:color="auto"/>
            </w:tcBorders>
            <w:shd w:val="clear" w:color="auto" w:fill="D5F7F1"/>
          </w:tcPr>
          <w:p w14:paraId="08A41150" w14:textId="3D78EA48" w:rsidR="00E234B7" w:rsidRPr="00D86762" w:rsidRDefault="00E234B7" w:rsidP="00E234B7">
            <w:pPr>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t>začasna protidampinška dajatev</w:t>
            </w:r>
          </w:p>
          <w:p w14:paraId="2054660A" w14:textId="3B052DE0" w:rsidR="00E234B7" w:rsidRPr="00D86762" w:rsidRDefault="00E234B7" w:rsidP="00E234B7">
            <w:pPr>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br/>
              <w:t>dokončna protidampinška dajatev</w:t>
            </w:r>
          </w:p>
        </w:tc>
        <w:tc>
          <w:tcPr>
            <w:tcW w:w="3119" w:type="dxa"/>
            <w:tcBorders>
              <w:top w:val="single" w:sz="12" w:space="0" w:color="auto"/>
              <w:left w:val="single" w:sz="12" w:space="0" w:color="auto"/>
              <w:bottom w:val="single" w:sz="12" w:space="0" w:color="auto"/>
              <w:right w:val="single" w:sz="12" w:space="0" w:color="auto"/>
            </w:tcBorders>
            <w:shd w:val="clear" w:color="auto" w:fill="D5F7F1"/>
          </w:tcPr>
          <w:p w14:paraId="60DB59FC" w14:textId="098189A5" w:rsidR="00E234B7" w:rsidRPr="00D86762" w:rsidRDefault="00E234B7" w:rsidP="00E234B7">
            <w:pPr>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t>Nelegirano ploščato jeklo z robno izboklino s širino do 204 mm.</w:t>
            </w:r>
          </w:p>
        </w:tc>
        <w:tc>
          <w:tcPr>
            <w:tcW w:w="2126" w:type="dxa"/>
            <w:tcBorders>
              <w:top w:val="single" w:sz="12" w:space="0" w:color="auto"/>
              <w:left w:val="single" w:sz="12" w:space="0" w:color="auto"/>
              <w:bottom w:val="single" w:sz="12" w:space="0" w:color="auto"/>
              <w:right w:val="single" w:sz="12" w:space="0" w:color="auto"/>
            </w:tcBorders>
            <w:shd w:val="clear" w:color="auto" w:fill="D5F7F1"/>
          </w:tcPr>
          <w:p w14:paraId="5A17F5E8" w14:textId="1E9064CC" w:rsidR="00E234B7" w:rsidRPr="00D86762" w:rsidRDefault="00E234B7" w:rsidP="00E234B7">
            <w:pPr>
              <w:jc w:val="right"/>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t>7216 50 91 10</w:t>
            </w:r>
          </w:p>
        </w:tc>
        <w:tc>
          <w:tcPr>
            <w:tcW w:w="1418" w:type="dxa"/>
            <w:tcBorders>
              <w:top w:val="single" w:sz="12" w:space="0" w:color="auto"/>
              <w:left w:val="single" w:sz="12" w:space="0" w:color="auto"/>
              <w:bottom w:val="single" w:sz="12" w:space="0" w:color="auto"/>
              <w:right w:val="single" w:sz="12" w:space="0" w:color="auto"/>
            </w:tcBorders>
            <w:shd w:val="clear" w:color="auto" w:fill="D5F7F1"/>
          </w:tcPr>
          <w:p w14:paraId="6441AB8E" w14:textId="24779B89" w:rsidR="00E234B7" w:rsidRPr="00D86762" w:rsidRDefault="00E234B7" w:rsidP="00E234B7">
            <w:pPr>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t>Kitajska, Turčija</w:t>
            </w:r>
          </w:p>
        </w:tc>
        <w:tc>
          <w:tcPr>
            <w:tcW w:w="2532" w:type="dxa"/>
            <w:tcBorders>
              <w:top w:val="single" w:sz="12" w:space="0" w:color="auto"/>
              <w:left w:val="single" w:sz="12" w:space="0" w:color="auto"/>
              <w:bottom w:val="single" w:sz="12" w:space="0" w:color="auto"/>
              <w:right w:val="single" w:sz="12" w:space="0" w:color="auto"/>
            </w:tcBorders>
            <w:shd w:val="clear" w:color="auto" w:fill="D5F7F1"/>
          </w:tcPr>
          <w:p w14:paraId="465F6477" w14:textId="7547820E" w:rsidR="00E234B7" w:rsidRPr="00D86762" w:rsidRDefault="00000000" w:rsidP="00E234B7">
            <w:pPr>
              <w:rPr>
                <w:rFonts w:ascii="Arial" w:hAnsi="Arial" w:cs="Arial"/>
                <w:bCs/>
                <w:color w:val="000000" w:themeColor="text1"/>
                <w:sz w:val="22"/>
                <w:szCs w:val="22"/>
                <w:lang w:val="sl-SI"/>
              </w:rPr>
            </w:pPr>
            <w:hyperlink r:id="rId121" w:history="1">
              <w:r w:rsidR="00E234B7" w:rsidRPr="00D86762">
                <w:rPr>
                  <w:rStyle w:val="Hiperpovezava"/>
                  <w:rFonts w:ascii="Arial" w:hAnsi="Arial" w:cs="Arial"/>
                  <w:bCs/>
                  <w:color w:val="000000" w:themeColor="text1"/>
                  <w:sz w:val="22"/>
                  <w:szCs w:val="22"/>
                  <w:lang w:val="sl-SI"/>
                </w:rPr>
                <w:t xml:space="preserve">IZVEDBENA UREDBA KOMISIJE (EU) 2024/209 z dne 10. januarja 2024 o uvedbi dokončne protidampinške dajatve in dokončnem </w:t>
              </w:r>
              <w:r w:rsidR="00E234B7" w:rsidRPr="00D86762">
                <w:rPr>
                  <w:rStyle w:val="Hiperpovezava"/>
                  <w:rFonts w:ascii="Arial" w:hAnsi="Arial" w:cs="Arial"/>
                  <w:bCs/>
                  <w:color w:val="000000" w:themeColor="text1"/>
                  <w:sz w:val="22"/>
                  <w:szCs w:val="22"/>
                  <w:lang w:val="sl-SI"/>
                </w:rPr>
                <w:lastRenderedPageBreak/>
                <w:t>pobiranju začasne dajatve, uvedene na uvoz ploščatega jekla z robno izboklino s poreklom iz Ljudske republike Kitajske in Turčije, (L/2023/00209)</w:t>
              </w:r>
            </w:hyperlink>
            <w:r w:rsidR="00E234B7" w:rsidRPr="00D86762">
              <w:rPr>
                <w:rFonts w:ascii="Arial" w:hAnsi="Arial" w:cs="Arial"/>
                <w:bCs/>
                <w:color w:val="000000" w:themeColor="text1"/>
                <w:sz w:val="22"/>
                <w:szCs w:val="22"/>
                <w:lang w:val="sl-SI"/>
              </w:rPr>
              <w:t>.</w:t>
            </w:r>
          </w:p>
        </w:tc>
        <w:tc>
          <w:tcPr>
            <w:tcW w:w="1437" w:type="dxa"/>
            <w:tcBorders>
              <w:top w:val="single" w:sz="12" w:space="0" w:color="auto"/>
              <w:left w:val="single" w:sz="12" w:space="0" w:color="auto"/>
              <w:bottom w:val="single" w:sz="12" w:space="0" w:color="auto"/>
              <w:right w:val="single" w:sz="12" w:space="0" w:color="auto"/>
            </w:tcBorders>
            <w:shd w:val="clear" w:color="auto" w:fill="D5F7F1"/>
          </w:tcPr>
          <w:p w14:paraId="549E0910" w14:textId="7C30A2CD" w:rsidR="00E234B7" w:rsidRPr="00D86762" w:rsidRDefault="00E234B7" w:rsidP="00E234B7">
            <w:pPr>
              <w:jc w:val="right"/>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lastRenderedPageBreak/>
              <w:t>12.1.2024</w:t>
            </w:r>
          </w:p>
        </w:tc>
        <w:tc>
          <w:tcPr>
            <w:tcW w:w="1965" w:type="dxa"/>
            <w:tcBorders>
              <w:top w:val="single" w:sz="12" w:space="0" w:color="auto"/>
              <w:left w:val="single" w:sz="12" w:space="0" w:color="auto"/>
              <w:bottom w:val="single" w:sz="12" w:space="0" w:color="auto"/>
              <w:right w:val="single" w:sz="12" w:space="0" w:color="auto"/>
            </w:tcBorders>
            <w:shd w:val="clear" w:color="auto" w:fill="D5F7F1"/>
          </w:tcPr>
          <w:p w14:paraId="4DCE90DD" w14:textId="70E290CD" w:rsidR="00E234B7" w:rsidRPr="00D86762" w:rsidRDefault="00E234B7" w:rsidP="00E234B7">
            <w:pPr>
              <w:rPr>
                <w:rFonts w:ascii="Arial" w:hAnsi="Arial" w:cs="Arial"/>
                <w:bCs/>
                <w:color w:val="000000" w:themeColor="text1"/>
                <w:sz w:val="22"/>
                <w:szCs w:val="22"/>
                <w:lang w:val="sl-SI"/>
              </w:rPr>
            </w:pPr>
            <w:r w:rsidRPr="00D86762">
              <w:rPr>
                <w:rFonts w:ascii="Arial" w:hAnsi="Arial" w:cs="Arial"/>
                <w:bCs/>
                <w:color w:val="000000" w:themeColor="text1"/>
                <w:sz w:val="22"/>
                <w:szCs w:val="22"/>
                <w:lang w:val="sl-SI"/>
              </w:rPr>
              <w:t>Zneski, zavarovani z začasno protidampinško dajatvijo se dokončno poberejo.</w:t>
            </w:r>
          </w:p>
        </w:tc>
      </w:tr>
    </w:tbl>
    <w:p w14:paraId="41E65191" w14:textId="77777777" w:rsidR="002E7806" w:rsidRPr="004B235C" w:rsidRDefault="002E7806" w:rsidP="002E7806">
      <w:pPr>
        <w:rPr>
          <w:rFonts w:ascii="Arial" w:hAnsi="Arial" w:cs="Arial"/>
          <w:color w:val="000000"/>
          <w:sz w:val="22"/>
          <w:szCs w:val="22"/>
          <w:lang w:val="sl-SI"/>
        </w:rPr>
      </w:pPr>
    </w:p>
    <w:sectPr w:rsidR="002E7806" w:rsidRPr="004B235C" w:rsidSect="006C1707">
      <w:footerReference w:type="even" r:id="rId122"/>
      <w:footerReference w:type="default" r:id="rId123"/>
      <w:pgSz w:w="16838" w:h="11906" w:orient="landscape"/>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781D" w14:textId="77777777" w:rsidR="00475DA8" w:rsidRDefault="00475DA8">
      <w:r>
        <w:separator/>
      </w:r>
    </w:p>
  </w:endnote>
  <w:endnote w:type="continuationSeparator" w:id="0">
    <w:p w14:paraId="5835CD8F" w14:textId="77777777" w:rsidR="00475DA8" w:rsidRDefault="0047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762E"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7BB4C1" w14:textId="77777777" w:rsidR="00516B6C" w:rsidRDefault="00516B6C" w:rsidP="002413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B01" w14:textId="77777777" w:rsidR="00516B6C" w:rsidRDefault="00516B6C" w:rsidP="00297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52C3D">
      <w:rPr>
        <w:rStyle w:val="tevilkastrani"/>
        <w:noProof/>
      </w:rPr>
      <w:t>1</w:t>
    </w:r>
    <w:r>
      <w:rPr>
        <w:rStyle w:val="tevilkastrani"/>
      </w:rPr>
      <w:fldChar w:fldCharType="end"/>
    </w:r>
  </w:p>
  <w:p w14:paraId="3CF277A1" w14:textId="77777777" w:rsidR="00516B6C" w:rsidRDefault="00516B6C" w:rsidP="002413E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6C78" w14:textId="77777777" w:rsidR="00475DA8" w:rsidRDefault="00475DA8">
      <w:r>
        <w:separator/>
      </w:r>
    </w:p>
  </w:footnote>
  <w:footnote w:type="continuationSeparator" w:id="0">
    <w:p w14:paraId="01622CE6" w14:textId="77777777" w:rsidR="00475DA8" w:rsidRDefault="0047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2B3"/>
    <w:multiLevelType w:val="hybridMultilevel"/>
    <w:tmpl w:val="5A2CB07A"/>
    <w:lvl w:ilvl="0" w:tplc="AEEAC476">
      <w:start w:val="30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AB16666"/>
    <w:multiLevelType w:val="hybridMultilevel"/>
    <w:tmpl w:val="6D2ED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EA6D75"/>
    <w:multiLevelType w:val="hybridMultilevel"/>
    <w:tmpl w:val="D3E44E12"/>
    <w:lvl w:ilvl="0" w:tplc="C47E98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2E7309"/>
    <w:multiLevelType w:val="hybridMultilevel"/>
    <w:tmpl w:val="527E284C"/>
    <w:lvl w:ilvl="0" w:tplc="00809C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8481208">
    <w:abstractNumId w:val="1"/>
  </w:num>
  <w:num w:numId="2" w16cid:durableId="597181609">
    <w:abstractNumId w:val="0"/>
  </w:num>
  <w:num w:numId="3" w16cid:durableId="449708356">
    <w:abstractNumId w:val="2"/>
  </w:num>
  <w:num w:numId="4" w16cid:durableId="174275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BA"/>
    <w:rsid w:val="0000508E"/>
    <w:rsid w:val="00011EAB"/>
    <w:rsid w:val="00012952"/>
    <w:rsid w:val="00017806"/>
    <w:rsid w:val="000236D4"/>
    <w:rsid w:val="000259F5"/>
    <w:rsid w:val="000269A6"/>
    <w:rsid w:val="00026C5D"/>
    <w:rsid w:val="00026ED3"/>
    <w:rsid w:val="0002761C"/>
    <w:rsid w:val="000277E4"/>
    <w:rsid w:val="00032643"/>
    <w:rsid w:val="0003285F"/>
    <w:rsid w:val="00032D48"/>
    <w:rsid w:val="00033D9A"/>
    <w:rsid w:val="00035492"/>
    <w:rsid w:val="000405BA"/>
    <w:rsid w:val="000413C8"/>
    <w:rsid w:val="00042D09"/>
    <w:rsid w:val="00044026"/>
    <w:rsid w:val="00047069"/>
    <w:rsid w:val="000509C4"/>
    <w:rsid w:val="00050EDA"/>
    <w:rsid w:val="0005289A"/>
    <w:rsid w:val="0005291D"/>
    <w:rsid w:val="00052979"/>
    <w:rsid w:val="00052C74"/>
    <w:rsid w:val="0005636B"/>
    <w:rsid w:val="000569B4"/>
    <w:rsid w:val="00057C22"/>
    <w:rsid w:val="00057E1D"/>
    <w:rsid w:val="000614E2"/>
    <w:rsid w:val="00063843"/>
    <w:rsid w:val="00065867"/>
    <w:rsid w:val="00067BE8"/>
    <w:rsid w:val="00071067"/>
    <w:rsid w:val="000720C5"/>
    <w:rsid w:val="00072AD4"/>
    <w:rsid w:val="00074553"/>
    <w:rsid w:val="00074F99"/>
    <w:rsid w:val="00082B40"/>
    <w:rsid w:val="00085590"/>
    <w:rsid w:val="00086EC6"/>
    <w:rsid w:val="000902F0"/>
    <w:rsid w:val="00093C74"/>
    <w:rsid w:val="00094B99"/>
    <w:rsid w:val="000953CD"/>
    <w:rsid w:val="0009557D"/>
    <w:rsid w:val="000A1012"/>
    <w:rsid w:val="000A1EE4"/>
    <w:rsid w:val="000A2AE9"/>
    <w:rsid w:val="000A52FF"/>
    <w:rsid w:val="000A6E9A"/>
    <w:rsid w:val="000A7878"/>
    <w:rsid w:val="000B1046"/>
    <w:rsid w:val="000B1F47"/>
    <w:rsid w:val="000B3414"/>
    <w:rsid w:val="000B4D6E"/>
    <w:rsid w:val="000C1948"/>
    <w:rsid w:val="000C2C60"/>
    <w:rsid w:val="000C4465"/>
    <w:rsid w:val="000C4724"/>
    <w:rsid w:val="000C6086"/>
    <w:rsid w:val="000D4365"/>
    <w:rsid w:val="000D59FE"/>
    <w:rsid w:val="000D6D3A"/>
    <w:rsid w:val="000E382A"/>
    <w:rsid w:val="000E4607"/>
    <w:rsid w:val="000E4E06"/>
    <w:rsid w:val="000E5A85"/>
    <w:rsid w:val="000E75DA"/>
    <w:rsid w:val="000F0C36"/>
    <w:rsid w:val="000F28DF"/>
    <w:rsid w:val="000F6CF6"/>
    <w:rsid w:val="00101EC5"/>
    <w:rsid w:val="001039E3"/>
    <w:rsid w:val="00104FC0"/>
    <w:rsid w:val="00106543"/>
    <w:rsid w:val="001075F8"/>
    <w:rsid w:val="00110089"/>
    <w:rsid w:val="0011184E"/>
    <w:rsid w:val="00111A07"/>
    <w:rsid w:val="00113BD7"/>
    <w:rsid w:val="00114A62"/>
    <w:rsid w:val="00115C1B"/>
    <w:rsid w:val="00117BA7"/>
    <w:rsid w:val="00117C2B"/>
    <w:rsid w:val="00117D0F"/>
    <w:rsid w:val="00117EBE"/>
    <w:rsid w:val="00121F29"/>
    <w:rsid w:val="001230A6"/>
    <w:rsid w:val="001235C2"/>
    <w:rsid w:val="0012394E"/>
    <w:rsid w:val="00125396"/>
    <w:rsid w:val="001263A0"/>
    <w:rsid w:val="00127850"/>
    <w:rsid w:val="00127B46"/>
    <w:rsid w:val="00130A3D"/>
    <w:rsid w:val="00132B6B"/>
    <w:rsid w:val="00136BC2"/>
    <w:rsid w:val="0014089E"/>
    <w:rsid w:val="00141BF5"/>
    <w:rsid w:val="00144182"/>
    <w:rsid w:val="00146302"/>
    <w:rsid w:val="00146B38"/>
    <w:rsid w:val="001470DC"/>
    <w:rsid w:val="0014712E"/>
    <w:rsid w:val="001471E4"/>
    <w:rsid w:val="001520C6"/>
    <w:rsid w:val="00154F18"/>
    <w:rsid w:val="0015536E"/>
    <w:rsid w:val="0015607D"/>
    <w:rsid w:val="00161386"/>
    <w:rsid w:val="00163171"/>
    <w:rsid w:val="0016446E"/>
    <w:rsid w:val="00164B92"/>
    <w:rsid w:val="001668CA"/>
    <w:rsid w:val="00170243"/>
    <w:rsid w:val="0017636C"/>
    <w:rsid w:val="0018167C"/>
    <w:rsid w:val="00182096"/>
    <w:rsid w:val="00182142"/>
    <w:rsid w:val="001824DA"/>
    <w:rsid w:val="00182C58"/>
    <w:rsid w:val="00183CEE"/>
    <w:rsid w:val="00184AC0"/>
    <w:rsid w:val="001861E4"/>
    <w:rsid w:val="00186E7F"/>
    <w:rsid w:val="00187AB5"/>
    <w:rsid w:val="00190720"/>
    <w:rsid w:val="00191DCA"/>
    <w:rsid w:val="00193872"/>
    <w:rsid w:val="00194C23"/>
    <w:rsid w:val="001957BB"/>
    <w:rsid w:val="001A448D"/>
    <w:rsid w:val="001A4CD1"/>
    <w:rsid w:val="001A4E0A"/>
    <w:rsid w:val="001B0937"/>
    <w:rsid w:val="001B5521"/>
    <w:rsid w:val="001B6352"/>
    <w:rsid w:val="001B6A37"/>
    <w:rsid w:val="001C0611"/>
    <w:rsid w:val="001C08FD"/>
    <w:rsid w:val="001C202E"/>
    <w:rsid w:val="001C388A"/>
    <w:rsid w:val="001C3B1C"/>
    <w:rsid w:val="001C560A"/>
    <w:rsid w:val="001C6299"/>
    <w:rsid w:val="001D0792"/>
    <w:rsid w:val="001D3E07"/>
    <w:rsid w:val="001D48F9"/>
    <w:rsid w:val="001D4FB6"/>
    <w:rsid w:val="001D5699"/>
    <w:rsid w:val="001D5C6F"/>
    <w:rsid w:val="001D5EE3"/>
    <w:rsid w:val="001D6003"/>
    <w:rsid w:val="001D7B00"/>
    <w:rsid w:val="001D7E09"/>
    <w:rsid w:val="001E5E61"/>
    <w:rsid w:val="001E64C2"/>
    <w:rsid w:val="001F2DB7"/>
    <w:rsid w:val="001F37C8"/>
    <w:rsid w:val="001F5E77"/>
    <w:rsid w:val="00202993"/>
    <w:rsid w:val="002037B7"/>
    <w:rsid w:val="00205517"/>
    <w:rsid w:val="00207CD0"/>
    <w:rsid w:val="002117F0"/>
    <w:rsid w:val="0021282C"/>
    <w:rsid w:val="00212A48"/>
    <w:rsid w:val="002139B2"/>
    <w:rsid w:val="00213EE8"/>
    <w:rsid w:val="002142E6"/>
    <w:rsid w:val="002147AA"/>
    <w:rsid w:val="00214A0C"/>
    <w:rsid w:val="00215176"/>
    <w:rsid w:val="00216260"/>
    <w:rsid w:val="00217808"/>
    <w:rsid w:val="00217B05"/>
    <w:rsid w:val="00217CAE"/>
    <w:rsid w:val="00221388"/>
    <w:rsid w:val="0022155C"/>
    <w:rsid w:val="00223AB6"/>
    <w:rsid w:val="00224FAC"/>
    <w:rsid w:val="002258C7"/>
    <w:rsid w:val="0022616B"/>
    <w:rsid w:val="00227D06"/>
    <w:rsid w:val="00227DA4"/>
    <w:rsid w:val="00230114"/>
    <w:rsid w:val="002303EB"/>
    <w:rsid w:val="00233BDE"/>
    <w:rsid w:val="002401E6"/>
    <w:rsid w:val="0024066D"/>
    <w:rsid w:val="002413EA"/>
    <w:rsid w:val="00243030"/>
    <w:rsid w:val="00245841"/>
    <w:rsid w:val="00246661"/>
    <w:rsid w:val="00250FC8"/>
    <w:rsid w:val="002547C9"/>
    <w:rsid w:val="0025489D"/>
    <w:rsid w:val="00255D33"/>
    <w:rsid w:val="0025730C"/>
    <w:rsid w:val="00263359"/>
    <w:rsid w:val="002679DA"/>
    <w:rsid w:val="00270CA8"/>
    <w:rsid w:val="00271144"/>
    <w:rsid w:val="00272212"/>
    <w:rsid w:val="00272E53"/>
    <w:rsid w:val="00273AFC"/>
    <w:rsid w:val="002748AE"/>
    <w:rsid w:val="00274964"/>
    <w:rsid w:val="00274ABA"/>
    <w:rsid w:val="00275608"/>
    <w:rsid w:val="00276363"/>
    <w:rsid w:val="00277B2C"/>
    <w:rsid w:val="00280F90"/>
    <w:rsid w:val="0028284C"/>
    <w:rsid w:val="002828C1"/>
    <w:rsid w:val="002832F4"/>
    <w:rsid w:val="002904D7"/>
    <w:rsid w:val="002924E0"/>
    <w:rsid w:val="00293E03"/>
    <w:rsid w:val="00297C20"/>
    <w:rsid w:val="002A02E9"/>
    <w:rsid w:val="002A1CE8"/>
    <w:rsid w:val="002A4198"/>
    <w:rsid w:val="002A532C"/>
    <w:rsid w:val="002A563D"/>
    <w:rsid w:val="002A5B86"/>
    <w:rsid w:val="002A5FDF"/>
    <w:rsid w:val="002A6E05"/>
    <w:rsid w:val="002B0728"/>
    <w:rsid w:val="002B1A16"/>
    <w:rsid w:val="002B3F57"/>
    <w:rsid w:val="002B5213"/>
    <w:rsid w:val="002B5C2D"/>
    <w:rsid w:val="002B5E27"/>
    <w:rsid w:val="002C08DC"/>
    <w:rsid w:val="002C2C8F"/>
    <w:rsid w:val="002C3CA5"/>
    <w:rsid w:val="002C4747"/>
    <w:rsid w:val="002C55C8"/>
    <w:rsid w:val="002D1BC4"/>
    <w:rsid w:val="002E1A57"/>
    <w:rsid w:val="002E6322"/>
    <w:rsid w:val="002E7806"/>
    <w:rsid w:val="002F49B7"/>
    <w:rsid w:val="002F67F9"/>
    <w:rsid w:val="002F6F48"/>
    <w:rsid w:val="00302D68"/>
    <w:rsid w:val="003032C8"/>
    <w:rsid w:val="00303CC1"/>
    <w:rsid w:val="003041F1"/>
    <w:rsid w:val="00306513"/>
    <w:rsid w:val="00311EB5"/>
    <w:rsid w:val="00313064"/>
    <w:rsid w:val="003133E0"/>
    <w:rsid w:val="00324B47"/>
    <w:rsid w:val="00324E78"/>
    <w:rsid w:val="00324EDF"/>
    <w:rsid w:val="003264DF"/>
    <w:rsid w:val="00326ACF"/>
    <w:rsid w:val="0032714D"/>
    <w:rsid w:val="00334EB6"/>
    <w:rsid w:val="00336E19"/>
    <w:rsid w:val="0034104C"/>
    <w:rsid w:val="00341BE5"/>
    <w:rsid w:val="003422FB"/>
    <w:rsid w:val="00346B56"/>
    <w:rsid w:val="00346CBF"/>
    <w:rsid w:val="00347F00"/>
    <w:rsid w:val="00350209"/>
    <w:rsid w:val="0035139E"/>
    <w:rsid w:val="00353369"/>
    <w:rsid w:val="00354BE7"/>
    <w:rsid w:val="00355A8E"/>
    <w:rsid w:val="003566D5"/>
    <w:rsid w:val="00360744"/>
    <w:rsid w:val="00360D2B"/>
    <w:rsid w:val="00361188"/>
    <w:rsid w:val="0036152D"/>
    <w:rsid w:val="0036237D"/>
    <w:rsid w:val="00370A63"/>
    <w:rsid w:val="00370B89"/>
    <w:rsid w:val="00371979"/>
    <w:rsid w:val="00375A25"/>
    <w:rsid w:val="00377768"/>
    <w:rsid w:val="0038071B"/>
    <w:rsid w:val="003829AF"/>
    <w:rsid w:val="003832B9"/>
    <w:rsid w:val="00386C0C"/>
    <w:rsid w:val="00391610"/>
    <w:rsid w:val="0039171F"/>
    <w:rsid w:val="00392C44"/>
    <w:rsid w:val="00393CB9"/>
    <w:rsid w:val="003943C5"/>
    <w:rsid w:val="00396528"/>
    <w:rsid w:val="00396544"/>
    <w:rsid w:val="003A15A1"/>
    <w:rsid w:val="003A1A46"/>
    <w:rsid w:val="003A2970"/>
    <w:rsid w:val="003A2A91"/>
    <w:rsid w:val="003A3623"/>
    <w:rsid w:val="003A3870"/>
    <w:rsid w:val="003A3F98"/>
    <w:rsid w:val="003A5B32"/>
    <w:rsid w:val="003A602F"/>
    <w:rsid w:val="003B075D"/>
    <w:rsid w:val="003B5E68"/>
    <w:rsid w:val="003C0CA9"/>
    <w:rsid w:val="003C259D"/>
    <w:rsid w:val="003C2862"/>
    <w:rsid w:val="003C37D3"/>
    <w:rsid w:val="003C3FB8"/>
    <w:rsid w:val="003C580F"/>
    <w:rsid w:val="003C59F1"/>
    <w:rsid w:val="003C6B72"/>
    <w:rsid w:val="003D13B1"/>
    <w:rsid w:val="003D675C"/>
    <w:rsid w:val="003D7F7C"/>
    <w:rsid w:val="003E2F7F"/>
    <w:rsid w:val="003E37BC"/>
    <w:rsid w:val="003E37F8"/>
    <w:rsid w:val="003E6783"/>
    <w:rsid w:val="003E715D"/>
    <w:rsid w:val="003E7E8E"/>
    <w:rsid w:val="003F02CE"/>
    <w:rsid w:val="003F155D"/>
    <w:rsid w:val="003F1B2C"/>
    <w:rsid w:val="003F1DA4"/>
    <w:rsid w:val="003F26E6"/>
    <w:rsid w:val="00400D61"/>
    <w:rsid w:val="00400DD0"/>
    <w:rsid w:val="00401BDC"/>
    <w:rsid w:val="00405586"/>
    <w:rsid w:val="004055CD"/>
    <w:rsid w:val="0040666A"/>
    <w:rsid w:val="004068AE"/>
    <w:rsid w:val="0041488D"/>
    <w:rsid w:val="00416A78"/>
    <w:rsid w:val="004234E9"/>
    <w:rsid w:val="004331F4"/>
    <w:rsid w:val="00433239"/>
    <w:rsid w:val="00434537"/>
    <w:rsid w:val="004347EC"/>
    <w:rsid w:val="00434D2B"/>
    <w:rsid w:val="0043582B"/>
    <w:rsid w:val="0043614C"/>
    <w:rsid w:val="004362D1"/>
    <w:rsid w:val="004409D2"/>
    <w:rsid w:val="00441813"/>
    <w:rsid w:val="00441E59"/>
    <w:rsid w:val="00442A80"/>
    <w:rsid w:val="004432A1"/>
    <w:rsid w:val="00445A5E"/>
    <w:rsid w:val="00450573"/>
    <w:rsid w:val="004518D5"/>
    <w:rsid w:val="0045300F"/>
    <w:rsid w:val="00453E0D"/>
    <w:rsid w:val="00455A3F"/>
    <w:rsid w:val="00460734"/>
    <w:rsid w:val="00460A18"/>
    <w:rsid w:val="0046464D"/>
    <w:rsid w:val="0046495C"/>
    <w:rsid w:val="0046559B"/>
    <w:rsid w:val="00471852"/>
    <w:rsid w:val="00472174"/>
    <w:rsid w:val="004725B2"/>
    <w:rsid w:val="00473356"/>
    <w:rsid w:val="00474ECA"/>
    <w:rsid w:val="00475DA8"/>
    <w:rsid w:val="00476C79"/>
    <w:rsid w:val="004778E3"/>
    <w:rsid w:val="00480C5A"/>
    <w:rsid w:val="004814F2"/>
    <w:rsid w:val="004817FC"/>
    <w:rsid w:val="00481949"/>
    <w:rsid w:val="0048323E"/>
    <w:rsid w:val="004847D1"/>
    <w:rsid w:val="00491216"/>
    <w:rsid w:val="00493E35"/>
    <w:rsid w:val="00497AD1"/>
    <w:rsid w:val="004A039C"/>
    <w:rsid w:val="004A28AD"/>
    <w:rsid w:val="004A54E1"/>
    <w:rsid w:val="004B235C"/>
    <w:rsid w:val="004B28EB"/>
    <w:rsid w:val="004B3837"/>
    <w:rsid w:val="004B384C"/>
    <w:rsid w:val="004B39BA"/>
    <w:rsid w:val="004B3B9B"/>
    <w:rsid w:val="004B490A"/>
    <w:rsid w:val="004B55BB"/>
    <w:rsid w:val="004C3A8B"/>
    <w:rsid w:val="004C5626"/>
    <w:rsid w:val="004C693E"/>
    <w:rsid w:val="004D178C"/>
    <w:rsid w:val="004D3BAE"/>
    <w:rsid w:val="004D77C6"/>
    <w:rsid w:val="004E3262"/>
    <w:rsid w:val="004E383A"/>
    <w:rsid w:val="004E3ECF"/>
    <w:rsid w:val="004E4F53"/>
    <w:rsid w:val="004E54F6"/>
    <w:rsid w:val="004E5DF9"/>
    <w:rsid w:val="004E6352"/>
    <w:rsid w:val="004E70EA"/>
    <w:rsid w:val="004E71DF"/>
    <w:rsid w:val="004F17CB"/>
    <w:rsid w:val="004F19D9"/>
    <w:rsid w:val="004F1EE5"/>
    <w:rsid w:val="004F250E"/>
    <w:rsid w:val="004F2534"/>
    <w:rsid w:val="004F73CF"/>
    <w:rsid w:val="004F7B34"/>
    <w:rsid w:val="0050221E"/>
    <w:rsid w:val="005039A7"/>
    <w:rsid w:val="005051AF"/>
    <w:rsid w:val="0050693D"/>
    <w:rsid w:val="00507360"/>
    <w:rsid w:val="005073F8"/>
    <w:rsid w:val="00507C6A"/>
    <w:rsid w:val="00510192"/>
    <w:rsid w:val="00510646"/>
    <w:rsid w:val="00512EF2"/>
    <w:rsid w:val="00514667"/>
    <w:rsid w:val="00515785"/>
    <w:rsid w:val="00515D68"/>
    <w:rsid w:val="0051693D"/>
    <w:rsid w:val="00516A7B"/>
    <w:rsid w:val="00516B6C"/>
    <w:rsid w:val="00516D1E"/>
    <w:rsid w:val="005217BC"/>
    <w:rsid w:val="00522C0B"/>
    <w:rsid w:val="00525351"/>
    <w:rsid w:val="00526076"/>
    <w:rsid w:val="00527299"/>
    <w:rsid w:val="00534940"/>
    <w:rsid w:val="00535643"/>
    <w:rsid w:val="0053577B"/>
    <w:rsid w:val="00535D9D"/>
    <w:rsid w:val="00542641"/>
    <w:rsid w:val="005438DC"/>
    <w:rsid w:val="00543A5A"/>
    <w:rsid w:val="00543D13"/>
    <w:rsid w:val="00543E34"/>
    <w:rsid w:val="0055352F"/>
    <w:rsid w:val="00561E91"/>
    <w:rsid w:val="005626D5"/>
    <w:rsid w:val="005647CE"/>
    <w:rsid w:val="0056541A"/>
    <w:rsid w:val="00567812"/>
    <w:rsid w:val="005774AA"/>
    <w:rsid w:val="0058086E"/>
    <w:rsid w:val="00583371"/>
    <w:rsid w:val="0058378A"/>
    <w:rsid w:val="005837B8"/>
    <w:rsid w:val="00583B5C"/>
    <w:rsid w:val="005858B1"/>
    <w:rsid w:val="00586D61"/>
    <w:rsid w:val="00587551"/>
    <w:rsid w:val="005904CC"/>
    <w:rsid w:val="00593B2B"/>
    <w:rsid w:val="00594D68"/>
    <w:rsid w:val="005A1208"/>
    <w:rsid w:val="005A1582"/>
    <w:rsid w:val="005A26EC"/>
    <w:rsid w:val="005A443C"/>
    <w:rsid w:val="005A6960"/>
    <w:rsid w:val="005A6EE9"/>
    <w:rsid w:val="005B1BEC"/>
    <w:rsid w:val="005B2C5D"/>
    <w:rsid w:val="005B3525"/>
    <w:rsid w:val="005B4C80"/>
    <w:rsid w:val="005B6190"/>
    <w:rsid w:val="005C0152"/>
    <w:rsid w:val="005C6A22"/>
    <w:rsid w:val="005C766C"/>
    <w:rsid w:val="005D12EE"/>
    <w:rsid w:val="005D2E97"/>
    <w:rsid w:val="005D33E1"/>
    <w:rsid w:val="005D58D7"/>
    <w:rsid w:val="005D5FA1"/>
    <w:rsid w:val="005D6102"/>
    <w:rsid w:val="005D648B"/>
    <w:rsid w:val="005D6914"/>
    <w:rsid w:val="005D7B8B"/>
    <w:rsid w:val="005E29F6"/>
    <w:rsid w:val="005E3E5B"/>
    <w:rsid w:val="005E540B"/>
    <w:rsid w:val="005E583C"/>
    <w:rsid w:val="005E6697"/>
    <w:rsid w:val="005E6A89"/>
    <w:rsid w:val="005F0C1C"/>
    <w:rsid w:val="005F132C"/>
    <w:rsid w:val="005F3C77"/>
    <w:rsid w:val="005F64D9"/>
    <w:rsid w:val="006025BE"/>
    <w:rsid w:val="006034DB"/>
    <w:rsid w:val="00604530"/>
    <w:rsid w:val="006077F5"/>
    <w:rsid w:val="00607EF2"/>
    <w:rsid w:val="00612365"/>
    <w:rsid w:val="006137B4"/>
    <w:rsid w:val="0061392A"/>
    <w:rsid w:val="00613D27"/>
    <w:rsid w:val="00616FB6"/>
    <w:rsid w:val="00620933"/>
    <w:rsid w:val="00620C60"/>
    <w:rsid w:val="00623781"/>
    <w:rsid w:val="00623915"/>
    <w:rsid w:val="00625953"/>
    <w:rsid w:val="00625E76"/>
    <w:rsid w:val="0063275D"/>
    <w:rsid w:val="00637102"/>
    <w:rsid w:val="00643B66"/>
    <w:rsid w:val="0064403D"/>
    <w:rsid w:val="006456F2"/>
    <w:rsid w:val="0064604F"/>
    <w:rsid w:val="00646DD6"/>
    <w:rsid w:val="00647100"/>
    <w:rsid w:val="00650BEF"/>
    <w:rsid w:val="0065129A"/>
    <w:rsid w:val="0065231E"/>
    <w:rsid w:val="00654265"/>
    <w:rsid w:val="00654889"/>
    <w:rsid w:val="00655ED5"/>
    <w:rsid w:val="006575BA"/>
    <w:rsid w:val="00661B0D"/>
    <w:rsid w:val="0066226C"/>
    <w:rsid w:val="006622CC"/>
    <w:rsid w:val="006627AC"/>
    <w:rsid w:val="00666687"/>
    <w:rsid w:val="006668BA"/>
    <w:rsid w:val="00667084"/>
    <w:rsid w:val="0067147C"/>
    <w:rsid w:val="0067173C"/>
    <w:rsid w:val="00672612"/>
    <w:rsid w:val="00672753"/>
    <w:rsid w:val="00673B30"/>
    <w:rsid w:val="00674132"/>
    <w:rsid w:val="00675480"/>
    <w:rsid w:val="00675CA0"/>
    <w:rsid w:val="00675DF7"/>
    <w:rsid w:val="00675E52"/>
    <w:rsid w:val="00676470"/>
    <w:rsid w:val="00676E9A"/>
    <w:rsid w:val="006819EF"/>
    <w:rsid w:val="00682A8F"/>
    <w:rsid w:val="006852D5"/>
    <w:rsid w:val="006865FB"/>
    <w:rsid w:val="006872EF"/>
    <w:rsid w:val="00691F2C"/>
    <w:rsid w:val="0069222C"/>
    <w:rsid w:val="00692714"/>
    <w:rsid w:val="00692F0A"/>
    <w:rsid w:val="006942C7"/>
    <w:rsid w:val="006950AC"/>
    <w:rsid w:val="006957D9"/>
    <w:rsid w:val="00697EF7"/>
    <w:rsid w:val="006A094A"/>
    <w:rsid w:val="006A0C4F"/>
    <w:rsid w:val="006A4976"/>
    <w:rsid w:val="006A6325"/>
    <w:rsid w:val="006B18D8"/>
    <w:rsid w:val="006B583D"/>
    <w:rsid w:val="006B5C02"/>
    <w:rsid w:val="006B65F3"/>
    <w:rsid w:val="006C0F3A"/>
    <w:rsid w:val="006C1600"/>
    <w:rsid w:val="006C1707"/>
    <w:rsid w:val="006C1DAB"/>
    <w:rsid w:val="006C2B2D"/>
    <w:rsid w:val="006C3DF8"/>
    <w:rsid w:val="006C4501"/>
    <w:rsid w:val="006C4AC7"/>
    <w:rsid w:val="006C4F93"/>
    <w:rsid w:val="006C6BBB"/>
    <w:rsid w:val="006C72C1"/>
    <w:rsid w:val="006D1850"/>
    <w:rsid w:val="006D2137"/>
    <w:rsid w:val="006D445B"/>
    <w:rsid w:val="006D4CE6"/>
    <w:rsid w:val="006D53DF"/>
    <w:rsid w:val="006E0C76"/>
    <w:rsid w:val="006E16B5"/>
    <w:rsid w:val="006E1969"/>
    <w:rsid w:val="006E4C90"/>
    <w:rsid w:val="006E585C"/>
    <w:rsid w:val="006F01BB"/>
    <w:rsid w:val="006F05C8"/>
    <w:rsid w:val="006F3814"/>
    <w:rsid w:val="006F3B8F"/>
    <w:rsid w:val="0070123C"/>
    <w:rsid w:val="00702725"/>
    <w:rsid w:val="00704E2F"/>
    <w:rsid w:val="007050E7"/>
    <w:rsid w:val="007064D4"/>
    <w:rsid w:val="007064E6"/>
    <w:rsid w:val="00712CCE"/>
    <w:rsid w:val="00713AF6"/>
    <w:rsid w:val="00721086"/>
    <w:rsid w:val="0072125E"/>
    <w:rsid w:val="007266F1"/>
    <w:rsid w:val="00726901"/>
    <w:rsid w:val="00727D5E"/>
    <w:rsid w:val="00730E5C"/>
    <w:rsid w:val="007329E4"/>
    <w:rsid w:val="00732AA2"/>
    <w:rsid w:val="00732FFC"/>
    <w:rsid w:val="0073538D"/>
    <w:rsid w:val="007362E5"/>
    <w:rsid w:val="007412EC"/>
    <w:rsid w:val="0074207A"/>
    <w:rsid w:val="00743ECD"/>
    <w:rsid w:val="00744FCD"/>
    <w:rsid w:val="0074591E"/>
    <w:rsid w:val="0074710E"/>
    <w:rsid w:val="00750A86"/>
    <w:rsid w:val="007537F1"/>
    <w:rsid w:val="00753B3A"/>
    <w:rsid w:val="0075489E"/>
    <w:rsid w:val="007562C3"/>
    <w:rsid w:val="00756F78"/>
    <w:rsid w:val="00757E9D"/>
    <w:rsid w:val="007601FD"/>
    <w:rsid w:val="00760861"/>
    <w:rsid w:val="0076149E"/>
    <w:rsid w:val="00761B01"/>
    <w:rsid w:val="007635F9"/>
    <w:rsid w:val="00764DCE"/>
    <w:rsid w:val="0077549C"/>
    <w:rsid w:val="00775FCE"/>
    <w:rsid w:val="0077604B"/>
    <w:rsid w:val="00777BF5"/>
    <w:rsid w:val="00780185"/>
    <w:rsid w:val="00781832"/>
    <w:rsid w:val="00783005"/>
    <w:rsid w:val="0078319B"/>
    <w:rsid w:val="0078346D"/>
    <w:rsid w:val="0078457E"/>
    <w:rsid w:val="00786B04"/>
    <w:rsid w:val="007872EE"/>
    <w:rsid w:val="007904B9"/>
    <w:rsid w:val="00791276"/>
    <w:rsid w:val="007916AB"/>
    <w:rsid w:val="00791706"/>
    <w:rsid w:val="00792906"/>
    <w:rsid w:val="007945B0"/>
    <w:rsid w:val="0079481D"/>
    <w:rsid w:val="00795169"/>
    <w:rsid w:val="00795520"/>
    <w:rsid w:val="007969DD"/>
    <w:rsid w:val="00796D8D"/>
    <w:rsid w:val="007A004C"/>
    <w:rsid w:val="007A08D9"/>
    <w:rsid w:val="007A3DC7"/>
    <w:rsid w:val="007A4319"/>
    <w:rsid w:val="007A4F6C"/>
    <w:rsid w:val="007B02C4"/>
    <w:rsid w:val="007B1AAA"/>
    <w:rsid w:val="007B2ADB"/>
    <w:rsid w:val="007B75D2"/>
    <w:rsid w:val="007C359D"/>
    <w:rsid w:val="007C3E64"/>
    <w:rsid w:val="007C5975"/>
    <w:rsid w:val="007C5BDC"/>
    <w:rsid w:val="007D19E5"/>
    <w:rsid w:val="007D2404"/>
    <w:rsid w:val="007D27A4"/>
    <w:rsid w:val="007D3889"/>
    <w:rsid w:val="007D3CD4"/>
    <w:rsid w:val="007D536A"/>
    <w:rsid w:val="007D6F74"/>
    <w:rsid w:val="007E0776"/>
    <w:rsid w:val="007E30ED"/>
    <w:rsid w:val="007E7244"/>
    <w:rsid w:val="007E7749"/>
    <w:rsid w:val="007F054A"/>
    <w:rsid w:val="007F2A4C"/>
    <w:rsid w:val="007F41AE"/>
    <w:rsid w:val="007F7D5A"/>
    <w:rsid w:val="00801120"/>
    <w:rsid w:val="00802112"/>
    <w:rsid w:val="00804799"/>
    <w:rsid w:val="00806B3E"/>
    <w:rsid w:val="00814341"/>
    <w:rsid w:val="008143AC"/>
    <w:rsid w:val="00815891"/>
    <w:rsid w:val="00820B78"/>
    <w:rsid w:val="00824C43"/>
    <w:rsid w:val="0082652D"/>
    <w:rsid w:val="00826CD0"/>
    <w:rsid w:val="00827617"/>
    <w:rsid w:val="00830FDE"/>
    <w:rsid w:val="008310F9"/>
    <w:rsid w:val="00831367"/>
    <w:rsid w:val="00837C5C"/>
    <w:rsid w:val="00840765"/>
    <w:rsid w:val="00842787"/>
    <w:rsid w:val="00842B28"/>
    <w:rsid w:val="00843F60"/>
    <w:rsid w:val="0084621F"/>
    <w:rsid w:val="00847241"/>
    <w:rsid w:val="00853091"/>
    <w:rsid w:val="008569D5"/>
    <w:rsid w:val="00863F6C"/>
    <w:rsid w:val="008660B5"/>
    <w:rsid w:val="00866CD6"/>
    <w:rsid w:val="00866E63"/>
    <w:rsid w:val="008701F4"/>
    <w:rsid w:val="0087201A"/>
    <w:rsid w:val="008720A5"/>
    <w:rsid w:val="0087249F"/>
    <w:rsid w:val="00873EF4"/>
    <w:rsid w:val="00874181"/>
    <w:rsid w:val="008749D3"/>
    <w:rsid w:val="00875E6E"/>
    <w:rsid w:val="00877790"/>
    <w:rsid w:val="00877DD4"/>
    <w:rsid w:val="00877E93"/>
    <w:rsid w:val="00883B7D"/>
    <w:rsid w:val="00884FE3"/>
    <w:rsid w:val="00886F43"/>
    <w:rsid w:val="00887317"/>
    <w:rsid w:val="00887356"/>
    <w:rsid w:val="00887886"/>
    <w:rsid w:val="008900D3"/>
    <w:rsid w:val="00890BA2"/>
    <w:rsid w:val="008917D9"/>
    <w:rsid w:val="00895BDA"/>
    <w:rsid w:val="00896BC8"/>
    <w:rsid w:val="00897051"/>
    <w:rsid w:val="008B40E6"/>
    <w:rsid w:val="008B5151"/>
    <w:rsid w:val="008B66D7"/>
    <w:rsid w:val="008C1CCF"/>
    <w:rsid w:val="008C3CA6"/>
    <w:rsid w:val="008C5CCF"/>
    <w:rsid w:val="008C6DEE"/>
    <w:rsid w:val="008D0CAF"/>
    <w:rsid w:val="008D7071"/>
    <w:rsid w:val="008E13D2"/>
    <w:rsid w:val="008E5445"/>
    <w:rsid w:val="008E7B37"/>
    <w:rsid w:val="008F1F80"/>
    <w:rsid w:val="008F36BC"/>
    <w:rsid w:val="008F3FF5"/>
    <w:rsid w:val="008F43E6"/>
    <w:rsid w:val="008F4B4F"/>
    <w:rsid w:val="008F7C0B"/>
    <w:rsid w:val="0090345D"/>
    <w:rsid w:val="009103B8"/>
    <w:rsid w:val="00910D5E"/>
    <w:rsid w:val="00911E0C"/>
    <w:rsid w:val="00913015"/>
    <w:rsid w:val="00915D7A"/>
    <w:rsid w:val="00915DE3"/>
    <w:rsid w:val="00920F73"/>
    <w:rsid w:val="00923506"/>
    <w:rsid w:val="00923B15"/>
    <w:rsid w:val="00927796"/>
    <w:rsid w:val="0093200D"/>
    <w:rsid w:val="00935D28"/>
    <w:rsid w:val="0093726A"/>
    <w:rsid w:val="00940A29"/>
    <w:rsid w:val="0094327A"/>
    <w:rsid w:val="00946D23"/>
    <w:rsid w:val="00954A32"/>
    <w:rsid w:val="00955A9D"/>
    <w:rsid w:val="0095724E"/>
    <w:rsid w:val="00957E15"/>
    <w:rsid w:val="0096124D"/>
    <w:rsid w:val="0096264F"/>
    <w:rsid w:val="00962674"/>
    <w:rsid w:val="009634F1"/>
    <w:rsid w:val="00965441"/>
    <w:rsid w:val="00965CC4"/>
    <w:rsid w:val="00965CEC"/>
    <w:rsid w:val="00966912"/>
    <w:rsid w:val="00967515"/>
    <w:rsid w:val="00971A6D"/>
    <w:rsid w:val="009738DD"/>
    <w:rsid w:val="009739FC"/>
    <w:rsid w:val="00975EFF"/>
    <w:rsid w:val="0098013D"/>
    <w:rsid w:val="009805F8"/>
    <w:rsid w:val="009822BA"/>
    <w:rsid w:val="0098258F"/>
    <w:rsid w:val="00983089"/>
    <w:rsid w:val="00983A16"/>
    <w:rsid w:val="00986E7F"/>
    <w:rsid w:val="00990383"/>
    <w:rsid w:val="0099241C"/>
    <w:rsid w:val="00992C6E"/>
    <w:rsid w:val="00994025"/>
    <w:rsid w:val="00995178"/>
    <w:rsid w:val="00997B1D"/>
    <w:rsid w:val="009A0E4A"/>
    <w:rsid w:val="009A1B53"/>
    <w:rsid w:val="009A2EE3"/>
    <w:rsid w:val="009A4AA0"/>
    <w:rsid w:val="009A56BF"/>
    <w:rsid w:val="009B2817"/>
    <w:rsid w:val="009B630B"/>
    <w:rsid w:val="009B69C3"/>
    <w:rsid w:val="009C5490"/>
    <w:rsid w:val="009C5DF8"/>
    <w:rsid w:val="009D03EA"/>
    <w:rsid w:val="009D05A2"/>
    <w:rsid w:val="009D09BC"/>
    <w:rsid w:val="009D2D58"/>
    <w:rsid w:val="009D413A"/>
    <w:rsid w:val="009D4266"/>
    <w:rsid w:val="009D4491"/>
    <w:rsid w:val="009E0053"/>
    <w:rsid w:val="009E2A13"/>
    <w:rsid w:val="009E59E3"/>
    <w:rsid w:val="009E5C68"/>
    <w:rsid w:val="009E6D8C"/>
    <w:rsid w:val="009E72FD"/>
    <w:rsid w:val="009E73D8"/>
    <w:rsid w:val="009F002E"/>
    <w:rsid w:val="009F038B"/>
    <w:rsid w:val="009F06E8"/>
    <w:rsid w:val="009F1422"/>
    <w:rsid w:val="009F292B"/>
    <w:rsid w:val="009F3E86"/>
    <w:rsid w:val="009F3EA6"/>
    <w:rsid w:val="00A02616"/>
    <w:rsid w:val="00A12036"/>
    <w:rsid w:val="00A15863"/>
    <w:rsid w:val="00A20318"/>
    <w:rsid w:val="00A20CB9"/>
    <w:rsid w:val="00A2245E"/>
    <w:rsid w:val="00A22EBB"/>
    <w:rsid w:val="00A23522"/>
    <w:rsid w:val="00A3315F"/>
    <w:rsid w:val="00A3529A"/>
    <w:rsid w:val="00A365BE"/>
    <w:rsid w:val="00A40F31"/>
    <w:rsid w:val="00A441D8"/>
    <w:rsid w:val="00A50069"/>
    <w:rsid w:val="00A51AF8"/>
    <w:rsid w:val="00A52667"/>
    <w:rsid w:val="00A55FD9"/>
    <w:rsid w:val="00A56019"/>
    <w:rsid w:val="00A573DB"/>
    <w:rsid w:val="00A604C5"/>
    <w:rsid w:val="00A60E74"/>
    <w:rsid w:val="00A61A0E"/>
    <w:rsid w:val="00A622F0"/>
    <w:rsid w:val="00A670DC"/>
    <w:rsid w:val="00A67583"/>
    <w:rsid w:val="00A7392E"/>
    <w:rsid w:val="00A74229"/>
    <w:rsid w:val="00A75333"/>
    <w:rsid w:val="00A77495"/>
    <w:rsid w:val="00A77BCA"/>
    <w:rsid w:val="00A8009C"/>
    <w:rsid w:val="00A83813"/>
    <w:rsid w:val="00A8388C"/>
    <w:rsid w:val="00A852DC"/>
    <w:rsid w:val="00A86FFF"/>
    <w:rsid w:val="00A870CD"/>
    <w:rsid w:val="00A90351"/>
    <w:rsid w:val="00A91AE3"/>
    <w:rsid w:val="00A9278C"/>
    <w:rsid w:val="00AA2CC0"/>
    <w:rsid w:val="00AA3F6F"/>
    <w:rsid w:val="00AA491E"/>
    <w:rsid w:val="00AA496A"/>
    <w:rsid w:val="00AA5192"/>
    <w:rsid w:val="00AA675E"/>
    <w:rsid w:val="00AB0F73"/>
    <w:rsid w:val="00AB17A5"/>
    <w:rsid w:val="00AB18FA"/>
    <w:rsid w:val="00AB7A93"/>
    <w:rsid w:val="00AC3D09"/>
    <w:rsid w:val="00AC6B73"/>
    <w:rsid w:val="00AC78C9"/>
    <w:rsid w:val="00AC7D7E"/>
    <w:rsid w:val="00AD1263"/>
    <w:rsid w:val="00AD146C"/>
    <w:rsid w:val="00AE0735"/>
    <w:rsid w:val="00AE0CA3"/>
    <w:rsid w:val="00AE17C9"/>
    <w:rsid w:val="00AE1D2A"/>
    <w:rsid w:val="00AE47B4"/>
    <w:rsid w:val="00AE4853"/>
    <w:rsid w:val="00AE4B4C"/>
    <w:rsid w:val="00AE4C66"/>
    <w:rsid w:val="00AE6264"/>
    <w:rsid w:val="00AE7430"/>
    <w:rsid w:val="00AE7A9C"/>
    <w:rsid w:val="00AF2278"/>
    <w:rsid w:val="00AF4C73"/>
    <w:rsid w:val="00AF6178"/>
    <w:rsid w:val="00B01916"/>
    <w:rsid w:val="00B03418"/>
    <w:rsid w:val="00B05712"/>
    <w:rsid w:val="00B061DF"/>
    <w:rsid w:val="00B06384"/>
    <w:rsid w:val="00B063EB"/>
    <w:rsid w:val="00B0743D"/>
    <w:rsid w:val="00B079D2"/>
    <w:rsid w:val="00B125FC"/>
    <w:rsid w:val="00B127EB"/>
    <w:rsid w:val="00B12B0A"/>
    <w:rsid w:val="00B14A9F"/>
    <w:rsid w:val="00B22624"/>
    <w:rsid w:val="00B23D2D"/>
    <w:rsid w:val="00B27169"/>
    <w:rsid w:val="00B301BA"/>
    <w:rsid w:val="00B302EA"/>
    <w:rsid w:val="00B31C0D"/>
    <w:rsid w:val="00B41BF5"/>
    <w:rsid w:val="00B4227F"/>
    <w:rsid w:val="00B43213"/>
    <w:rsid w:val="00B43902"/>
    <w:rsid w:val="00B43E3B"/>
    <w:rsid w:val="00B46570"/>
    <w:rsid w:val="00B4696F"/>
    <w:rsid w:val="00B46F7C"/>
    <w:rsid w:val="00B47473"/>
    <w:rsid w:val="00B51686"/>
    <w:rsid w:val="00B55BB8"/>
    <w:rsid w:val="00B6016D"/>
    <w:rsid w:val="00B62077"/>
    <w:rsid w:val="00B64E66"/>
    <w:rsid w:val="00B65097"/>
    <w:rsid w:val="00B6582D"/>
    <w:rsid w:val="00B70686"/>
    <w:rsid w:val="00B70825"/>
    <w:rsid w:val="00B70DFF"/>
    <w:rsid w:val="00B718AE"/>
    <w:rsid w:val="00B730B4"/>
    <w:rsid w:val="00B7315B"/>
    <w:rsid w:val="00B736C3"/>
    <w:rsid w:val="00B813EE"/>
    <w:rsid w:val="00B8178A"/>
    <w:rsid w:val="00B81C28"/>
    <w:rsid w:val="00B85F7D"/>
    <w:rsid w:val="00B878BA"/>
    <w:rsid w:val="00B92AC1"/>
    <w:rsid w:val="00B94056"/>
    <w:rsid w:val="00B941C8"/>
    <w:rsid w:val="00B94891"/>
    <w:rsid w:val="00B94A69"/>
    <w:rsid w:val="00B94F10"/>
    <w:rsid w:val="00B954F1"/>
    <w:rsid w:val="00B956C4"/>
    <w:rsid w:val="00BA0F7B"/>
    <w:rsid w:val="00BA1172"/>
    <w:rsid w:val="00BA4CDD"/>
    <w:rsid w:val="00BB1227"/>
    <w:rsid w:val="00BB32E2"/>
    <w:rsid w:val="00BB5FEE"/>
    <w:rsid w:val="00BB70D4"/>
    <w:rsid w:val="00BB7BA1"/>
    <w:rsid w:val="00BC3515"/>
    <w:rsid w:val="00BC4600"/>
    <w:rsid w:val="00BD0AE2"/>
    <w:rsid w:val="00BD14B8"/>
    <w:rsid w:val="00BD1E73"/>
    <w:rsid w:val="00BD588C"/>
    <w:rsid w:val="00BD6BFD"/>
    <w:rsid w:val="00BE02DD"/>
    <w:rsid w:val="00BE054C"/>
    <w:rsid w:val="00BE1D17"/>
    <w:rsid w:val="00BE3224"/>
    <w:rsid w:val="00BE3DEE"/>
    <w:rsid w:val="00BE5042"/>
    <w:rsid w:val="00BE6456"/>
    <w:rsid w:val="00BE7739"/>
    <w:rsid w:val="00BF39A7"/>
    <w:rsid w:val="00BF48FF"/>
    <w:rsid w:val="00BF4FBE"/>
    <w:rsid w:val="00BF53B1"/>
    <w:rsid w:val="00BF748E"/>
    <w:rsid w:val="00BF7F05"/>
    <w:rsid w:val="00C00801"/>
    <w:rsid w:val="00C00D32"/>
    <w:rsid w:val="00C0286E"/>
    <w:rsid w:val="00C02C9F"/>
    <w:rsid w:val="00C036AB"/>
    <w:rsid w:val="00C038D2"/>
    <w:rsid w:val="00C03A20"/>
    <w:rsid w:val="00C062E7"/>
    <w:rsid w:val="00C117D2"/>
    <w:rsid w:val="00C13BAA"/>
    <w:rsid w:val="00C1595B"/>
    <w:rsid w:val="00C16A9E"/>
    <w:rsid w:val="00C17F39"/>
    <w:rsid w:val="00C224A1"/>
    <w:rsid w:val="00C23563"/>
    <w:rsid w:val="00C23E0C"/>
    <w:rsid w:val="00C2424C"/>
    <w:rsid w:val="00C26B03"/>
    <w:rsid w:val="00C279B0"/>
    <w:rsid w:val="00C30543"/>
    <w:rsid w:val="00C31C2A"/>
    <w:rsid w:val="00C33245"/>
    <w:rsid w:val="00C334DB"/>
    <w:rsid w:val="00C371B4"/>
    <w:rsid w:val="00C40553"/>
    <w:rsid w:val="00C4225F"/>
    <w:rsid w:val="00C42B46"/>
    <w:rsid w:val="00C43057"/>
    <w:rsid w:val="00C46CF6"/>
    <w:rsid w:val="00C52F9D"/>
    <w:rsid w:val="00C5409C"/>
    <w:rsid w:val="00C543EC"/>
    <w:rsid w:val="00C570C5"/>
    <w:rsid w:val="00C57AE6"/>
    <w:rsid w:val="00C607FF"/>
    <w:rsid w:val="00C63363"/>
    <w:rsid w:val="00C63C2F"/>
    <w:rsid w:val="00C65CE5"/>
    <w:rsid w:val="00C67535"/>
    <w:rsid w:val="00C701EA"/>
    <w:rsid w:val="00C70AD1"/>
    <w:rsid w:val="00C70CC4"/>
    <w:rsid w:val="00C71461"/>
    <w:rsid w:val="00C71A66"/>
    <w:rsid w:val="00C757EA"/>
    <w:rsid w:val="00C805AB"/>
    <w:rsid w:val="00C82008"/>
    <w:rsid w:val="00C82388"/>
    <w:rsid w:val="00C833E9"/>
    <w:rsid w:val="00C84311"/>
    <w:rsid w:val="00C848FA"/>
    <w:rsid w:val="00C8706A"/>
    <w:rsid w:val="00C87400"/>
    <w:rsid w:val="00C93312"/>
    <w:rsid w:val="00C94B7C"/>
    <w:rsid w:val="00C9601D"/>
    <w:rsid w:val="00C96773"/>
    <w:rsid w:val="00C97C0B"/>
    <w:rsid w:val="00CA0334"/>
    <w:rsid w:val="00CA1A52"/>
    <w:rsid w:val="00CB380B"/>
    <w:rsid w:val="00CB44ED"/>
    <w:rsid w:val="00CB7A67"/>
    <w:rsid w:val="00CC12C6"/>
    <w:rsid w:val="00CC1ADC"/>
    <w:rsid w:val="00CC29B5"/>
    <w:rsid w:val="00CC2F12"/>
    <w:rsid w:val="00CC385A"/>
    <w:rsid w:val="00CC5CB0"/>
    <w:rsid w:val="00CC68FF"/>
    <w:rsid w:val="00CC6EF0"/>
    <w:rsid w:val="00CD3EFF"/>
    <w:rsid w:val="00CD465C"/>
    <w:rsid w:val="00CD6807"/>
    <w:rsid w:val="00CD7940"/>
    <w:rsid w:val="00CD7C7B"/>
    <w:rsid w:val="00CE130C"/>
    <w:rsid w:val="00CE1B56"/>
    <w:rsid w:val="00CE2DDE"/>
    <w:rsid w:val="00CE5AE1"/>
    <w:rsid w:val="00CE6B70"/>
    <w:rsid w:val="00CE738C"/>
    <w:rsid w:val="00CE7DD2"/>
    <w:rsid w:val="00CF1AFF"/>
    <w:rsid w:val="00CF39E3"/>
    <w:rsid w:val="00CF4E72"/>
    <w:rsid w:val="00CF5B89"/>
    <w:rsid w:val="00CF69E3"/>
    <w:rsid w:val="00CF69ED"/>
    <w:rsid w:val="00D06792"/>
    <w:rsid w:val="00D1015F"/>
    <w:rsid w:val="00D11705"/>
    <w:rsid w:val="00D1186A"/>
    <w:rsid w:val="00D12607"/>
    <w:rsid w:val="00D131B9"/>
    <w:rsid w:val="00D17715"/>
    <w:rsid w:val="00D20110"/>
    <w:rsid w:val="00D20CDE"/>
    <w:rsid w:val="00D307BC"/>
    <w:rsid w:val="00D32B16"/>
    <w:rsid w:val="00D37D94"/>
    <w:rsid w:val="00D44F4E"/>
    <w:rsid w:val="00D47240"/>
    <w:rsid w:val="00D5043F"/>
    <w:rsid w:val="00D5236A"/>
    <w:rsid w:val="00D544A5"/>
    <w:rsid w:val="00D545E3"/>
    <w:rsid w:val="00D54946"/>
    <w:rsid w:val="00D563BC"/>
    <w:rsid w:val="00D571CC"/>
    <w:rsid w:val="00D608A6"/>
    <w:rsid w:val="00D62B31"/>
    <w:rsid w:val="00D62F3B"/>
    <w:rsid w:val="00D6422E"/>
    <w:rsid w:val="00D64883"/>
    <w:rsid w:val="00D6508A"/>
    <w:rsid w:val="00D6722F"/>
    <w:rsid w:val="00D67DF9"/>
    <w:rsid w:val="00D71D04"/>
    <w:rsid w:val="00D7326B"/>
    <w:rsid w:val="00D73BD5"/>
    <w:rsid w:val="00D74E5A"/>
    <w:rsid w:val="00D7562C"/>
    <w:rsid w:val="00D75C8A"/>
    <w:rsid w:val="00D76656"/>
    <w:rsid w:val="00D76701"/>
    <w:rsid w:val="00D803AB"/>
    <w:rsid w:val="00D80C9F"/>
    <w:rsid w:val="00D81205"/>
    <w:rsid w:val="00D81670"/>
    <w:rsid w:val="00D8291A"/>
    <w:rsid w:val="00D83F01"/>
    <w:rsid w:val="00D8436B"/>
    <w:rsid w:val="00D84BE8"/>
    <w:rsid w:val="00D853D7"/>
    <w:rsid w:val="00D8573F"/>
    <w:rsid w:val="00D86318"/>
    <w:rsid w:val="00D865FC"/>
    <w:rsid w:val="00D86762"/>
    <w:rsid w:val="00D874B8"/>
    <w:rsid w:val="00D90615"/>
    <w:rsid w:val="00D9095C"/>
    <w:rsid w:val="00D90FA8"/>
    <w:rsid w:val="00D91C60"/>
    <w:rsid w:val="00D941B9"/>
    <w:rsid w:val="00DA108C"/>
    <w:rsid w:val="00DA4BFD"/>
    <w:rsid w:val="00DA4FA1"/>
    <w:rsid w:val="00DA4FF0"/>
    <w:rsid w:val="00DA532E"/>
    <w:rsid w:val="00DA6179"/>
    <w:rsid w:val="00DA7240"/>
    <w:rsid w:val="00DB25E8"/>
    <w:rsid w:val="00DB37A2"/>
    <w:rsid w:val="00DB4883"/>
    <w:rsid w:val="00DB51EC"/>
    <w:rsid w:val="00DB7354"/>
    <w:rsid w:val="00DC02E0"/>
    <w:rsid w:val="00DC045A"/>
    <w:rsid w:val="00DC0751"/>
    <w:rsid w:val="00DC117F"/>
    <w:rsid w:val="00DC1614"/>
    <w:rsid w:val="00DC1712"/>
    <w:rsid w:val="00DC346D"/>
    <w:rsid w:val="00DC34AF"/>
    <w:rsid w:val="00DC6ABD"/>
    <w:rsid w:val="00DD0949"/>
    <w:rsid w:val="00DD1DA8"/>
    <w:rsid w:val="00DD6B32"/>
    <w:rsid w:val="00DD76BC"/>
    <w:rsid w:val="00DD774E"/>
    <w:rsid w:val="00DE0A3F"/>
    <w:rsid w:val="00DE19E6"/>
    <w:rsid w:val="00DE2650"/>
    <w:rsid w:val="00DE5FCA"/>
    <w:rsid w:val="00DE7403"/>
    <w:rsid w:val="00DE7532"/>
    <w:rsid w:val="00DE7D5E"/>
    <w:rsid w:val="00DF010A"/>
    <w:rsid w:val="00DF0B45"/>
    <w:rsid w:val="00DF154C"/>
    <w:rsid w:val="00DF18A6"/>
    <w:rsid w:val="00DF4336"/>
    <w:rsid w:val="00DF7B04"/>
    <w:rsid w:val="00E0027F"/>
    <w:rsid w:val="00E00AE2"/>
    <w:rsid w:val="00E01D93"/>
    <w:rsid w:val="00E03785"/>
    <w:rsid w:val="00E03899"/>
    <w:rsid w:val="00E078B8"/>
    <w:rsid w:val="00E100A0"/>
    <w:rsid w:val="00E12742"/>
    <w:rsid w:val="00E1287B"/>
    <w:rsid w:val="00E12F16"/>
    <w:rsid w:val="00E13E8A"/>
    <w:rsid w:val="00E20C8F"/>
    <w:rsid w:val="00E20E49"/>
    <w:rsid w:val="00E21649"/>
    <w:rsid w:val="00E21F66"/>
    <w:rsid w:val="00E22F1E"/>
    <w:rsid w:val="00E234B7"/>
    <w:rsid w:val="00E242F3"/>
    <w:rsid w:val="00E2476F"/>
    <w:rsid w:val="00E26F5B"/>
    <w:rsid w:val="00E279C1"/>
    <w:rsid w:val="00E32478"/>
    <w:rsid w:val="00E32B91"/>
    <w:rsid w:val="00E33FB1"/>
    <w:rsid w:val="00E4093C"/>
    <w:rsid w:val="00E4141C"/>
    <w:rsid w:val="00E432C4"/>
    <w:rsid w:val="00E454D6"/>
    <w:rsid w:val="00E46D05"/>
    <w:rsid w:val="00E46DF4"/>
    <w:rsid w:val="00E4772E"/>
    <w:rsid w:val="00E52A3D"/>
    <w:rsid w:val="00E52C3D"/>
    <w:rsid w:val="00E54CC1"/>
    <w:rsid w:val="00E56701"/>
    <w:rsid w:val="00E60173"/>
    <w:rsid w:val="00E60522"/>
    <w:rsid w:val="00E621E7"/>
    <w:rsid w:val="00E63BA1"/>
    <w:rsid w:val="00E63D22"/>
    <w:rsid w:val="00E65DC8"/>
    <w:rsid w:val="00E661EA"/>
    <w:rsid w:val="00E708A3"/>
    <w:rsid w:val="00E715A5"/>
    <w:rsid w:val="00E717CE"/>
    <w:rsid w:val="00E71A3D"/>
    <w:rsid w:val="00E71B86"/>
    <w:rsid w:val="00E72AB4"/>
    <w:rsid w:val="00E73539"/>
    <w:rsid w:val="00E75095"/>
    <w:rsid w:val="00E822DF"/>
    <w:rsid w:val="00E8238E"/>
    <w:rsid w:val="00E84A25"/>
    <w:rsid w:val="00E86750"/>
    <w:rsid w:val="00E9365C"/>
    <w:rsid w:val="00E937CD"/>
    <w:rsid w:val="00E938AA"/>
    <w:rsid w:val="00EA12E7"/>
    <w:rsid w:val="00EA3A05"/>
    <w:rsid w:val="00EA3DF5"/>
    <w:rsid w:val="00EA56FB"/>
    <w:rsid w:val="00EA5F62"/>
    <w:rsid w:val="00EA70A9"/>
    <w:rsid w:val="00EA7DAD"/>
    <w:rsid w:val="00EB0DBD"/>
    <w:rsid w:val="00EB1361"/>
    <w:rsid w:val="00EB40D2"/>
    <w:rsid w:val="00EB7DFA"/>
    <w:rsid w:val="00EB7E0E"/>
    <w:rsid w:val="00EC2007"/>
    <w:rsid w:val="00EC2636"/>
    <w:rsid w:val="00EC3266"/>
    <w:rsid w:val="00EC6ACF"/>
    <w:rsid w:val="00ED0593"/>
    <w:rsid w:val="00ED0D1B"/>
    <w:rsid w:val="00ED5A0D"/>
    <w:rsid w:val="00ED5D6A"/>
    <w:rsid w:val="00ED5FB5"/>
    <w:rsid w:val="00EE491C"/>
    <w:rsid w:val="00EE5D8D"/>
    <w:rsid w:val="00EE6A76"/>
    <w:rsid w:val="00EE6A86"/>
    <w:rsid w:val="00EF0795"/>
    <w:rsid w:val="00EF1461"/>
    <w:rsid w:val="00EF3D29"/>
    <w:rsid w:val="00EF3D70"/>
    <w:rsid w:val="00EF4565"/>
    <w:rsid w:val="00EF6BA5"/>
    <w:rsid w:val="00F0106F"/>
    <w:rsid w:val="00F01962"/>
    <w:rsid w:val="00F02C42"/>
    <w:rsid w:val="00F02F0B"/>
    <w:rsid w:val="00F040C8"/>
    <w:rsid w:val="00F052C3"/>
    <w:rsid w:val="00F05E43"/>
    <w:rsid w:val="00F06A01"/>
    <w:rsid w:val="00F11F4A"/>
    <w:rsid w:val="00F135AD"/>
    <w:rsid w:val="00F13F14"/>
    <w:rsid w:val="00F16929"/>
    <w:rsid w:val="00F171DC"/>
    <w:rsid w:val="00F172C8"/>
    <w:rsid w:val="00F22648"/>
    <w:rsid w:val="00F2487D"/>
    <w:rsid w:val="00F25077"/>
    <w:rsid w:val="00F25979"/>
    <w:rsid w:val="00F25EB7"/>
    <w:rsid w:val="00F27124"/>
    <w:rsid w:val="00F27139"/>
    <w:rsid w:val="00F32087"/>
    <w:rsid w:val="00F33696"/>
    <w:rsid w:val="00F343C4"/>
    <w:rsid w:val="00F37A2B"/>
    <w:rsid w:val="00F4050E"/>
    <w:rsid w:val="00F415B6"/>
    <w:rsid w:val="00F43A09"/>
    <w:rsid w:val="00F47377"/>
    <w:rsid w:val="00F5171B"/>
    <w:rsid w:val="00F5197C"/>
    <w:rsid w:val="00F51C03"/>
    <w:rsid w:val="00F53244"/>
    <w:rsid w:val="00F54DE1"/>
    <w:rsid w:val="00F57520"/>
    <w:rsid w:val="00F612A4"/>
    <w:rsid w:val="00F62012"/>
    <w:rsid w:val="00F63E50"/>
    <w:rsid w:val="00F645D4"/>
    <w:rsid w:val="00F64C19"/>
    <w:rsid w:val="00F660EB"/>
    <w:rsid w:val="00F67D01"/>
    <w:rsid w:val="00F7066F"/>
    <w:rsid w:val="00F73141"/>
    <w:rsid w:val="00F756FE"/>
    <w:rsid w:val="00F77176"/>
    <w:rsid w:val="00F77435"/>
    <w:rsid w:val="00F81275"/>
    <w:rsid w:val="00F814E4"/>
    <w:rsid w:val="00F81714"/>
    <w:rsid w:val="00F83D25"/>
    <w:rsid w:val="00F84E9C"/>
    <w:rsid w:val="00F918DE"/>
    <w:rsid w:val="00F965D0"/>
    <w:rsid w:val="00F97275"/>
    <w:rsid w:val="00FA00DB"/>
    <w:rsid w:val="00FA09F9"/>
    <w:rsid w:val="00FA103D"/>
    <w:rsid w:val="00FA13C4"/>
    <w:rsid w:val="00FA27E3"/>
    <w:rsid w:val="00FA4BFB"/>
    <w:rsid w:val="00FA4E86"/>
    <w:rsid w:val="00FA72FB"/>
    <w:rsid w:val="00FB0EDF"/>
    <w:rsid w:val="00FB2CDD"/>
    <w:rsid w:val="00FB37CE"/>
    <w:rsid w:val="00FB49D9"/>
    <w:rsid w:val="00FB4D11"/>
    <w:rsid w:val="00FB53B6"/>
    <w:rsid w:val="00FB5E4C"/>
    <w:rsid w:val="00FB7C94"/>
    <w:rsid w:val="00FC091D"/>
    <w:rsid w:val="00FC0DE7"/>
    <w:rsid w:val="00FC1629"/>
    <w:rsid w:val="00FC7606"/>
    <w:rsid w:val="00FD023B"/>
    <w:rsid w:val="00FD2ACE"/>
    <w:rsid w:val="00FD2DE6"/>
    <w:rsid w:val="00FD3CA7"/>
    <w:rsid w:val="00FD59C8"/>
    <w:rsid w:val="00FD67B8"/>
    <w:rsid w:val="00FE03CD"/>
    <w:rsid w:val="00FE1E40"/>
    <w:rsid w:val="00FE424B"/>
    <w:rsid w:val="00FE4F2B"/>
    <w:rsid w:val="00FE57D8"/>
    <w:rsid w:val="00FE5860"/>
    <w:rsid w:val="00FE59C0"/>
    <w:rsid w:val="00FE7888"/>
    <w:rsid w:val="00FF0501"/>
    <w:rsid w:val="00FF0C22"/>
    <w:rsid w:val="00FF1291"/>
    <w:rsid w:val="00FF13CB"/>
    <w:rsid w:val="00FF1C91"/>
    <w:rsid w:val="00FF7720"/>
    <w:rsid w:val="00FF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086A6"/>
  <w15:chartTrackingRefBased/>
  <w15:docId w15:val="{A453F5A8-CBAA-4CFE-9082-9944A54B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822BA"/>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98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9822BA"/>
    <w:rPr>
      <w:color w:val="FF0000"/>
      <w:sz w:val="24"/>
      <w:u w:val="single"/>
    </w:rPr>
  </w:style>
  <w:style w:type="character" w:styleId="SledenaHiperpovezava">
    <w:name w:val="FollowedHyperlink"/>
    <w:rsid w:val="00125396"/>
    <w:rPr>
      <w:color w:val="800080"/>
      <w:u w:val="single"/>
    </w:rPr>
  </w:style>
  <w:style w:type="paragraph" w:styleId="Noga">
    <w:name w:val="footer"/>
    <w:basedOn w:val="Navaden"/>
    <w:rsid w:val="002413EA"/>
    <w:pPr>
      <w:tabs>
        <w:tab w:val="center" w:pos="4536"/>
        <w:tab w:val="right" w:pos="9072"/>
      </w:tabs>
    </w:pPr>
  </w:style>
  <w:style w:type="character" w:styleId="tevilkastrani">
    <w:name w:val="page number"/>
    <w:basedOn w:val="Privzetapisavaodstavka"/>
    <w:rsid w:val="002413EA"/>
  </w:style>
  <w:style w:type="paragraph" w:styleId="Besedilooblaka">
    <w:name w:val="Balloon Text"/>
    <w:basedOn w:val="Navaden"/>
    <w:semiHidden/>
    <w:rsid w:val="003422FB"/>
    <w:rPr>
      <w:rFonts w:ascii="Tahoma" w:hAnsi="Tahoma" w:cs="Tahoma"/>
      <w:sz w:val="16"/>
      <w:szCs w:val="16"/>
    </w:rPr>
  </w:style>
  <w:style w:type="paragraph" w:customStyle="1" w:styleId="Default">
    <w:name w:val="Default"/>
    <w:rsid w:val="005217B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5217BC"/>
    <w:rPr>
      <w:rFonts w:cs="Times New Roman"/>
      <w:color w:val="auto"/>
    </w:rPr>
  </w:style>
  <w:style w:type="paragraph" w:customStyle="1" w:styleId="CM4">
    <w:name w:val="CM4"/>
    <w:basedOn w:val="Default"/>
    <w:next w:val="Default"/>
    <w:rsid w:val="005217BC"/>
    <w:rPr>
      <w:rFonts w:cs="Times New Roman"/>
      <w:color w:val="auto"/>
    </w:rPr>
  </w:style>
  <w:style w:type="paragraph" w:customStyle="1" w:styleId="CM3">
    <w:name w:val="CM3"/>
    <w:basedOn w:val="Default"/>
    <w:next w:val="Default"/>
    <w:rsid w:val="000413C8"/>
    <w:rPr>
      <w:rFonts w:cs="Times New Roman"/>
      <w:color w:val="auto"/>
    </w:rPr>
  </w:style>
  <w:style w:type="character" w:styleId="Nerazreenaomemba">
    <w:name w:val="Unresolved Mention"/>
    <w:basedOn w:val="Privzetapisavaodstavka"/>
    <w:uiPriority w:val="99"/>
    <w:semiHidden/>
    <w:unhideWhenUsed/>
    <w:rsid w:val="00CB7A67"/>
    <w:rPr>
      <w:color w:val="605E5C"/>
      <w:shd w:val="clear" w:color="auto" w:fill="E1DFDD"/>
    </w:rPr>
  </w:style>
  <w:style w:type="paragraph" w:styleId="Odstavekseznama">
    <w:name w:val="List Paragraph"/>
    <w:basedOn w:val="Navaden"/>
    <w:uiPriority w:val="34"/>
    <w:qFormat/>
    <w:rsid w:val="00F1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959">
      <w:bodyDiv w:val="1"/>
      <w:marLeft w:val="0"/>
      <w:marRight w:val="0"/>
      <w:marTop w:val="0"/>
      <w:marBottom w:val="0"/>
      <w:divBdr>
        <w:top w:val="none" w:sz="0" w:space="0" w:color="auto"/>
        <w:left w:val="none" w:sz="0" w:space="0" w:color="auto"/>
        <w:bottom w:val="none" w:sz="0" w:space="0" w:color="auto"/>
        <w:right w:val="none" w:sz="0" w:space="0" w:color="auto"/>
      </w:divBdr>
    </w:div>
    <w:div w:id="93138223">
      <w:bodyDiv w:val="1"/>
      <w:marLeft w:val="0"/>
      <w:marRight w:val="0"/>
      <w:marTop w:val="0"/>
      <w:marBottom w:val="0"/>
      <w:divBdr>
        <w:top w:val="none" w:sz="0" w:space="0" w:color="auto"/>
        <w:left w:val="none" w:sz="0" w:space="0" w:color="auto"/>
        <w:bottom w:val="none" w:sz="0" w:space="0" w:color="auto"/>
        <w:right w:val="none" w:sz="0" w:space="0" w:color="auto"/>
      </w:divBdr>
    </w:div>
    <w:div w:id="160853235">
      <w:bodyDiv w:val="1"/>
      <w:marLeft w:val="0"/>
      <w:marRight w:val="0"/>
      <w:marTop w:val="0"/>
      <w:marBottom w:val="0"/>
      <w:divBdr>
        <w:top w:val="none" w:sz="0" w:space="0" w:color="auto"/>
        <w:left w:val="none" w:sz="0" w:space="0" w:color="auto"/>
        <w:bottom w:val="none" w:sz="0" w:space="0" w:color="auto"/>
        <w:right w:val="none" w:sz="0" w:space="0" w:color="auto"/>
      </w:divBdr>
    </w:div>
    <w:div w:id="259068672">
      <w:bodyDiv w:val="1"/>
      <w:marLeft w:val="0"/>
      <w:marRight w:val="0"/>
      <w:marTop w:val="0"/>
      <w:marBottom w:val="0"/>
      <w:divBdr>
        <w:top w:val="none" w:sz="0" w:space="0" w:color="auto"/>
        <w:left w:val="none" w:sz="0" w:space="0" w:color="auto"/>
        <w:bottom w:val="none" w:sz="0" w:space="0" w:color="auto"/>
        <w:right w:val="none" w:sz="0" w:space="0" w:color="auto"/>
      </w:divBdr>
    </w:div>
    <w:div w:id="339043819">
      <w:bodyDiv w:val="1"/>
      <w:marLeft w:val="0"/>
      <w:marRight w:val="0"/>
      <w:marTop w:val="0"/>
      <w:marBottom w:val="0"/>
      <w:divBdr>
        <w:top w:val="none" w:sz="0" w:space="0" w:color="auto"/>
        <w:left w:val="none" w:sz="0" w:space="0" w:color="auto"/>
        <w:bottom w:val="none" w:sz="0" w:space="0" w:color="auto"/>
        <w:right w:val="none" w:sz="0" w:space="0" w:color="auto"/>
      </w:divBdr>
    </w:div>
    <w:div w:id="582103425">
      <w:bodyDiv w:val="1"/>
      <w:marLeft w:val="0"/>
      <w:marRight w:val="0"/>
      <w:marTop w:val="0"/>
      <w:marBottom w:val="0"/>
      <w:divBdr>
        <w:top w:val="none" w:sz="0" w:space="0" w:color="auto"/>
        <w:left w:val="none" w:sz="0" w:space="0" w:color="auto"/>
        <w:bottom w:val="none" w:sz="0" w:space="0" w:color="auto"/>
        <w:right w:val="none" w:sz="0" w:space="0" w:color="auto"/>
      </w:divBdr>
    </w:div>
    <w:div w:id="800221457">
      <w:bodyDiv w:val="1"/>
      <w:marLeft w:val="0"/>
      <w:marRight w:val="0"/>
      <w:marTop w:val="0"/>
      <w:marBottom w:val="0"/>
      <w:divBdr>
        <w:top w:val="none" w:sz="0" w:space="0" w:color="auto"/>
        <w:left w:val="none" w:sz="0" w:space="0" w:color="auto"/>
        <w:bottom w:val="none" w:sz="0" w:space="0" w:color="auto"/>
        <w:right w:val="none" w:sz="0" w:space="0" w:color="auto"/>
      </w:divBdr>
    </w:div>
    <w:div w:id="840630426">
      <w:bodyDiv w:val="1"/>
      <w:marLeft w:val="0"/>
      <w:marRight w:val="0"/>
      <w:marTop w:val="0"/>
      <w:marBottom w:val="0"/>
      <w:divBdr>
        <w:top w:val="none" w:sz="0" w:space="0" w:color="auto"/>
        <w:left w:val="none" w:sz="0" w:space="0" w:color="auto"/>
        <w:bottom w:val="none" w:sz="0" w:space="0" w:color="auto"/>
        <w:right w:val="none" w:sz="0" w:space="0" w:color="auto"/>
      </w:divBdr>
    </w:div>
    <w:div w:id="979774043">
      <w:bodyDiv w:val="1"/>
      <w:marLeft w:val="0"/>
      <w:marRight w:val="0"/>
      <w:marTop w:val="0"/>
      <w:marBottom w:val="0"/>
      <w:divBdr>
        <w:top w:val="none" w:sz="0" w:space="0" w:color="auto"/>
        <w:left w:val="none" w:sz="0" w:space="0" w:color="auto"/>
        <w:bottom w:val="none" w:sz="0" w:space="0" w:color="auto"/>
        <w:right w:val="none" w:sz="0" w:space="0" w:color="auto"/>
      </w:divBdr>
    </w:div>
    <w:div w:id="1048341651">
      <w:bodyDiv w:val="1"/>
      <w:marLeft w:val="0"/>
      <w:marRight w:val="0"/>
      <w:marTop w:val="0"/>
      <w:marBottom w:val="0"/>
      <w:divBdr>
        <w:top w:val="none" w:sz="0" w:space="0" w:color="auto"/>
        <w:left w:val="none" w:sz="0" w:space="0" w:color="auto"/>
        <w:bottom w:val="none" w:sz="0" w:space="0" w:color="auto"/>
        <w:right w:val="none" w:sz="0" w:space="0" w:color="auto"/>
      </w:divBdr>
    </w:div>
    <w:div w:id="1049113868">
      <w:bodyDiv w:val="1"/>
      <w:marLeft w:val="0"/>
      <w:marRight w:val="0"/>
      <w:marTop w:val="0"/>
      <w:marBottom w:val="0"/>
      <w:divBdr>
        <w:top w:val="none" w:sz="0" w:space="0" w:color="auto"/>
        <w:left w:val="none" w:sz="0" w:space="0" w:color="auto"/>
        <w:bottom w:val="none" w:sz="0" w:space="0" w:color="auto"/>
        <w:right w:val="none" w:sz="0" w:space="0" w:color="auto"/>
      </w:divBdr>
    </w:div>
    <w:div w:id="1256481403">
      <w:bodyDiv w:val="1"/>
      <w:marLeft w:val="0"/>
      <w:marRight w:val="0"/>
      <w:marTop w:val="0"/>
      <w:marBottom w:val="0"/>
      <w:divBdr>
        <w:top w:val="none" w:sz="0" w:space="0" w:color="auto"/>
        <w:left w:val="none" w:sz="0" w:space="0" w:color="auto"/>
        <w:bottom w:val="none" w:sz="0" w:space="0" w:color="auto"/>
        <w:right w:val="none" w:sz="0" w:space="0" w:color="auto"/>
      </w:divBdr>
    </w:div>
    <w:div w:id="1336959419">
      <w:bodyDiv w:val="1"/>
      <w:marLeft w:val="0"/>
      <w:marRight w:val="0"/>
      <w:marTop w:val="0"/>
      <w:marBottom w:val="0"/>
      <w:divBdr>
        <w:top w:val="none" w:sz="0" w:space="0" w:color="auto"/>
        <w:left w:val="none" w:sz="0" w:space="0" w:color="auto"/>
        <w:bottom w:val="none" w:sz="0" w:space="0" w:color="auto"/>
        <w:right w:val="none" w:sz="0" w:space="0" w:color="auto"/>
      </w:divBdr>
    </w:div>
    <w:div w:id="1409305074">
      <w:bodyDiv w:val="1"/>
      <w:marLeft w:val="0"/>
      <w:marRight w:val="0"/>
      <w:marTop w:val="0"/>
      <w:marBottom w:val="0"/>
      <w:divBdr>
        <w:top w:val="none" w:sz="0" w:space="0" w:color="auto"/>
        <w:left w:val="none" w:sz="0" w:space="0" w:color="auto"/>
        <w:bottom w:val="none" w:sz="0" w:space="0" w:color="auto"/>
        <w:right w:val="none" w:sz="0" w:space="0" w:color="auto"/>
      </w:divBdr>
    </w:div>
    <w:div w:id="1431580315">
      <w:bodyDiv w:val="1"/>
      <w:marLeft w:val="0"/>
      <w:marRight w:val="0"/>
      <w:marTop w:val="0"/>
      <w:marBottom w:val="0"/>
      <w:divBdr>
        <w:top w:val="none" w:sz="0" w:space="0" w:color="auto"/>
        <w:left w:val="none" w:sz="0" w:space="0" w:color="auto"/>
        <w:bottom w:val="none" w:sz="0" w:space="0" w:color="auto"/>
        <w:right w:val="none" w:sz="0" w:space="0" w:color="auto"/>
      </w:divBdr>
    </w:div>
    <w:div w:id="1474903561">
      <w:bodyDiv w:val="1"/>
      <w:marLeft w:val="0"/>
      <w:marRight w:val="0"/>
      <w:marTop w:val="0"/>
      <w:marBottom w:val="0"/>
      <w:divBdr>
        <w:top w:val="none" w:sz="0" w:space="0" w:color="auto"/>
        <w:left w:val="none" w:sz="0" w:space="0" w:color="auto"/>
        <w:bottom w:val="none" w:sz="0" w:space="0" w:color="auto"/>
        <w:right w:val="none" w:sz="0" w:space="0" w:color="auto"/>
      </w:divBdr>
    </w:div>
    <w:div w:id="1539001577">
      <w:bodyDiv w:val="1"/>
      <w:marLeft w:val="0"/>
      <w:marRight w:val="0"/>
      <w:marTop w:val="0"/>
      <w:marBottom w:val="0"/>
      <w:divBdr>
        <w:top w:val="none" w:sz="0" w:space="0" w:color="auto"/>
        <w:left w:val="none" w:sz="0" w:space="0" w:color="auto"/>
        <w:bottom w:val="none" w:sz="0" w:space="0" w:color="auto"/>
        <w:right w:val="none" w:sz="0" w:space="0" w:color="auto"/>
      </w:divBdr>
    </w:div>
    <w:div w:id="17707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SL/TXT/PDF/?uri=OJ:L_202402719" TargetMode="External"/><Relationship Id="rId117" Type="http://schemas.openxmlformats.org/officeDocument/2006/relationships/hyperlink" Target="https://eur-lex.europa.eu/legal-content/SL/TXT/PDF/?uri=OJ:C_202400907" TargetMode="External"/><Relationship Id="rId21" Type="http://schemas.openxmlformats.org/officeDocument/2006/relationships/hyperlink" Target="https://eur-lex.europa.eu/legal-content/SL/TXT/PDF/?uri=OJ:L_202402754" TargetMode="External"/><Relationship Id="rId42" Type="http://schemas.openxmlformats.org/officeDocument/2006/relationships/hyperlink" Target="https://eur-lex.europa.eu/legal-content/SL/TXT/PDF/?uri=OJ:C_202405917" TargetMode="External"/><Relationship Id="rId47" Type="http://schemas.openxmlformats.org/officeDocument/2006/relationships/hyperlink" Target="https://eur-lex.europa.eu/legal-content/SL/TXT/?uri=OJ:L_202402217" TargetMode="External"/><Relationship Id="rId63" Type="http://schemas.openxmlformats.org/officeDocument/2006/relationships/hyperlink" Target="https://eur-lex.europa.eu/legal-content/SL/TXT/PDF/?uri=OJ:L_202401976" TargetMode="External"/><Relationship Id="rId68" Type="http://schemas.openxmlformats.org/officeDocument/2006/relationships/hyperlink" Target="https://eur-lex.europa.eu/legal-content/SL/TXT/PDF/?uri=OJ:L_202401940" TargetMode="External"/><Relationship Id="rId84" Type="http://schemas.openxmlformats.org/officeDocument/2006/relationships/hyperlink" Target="https://eur-lex.europa.eu/legal-content/SL/TXT/PDF/?uri=OJ:C_202403241" TargetMode="External"/><Relationship Id="rId89" Type="http://schemas.openxmlformats.org/officeDocument/2006/relationships/hyperlink" Target="https://eur-lex.europa.eu/legal-content/SL/TXT/PDF/?uri=OJ:L_202490294" TargetMode="External"/><Relationship Id="rId112" Type="http://schemas.openxmlformats.org/officeDocument/2006/relationships/hyperlink" Target="https://eur-lex.europa.eu/legal-content/SL/TXT/PDF/?uri=OJ:L_202400738" TargetMode="External"/><Relationship Id="rId16" Type="http://schemas.openxmlformats.org/officeDocument/2006/relationships/hyperlink" Target="https://eur-lex.europa.eu/legal-content/SL/TXT/PDF/?uri=OJ:L_202403014" TargetMode="External"/><Relationship Id="rId107" Type="http://schemas.openxmlformats.org/officeDocument/2006/relationships/hyperlink" Target="https://eur-lex.europa.eu/legal-content/SL/TXT/PDF/?uri=OJ:C_202402122" TargetMode="External"/><Relationship Id="rId11" Type="http://schemas.openxmlformats.org/officeDocument/2006/relationships/hyperlink" Target="https://eur-lex.europa.eu/legal-content/SL/TXT/PDF/?uri=OJ:C_202407456" TargetMode="External"/><Relationship Id="rId32" Type="http://schemas.openxmlformats.org/officeDocument/2006/relationships/hyperlink" Target="https://eur-lex.europa.eu/legal-content/SL/TXT/PDF/?uri=OJ:L_202402732" TargetMode="External"/><Relationship Id="rId37" Type="http://schemas.openxmlformats.org/officeDocument/2006/relationships/hyperlink" Target="https://eur-lex.europa.eu/legal-content/SL/TXT/PDF/?uri=OJ:C_202406209" TargetMode="External"/><Relationship Id="rId53" Type="http://schemas.openxmlformats.org/officeDocument/2006/relationships/hyperlink" Target="https://eur-lex.europa.eu/legal-content/SL/TXT/PDF/?uri=OJ:C_202405292" TargetMode="External"/><Relationship Id="rId58" Type="http://schemas.openxmlformats.org/officeDocument/2006/relationships/hyperlink" Target="https://eur-lex.europa.eu/legal-content/SL/TXT/PDF/?uri=OJ:L_202402137" TargetMode="External"/><Relationship Id="rId74" Type="http://schemas.openxmlformats.org/officeDocument/2006/relationships/hyperlink" Target="https://eur-lex.europa.eu/legal-content/SL/TXT/PDF/?uri=OJ:L_202401866" TargetMode="External"/><Relationship Id="rId79" Type="http://schemas.openxmlformats.org/officeDocument/2006/relationships/hyperlink" Target="https://eur-lex.europa.eu/legal-content/SL/TXT/PDF/?uri=OJ:L_202401513" TargetMode="External"/><Relationship Id="rId102" Type="http://schemas.openxmlformats.org/officeDocument/2006/relationships/hyperlink" Target="https://eur-lex.europa.eu/legal-content/SL/TXT/PDF/?uri=OJ:L_202401040" TargetMode="External"/><Relationship Id="rId123"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eur-lex.europa.eu/legal-content/SL/TXT/PDF/?uri=OJ:C_202404751" TargetMode="External"/><Relationship Id="rId82" Type="http://schemas.openxmlformats.org/officeDocument/2006/relationships/hyperlink" Target="https://eur-lex.europa.eu/legal-content/SL/TXT/PDF/?uri=OJ:L_202490318" TargetMode="External"/><Relationship Id="rId90" Type="http://schemas.openxmlformats.org/officeDocument/2006/relationships/hyperlink" Target="https://eur-lex.europa.eu/legal-content/SL/TXT/PDF/?uri=OJ:L_202401287" TargetMode="External"/><Relationship Id="rId95" Type="http://schemas.openxmlformats.org/officeDocument/2006/relationships/hyperlink" Target="https://eur-lex.europa.eu/legal-content/SL/TXT/PDF/?uri=OJ:L_202401221" TargetMode="External"/><Relationship Id="rId19" Type="http://schemas.openxmlformats.org/officeDocument/2006/relationships/hyperlink" Target="https://eur-lex.europa.eu/legal-content/SL/TXT/PDF/?uri=OJ:C_202407049" TargetMode="External"/><Relationship Id="rId14" Type="http://schemas.openxmlformats.org/officeDocument/2006/relationships/hyperlink" Target="https://eur-lex.europa.eu/legal-content/SL/TXT/PDF/?uri=OJ:C_202407490" TargetMode="External"/><Relationship Id="rId22" Type="http://schemas.openxmlformats.org/officeDocument/2006/relationships/hyperlink" Target="https://eur-lex.europa.eu/legal-content/SL/TXT/PDF/?uri=OJ:L_202402714" TargetMode="External"/><Relationship Id="rId27" Type="http://schemas.openxmlformats.org/officeDocument/2006/relationships/hyperlink" Target="https://eur-lex.europa.eu/legal-content/SL/TXT/PDF/?uri=OJ:L_202402720" TargetMode="External"/><Relationship Id="rId30" Type="http://schemas.openxmlformats.org/officeDocument/2006/relationships/hyperlink" Target="https://eur-lex.europa.eu/legal-content/SL/TXT/PDF/?uri=OJ:L_202402725" TargetMode="External"/><Relationship Id="rId35" Type="http://schemas.openxmlformats.org/officeDocument/2006/relationships/hyperlink" Target="file:///C:\Users\vranesicv\Documents\D-Disk\Documents\VESNA%20-%20%20CARINA%20&amp;%20FURS\OBVESTILA%20O%20NOVIH%20PD%20in%20ID%20UKREPIH%202008-2024\2024\24.10.2024https:\eur-lex.europa.eu\legal-content\SL\TXT\PDF\%3furi=OJ:C_202406328" TargetMode="External"/><Relationship Id="rId43" Type="http://schemas.openxmlformats.org/officeDocument/2006/relationships/hyperlink" Target="https://eur-lex.europa.eu/legal-content/SL/TXT/PDF/?uri=OJ:C_202405916" TargetMode="External"/><Relationship Id="rId48" Type="http://schemas.openxmlformats.org/officeDocument/2006/relationships/hyperlink" Target="https://eur-lex.europa.eu/legal-content/SL/TXT/?uri=OJ:L_202402219" TargetMode="External"/><Relationship Id="rId56" Type="http://schemas.openxmlformats.org/officeDocument/2006/relationships/hyperlink" Target="https://eur-lex.europa.eu/legal-content/SL/TXT/PDF/?uri=OJ:C_202404995" TargetMode="External"/><Relationship Id="rId64" Type="http://schemas.openxmlformats.org/officeDocument/2006/relationships/hyperlink" Target="https://eur-lex.europa.eu/legal-content/SL/TXT/PDF/?uri=OJ:L_202401959" TargetMode="External"/><Relationship Id="rId69" Type="http://schemas.openxmlformats.org/officeDocument/2006/relationships/hyperlink" Target="https://eur-lex.europa.eu/legal-content/SL/TXT/PDF/?uri=OJ:L_202401943" TargetMode="External"/><Relationship Id="rId77" Type="http://schemas.openxmlformats.org/officeDocument/2006/relationships/hyperlink" Target="https://eur-lex.europa.eu/legal-content/SL/TXT/PDF/?uri=OJ:L_202401617" TargetMode="External"/><Relationship Id="rId100" Type="http://schemas.openxmlformats.org/officeDocument/2006/relationships/hyperlink" Target="https://eur-lex.europa.eu/legal-content/SL/TXT/?uri=OJ:L_202490228" TargetMode="External"/><Relationship Id="rId105" Type="http://schemas.openxmlformats.org/officeDocument/2006/relationships/hyperlink" Target="https://eur-lex.europa.eu/legal-content/SL/TXT/PDF/?uri=OJ:L_202400820" TargetMode="External"/><Relationship Id="rId113" Type="http://schemas.openxmlformats.org/officeDocument/2006/relationships/hyperlink" Target="https://eur-lex.europa.eu/legal-content/SL/TXT/PDF/?uri=OJ:C_202401814" TargetMode="External"/><Relationship Id="rId118" Type="http://schemas.openxmlformats.org/officeDocument/2006/relationships/hyperlink" Target="https://eur-lex.europa.eu/legal-content/SL/TXT/PDF/?uri=OJ:C_202400798" TargetMode="External"/><Relationship Id="rId8" Type="http://schemas.openxmlformats.org/officeDocument/2006/relationships/hyperlink" Target="https://eur-lex.europa.eu/legal-content/SL/TXT/PDF/?uri=OJ:L_202403193" TargetMode="External"/><Relationship Id="rId51" Type="http://schemas.openxmlformats.org/officeDocument/2006/relationships/hyperlink" Target="https://eur-lex.europa.eu/legal-content/SL/TXT/PDF/?uri=OJ:C_202405343" TargetMode="External"/><Relationship Id="rId72" Type="http://schemas.openxmlformats.org/officeDocument/2006/relationships/hyperlink" Target="https://eur-lex.europa.eu/legal-content/SL/TXT/PDF/?uri=OJ:L_202401923" TargetMode="External"/><Relationship Id="rId80" Type="http://schemas.openxmlformats.org/officeDocument/2006/relationships/hyperlink" Target="https://eur-lex.europa.eu/legal-content/SL/TXT/PDF/?uri=OJ:C_202403498" TargetMode="External"/><Relationship Id="rId85" Type="http://schemas.openxmlformats.org/officeDocument/2006/relationships/hyperlink" Target="https://eur-lex.europa.eu/legal-content/SL/TXT/PDF/?uri=OJ:C_202403265" TargetMode="External"/><Relationship Id="rId93" Type="http://schemas.openxmlformats.org/officeDocument/2006/relationships/hyperlink" Target="https://eur-lex.europa.eu/legal-content/SL/TXT/PDF/?uri=OJ:L_202401268" TargetMode="External"/><Relationship Id="rId98" Type="http://schemas.openxmlformats.org/officeDocument/2006/relationships/hyperlink" Target="https://eur-lex.europa.eu/legal-content/SL/TXT/PDF/?uri=OJ:L_202401064" TargetMode="External"/><Relationship Id="rId121" Type="http://schemas.openxmlformats.org/officeDocument/2006/relationships/hyperlink" Target="https://eur-lex.europa.eu/legal-content/SL/TXT/PDF/?uri=OJ:L_202400209" TargetMode="External"/><Relationship Id="rId3" Type="http://schemas.openxmlformats.org/officeDocument/2006/relationships/styles" Target="styles.xml"/><Relationship Id="rId12" Type="http://schemas.openxmlformats.org/officeDocument/2006/relationships/hyperlink" Target="https://eur-lex.europa.eu/legal-content/SL/TXT/PDF/?uri=OJ:C_202407459" TargetMode="External"/><Relationship Id="rId17" Type="http://schemas.openxmlformats.org/officeDocument/2006/relationships/hyperlink" Target="https://eur-lex.europa.eu/legal-content/SL/TXT/PDF/?uri=OJ:C_202407407" TargetMode="External"/><Relationship Id="rId25" Type="http://schemas.openxmlformats.org/officeDocument/2006/relationships/hyperlink" Target="https://eur-lex.europa.eu/legal-content/SL/TXT/PDF/?uri=OJ:L_202402718" TargetMode="External"/><Relationship Id="rId33" Type="http://schemas.openxmlformats.org/officeDocument/2006/relationships/hyperlink" Target="https://eur-lex.europa.eu/legal-content/SL/TXT/PDF/?uri=OJ:L_202402733" TargetMode="External"/><Relationship Id="rId38" Type="http://schemas.openxmlformats.org/officeDocument/2006/relationships/hyperlink" Target="https://eur-lex.europa.eu/legal-content/SL/TXT/PDF/?uri=OJ:C_202406156" TargetMode="External"/><Relationship Id="rId46" Type="http://schemas.openxmlformats.org/officeDocument/2006/relationships/hyperlink" Target="https://eur-lex.europa.eu/legal-content/SL/TXT/?uri=OJ:L_202402384" TargetMode="External"/><Relationship Id="rId59" Type="http://schemas.openxmlformats.org/officeDocument/2006/relationships/hyperlink" Target="https://eur-lex.europa.eu/legal-content/SL/TXT/PDF/?uri=OJ:L_202490468" TargetMode="External"/><Relationship Id="rId67" Type="http://schemas.openxmlformats.org/officeDocument/2006/relationships/hyperlink" Target="https://eur-lex.europa.eu/legal-content/SL/TXT/PDF/?uri=OJ:L_202401915" TargetMode="External"/><Relationship Id="rId103" Type="http://schemas.openxmlformats.org/officeDocument/2006/relationships/hyperlink" Target="https://eur-lex.europa.eu/legal-content/SL/TXT/PDF/?uri=OJ:C_202402362" TargetMode="External"/><Relationship Id="rId108" Type="http://schemas.openxmlformats.org/officeDocument/2006/relationships/hyperlink" Target="https://eur-lex.europa.eu/legal-content/SL/TXT/?uri=OJ:L_202400804" TargetMode="External"/><Relationship Id="rId116" Type="http://schemas.openxmlformats.org/officeDocument/2006/relationships/hyperlink" Target="https://eur-lex.europa.eu/legal-content/SL/TXT/PDF/?uri=OJ:L_202400357" TargetMode="External"/><Relationship Id="rId124" Type="http://schemas.openxmlformats.org/officeDocument/2006/relationships/fontTable" Target="fontTable.xml"/><Relationship Id="rId20" Type="http://schemas.openxmlformats.org/officeDocument/2006/relationships/hyperlink" Target="https://eur-lex.europa.eu/legal-content/SL/TXT/PDF/?uri=OJ:C_202406602" TargetMode="External"/><Relationship Id="rId41" Type="http://schemas.openxmlformats.org/officeDocument/2006/relationships/hyperlink" Target="https://eur-lex.europa.eu/legal-content/SL/TXT/PDF/?uri=OJ:C_202405996" TargetMode="External"/><Relationship Id="rId54" Type="http://schemas.openxmlformats.org/officeDocument/2006/relationships/hyperlink" Target="https://eur-lex.europa.eu/legal-content/SL/TXT/PDF/?uri=OJ:C_202405264" TargetMode="External"/><Relationship Id="rId62" Type="http://schemas.openxmlformats.org/officeDocument/2006/relationships/hyperlink" Target="https://eur-lex.europa.eu/legal-content/SL/TXT/PDF/?uri=OJ:C_202404656" TargetMode="External"/><Relationship Id="rId70" Type="http://schemas.openxmlformats.org/officeDocument/2006/relationships/hyperlink" Target="https://eur-lex.europa.eu/legal-content/SL/TXT/PDF/?uri=OJ:L_202401900" TargetMode="External"/><Relationship Id="rId75" Type="http://schemas.openxmlformats.org/officeDocument/2006/relationships/hyperlink" Target="https://eur-lex.europa.eu/legal-content/SL/TXT/PDF/?uri=OJ:C_202404137" TargetMode="External"/><Relationship Id="rId83" Type="http://schemas.openxmlformats.org/officeDocument/2006/relationships/hyperlink" Target="https://eur-lex.europa.eu/legal-content/SL/TXT/PDF/?uri=OJ:L_202401450" TargetMode="External"/><Relationship Id="rId88" Type="http://schemas.openxmlformats.org/officeDocument/2006/relationships/hyperlink" Target="https://eur-lex.europa.eu/legal-content/SL/TXT/PDF/?uri=OJ:C_202403186" TargetMode="External"/><Relationship Id="rId91" Type="http://schemas.openxmlformats.org/officeDocument/2006/relationships/hyperlink" Target="https://eur-lex.europa.eu/legal-content/SL/TXT/PDF/?uri=OJ:L_202401273" TargetMode="External"/><Relationship Id="rId96" Type="http://schemas.openxmlformats.org/officeDocument/2006/relationships/hyperlink" Target="https://eur-lex.europa.eu/legal-content/SL/TXT/PDF/?uri=OJ:C_202402975" TargetMode="External"/><Relationship Id="rId111" Type="http://schemas.openxmlformats.org/officeDocument/2006/relationships/hyperlink" Target="https://eur-lex.europa.eu/legal-content/SL/TXT/PDF/?uri=OJ:L_2024007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SL/TXT/PDF/?uri=OJ:L_202403140" TargetMode="External"/><Relationship Id="rId23" Type="http://schemas.openxmlformats.org/officeDocument/2006/relationships/hyperlink" Target="https://eur-lex.europa.eu/legal-content/SL/TXT/PDF/?uri=OJ:L_202402715" TargetMode="External"/><Relationship Id="rId28" Type="http://schemas.openxmlformats.org/officeDocument/2006/relationships/hyperlink" Target="https://eur-lex.europa.eu/legal-content/SL/TXT/PDF/?uri=OJ:L_202402721" TargetMode="External"/><Relationship Id="rId36" Type="http://schemas.openxmlformats.org/officeDocument/2006/relationships/hyperlink" Target="https://eur-lex.europa.eu/legal-content/SL/TXT/?uri=OJ:L_202402686" TargetMode="External"/><Relationship Id="rId49" Type="http://schemas.openxmlformats.org/officeDocument/2006/relationships/hyperlink" Target="https://eur-lex.europa.eu/legal-content/SL/TXT/PDF/?uri=OJ:L_202402206" TargetMode="External"/><Relationship Id="rId57" Type="http://schemas.openxmlformats.org/officeDocument/2006/relationships/hyperlink" Target="https://eur-lex.europa.eu/legal-content/SL/TXT/PDF/?uri=OJ:C_202404917" TargetMode="External"/><Relationship Id="rId106" Type="http://schemas.openxmlformats.org/officeDocument/2006/relationships/hyperlink" Target="https://eur-lex.europa.eu/legal-content/SL/TXT/PDF/?uri=OJ:L_202400841" TargetMode="External"/><Relationship Id="rId114" Type="http://schemas.openxmlformats.org/officeDocument/2006/relationships/hyperlink" Target="https://eur-lex.europa.eu/legal-content/SL/TXT/PDF/?uri=OJ:L_202400493" TargetMode="External"/><Relationship Id="rId119" Type="http://schemas.openxmlformats.org/officeDocument/2006/relationships/hyperlink" Target="https://eur-lex.europa.eu/legal-content/SL/TXT/PDF/?uri=OJ:C_202400802" TargetMode="External"/><Relationship Id="rId10" Type="http://schemas.openxmlformats.org/officeDocument/2006/relationships/hyperlink" Target="https://eur-lex.europa.eu/legal-content/SL/TXT/PDF/?uri=OJ:L_202403201" TargetMode="External"/><Relationship Id="rId31" Type="http://schemas.openxmlformats.org/officeDocument/2006/relationships/hyperlink" Target="https://eur-lex.europa.eu/legal-content/SL/TXT/PDF/?uri=OJ:L_202402731" TargetMode="External"/><Relationship Id="rId44" Type="http://schemas.openxmlformats.org/officeDocument/2006/relationships/hyperlink" Target="https://eur-lex.europa.eu/legal-content/SL/TXT/?uri=OJ:L_202402461" TargetMode="External"/><Relationship Id="rId52" Type="http://schemas.openxmlformats.org/officeDocument/2006/relationships/hyperlink" Target="https://eur-lex.europa.eu/legal-content/SL/TXT/PDF/?uri=OJ:C_202405344" TargetMode="External"/><Relationship Id="rId60" Type="http://schemas.openxmlformats.org/officeDocument/2006/relationships/hyperlink" Target="https://eur-lex.europa.eu/legal-content/SL/TXT/PDF/?uri=OJ:C_202404678" TargetMode="External"/><Relationship Id="rId65" Type="http://schemas.openxmlformats.org/officeDocument/2006/relationships/hyperlink" Target="https://eur-lex.europa.eu/legal-content/SL/TXT/PDF/?uri=OJ:L_202401919" TargetMode="External"/><Relationship Id="rId73" Type="http://schemas.openxmlformats.org/officeDocument/2006/relationships/hyperlink" Target="https://eur-lex.europa.eu/legal-content/SL/TXT/PDF/?uri=OJ:C_202404357" TargetMode="External"/><Relationship Id="rId78" Type="http://schemas.openxmlformats.org/officeDocument/2006/relationships/hyperlink" Target="https://eur-lex.europa.eu/legal-content/SL/TXT/PDF/?uri=OJ:L_202401666" TargetMode="External"/><Relationship Id="rId81" Type="http://schemas.openxmlformats.org/officeDocument/2006/relationships/hyperlink" Target="https://eur-lex.europa.eu/legal-content/SL/TXT/PDF/?uri=OJ:L_202401475" TargetMode="External"/><Relationship Id="rId86" Type="http://schemas.openxmlformats.org/officeDocument/2006/relationships/hyperlink" Target="https://eur-lex.europa.eu/legal-content/SL/TXT/PDF/?uri=OJ:L_202401279" TargetMode="External"/><Relationship Id="rId94" Type="http://schemas.openxmlformats.org/officeDocument/2006/relationships/hyperlink" Target="https://eur-lex.europa.eu/legal-content/SL/TXT/PDF/?uri=OJ:L_202401234" TargetMode="External"/><Relationship Id="rId99" Type="http://schemas.openxmlformats.org/officeDocument/2006/relationships/hyperlink" Target="https://eur-lex.europa.eu/legal-content/SL/TXT/PDF/?uri=OJ:C_202402500" TargetMode="External"/><Relationship Id="rId101" Type="http://schemas.openxmlformats.org/officeDocument/2006/relationships/hyperlink" Target="https://eur-lex.europa.eu/legal-content/SL/TXT/PDF/?uri=OJ:L_202400967"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SL/TXT/PDF/?uri=OJ:C_202407461" TargetMode="External"/><Relationship Id="rId13" Type="http://schemas.openxmlformats.org/officeDocument/2006/relationships/hyperlink" Target="https://eur-lex.europa.eu/legal-content/SL/TXT/PDF/?uri=OJ:C_202407460" TargetMode="External"/><Relationship Id="rId18" Type="http://schemas.openxmlformats.org/officeDocument/2006/relationships/hyperlink" Target="https://eur-lex.europa.eu/legal-content/SL/TXT/PDF/?uri=OJ:C_202407109" TargetMode="External"/><Relationship Id="rId39" Type="http://schemas.openxmlformats.org/officeDocument/2006/relationships/hyperlink" Target="https://eur-lex.europa.eu/legal-content/SL/TXT/PDF/?uri=OJ:L_202402661" TargetMode="External"/><Relationship Id="rId109" Type="http://schemas.openxmlformats.org/officeDocument/2006/relationships/hyperlink" Target="https://eur-lex.europa.eu/legal-content/SL/TXT/PDF/?uri=OJ:L_202400793" TargetMode="External"/><Relationship Id="rId34" Type="http://schemas.openxmlformats.org/officeDocument/2006/relationships/hyperlink" Target="https://eur-lex.europa.eu/legal-content/SL/TXT/PDF/?uri=OJ:C_202406327" TargetMode="External"/><Relationship Id="rId50" Type="http://schemas.openxmlformats.org/officeDocument/2006/relationships/hyperlink" Target="https://eur-lex.europa.eu/legal-content/SL/TXT/PDF/?uri=OJ:L_202402211" TargetMode="External"/><Relationship Id="rId55" Type="http://schemas.openxmlformats.org/officeDocument/2006/relationships/hyperlink" Target="https://eur-lex.europa.eu/legal-content/SL/TXT/PDF/?uri=OJ:L_202402163" TargetMode="External"/><Relationship Id="rId76" Type="http://schemas.openxmlformats.org/officeDocument/2006/relationships/hyperlink" Target="https://eur-lex.europa.eu/legal-content/SL/TXT/PDF/?uri=OJ:C_202403695" TargetMode="External"/><Relationship Id="rId97" Type="http://schemas.openxmlformats.org/officeDocument/2006/relationships/hyperlink" Target="https://eur-lex.europa.eu/legal-content/SL/TXT/PDF/?uri=OJ:C_202402970" TargetMode="External"/><Relationship Id="rId104" Type="http://schemas.openxmlformats.org/officeDocument/2006/relationships/hyperlink" Target="https://eur-lex.europa.eu/legal-content/SL/TXT/PDF/?uri=OJ:L_202400819" TargetMode="External"/><Relationship Id="rId120" Type="http://schemas.openxmlformats.org/officeDocument/2006/relationships/hyperlink" Target="https://eur-lex.europa.eu/legal-content/SL/TXT/PDF/?uri=OJ:C_202400788"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ur-lex.europa.eu/legal-content/SL/TXT/PDF/?uri=OJ:C_202404504" TargetMode="External"/><Relationship Id="rId92" Type="http://schemas.openxmlformats.org/officeDocument/2006/relationships/hyperlink" Target="https://eur-lex.europa.eu/legal-content/EN/TXT/PDF/?uri=OJ:L_202401267" TargetMode="External"/><Relationship Id="rId2" Type="http://schemas.openxmlformats.org/officeDocument/2006/relationships/numbering" Target="numbering.xml"/><Relationship Id="rId29" Type="http://schemas.openxmlformats.org/officeDocument/2006/relationships/hyperlink" Target="https://eur-lex.europa.eu/legal-content/SL/TXT/PDF/?uri=OJ:L_202402724" TargetMode="External"/><Relationship Id="rId24" Type="http://schemas.openxmlformats.org/officeDocument/2006/relationships/hyperlink" Target="https://eur-lex.europa.eu/legal-content/SL/TXT/PDF/?uri=OJ:L_202402716" TargetMode="External"/><Relationship Id="rId40" Type="http://schemas.openxmlformats.org/officeDocument/2006/relationships/hyperlink" Target="https://eur-lex.europa.eu/legal-content/SL/TXT/PDF/?uri=OJ:L_202402673" TargetMode="External"/><Relationship Id="rId45" Type="http://schemas.openxmlformats.org/officeDocument/2006/relationships/hyperlink" Target="https://eur-lex.europa.eu/legal-content/SL/TXT/?uri=OJ:L_202402415" TargetMode="External"/><Relationship Id="rId66" Type="http://schemas.openxmlformats.org/officeDocument/2006/relationships/hyperlink" Target="https://eur-lex.europa.eu/legal-content/SL/TXT/PDF/?uri=OJ:L_202401896" TargetMode="External"/><Relationship Id="rId87" Type="http://schemas.openxmlformats.org/officeDocument/2006/relationships/hyperlink" Target="https://eur-lex.europa.eu/legal-content/SL/TXT/PDF/?uri=OJ:C_202403112" TargetMode="External"/><Relationship Id="rId110" Type="http://schemas.openxmlformats.org/officeDocument/2006/relationships/hyperlink" Target="https://eur-lex.europa.eu/legal-content/SL/TXT/PDF/?uri=OJ:L_202400785" TargetMode="External"/><Relationship Id="rId115" Type="http://schemas.openxmlformats.org/officeDocument/2006/relationships/hyperlink" Target="https://eur-lex.europa.eu/legal-content/SL/TXT/PDF/?uri=OJ:L_20240046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313C-E9EF-4D94-817F-B9E1EC2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16726</Words>
  <Characters>95341</Characters>
  <Application>Microsoft Office Word</Application>
  <DocSecurity>0</DocSecurity>
  <Lines>794</Lines>
  <Paragraphs>223</Paragraphs>
  <ScaleCrop>false</ScaleCrop>
  <HeadingPairs>
    <vt:vector size="2" baseType="variant">
      <vt:variant>
        <vt:lpstr>Naslov</vt:lpstr>
      </vt:variant>
      <vt:variant>
        <vt:i4>1</vt:i4>
      </vt:variant>
    </vt:vector>
  </HeadingPairs>
  <TitlesOfParts>
    <vt:vector size="1" baseType="lpstr">
      <vt:lpstr>OBVESTILA O PROTIDAMPINŠKIH IN IZRAVNALNIH UKREPIH</vt:lpstr>
    </vt:vector>
  </TitlesOfParts>
  <Company>CURS</Company>
  <LinksUpToDate>false</LinksUpToDate>
  <CharactersWithSpaces>111844</CharactersWithSpaces>
  <SharedDoc>false</SharedDoc>
  <HLinks>
    <vt:vector size="6" baseType="variant">
      <vt:variant>
        <vt:i4>1703937</vt:i4>
      </vt:variant>
      <vt:variant>
        <vt:i4>0</vt:i4>
      </vt:variant>
      <vt:variant>
        <vt:i4>0</vt:i4>
      </vt:variant>
      <vt:variant>
        <vt:i4>5</vt:i4>
      </vt:variant>
      <vt:variant>
        <vt:lpwstr>https://eur-lex.europa.eu/legal-content/SL/TXT/PDF/?uri=OJ:JOC_2022_016_R_0005&amp;from=SL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OBVESTILA O PROTIDAMPINŠKIH IN IZRAVNALNIH UKREPIH</dc:title>
  <dc:subject/>
  <dc:creator>AntonD</dc:creator>
  <cp:keywords/>
  <cp:lastModifiedBy>Anton Drašler</cp:lastModifiedBy>
  <cp:revision>3</cp:revision>
  <cp:lastPrinted>2008-08-13T11:01:00Z</cp:lastPrinted>
  <dcterms:created xsi:type="dcterms:W3CDTF">2024-12-20T13:55:00Z</dcterms:created>
  <dcterms:modified xsi:type="dcterms:W3CDTF">2024-12-20T14:00:00Z</dcterms:modified>
</cp:coreProperties>
</file>