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33B9" w14:textId="0568BE46" w:rsidR="002E7806" w:rsidRPr="00D165BB" w:rsidRDefault="009822BA" w:rsidP="00D165BB">
      <w:pPr>
        <w:jc w:val="center"/>
        <w:rPr>
          <w:rFonts w:ascii="Arial" w:hAnsi="Arial" w:cs="Arial"/>
          <w:b/>
          <w:color w:val="006666"/>
          <w:sz w:val="24"/>
          <w:szCs w:val="24"/>
          <w:lang w:val="sl-SI"/>
        </w:rPr>
      </w:pPr>
      <w:r w:rsidRPr="00C3257E">
        <w:rPr>
          <w:rFonts w:ascii="Arial" w:hAnsi="Arial" w:cs="Arial"/>
          <w:b/>
          <w:color w:val="006666"/>
          <w:sz w:val="24"/>
          <w:szCs w:val="24"/>
          <w:lang w:val="sl-SI"/>
        </w:rPr>
        <w:t>OBVESTILA O PROTIDAMPINŠKIH IN IZRAVNALNIH UKREPIH</w:t>
      </w:r>
      <w:r w:rsidR="00A86FFF" w:rsidRPr="00C3257E">
        <w:rPr>
          <w:rFonts w:ascii="Arial" w:hAnsi="Arial" w:cs="Arial"/>
          <w:b/>
          <w:color w:val="006666"/>
          <w:sz w:val="24"/>
          <w:szCs w:val="24"/>
          <w:lang w:val="sl-SI"/>
        </w:rPr>
        <w:t xml:space="preserve"> - leto 202</w:t>
      </w:r>
      <w:r w:rsidR="00826CD0" w:rsidRPr="00C3257E">
        <w:rPr>
          <w:rFonts w:ascii="Arial" w:hAnsi="Arial" w:cs="Arial"/>
          <w:b/>
          <w:color w:val="006666"/>
          <w:sz w:val="24"/>
          <w:szCs w:val="24"/>
          <w:lang w:val="sl-SI"/>
        </w:rPr>
        <w:t>3</w:t>
      </w:r>
    </w:p>
    <w:p w14:paraId="10DF3FC6" w14:textId="77777777" w:rsidR="00D97C72" w:rsidRDefault="00D97C72" w:rsidP="009822BA">
      <w:pPr>
        <w:rPr>
          <w:rFonts w:ascii="Arial" w:hAnsi="Arial" w:cs="Arial"/>
          <w:b/>
          <w:color w:val="006666"/>
          <w:sz w:val="22"/>
          <w:szCs w:val="22"/>
          <w:lang w:val="sl-SI"/>
        </w:rPr>
      </w:pPr>
    </w:p>
    <w:p w14:paraId="274D98E8" w14:textId="77777777" w:rsidR="00AD62F3" w:rsidRDefault="00AD62F3" w:rsidP="009822BA">
      <w:pPr>
        <w:rPr>
          <w:rFonts w:ascii="Arial" w:hAnsi="Arial" w:cs="Arial"/>
          <w:b/>
          <w:color w:val="006666"/>
          <w:sz w:val="22"/>
          <w:szCs w:val="22"/>
          <w:lang w:val="sl-SI"/>
        </w:rPr>
      </w:pPr>
    </w:p>
    <w:p w14:paraId="7D868EDC" w14:textId="4A763C17" w:rsidR="003F02CE" w:rsidRPr="00121C89" w:rsidRDefault="009822BA" w:rsidP="009822BA">
      <w:pPr>
        <w:rPr>
          <w:rFonts w:ascii="Arial" w:hAnsi="Arial" w:cs="Arial"/>
          <w:b/>
          <w:bCs/>
          <w:i/>
          <w:color w:val="C00000"/>
          <w:sz w:val="22"/>
          <w:szCs w:val="22"/>
          <w:lang w:val="sl-SI"/>
        </w:rPr>
      </w:pPr>
      <w:r w:rsidRPr="00C3257E">
        <w:rPr>
          <w:rFonts w:ascii="Arial" w:hAnsi="Arial" w:cs="Arial"/>
          <w:b/>
          <w:color w:val="006666"/>
          <w:sz w:val="22"/>
          <w:szCs w:val="22"/>
          <w:lang w:val="sl-SI"/>
        </w:rPr>
        <w:t>Datum zadnje spremembe</w:t>
      </w:r>
      <w:r w:rsidRPr="00877DD4">
        <w:rPr>
          <w:rFonts w:ascii="Arial" w:hAnsi="Arial" w:cs="Arial"/>
          <w:sz w:val="22"/>
          <w:szCs w:val="22"/>
          <w:lang w:val="sl-SI"/>
        </w:rPr>
        <w:t>:</w:t>
      </w:r>
      <w:r w:rsidRPr="00877DD4">
        <w:rPr>
          <w:rFonts w:ascii="Arial" w:hAnsi="Arial" w:cs="Arial"/>
          <w:color w:val="FF0000"/>
          <w:sz w:val="22"/>
          <w:szCs w:val="22"/>
          <w:lang w:val="sl-SI"/>
        </w:rPr>
        <w:t xml:space="preserve"> </w:t>
      </w:r>
      <w:r w:rsidR="00585180">
        <w:rPr>
          <w:rFonts w:ascii="Arial" w:hAnsi="Arial" w:cs="Arial"/>
          <w:b/>
          <w:bCs/>
          <w:color w:val="C00000"/>
          <w:sz w:val="22"/>
          <w:szCs w:val="22"/>
          <w:lang w:val="sl-SI"/>
        </w:rPr>
        <w:t>20</w:t>
      </w:r>
      <w:r w:rsidR="00540774">
        <w:rPr>
          <w:rFonts w:ascii="Arial" w:hAnsi="Arial" w:cs="Arial"/>
          <w:b/>
          <w:bCs/>
          <w:color w:val="C00000"/>
          <w:sz w:val="22"/>
          <w:szCs w:val="22"/>
          <w:lang w:val="sl-SI"/>
        </w:rPr>
        <w:t>.</w:t>
      </w:r>
      <w:r w:rsidR="005173D6" w:rsidRPr="00121C89">
        <w:rPr>
          <w:rFonts w:ascii="Arial" w:hAnsi="Arial" w:cs="Arial"/>
          <w:b/>
          <w:bCs/>
          <w:color w:val="C00000"/>
          <w:sz w:val="22"/>
          <w:szCs w:val="22"/>
          <w:lang w:val="sl-SI"/>
        </w:rPr>
        <w:t>1</w:t>
      </w:r>
      <w:r w:rsidR="00375DA8">
        <w:rPr>
          <w:rFonts w:ascii="Arial" w:hAnsi="Arial" w:cs="Arial"/>
          <w:b/>
          <w:bCs/>
          <w:color w:val="C00000"/>
          <w:sz w:val="22"/>
          <w:szCs w:val="22"/>
          <w:lang w:val="sl-SI"/>
        </w:rPr>
        <w:t>2</w:t>
      </w:r>
      <w:r w:rsidR="003F7268" w:rsidRPr="00121C89">
        <w:rPr>
          <w:rFonts w:ascii="Arial" w:hAnsi="Arial" w:cs="Arial"/>
          <w:b/>
          <w:bCs/>
          <w:color w:val="C00000"/>
          <w:sz w:val="22"/>
          <w:szCs w:val="22"/>
          <w:lang w:val="sl-SI"/>
        </w:rPr>
        <w:t>.</w:t>
      </w:r>
      <w:r w:rsidR="00A86FFF" w:rsidRPr="00121C89">
        <w:rPr>
          <w:rFonts w:ascii="Arial" w:hAnsi="Arial" w:cs="Arial"/>
          <w:b/>
          <w:bCs/>
          <w:color w:val="C00000"/>
          <w:sz w:val="22"/>
          <w:szCs w:val="22"/>
          <w:lang w:val="sl-SI"/>
        </w:rPr>
        <w:t>202</w:t>
      </w:r>
      <w:r w:rsidR="00826CD0" w:rsidRPr="00121C89">
        <w:rPr>
          <w:rFonts w:ascii="Arial" w:hAnsi="Arial" w:cs="Arial"/>
          <w:b/>
          <w:bCs/>
          <w:color w:val="C00000"/>
          <w:sz w:val="22"/>
          <w:szCs w:val="22"/>
          <w:lang w:val="sl-SI"/>
        </w:rPr>
        <w:t>3</w:t>
      </w:r>
      <w:r w:rsidR="00962674" w:rsidRPr="00121C89">
        <w:rPr>
          <w:rFonts w:ascii="Arial" w:hAnsi="Arial" w:cs="Arial"/>
          <w:b/>
          <w:bCs/>
          <w:color w:val="C00000"/>
          <w:sz w:val="22"/>
          <w:szCs w:val="22"/>
          <w:lang w:val="sl-SI"/>
        </w:rPr>
        <w:t xml:space="preserve"> </w:t>
      </w:r>
      <w:r w:rsidRPr="00121C89">
        <w:rPr>
          <w:rFonts w:ascii="Arial" w:hAnsi="Arial" w:cs="Arial"/>
          <w:i/>
          <w:color w:val="C00000"/>
          <w:sz w:val="22"/>
          <w:szCs w:val="22"/>
          <w:lang w:val="sl-SI"/>
        </w:rPr>
        <w:t xml:space="preserve">(Novo obvestilo je </w:t>
      </w:r>
      <w:r w:rsidR="000405BA" w:rsidRPr="00121C89">
        <w:rPr>
          <w:rFonts w:ascii="Arial" w:hAnsi="Arial" w:cs="Arial"/>
          <w:i/>
          <w:color w:val="C00000"/>
          <w:sz w:val="22"/>
          <w:szCs w:val="22"/>
          <w:lang w:val="sl-SI"/>
        </w:rPr>
        <w:t>z</w:t>
      </w:r>
      <w:r w:rsidRPr="00121C89">
        <w:rPr>
          <w:rFonts w:ascii="Arial" w:hAnsi="Arial" w:cs="Arial"/>
          <w:i/>
          <w:color w:val="C00000"/>
          <w:sz w:val="22"/>
          <w:szCs w:val="22"/>
          <w:lang w:val="sl-SI"/>
        </w:rPr>
        <w:t>apisano z r</w:t>
      </w:r>
      <w:r w:rsidR="00CF39E3" w:rsidRPr="00121C89">
        <w:rPr>
          <w:rFonts w:ascii="Arial" w:hAnsi="Arial" w:cs="Arial"/>
          <w:i/>
          <w:color w:val="C00000"/>
          <w:sz w:val="22"/>
          <w:szCs w:val="22"/>
          <w:lang w:val="sl-SI"/>
        </w:rPr>
        <w:t>javo</w:t>
      </w:r>
      <w:r w:rsidR="00FA00DB" w:rsidRPr="00121C89">
        <w:rPr>
          <w:rFonts w:ascii="Arial" w:hAnsi="Arial" w:cs="Arial"/>
          <w:i/>
          <w:color w:val="C00000"/>
          <w:sz w:val="22"/>
          <w:szCs w:val="22"/>
          <w:lang w:val="sl-SI"/>
        </w:rPr>
        <w:t xml:space="preserve"> barvo</w:t>
      </w:r>
      <w:r w:rsidRPr="00121C89">
        <w:rPr>
          <w:rFonts w:ascii="Arial" w:hAnsi="Arial" w:cs="Arial"/>
          <w:i/>
          <w:color w:val="C00000"/>
          <w:sz w:val="22"/>
          <w:szCs w:val="22"/>
          <w:lang w:val="sl-SI"/>
        </w:rPr>
        <w:t>.)</w:t>
      </w:r>
    </w:p>
    <w:p w14:paraId="0E557FF5" w14:textId="77777777" w:rsidR="006E511F" w:rsidRPr="00FE1E40" w:rsidRDefault="006E511F" w:rsidP="009822BA">
      <w:pPr>
        <w:rPr>
          <w:rFonts w:ascii="Arial" w:hAnsi="Arial" w:cs="Arial"/>
          <w:i/>
          <w:color w:val="C00000"/>
          <w:sz w:val="22"/>
          <w:szCs w:val="22"/>
          <w:lang w:val="sl-SI"/>
        </w:rPr>
      </w:pPr>
    </w:p>
    <w:tbl>
      <w:tblPr>
        <w:tblW w:w="1516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3119"/>
        <w:gridCol w:w="1843"/>
        <w:gridCol w:w="1842"/>
        <w:gridCol w:w="2570"/>
        <w:gridCol w:w="1541"/>
        <w:gridCol w:w="1984"/>
      </w:tblGrid>
      <w:tr w:rsidR="009822BA" w:rsidRPr="00896BC8" w14:paraId="796804F3" w14:textId="77777777" w:rsidTr="004A46E0">
        <w:trPr>
          <w:trHeight w:val="953"/>
        </w:trPr>
        <w:tc>
          <w:tcPr>
            <w:tcW w:w="2265" w:type="dxa"/>
            <w:tcBorders>
              <w:top w:val="single" w:sz="12" w:space="0" w:color="auto"/>
              <w:left w:val="single" w:sz="12" w:space="0" w:color="auto"/>
              <w:bottom w:val="single" w:sz="12" w:space="0" w:color="auto"/>
              <w:right w:val="single" w:sz="12" w:space="0" w:color="auto"/>
            </w:tcBorders>
            <w:shd w:val="clear" w:color="auto" w:fill="009999"/>
            <w:vAlign w:val="center"/>
          </w:tcPr>
          <w:p w14:paraId="2E238788" w14:textId="77777777" w:rsidR="009822BA" w:rsidRPr="00CB7A67" w:rsidRDefault="009822BA" w:rsidP="00D90FA8">
            <w:pPr>
              <w:jc w:val="center"/>
              <w:rPr>
                <w:rFonts w:ascii="Arial" w:hAnsi="Arial" w:cs="Arial"/>
                <w:b/>
                <w:lang w:val="sl-SI"/>
              </w:rPr>
            </w:pPr>
            <w:r w:rsidRPr="00CB7A67">
              <w:rPr>
                <w:rFonts w:ascii="Arial" w:hAnsi="Arial" w:cs="Arial"/>
                <w:b/>
                <w:lang w:val="sl-SI"/>
              </w:rPr>
              <w:t>OPIS UKREPA</w:t>
            </w:r>
          </w:p>
        </w:tc>
        <w:tc>
          <w:tcPr>
            <w:tcW w:w="3119" w:type="dxa"/>
            <w:tcBorders>
              <w:top w:val="single" w:sz="12" w:space="0" w:color="auto"/>
              <w:left w:val="single" w:sz="12" w:space="0" w:color="auto"/>
              <w:bottom w:val="single" w:sz="12" w:space="0" w:color="auto"/>
              <w:right w:val="single" w:sz="12" w:space="0" w:color="auto"/>
            </w:tcBorders>
            <w:shd w:val="clear" w:color="auto" w:fill="009999"/>
            <w:vAlign w:val="center"/>
          </w:tcPr>
          <w:p w14:paraId="24133EC1" w14:textId="77777777" w:rsidR="009822BA" w:rsidRPr="00CB7A67" w:rsidRDefault="009822BA" w:rsidP="00D90FA8">
            <w:pPr>
              <w:jc w:val="center"/>
              <w:rPr>
                <w:rFonts w:ascii="Arial" w:hAnsi="Arial" w:cs="Arial"/>
                <w:b/>
                <w:lang w:val="sl-SI"/>
              </w:rPr>
            </w:pPr>
            <w:r w:rsidRPr="00CB7A67">
              <w:rPr>
                <w:rFonts w:ascii="Arial" w:hAnsi="Arial" w:cs="Arial"/>
                <w:b/>
                <w:lang w:val="sl-SI"/>
              </w:rPr>
              <w:t>OPIS BLAGA</w:t>
            </w:r>
          </w:p>
        </w:tc>
        <w:tc>
          <w:tcPr>
            <w:tcW w:w="1843" w:type="dxa"/>
            <w:tcBorders>
              <w:top w:val="single" w:sz="12" w:space="0" w:color="auto"/>
              <w:left w:val="single" w:sz="12" w:space="0" w:color="auto"/>
              <w:bottom w:val="single" w:sz="12" w:space="0" w:color="auto"/>
              <w:right w:val="single" w:sz="12" w:space="0" w:color="auto"/>
            </w:tcBorders>
            <w:shd w:val="clear" w:color="auto" w:fill="009999"/>
            <w:vAlign w:val="center"/>
          </w:tcPr>
          <w:p w14:paraId="115B3D7F" w14:textId="77777777" w:rsidR="009822BA" w:rsidRPr="00CB7A67" w:rsidRDefault="009822BA" w:rsidP="00D90FA8">
            <w:pPr>
              <w:jc w:val="center"/>
              <w:rPr>
                <w:rFonts w:ascii="Arial" w:hAnsi="Arial" w:cs="Arial"/>
                <w:b/>
                <w:lang w:val="sl-SI"/>
              </w:rPr>
            </w:pPr>
            <w:r w:rsidRPr="00CB7A67">
              <w:rPr>
                <w:rFonts w:ascii="Arial" w:hAnsi="Arial" w:cs="Arial"/>
                <w:b/>
                <w:lang w:val="sl-SI"/>
              </w:rPr>
              <w:t>OZNAKA TARIC/KN</w:t>
            </w:r>
          </w:p>
        </w:tc>
        <w:tc>
          <w:tcPr>
            <w:tcW w:w="1842" w:type="dxa"/>
            <w:tcBorders>
              <w:top w:val="single" w:sz="12" w:space="0" w:color="auto"/>
              <w:left w:val="single" w:sz="12" w:space="0" w:color="auto"/>
              <w:bottom w:val="single" w:sz="12" w:space="0" w:color="auto"/>
              <w:right w:val="single" w:sz="12" w:space="0" w:color="auto"/>
            </w:tcBorders>
            <w:shd w:val="clear" w:color="auto" w:fill="009999"/>
            <w:vAlign w:val="center"/>
          </w:tcPr>
          <w:p w14:paraId="7452DA45" w14:textId="77777777" w:rsidR="009822BA" w:rsidRPr="00CB7A67" w:rsidRDefault="009822BA" w:rsidP="00D90FA8">
            <w:pPr>
              <w:jc w:val="center"/>
              <w:rPr>
                <w:rFonts w:ascii="Arial" w:hAnsi="Arial" w:cs="Arial"/>
                <w:b/>
                <w:lang w:val="sl-SI"/>
              </w:rPr>
            </w:pPr>
            <w:r w:rsidRPr="00CB7A67">
              <w:rPr>
                <w:rFonts w:ascii="Arial" w:hAnsi="Arial" w:cs="Arial"/>
                <w:b/>
                <w:lang w:val="sl-SI"/>
              </w:rPr>
              <w:t>POREKLO</w:t>
            </w:r>
          </w:p>
        </w:tc>
        <w:tc>
          <w:tcPr>
            <w:tcW w:w="2570" w:type="dxa"/>
            <w:tcBorders>
              <w:top w:val="single" w:sz="12" w:space="0" w:color="auto"/>
              <w:left w:val="single" w:sz="12" w:space="0" w:color="auto"/>
              <w:bottom w:val="single" w:sz="12" w:space="0" w:color="auto"/>
              <w:right w:val="single" w:sz="12" w:space="0" w:color="auto"/>
            </w:tcBorders>
            <w:shd w:val="clear" w:color="auto" w:fill="009999"/>
            <w:vAlign w:val="center"/>
          </w:tcPr>
          <w:p w14:paraId="298C7E8E" w14:textId="77777777" w:rsidR="009822BA" w:rsidRPr="00CB7A67" w:rsidRDefault="009822BA" w:rsidP="00D90FA8">
            <w:pPr>
              <w:jc w:val="center"/>
              <w:rPr>
                <w:rFonts w:ascii="Arial" w:hAnsi="Arial" w:cs="Arial"/>
                <w:b/>
                <w:lang w:val="sl-SI"/>
              </w:rPr>
            </w:pPr>
            <w:r w:rsidRPr="00CB7A67">
              <w:rPr>
                <w:rFonts w:ascii="Arial" w:hAnsi="Arial" w:cs="Arial"/>
                <w:b/>
                <w:lang w:val="sl-SI"/>
              </w:rPr>
              <w:t>NASLOV IN ŠT. UREDBE/OBVESTILA</w:t>
            </w:r>
          </w:p>
        </w:tc>
        <w:tc>
          <w:tcPr>
            <w:tcW w:w="1541" w:type="dxa"/>
            <w:tcBorders>
              <w:top w:val="single" w:sz="12" w:space="0" w:color="auto"/>
              <w:left w:val="single" w:sz="12" w:space="0" w:color="auto"/>
              <w:bottom w:val="single" w:sz="12" w:space="0" w:color="auto"/>
              <w:right w:val="single" w:sz="12" w:space="0" w:color="auto"/>
            </w:tcBorders>
            <w:shd w:val="clear" w:color="auto" w:fill="009999"/>
            <w:vAlign w:val="center"/>
          </w:tcPr>
          <w:p w14:paraId="0DDFE03C" w14:textId="77777777" w:rsidR="009822BA" w:rsidRPr="00CB7A67" w:rsidRDefault="009822BA" w:rsidP="00D90FA8">
            <w:pPr>
              <w:jc w:val="center"/>
              <w:rPr>
                <w:rFonts w:ascii="Arial" w:hAnsi="Arial" w:cs="Arial"/>
                <w:b/>
                <w:lang w:val="sl-SI"/>
              </w:rPr>
            </w:pPr>
            <w:r w:rsidRPr="00CB7A67">
              <w:rPr>
                <w:rFonts w:ascii="Arial" w:hAnsi="Arial" w:cs="Arial"/>
                <w:b/>
                <w:lang w:val="sl-SI"/>
              </w:rPr>
              <w:t>DATUM ZAČETKA</w:t>
            </w:r>
          </w:p>
        </w:tc>
        <w:tc>
          <w:tcPr>
            <w:tcW w:w="1984" w:type="dxa"/>
            <w:tcBorders>
              <w:top w:val="single" w:sz="12" w:space="0" w:color="auto"/>
              <w:left w:val="single" w:sz="12" w:space="0" w:color="auto"/>
              <w:bottom w:val="single" w:sz="12" w:space="0" w:color="auto"/>
              <w:right w:val="single" w:sz="12" w:space="0" w:color="auto"/>
            </w:tcBorders>
            <w:shd w:val="clear" w:color="auto" w:fill="009999"/>
            <w:vAlign w:val="center"/>
          </w:tcPr>
          <w:p w14:paraId="60AA1EAF" w14:textId="77777777" w:rsidR="009822BA" w:rsidRPr="00CB7A67" w:rsidRDefault="009822BA" w:rsidP="00D90FA8">
            <w:pPr>
              <w:jc w:val="center"/>
              <w:rPr>
                <w:rFonts w:ascii="Arial" w:hAnsi="Arial" w:cs="Arial"/>
                <w:b/>
                <w:lang w:val="sl-SI"/>
              </w:rPr>
            </w:pPr>
            <w:r w:rsidRPr="00CB7A67">
              <w:rPr>
                <w:rFonts w:ascii="Arial" w:hAnsi="Arial" w:cs="Arial"/>
                <w:b/>
                <w:lang w:val="sl-SI"/>
              </w:rPr>
              <w:t>OPOMBA</w:t>
            </w:r>
          </w:p>
        </w:tc>
      </w:tr>
      <w:tr w:rsidR="00585180" w:rsidRPr="00585180" w14:paraId="11E7A5A3"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2398C75" w14:textId="56B30DF9" w:rsidR="00585180" w:rsidRPr="00585180" w:rsidRDefault="00585180" w:rsidP="00585180">
            <w:pPr>
              <w:rPr>
                <w:rFonts w:ascii="Arial" w:hAnsi="Arial" w:cs="Arial"/>
                <w:bCs/>
                <w:color w:val="FF0000"/>
                <w:sz w:val="22"/>
                <w:szCs w:val="22"/>
                <w:lang w:val="sl-SI"/>
              </w:rPr>
            </w:pPr>
            <w:r>
              <w:rPr>
                <w:rFonts w:ascii="Arial" w:hAnsi="Arial" w:cs="Arial"/>
                <w:bCs/>
                <w:color w:val="FF0000"/>
                <w:sz w:val="22"/>
                <w:szCs w:val="22"/>
                <w:lang w:val="sl-SI"/>
              </w:rPr>
              <w:t>z</w:t>
            </w:r>
            <w:r w:rsidRPr="00585180">
              <w:rPr>
                <w:rFonts w:ascii="Arial" w:hAnsi="Arial" w:cs="Arial"/>
                <w:bCs/>
                <w:color w:val="FF0000"/>
                <w:sz w:val="22"/>
                <w:szCs w:val="22"/>
                <w:lang w:val="sl-SI"/>
              </w:rPr>
              <w:t xml:space="preserve">ačetek </w:t>
            </w:r>
            <w:proofErr w:type="spellStart"/>
            <w:r w:rsidRPr="00585180">
              <w:rPr>
                <w:rFonts w:ascii="Arial" w:hAnsi="Arial" w:cs="Arial"/>
                <w:bCs/>
                <w:color w:val="FF0000"/>
                <w:sz w:val="22"/>
                <w:szCs w:val="22"/>
                <w:lang w:val="sl-SI"/>
              </w:rPr>
              <w:t>protidampinškega</w:t>
            </w:r>
            <w:proofErr w:type="spellEnd"/>
            <w:r w:rsidRPr="00585180">
              <w:rPr>
                <w:rFonts w:ascii="Arial" w:hAnsi="Arial" w:cs="Arial"/>
                <w:bCs/>
                <w:color w:val="FF0000"/>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4CE41A4" w14:textId="36B48847" w:rsidR="00585180" w:rsidRPr="00585180" w:rsidRDefault="00B83FCF" w:rsidP="00585180">
            <w:pPr>
              <w:rPr>
                <w:rFonts w:ascii="Arial" w:hAnsi="Arial" w:cs="Arial"/>
                <w:bCs/>
                <w:color w:val="FF0000"/>
                <w:sz w:val="22"/>
                <w:szCs w:val="22"/>
                <w:lang w:val="sl-SI"/>
              </w:rPr>
            </w:pPr>
            <w:proofErr w:type="spellStart"/>
            <w:r>
              <w:rPr>
                <w:rFonts w:ascii="Arial" w:hAnsi="Arial" w:cs="Arial"/>
                <w:bCs/>
                <w:color w:val="FF0000"/>
                <w:sz w:val="22"/>
                <w:szCs w:val="22"/>
                <w:lang w:val="sl-SI"/>
              </w:rPr>
              <w:t>M</w:t>
            </w:r>
            <w:r w:rsidR="00585180" w:rsidRPr="00585180">
              <w:rPr>
                <w:rFonts w:ascii="Arial" w:hAnsi="Arial" w:cs="Arial"/>
                <w:bCs/>
                <w:color w:val="FF0000"/>
                <w:sz w:val="22"/>
                <w:szCs w:val="22"/>
                <w:lang w:val="sl-SI"/>
              </w:rPr>
              <w:t>onoalkilni</w:t>
            </w:r>
            <w:proofErr w:type="spellEnd"/>
            <w:r w:rsidR="00585180" w:rsidRPr="00585180">
              <w:rPr>
                <w:rFonts w:ascii="Arial" w:hAnsi="Arial" w:cs="Arial"/>
                <w:bCs/>
                <w:color w:val="FF0000"/>
                <w:sz w:val="22"/>
                <w:szCs w:val="22"/>
                <w:lang w:val="sl-SI"/>
              </w:rPr>
              <w:t xml:space="preserve"> estri maščobnih kislin in/ali parafinska plinska olja, pridobljena s sintezo in/ali </w:t>
            </w:r>
            <w:proofErr w:type="spellStart"/>
            <w:r w:rsidR="00585180" w:rsidRPr="00585180">
              <w:rPr>
                <w:rFonts w:ascii="Arial" w:hAnsi="Arial" w:cs="Arial"/>
                <w:bCs/>
                <w:color w:val="FF0000"/>
                <w:sz w:val="22"/>
                <w:szCs w:val="22"/>
                <w:lang w:val="sl-SI"/>
              </w:rPr>
              <w:t>hidrotretiranjem</w:t>
            </w:r>
            <w:proofErr w:type="spellEnd"/>
            <w:r w:rsidR="00585180" w:rsidRPr="00585180">
              <w:rPr>
                <w:rFonts w:ascii="Arial" w:hAnsi="Arial" w:cs="Arial"/>
                <w:bCs/>
                <w:color w:val="FF0000"/>
                <w:sz w:val="22"/>
                <w:szCs w:val="22"/>
                <w:lang w:val="sl-SI"/>
              </w:rPr>
              <w:t xml:space="preserve">, </w:t>
            </w:r>
            <w:proofErr w:type="spellStart"/>
            <w:r w:rsidR="00585180" w:rsidRPr="00585180">
              <w:rPr>
                <w:rFonts w:ascii="Arial" w:hAnsi="Arial" w:cs="Arial"/>
                <w:bCs/>
                <w:color w:val="FF0000"/>
                <w:sz w:val="22"/>
                <w:szCs w:val="22"/>
                <w:lang w:val="sl-SI"/>
              </w:rPr>
              <w:t>nefosilnega</w:t>
            </w:r>
            <w:proofErr w:type="spellEnd"/>
            <w:r w:rsidR="00585180" w:rsidRPr="00585180">
              <w:rPr>
                <w:rFonts w:ascii="Arial" w:hAnsi="Arial" w:cs="Arial"/>
                <w:bCs/>
                <w:color w:val="FF0000"/>
                <w:sz w:val="22"/>
                <w:szCs w:val="22"/>
                <w:lang w:val="sl-SI"/>
              </w:rPr>
              <w:t xml:space="preserve"> izvora, splošno znana kot </w:t>
            </w:r>
            <w:proofErr w:type="spellStart"/>
            <w:r w:rsidR="00585180" w:rsidRPr="00585180">
              <w:rPr>
                <w:rFonts w:ascii="Arial" w:hAnsi="Arial" w:cs="Arial"/>
                <w:bCs/>
                <w:color w:val="FF0000"/>
                <w:sz w:val="22"/>
                <w:szCs w:val="22"/>
                <w:lang w:val="sl-SI"/>
              </w:rPr>
              <w:t>biodizel</w:t>
            </w:r>
            <w:proofErr w:type="spellEnd"/>
            <w:r w:rsidR="00585180" w:rsidRPr="00585180">
              <w:rPr>
                <w:rFonts w:ascii="Arial" w:hAnsi="Arial" w:cs="Arial"/>
                <w:bCs/>
                <w:color w:val="FF0000"/>
                <w:sz w:val="22"/>
                <w:szCs w:val="22"/>
                <w:lang w:val="sl-SI"/>
              </w:rPr>
              <w:t>, v čisti obliki ali 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7B901F3" w14:textId="53AE655A" w:rsidR="00585180" w:rsidRPr="00585180" w:rsidRDefault="00585180" w:rsidP="00585180">
            <w:pPr>
              <w:jc w:val="right"/>
              <w:rPr>
                <w:rFonts w:ascii="Arial" w:hAnsi="Arial" w:cs="Arial"/>
                <w:bCs/>
                <w:color w:val="FF0000"/>
                <w:sz w:val="22"/>
                <w:szCs w:val="22"/>
                <w:lang w:val="sl-SI"/>
              </w:rPr>
            </w:pPr>
            <w:r w:rsidRPr="00585180">
              <w:rPr>
                <w:rFonts w:ascii="Arial" w:hAnsi="Arial" w:cs="Arial"/>
                <w:bCs/>
                <w:color w:val="FF0000"/>
                <w:sz w:val="22"/>
                <w:szCs w:val="22"/>
                <w:lang w:val="sl-SI"/>
              </w:rPr>
              <w:t xml:space="preserve">1516 20 98 21, 1516 20 98 22, 1516 20 98 23, 1516 20 98 29, 1516 20 98 31, 1516 20 98 32, 1516 20 98 39, 1518 00 91 21, 1518 00 91 22, 1518 00 91 23, 1518 00 91 29, 1518 00 91 31, 1518 00 91 32, 1518 00 91 39, 1518 00 95 10, 1518 00 95 11, 1518 00 95 19, 1518 00 99 21, 1518 00 99 22, 1518 00 99 23, 1518 00 99 29, 1518 00 99 31, 1518 00 99 32, 1518 00 99 39, 2710 19 43 21, 2710 19 43 22, </w:t>
            </w:r>
            <w:r w:rsidRPr="00585180">
              <w:rPr>
                <w:rFonts w:ascii="Arial" w:hAnsi="Arial" w:cs="Arial"/>
                <w:bCs/>
                <w:color w:val="FF0000"/>
                <w:sz w:val="22"/>
                <w:szCs w:val="22"/>
                <w:lang w:val="sl-SI"/>
              </w:rPr>
              <w:lastRenderedPageBreak/>
              <w:t xml:space="preserve">2710 19 43 23, 2710 19 43 29, 2710 19 43 31, 2710 19 43 32, 2710 19 43 39, 2710 19 46 21, 2710 19 46 22, 2710 19 46 23, 2710 19 46 29, 2710 19 46 31, 2710 19 46 32, 2710 19 46 39, 2710 19 47 21, 2710 19 47 22, 2710 19 47 23, 2710 19 47 29, 2710 19 47 31, 2710 19 47 32, 2710 19 47 39, 2710 20 11, 2710 20 16, 3824 99 92 10, 3824 99 92 11, 3824 99 92 13, 3824 99 92 14, 3824 99 92 15, 3824 99 92 16, 3824 99 92 19, 3826 00 10, 3826 00 90 11, 3826 00 90 12, 3826 00 90 13, 3826 00 90 19, 3826 00 90 31, </w:t>
            </w:r>
            <w:r w:rsidRPr="00585180">
              <w:rPr>
                <w:rFonts w:ascii="Arial" w:hAnsi="Arial" w:cs="Arial"/>
                <w:bCs/>
                <w:color w:val="FF0000"/>
                <w:sz w:val="22"/>
                <w:szCs w:val="22"/>
                <w:lang w:val="sl-SI"/>
              </w:rPr>
              <w:lastRenderedPageBreak/>
              <w:t>3826 00 90 32, 3826 00 90 39.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F8CAB28" w14:textId="64730D3A" w:rsidR="00585180" w:rsidRPr="00585180"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28EFC3E" w14:textId="46418F0F" w:rsidR="00585180" w:rsidRPr="00585180" w:rsidRDefault="00585180" w:rsidP="00585180">
            <w:pPr>
              <w:rPr>
                <w:rFonts w:ascii="Arial" w:hAnsi="Arial" w:cs="Arial"/>
                <w:bCs/>
                <w:color w:val="FF0000"/>
                <w:sz w:val="22"/>
                <w:szCs w:val="22"/>
                <w:lang w:val="sl-SI"/>
              </w:rPr>
            </w:pPr>
            <w:hyperlink r:id="rId8" w:history="1">
              <w:r w:rsidRPr="00585180">
                <w:rPr>
                  <w:rStyle w:val="Hiperpovezava"/>
                  <w:rFonts w:ascii="Arial" w:hAnsi="Arial" w:cs="Arial"/>
                  <w:bCs/>
                  <w:sz w:val="22"/>
                  <w:szCs w:val="22"/>
                  <w:lang w:val="sl-SI"/>
                </w:rPr>
                <w:t xml:space="preserve">Obvestilo o začetku </w:t>
              </w:r>
              <w:proofErr w:type="spellStart"/>
              <w:r w:rsidRPr="00585180">
                <w:rPr>
                  <w:rStyle w:val="Hiperpovezava"/>
                  <w:rFonts w:ascii="Arial" w:hAnsi="Arial" w:cs="Arial"/>
                  <w:bCs/>
                  <w:sz w:val="22"/>
                  <w:szCs w:val="22"/>
                  <w:lang w:val="sl-SI"/>
                </w:rPr>
                <w:t>protidampinškega</w:t>
              </w:r>
              <w:proofErr w:type="spellEnd"/>
              <w:r w:rsidRPr="00585180">
                <w:rPr>
                  <w:rStyle w:val="Hiperpovezava"/>
                  <w:rFonts w:ascii="Arial" w:hAnsi="Arial" w:cs="Arial"/>
                  <w:bCs/>
                  <w:sz w:val="22"/>
                  <w:szCs w:val="22"/>
                  <w:lang w:val="sl-SI"/>
                </w:rPr>
                <w:t xml:space="preserve"> postopka za uvoz </w:t>
              </w:r>
              <w:proofErr w:type="spellStart"/>
              <w:r w:rsidRPr="00585180">
                <w:rPr>
                  <w:rStyle w:val="Hiperpovezava"/>
                  <w:rFonts w:ascii="Arial" w:hAnsi="Arial" w:cs="Arial"/>
                  <w:bCs/>
                  <w:sz w:val="22"/>
                  <w:szCs w:val="22"/>
                  <w:lang w:val="sl-SI"/>
                </w:rPr>
                <w:t>biodizla</w:t>
              </w:r>
              <w:proofErr w:type="spellEnd"/>
              <w:r w:rsidRPr="00585180">
                <w:rPr>
                  <w:rStyle w:val="Hiperpovezava"/>
                  <w:rFonts w:ascii="Arial" w:hAnsi="Arial" w:cs="Arial"/>
                  <w:bCs/>
                  <w:sz w:val="22"/>
                  <w:szCs w:val="22"/>
                  <w:lang w:val="sl-SI"/>
                </w:rPr>
                <w:t xml:space="preserve"> s poreklom iz Ljudske republike Kitajske</w:t>
              </w:r>
              <w:r w:rsidR="00B83FCF">
                <w:rPr>
                  <w:rStyle w:val="Hiperpovezava"/>
                  <w:rFonts w:ascii="Arial" w:hAnsi="Arial" w:cs="Arial"/>
                  <w:bCs/>
                  <w:sz w:val="22"/>
                  <w:szCs w:val="22"/>
                  <w:lang w:val="sl-SI"/>
                </w:rPr>
                <w:t>,</w:t>
              </w:r>
              <w:r w:rsidRPr="00585180">
                <w:rPr>
                  <w:rStyle w:val="Hiperpovezava"/>
                  <w:rFonts w:ascii="Arial" w:hAnsi="Arial" w:cs="Arial"/>
                  <w:bCs/>
                  <w:sz w:val="22"/>
                  <w:szCs w:val="22"/>
                  <w:lang w:val="sl-SI"/>
                </w:rPr>
                <w:t xml:space="preserve"> (C/2023/01574)</w:t>
              </w:r>
            </w:hyperlink>
            <w:r w:rsidR="00B83FCF">
              <w:rPr>
                <w:rFonts w:ascii="Arial" w:hAnsi="Arial" w:cs="Arial"/>
                <w:bCs/>
                <w:color w:val="FF0000"/>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26FA0C8" w14:textId="29D40C22" w:rsidR="00585180" w:rsidRPr="00585180"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t>20.12.2023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F78977D" w14:textId="77777777" w:rsidR="00B83FCF"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t xml:space="preserve">Preiskava se običajno zaključi v 13 mesecih, vendar ne pozneje kot v </w:t>
            </w:r>
          </w:p>
          <w:p w14:paraId="6262EDAC" w14:textId="77777777" w:rsidR="00B83FCF"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t xml:space="preserve">14 mesecih po objavi tega obvestila. Začasni ukrepi se lahko običajno uvedejo najpozneje v </w:t>
            </w:r>
          </w:p>
          <w:p w14:paraId="53B0F53B" w14:textId="77777777" w:rsidR="00B83FCF"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t xml:space="preserve">7 mesecih, nikakor pa ne pozneje kot </w:t>
            </w:r>
          </w:p>
          <w:p w14:paraId="5F77CC5B" w14:textId="0844D521" w:rsidR="00585180" w:rsidRPr="00585180" w:rsidRDefault="00585180" w:rsidP="00585180">
            <w:pPr>
              <w:rPr>
                <w:rFonts w:ascii="Arial" w:hAnsi="Arial" w:cs="Arial"/>
                <w:bCs/>
                <w:color w:val="FF0000"/>
                <w:sz w:val="22"/>
                <w:szCs w:val="22"/>
                <w:lang w:val="sl-SI"/>
              </w:rPr>
            </w:pPr>
            <w:r w:rsidRPr="00585180">
              <w:rPr>
                <w:rFonts w:ascii="Arial" w:hAnsi="Arial" w:cs="Arial"/>
                <w:bCs/>
                <w:color w:val="FF0000"/>
                <w:sz w:val="22"/>
                <w:szCs w:val="22"/>
                <w:lang w:val="sl-SI"/>
              </w:rPr>
              <w:t>8 mesecev po objavi tega obvestila.</w:t>
            </w:r>
          </w:p>
        </w:tc>
      </w:tr>
      <w:tr w:rsidR="00585180" w:rsidRPr="00585180" w14:paraId="01022153"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17F34EB" w14:textId="2F2EA5B2" w:rsidR="00585180" w:rsidRPr="00B83FCF" w:rsidRDefault="00B83FCF" w:rsidP="00585180">
            <w:pPr>
              <w:rPr>
                <w:rFonts w:ascii="Arial" w:hAnsi="Arial" w:cs="Arial"/>
                <w:bCs/>
                <w:color w:val="FF0000"/>
                <w:sz w:val="22"/>
                <w:szCs w:val="22"/>
                <w:lang w:val="sl-SI"/>
              </w:rPr>
            </w:pPr>
            <w:r>
              <w:rPr>
                <w:rFonts w:ascii="Arial" w:hAnsi="Arial" w:cs="Arial"/>
                <w:bCs/>
                <w:color w:val="FF0000"/>
                <w:sz w:val="22"/>
                <w:szCs w:val="22"/>
                <w:lang w:val="sl-SI"/>
              </w:rPr>
              <w:lastRenderedPageBreak/>
              <w:t>d</w:t>
            </w:r>
            <w:r w:rsidR="00585180" w:rsidRPr="00B83FCF">
              <w:rPr>
                <w:rFonts w:ascii="Arial" w:hAnsi="Arial" w:cs="Arial"/>
                <w:bCs/>
                <w:color w:val="FF0000"/>
                <w:sz w:val="22"/>
                <w:szCs w:val="22"/>
                <w:lang w:val="sl-SI"/>
              </w:rPr>
              <w:t xml:space="preserve">okončna </w:t>
            </w:r>
            <w:proofErr w:type="spellStart"/>
            <w:r w:rsidR="00585180" w:rsidRPr="00B83FCF">
              <w:rPr>
                <w:rFonts w:ascii="Arial" w:hAnsi="Arial" w:cs="Arial"/>
                <w:bCs/>
                <w:color w:val="FF0000"/>
                <w:sz w:val="22"/>
                <w:szCs w:val="22"/>
                <w:lang w:val="sl-SI"/>
              </w:rPr>
              <w:t>protidampinška</w:t>
            </w:r>
            <w:proofErr w:type="spellEnd"/>
            <w:r w:rsidR="00585180" w:rsidRPr="00B83FCF">
              <w:rPr>
                <w:rFonts w:ascii="Arial" w:hAnsi="Arial" w:cs="Arial"/>
                <w:bCs/>
                <w:color w:val="FF0000"/>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81DCC27" w14:textId="063E414D" w:rsidR="00585180" w:rsidRPr="00B83FCF" w:rsidRDefault="00585180" w:rsidP="00585180">
            <w:pPr>
              <w:rPr>
                <w:rFonts w:ascii="Arial" w:hAnsi="Arial" w:cs="Arial"/>
                <w:bCs/>
                <w:color w:val="FF0000"/>
                <w:sz w:val="22"/>
                <w:szCs w:val="22"/>
                <w:lang w:val="sl-SI"/>
              </w:rPr>
            </w:pPr>
            <w:r w:rsidRPr="00B83FCF">
              <w:rPr>
                <w:rFonts w:ascii="Arial" w:hAnsi="Arial" w:cs="Arial"/>
                <w:bCs/>
                <w:color w:val="FF0000"/>
                <w:sz w:val="22"/>
                <w:szCs w:val="22"/>
                <w:lang w:val="sl-SI"/>
              </w:rPr>
              <w:t>melamin</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A2DB128" w14:textId="6732B673" w:rsidR="00585180" w:rsidRPr="00B83FCF" w:rsidRDefault="00585180" w:rsidP="00585180">
            <w:pPr>
              <w:jc w:val="right"/>
              <w:rPr>
                <w:rFonts w:ascii="Arial" w:hAnsi="Arial" w:cs="Arial"/>
                <w:bCs/>
                <w:color w:val="FF0000"/>
                <w:sz w:val="22"/>
                <w:szCs w:val="22"/>
                <w:lang w:val="sl-SI"/>
              </w:rPr>
            </w:pPr>
            <w:r w:rsidRPr="00B83FCF">
              <w:rPr>
                <w:rFonts w:ascii="Arial" w:hAnsi="Arial" w:cs="Arial"/>
                <w:bCs/>
                <w:color w:val="FF0000"/>
                <w:sz w:val="22"/>
                <w:szCs w:val="22"/>
                <w:lang w:val="sl-SI"/>
              </w:rPr>
              <w:t>2933 61 00</w:t>
            </w:r>
            <w:r w:rsidR="00B83FCF">
              <w:rPr>
                <w:rFonts w:ascii="Arial" w:hAnsi="Arial" w:cs="Arial"/>
                <w:bCs/>
                <w:color w:val="FF0000"/>
                <w:sz w:val="22"/>
                <w:szCs w:val="22"/>
                <w:lang w:val="sl-SI"/>
              </w:rPr>
              <w:t xml:space="preserve">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5F251B1" w14:textId="6600D4A8" w:rsidR="00585180" w:rsidRPr="00B83FCF" w:rsidRDefault="00585180" w:rsidP="00585180">
            <w:pPr>
              <w:rPr>
                <w:rFonts w:ascii="Arial" w:hAnsi="Arial" w:cs="Arial"/>
                <w:bCs/>
                <w:color w:val="FF0000"/>
                <w:sz w:val="22"/>
                <w:szCs w:val="22"/>
                <w:lang w:val="sl-SI"/>
              </w:rPr>
            </w:pPr>
            <w:r w:rsidRPr="00B83FCF">
              <w:rPr>
                <w:rFonts w:ascii="Arial" w:hAnsi="Arial" w:cs="Arial"/>
                <w:bCs/>
                <w:color w:val="FF0000"/>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C34C2CC" w14:textId="2798EE4A" w:rsidR="00585180" w:rsidRPr="00B83FCF" w:rsidRDefault="00585180" w:rsidP="00585180">
            <w:pPr>
              <w:rPr>
                <w:rFonts w:ascii="Arial" w:hAnsi="Arial" w:cs="Arial"/>
                <w:bCs/>
                <w:color w:val="FF0000"/>
                <w:sz w:val="22"/>
                <w:szCs w:val="22"/>
                <w:lang w:val="sl-SI"/>
              </w:rPr>
            </w:pPr>
            <w:hyperlink r:id="rId9" w:history="1">
              <w:r w:rsidRPr="00B83FCF">
                <w:rPr>
                  <w:rStyle w:val="Hiperpovezava"/>
                  <w:rFonts w:ascii="Arial" w:hAnsi="Arial" w:cs="Arial"/>
                  <w:bCs/>
                  <w:sz w:val="22"/>
                  <w:szCs w:val="22"/>
                  <w:lang w:val="sl-SI"/>
                </w:rPr>
                <w:t xml:space="preserve">Obvestilo o začetku delnega vmesnega pregleda </w:t>
              </w:r>
              <w:proofErr w:type="spellStart"/>
              <w:r w:rsidRPr="00B83FCF">
                <w:rPr>
                  <w:rStyle w:val="Hiperpovezava"/>
                  <w:rFonts w:ascii="Arial" w:hAnsi="Arial" w:cs="Arial"/>
                  <w:bCs/>
                  <w:sz w:val="22"/>
                  <w:szCs w:val="22"/>
                  <w:lang w:val="sl-SI"/>
                </w:rPr>
                <w:t>protidampinških</w:t>
              </w:r>
              <w:proofErr w:type="spellEnd"/>
              <w:r w:rsidRPr="00B83FCF">
                <w:rPr>
                  <w:rStyle w:val="Hiperpovezava"/>
                  <w:rFonts w:ascii="Arial" w:hAnsi="Arial" w:cs="Arial"/>
                  <w:bCs/>
                  <w:sz w:val="22"/>
                  <w:szCs w:val="22"/>
                  <w:lang w:val="sl-SI"/>
                </w:rPr>
                <w:t xml:space="preserve"> ukrepov, ki se uporabljajo za uvoz melamina s poreklom iz Ljudske republike Kitajske</w:t>
              </w:r>
              <w:r w:rsidR="00B83FCF">
                <w:rPr>
                  <w:rStyle w:val="Hiperpovezava"/>
                  <w:rFonts w:ascii="Arial" w:hAnsi="Arial" w:cs="Arial"/>
                  <w:bCs/>
                  <w:sz w:val="22"/>
                  <w:szCs w:val="22"/>
                  <w:lang w:val="sl-SI"/>
                </w:rPr>
                <w:t>,</w:t>
              </w:r>
              <w:r w:rsidRPr="00B83FCF">
                <w:rPr>
                  <w:rStyle w:val="Hiperpovezava"/>
                  <w:rFonts w:ascii="Arial" w:hAnsi="Arial" w:cs="Arial"/>
                  <w:bCs/>
                  <w:sz w:val="22"/>
                  <w:szCs w:val="22"/>
                  <w:lang w:val="sl-SI"/>
                </w:rPr>
                <w:t xml:space="preserve"> (C/2023/01595)</w:t>
              </w:r>
            </w:hyperlink>
            <w:r w:rsidR="00B83FCF">
              <w:rPr>
                <w:rFonts w:ascii="Arial" w:hAnsi="Arial" w:cs="Arial"/>
                <w:bCs/>
                <w:color w:val="FF0000"/>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F22019A" w14:textId="7F87F697" w:rsidR="00585180" w:rsidRPr="00B83FCF" w:rsidRDefault="00585180" w:rsidP="00585180">
            <w:pPr>
              <w:rPr>
                <w:rFonts w:ascii="Arial" w:hAnsi="Arial" w:cs="Arial"/>
                <w:bCs/>
                <w:color w:val="FF0000"/>
                <w:sz w:val="22"/>
                <w:szCs w:val="22"/>
                <w:lang w:val="sl-SI"/>
              </w:rPr>
            </w:pPr>
            <w:r w:rsidRPr="00B83FCF">
              <w:rPr>
                <w:rFonts w:ascii="Arial" w:hAnsi="Arial" w:cs="Arial"/>
                <w:bCs/>
                <w:color w:val="FF0000"/>
                <w:sz w:val="22"/>
                <w:szCs w:val="22"/>
                <w:lang w:val="sl-SI"/>
              </w:rPr>
              <w:t>20.12.2023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05DA33A" w14:textId="77777777" w:rsidR="00B83FCF" w:rsidRDefault="00585180" w:rsidP="00585180">
            <w:pPr>
              <w:rPr>
                <w:rFonts w:ascii="Arial" w:hAnsi="Arial" w:cs="Arial"/>
                <w:bCs/>
                <w:color w:val="FF0000"/>
                <w:sz w:val="22"/>
                <w:szCs w:val="22"/>
                <w:lang w:val="sl-SI"/>
              </w:rPr>
            </w:pPr>
            <w:r w:rsidRPr="00B83FCF">
              <w:rPr>
                <w:rFonts w:ascii="Arial" w:hAnsi="Arial" w:cs="Arial"/>
                <w:bCs/>
                <w:color w:val="FF0000"/>
                <w:sz w:val="22"/>
                <w:szCs w:val="22"/>
                <w:lang w:val="sl-SI"/>
              </w:rPr>
              <w:t xml:space="preserve">Preiskava se običajno zaključi v 12 mesecih, vendar ne pozneje kot v </w:t>
            </w:r>
          </w:p>
          <w:p w14:paraId="26A41D3B" w14:textId="30FA60BB" w:rsidR="00585180" w:rsidRPr="00B83FCF" w:rsidRDefault="00585180" w:rsidP="00585180">
            <w:pPr>
              <w:rPr>
                <w:rFonts w:ascii="Arial" w:hAnsi="Arial" w:cs="Arial"/>
                <w:bCs/>
                <w:color w:val="FF0000"/>
                <w:sz w:val="22"/>
                <w:szCs w:val="22"/>
                <w:lang w:val="sl-SI"/>
              </w:rPr>
            </w:pPr>
            <w:r w:rsidRPr="00B83FCF">
              <w:rPr>
                <w:rFonts w:ascii="Arial" w:hAnsi="Arial" w:cs="Arial"/>
                <w:bCs/>
                <w:color w:val="FF0000"/>
                <w:sz w:val="22"/>
                <w:szCs w:val="22"/>
                <w:lang w:val="sl-SI"/>
              </w:rPr>
              <w:t>15 mesecih po objavi tega obvestila.</w:t>
            </w:r>
          </w:p>
        </w:tc>
      </w:tr>
      <w:tr w:rsidR="00585180" w:rsidRPr="00585180" w14:paraId="243A662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D281FC2" w14:textId="77777777"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dokončna </w:t>
            </w:r>
          </w:p>
          <w:p w14:paraId="475726B3" w14:textId="77777777"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izravnalna </w:t>
            </w:r>
          </w:p>
          <w:p w14:paraId="2451E1B4" w14:textId="7574826E"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44C7CE5" w14:textId="11BCBB43"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Nove ali </w:t>
            </w:r>
            <w:proofErr w:type="spellStart"/>
            <w:r w:rsidRPr="00585180">
              <w:rPr>
                <w:rFonts w:ascii="Arial" w:hAnsi="Arial" w:cs="Arial"/>
                <w:bCs/>
                <w:color w:val="000000" w:themeColor="text1"/>
                <w:sz w:val="22"/>
                <w:szCs w:val="22"/>
                <w:lang w:val="sl-SI"/>
              </w:rPr>
              <w:t>protektirane</w:t>
            </w:r>
            <w:proofErr w:type="spellEnd"/>
            <w:r w:rsidRPr="00585180">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068B237" w14:textId="77777777"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4011 20 90, </w:t>
            </w:r>
          </w:p>
          <w:p w14:paraId="35605A79" w14:textId="1B89964A"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C7BA268" w14:textId="0857521A"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8F57249" w14:textId="77777777" w:rsidR="00585180" w:rsidRPr="00585180" w:rsidRDefault="00585180" w:rsidP="00585180">
            <w:pPr>
              <w:rPr>
                <w:rStyle w:val="Hiperpovezava"/>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fldChar w:fldCharType="begin"/>
            </w:r>
            <w:r w:rsidRPr="00585180">
              <w:rPr>
                <w:rFonts w:ascii="Arial" w:hAnsi="Arial" w:cs="Arial"/>
                <w:bCs/>
                <w:color w:val="000000" w:themeColor="text1"/>
                <w:sz w:val="22"/>
                <w:szCs w:val="22"/>
                <w:lang w:val="sl-SI"/>
              </w:rPr>
              <w:instrText xml:space="preserve"> HYPERLINK "https://eur-lex.europa.eu/legal-content/SL/TXT/?uri=OJ:C_202301491" </w:instrText>
            </w:r>
            <w:r w:rsidRPr="00585180">
              <w:rPr>
                <w:rFonts w:ascii="Arial" w:hAnsi="Arial" w:cs="Arial"/>
                <w:bCs/>
                <w:color w:val="000000" w:themeColor="text1"/>
                <w:sz w:val="22"/>
                <w:szCs w:val="22"/>
                <w:lang w:val="sl-SI"/>
              </w:rPr>
            </w:r>
            <w:r w:rsidRPr="00585180">
              <w:rPr>
                <w:rFonts w:ascii="Arial" w:hAnsi="Arial" w:cs="Arial"/>
                <w:bCs/>
                <w:color w:val="000000" w:themeColor="text1"/>
                <w:sz w:val="22"/>
                <w:szCs w:val="22"/>
                <w:lang w:val="sl-SI"/>
              </w:rPr>
              <w:fldChar w:fldCharType="separate"/>
            </w:r>
            <w:r w:rsidRPr="00585180">
              <w:rPr>
                <w:rStyle w:val="Hiperpovezava"/>
                <w:rFonts w:ascii="Arial" w:hAnsi="Arial" w:cs="Arial"/>
                <w:bCs/>
                <w:color w:val="000000" w:themeColor="text1"/>
                <w:sz w:val="22"/>
                <w:szCs w:val="22"/>
                <w:lang w:val="sl-SI"/>
              </w:rPr>
              <w:t xml:space="preserve">Obvestilo o začetku delnega vmesnega pregleda </w:t>
            </w:r>
            <w:proofErr w:type="spellStart"/>
            <w:r w:rsidRPr="00585180">
              <w:rPr>
                <w:rStyle w:val="Hiperpovezava"/>
                <w:rFonts w:ascii="Arial" w:hAnsi="Arial" w:cs="Arial"/>
                <w:bCs/>
                <w:color w:val="000000" w:themeColor="text1"/>
                <w:sz w:val="22"/>
                <w:szCs w:val="22"/>
                <w:lang w:val="sl-SI"/>
              </w:rPr>
              <w:t>protisubvencijskih</w:t>
            </w:r>
            <w:proofErr w:type="spellEnd"/>
            <w:r w:rsidRPr="00585180">
              <w:rPr>
                <w:rStyle w:val="Hiperpovezava"/>
                <w:rFonts w:ascii="Arial" w:hAnsi="Arial" w:cs="Arial"/>
                <w:bCs/>
                <w:color w:val="000000" w:themeColor="text1"/>
                <w:sz w:val="22"/>
                <w:szCs w:val="22"/>
                <w:lang w:val="sl-SI"/>
              </w:rPr>
              <w:t xml:space="preserve"> ukrepov, ki se uporabljajo za uvoz nekaterih novih ali </w:t>
            </w:r>
            <w:proofErr w:type="spellStart"/>
            <w:r w:rsidRPr="00585180">
              <w:rPr>
                <w:rStyle w:val="Hiperpovezava"/>
                <w:rFonts w:ascii="Arial" w:hAnsi="Arial" w:cs="Arial"/>
                <w:bCs/>
                <w:color w:val="000000" w:themeColor="text1"/>
                <w:sz w:val="22"/>
                <w:szCs w:val="22"/>
                <w:lang w:val="sl-SI"/>
              </w:rPr>
              <w:t>protektiranih</w:t>
            </w:r>
            <w:proofErr w:type="spellEnd"/>
            <w:r w:rsidRPr="00585180">
              <w:rPr>
                <w:rStyle w:val="Hiperpovezava"/>
                <w:rFonts w:ascii="Arial" w:hAnsi="Arial" w:cs="Arial"/>
                <w:bCs/>
                <w:color w:val="000000" w:themeColor="text1"/>
                <w:sz w:val="22"/>
                <w:szCs w:val="22"/>
                <w:lang w:val="sl-SI"/>
              </w:rPr>
              <w:t xml:space="preserve"> pnevmatik iz gume, ki se uporabljajo za avtobuse ali tovornjake, z indeksom obremenitve nad 121, s poreklom iz Ljudske republike Kitajske,</w:t>
            </w:r>
          </w:p>
          <w:p w14:paraId="3E125070" w14:textId="1B2E0EE6" w:rsidR="00585180" w:rsidRPr="00585180" w:rsidRDefault="00585180" w:rsidP="00585180">
            <w:pPr>
              <w:rPr>
                <w:color w:val="000000" w:themeColor="text1"/>
              </w:rPr>
            </w:pPr>
            <w:r w:rsidRPr="00585180">
              <w:rPr>
                <w:rStyle w:val="Hiperpovezava"/>
                <w:rFonts w:ascii="Arial" w:hAnsi="Arial" w:cs="Arial"/>
                <w:bCs/>
                <w:color w:val="000000" w:themeColor="text1"/>
                <w:sz w:val="22"/>
                <w:szCs w:val="22"/>
                <w:lang w:val="sl-SI"/>
              </w:rPr>
              <w:t>(C/2023/01491)</w:t>
            </w:r>
            <w:r w:rsidRPr="00585180">
              <w:rPr>
                <w:rFonts w:ascii="Arial" w:hAnsi="Arial" w:cs="Arial"/>
                <w:bCs/>
                <w:color w:val="000000" w:themeColor="text1"/>
                <w:sz w:val="22"/>
                <w:szCs w:val="22"/>
                <w:lang w:val="sl-SI"/>
              </w:rPr>
              <w:fldChar w:fldCharType="end"/>
            </w:r>
            <w:r w:rsidRPr="00585180">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FA4BEAA" w14:textId="50FE3FC2"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15.12.2023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E3361C3" w14:textId="44E0C3C7"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Preiskava se običajno zaključi v 12 mesecih, vendar ne pozneje kot v 15 mesecih po objavi tega obvestila.</w:t>
            </w:r>
          </w:p>
        </w:tc>
      </w:tr>
      <w:tr w:rsidR="00585180" w:rsidRPr="00585180" w14:paraId="29D65800"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37D9695" w14:textId="7DC37C03"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dokončna </w:t>
            </w:r>
            <w:proofErr w:type="spellStart"/>
            <w:r w:rsidRPr="00585180">
              <w:rPr>
                <w:rFonts w:ascii="Arial" w:hAnsi="Arial" w:cs="Arial"/>
                <w:bCs/>
                <w:color w:val="000000" w:themeColor="text1"/>
                <w:sz w:val="22"/>
                <w:szCs w:val="22"/>
                <w:lang w:val="sl-SI"/>
              </w:rPr>
              <w:t>protidampinška</w:t>
            </w:r>
            <w:proofErr w:type="spellEnd"/>
            <w:r w:rsidRPr="0058518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4068F1F" w14:textId="4F796D4F"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Nove ali </w:t>
            </w:r>
            <w:proofErr w:type="spellStart"/>
            <w:r w:rsidRPr="00585180">
              <w:rPr>
                <w:rFonts w:ascii="Arial" w:hAnsi="Arial" w:cs="Arial"/>
                <w:bCs/>
                <w:color w:val="000000" w:themeColor="text1"/>
                <w:sz w:val="22"/>
                <w:szCs w:val="22"/>
                <w:lang w:val="sl-SI"/>
              </w:rPr>
              <w:t>protektirane</w:t>
            </w:r>
            <w:proofErr w:type="spellEnd"/>
            <w:r w:rsidRPr="00585180">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0635109" w14:textId="77777777"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4011 20 90, </w:t>
            </w:r>
          </w:p>
          <w:p w14:paraId="1AAD6C8F" w14:textId="7D2877DE"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A2A6AB1" w14:textId="148B894C"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81EDE08" w14:textId="77777777" w:rsidR="00585180" w:rsidRPr="00585180" w:rsidRDefault="00585180" w:rsidP="00585180">
            <w:pPr>
              <w:rPr>
                <w:rStyle w:val="Hiperpovezava"/>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fldChar w:fldCharType="begin"/>
            </w:r>
            <w:r w:rsidRPr="00585180">
              <w:rPr>
                <w:rFonts w:ascii="Arial" w:hAnsi="Arial" w:cs="Arial"/>
                <w:bCs/>
                <w:color w:val="000000" w:themeColor="text1"/>
                <w:sz w:val="22"/>
                <w:szCs w:val="22"/>
                <w:lang w:val="sl-SI"/>
              </w:rPr>
              <w:instrText xml:space="preserve"> HYPERLINK "https://eur-lex.europa.eu/legal-content/SL/TXT/?uri=OJ:C_202301500" </w:instrText>
            </w:r>
            <w:r w:rsidRPr="00585180">
              <w:rPr>
                <w:rFonts w:ascii="Arial" w:hAnsi="Arial" w:cs="Arial"/>
                <w:bCs/>
                <w:color w:val="000000" w:themeColor="text1"/>
                <w:sz w:val="22"/>
                <w:szCs w:val="22"/>
                <w:lang w:val="sl-SI"/>
              </w:rPr>
            </w:r>
            <w:r w:rsidRPr="00585180">
              <w:rPr>
                <w:rFonts w:ascii="Arial" w:hAnsi="Arial" w:cs="Arial"/>
                <w:bCs/>
                <w:color w:val="000000" w:themeColor="text1"/>
                <w:sz w:val="22"/>
                <w:szCs w:val="22"/>
                <w:lang w:val="sl-SI"/>
              </w:rPr>
              <w:fldChar w:fldCharType="separate"/>
            </w:r>
            <w:r w:rsidRPr="00585180">
              <w:rPr>
                <w:rStyle w:val="Hiperpovezava"/>
                <w:rFonts w:ascii="Arial" w:hAnsi="Arial" w:cs="Arial"/>
                <w:bCs/>
                <w:color w:val="000000" w:themeColor="text1"/>
                <w:sz w:val="22"/>
                <w:szCs w:val="22"/>
                <w:lang w:val="sl-SI"/>
              </w:rPr>
              <w:t xml:space="preserve">Obvestilo o začetku delnega vmesnega pregleda </w:t>
            </w:r>
            <w:proofErr w:type="spellStart"/>
            <w:r w:rsidRPr="00585180">
              <w:rPr>
                <w:rStyle w:val="Hiperpovezava"/>
                <w:rFonts w:ascii="Arial" w:hAnsi="Arial" w:cs="Arial"/>
                <w:bCs/>
                <w:color w:val="000000" w:themeColor="text1"/>
                <w:sz w:val="22"/>
                <w:szCs w:val="22"/>
                <w:lang w:val="sl-SI"/>
              </w:rPr>
              <w:t>protidampinških</w:t>
            </w:r>
            <w:proofErr w:type="spellEnd"/>
            <w:r w:rsidRPr="00585180">
              <w:rPr>
                <w:rStyle w:val="Hiperpovezava"/>
                <w:rFonts w:ascii="Arial" w:hAnsi="Arial" w:cs="Arial"/>
                <w:bCs/>
                <w:color w:val="000000" w:themeColor="text1"/>
                <w:sz w:val="22"/>
                <w:szCs w:val="22"/>
                <w:lang w:val="sl-SI"/>
              </w:rPr>
              <w:t xml:space="preserve"> ukrepov, ki se uporabljajo za uvoz nekaterih novih ali </w:t>
            </w:r>
            <w:proofErr w:type="spellStart"/>
            <w:r w:rsidRPr="00585180">
              <w:rPr>
                <w:rStyle w:val="Hiperpovezava"/>
                <w:rFonts w:ascii="Arial" w:hAnsi="Arial" w:cs="Arial"/>
                <w:bCs/>
                <w:color w:val="000000" w:themeColor="text1"/>
                <w:sz w:val="22"/>
                <w:szCs w:val="22"/>
                <w:lang w:val="sl-SI"/>
              </w:rPr>
              <w:lastRenderedPageBreak/>
              <w:t>protektiranih</w:t>
            </w:r>
            <w:proofErr w:type="spellEnd"/>
            <w:r w:rsidRPr="00585180">
              <w:rPr>
                <w:rStyle w:val="Hiperpovezava"/>
                <w:rFonts w:ascii="Arial" w:hAnsi="Arial" w:cs="Arial"/>
                <w:bCs/>
                <w:color w:val="000000" w:themeColor="text1"/>
                <w:sz w:val="22"/>
                <w:szCs w:val="22"/>
                <w:lang w:val="sl-SI"/>
              </w:rPr>
              <w:t xml:space="preserve"> pnevmatik iz gume, ki se uporabljajo za avtobuse ali tovornjake, z indeksom obremenitve nad 121, s poreklom iz Ljudske republike Kitajske,</w:t>
            </w:r>
          </w:p>
          <w:p w14:paraId="184BB962" w14:textId="6338C64D" w:rsidR="00585180" w:rsidRPr="00585180" w:rsidRDefault="00585180" w:rsidP="00585180">
            <w:pPr>
              <w:rPr>
                <w:color w:val="000000" w:themeColor="text1"/>
              </w:rPr>
            </w:pPr>
            <w:r w:rsidRPr="00585180">
              <w:rPr>
                <w:rStyle w:val="Hiperpovezava"/>
                <w:rFonts w:ascii="Arial" w:hAnsi="Arial" w:cs="Arial"/>
                <w:bCs/>
                <w:color w:val="000000" w:themeColor="text1"/>
                <w:sz w:val="22"/>
                <w:szCs w:val="22"/>
                <w:lang w:val="sl-SI"/>
              </w:rPr>
              <w:t>(C/2023/01500)</w:t>
            </w:r>
            <w:r w:rsidRPr="00585180">
              <w:rPr>
                <w:rFonts w:ascii="Arial" w:hAnsi="Arial" w:cs="Arial"/>
                <w:bCs/>
                <w:color w:val="000000" w:themeColor="text1"/>
                <w:sz w:val="22"/>
                <w:szCs w:val="22"/>
                <w:lang w:val="sl-SI"/>
              </w:rPr>
              <w:fldChar w:fldCharType="end"/>
            </w:r>
            <w:r w:rsidRPr="00585180">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C13971B" w14:textId="141C594F"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lastRenderedPageBreak/>
              <w:t>15.12.2023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698AA9F" w14:textId="1E9ADD4E"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Preiskava se običajno zaključi v 12 mesecih, vendar ne pozneje kot v 15 mesecih po objavi tega obvestila.</w:t>
            </w:r>
          </w:p>
        </w:tc>
      </w:tr>
      <w:tr w:rsidR="00585180" w:rsidRPr="00222853" w14:paraId="66936287"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D57ABF9" w14:textId="0E6AACAB"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lastRenderedPageBreak/>
              <w:t xml:space="preserve">dokončna </w:t>
            </w:r>
            <w:proofErr w:type="spellStart"/>
            <w:r w:rsidRPr="00585180">
              <w:rPr>
                <w:rFonts w:ascii="Arial" w:hAnsi="Arial" w:cs="Arial"/>
                <w:bCs/>
                <w:color w:val="000000" w:themeColor="text1"/>
                <w:sz w:val="22"/>
                <w:szCs w:val="22"/>
                <w:lang w:val="sl-SI"/>
              </w:rPr>
              <w:t>protidampinška</w:t>
            </w:r>
            <w:proofErr w:type="spellEnd"/>
            <w:r w:rsidRPr="0058518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76D6013" w14:textId="0FB74B67" w:rsidR="00585180" w:rsidRPr="00585180" w:rsidRDefault="00585180" w:rsidP="00585180">
            <w:pPr>
              <w:rPr>
                <w:rFonts w:ascii="Arial" w:hAnsi="Arial" w:cs="Arial"/>
                <w:bCs/>
                <w:color w:val="000000" w:themeColor="text1"/>
                <w:sz w:val="22"/>
                <w:szCs w:val="22"/>
                <w:lang w:val="sl-SI"/>
              </w:rPr>
            </w:pPr>
            <w:proofErr w:type="spellStart"/>
            <w:r w:rsidRPr="00585180">
              <w:rPr>
                <w:rFonts w:ascii="Arial" w:hAnsi="Arial" w:cs="Arial"/>
                <w:bCs/>
                <w:color w:val="000000" w:themeColor="text1"/>
                <w:sz w:val="22"/>
                <w:szCs w:val="22"/>
                <w:lang w:val="sl-SI"/>
              </w:rPr>
              <w:t>Triklorizocianurna</w:t>
            </w:r>
            <w:proofErr w:type="spellEnd"/>
            <w:r w:rsidRPr="00585180">
              <w:rPr>
                <w:rFonts w:ascii="Arial" w:hAnsi="Arial" w:cs="Arial"/>
                <w:bCs/>
                <w:color w:val="000000" w:themeColor="text1"/>
                <w:sz w:val="22"/>
                <w:szCs w:val="22"/>
                <w:lang w:val="sl-SI"/>
              </w:rPr>
              <w:t xml:space="preserve"> kislina, pod mednarodnim nezaščitenim imenom (INN) znana tudi kot „</w:t>
            </w:r>
            <w:proofErr w:type="spellStart"/>
            <w:r w:rsidRPr="00585180">
              <w:rPr>
                <w:rFonts w:ascii="Arial" w:hAnsi="Arial" w:cs="Arial"/>
                <w:bCs/>
                <w:color w:val="000000" w:themeColor="text1"/>
                <w:sz w:val="22"/>
                <w:szCs w:val="22"/>
                <w:lang w:val="sl-SI"/>
              </w:rPr>
              <w:t>symclosene</w:t>
            </w:r>
            <w:proofErr w:type="spellEnd"/>
            <w:r w:rsidRPr="00585180">
              <w:rPr>
                <w:rFonts w:ascii="Arial" w:hAnsi="Arial" w:cs="Arial"/>
                <w:bCs/>
                <w:color w:val="000000" w:themeColor="text1"/>
                <w:sz w:val="22"/>
                <w:szCs w:val="22"/>
                <w:lang w:val="sl-SI"/>
              </w:rPr>
              <w:t>“, in njeni pripravki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16E6C56" w14:textId="77777777"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 xml:space="preserve">2933 69 80 70, </w:t>
            </w:r>
          </w:p>
          <w:p w14:paraId="2A0B930B" w14:textId="05D46D36" w:rsidR="00585180" w:rsidRPr="00585180" w:rsidRDefault="00585180" w:rsidP="00585180">
            <w:pPr>
              <w:jc w:val="right"/>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3808 94 20 20.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914D42E" w14:textId="0BC69A04"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F1CB19E" w14:textId="6F7A3AA9" w:rsidR="00585180" w:rsidRPr="00585180" w:rsidRDefault="00585180" w:rsidP="00585180">
            <w:pPr>
              <w:rPr>
                <w:rFonts w:ascii="Arial" w:hAnsi="Arial" w:cs="Arial"/>
                <w:bCs/>
                <w:color w:val="000000" w:themeColor="text1"/>
                <w:sz w:val="22"/>
                <w:szCs w:val="22"/>
                <w:lang w:val="sl-SI"/>
              </w:rPr>
            </w:pPr>
            <w:hyperlink r:id="rId10" w:history="1">
              <w:r w:rsidRPr="00585180">
                <w:rPr>
                  <w:rStyle w:val="Hiperpovezava"/>
                  <w:rFonts w:ascii="Arial" w:hAnsi="Arial" w:cs="Arial"/>
                  <w:bCs/>
                  <w:color w:val="000000" w:themeColor="text1"/>
                  <w:sz w:val="22"/>
                  <w:szCs w:val="22"/>
                  <w:lang w:val="sl-SI"/>
                </w:rPr>
                <w:t xml:space="preserve">IZVEDBENA UREDBA KOMISIJE (EU) 2023/2757 z dne 13. decembra 2023 o uvedbi dokončne </w:t>
              </w:r>
              <w:proofErr w:type="spellStart"/>
              <w:r w:rsidRPr="00585180">
                <w:rPr>
                  <w:rStyle w:val="Hiperpovezava"/>
                  <w:rFonts w:ascii="Arial" w:hAnsi="Arial" w:cs="Arial"/>
                  <w:bCs/>
                  <w:color w:val="000000" w:themeColor="text1"/>
                  <w:sz w:val="22"/>
                  <w:szCs w:val="22"/>
                  <w:lang w:val="sl-SI"/>
                </w:rPr>
                <w:t>protidampinške</w:t>
              </w:r>
              <w:proofErr w:type="spellEnd"/>
              <w:r w:rsidRPr="00585180">
                <w:rPr>
                  <w:rStyle w:val="Hiperpovezava"/>
                  <w:rFonts w:ascii="Arial" w:hAnsi="Arial" w:cs="Arial"/>
                  <w:bCs/>
                  <w:color w:val="000000" w:themeColor="text1"/>
                  <w:sz w:val="22"/>
                  <w:szCs w:val="22"/>
                  <w:lang w:val="sl-SI"/>
                </w:rPr>
                <w:t xml:space="preserve"> dajatve na uvoz </w:t>
              </w:r>
              <w:proofErr w:type="spellStart"/>
              <w:r w:rsidRPr="00585180">
                <w:rPr>
                  <w:rStyle w:val="Hiperpovezava"/>
                  <w:rFonts w:ascii="Arial" w:hAnsi="Arial" w:cs="Arial"/>
                  <w:bCs/>
                  <w:color w:val="000000" w:themeColor="text1"/>
                  <w:sz w:val="22"/>
                  <w:szCs w:val="22"/>
                  <w:lang w:val="sl-SI"/>
                </w:rPr>
                <w:t>triklorizocianurne</w:t>
              </w:r>
              <w:proofErr w:type="spellEnd"/>
              <w:r w:rsidRPr="00585180">
                <w:rPr>
                  <w:rStyle w:val="Hiperpovezava"/>
                  <w:rFonts w:ascii="Arial" w:hAnsi="Arial" w:cs="Arial"/>
                  <w:bCs/>
                  <w:color w:val="000000" w:themeColor="text1"/>
                  <w:sz w:val="22"/>
                  <w:szCs w:val="22"/>
                  <w:lang w:val="sl-SI"/>
                </w:rPr>
                <w:t xml:space="preserve"> kisline s poreklom iz Ljudske republike Kitajske po pregledu zaradi izteka ukrepa v skladu s členom 11(2) Uredbe (EU) 2016/1036 Evropskega parlamenta in Sveta, (L/2023/02757)</w:t>
              </w:r>
            </w:hyperlink>
            <w:r w:rsidRPr="00585180">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AD6CA20" w14:textId="2AF13906" w:rsidR="00585180" w:rsidRPr="00585180" w:rsidRDefault="00585180" w:rsidP="00585180">
            <w:pPr>
              <w:rPr>
                <w:rFonts w:ascii="Arial" w:hAnsi="Arial" w:cs="Arial"/>
                <w:bCs/>
                <w:color w:val="000000" w:themeColor="text1"/>
                <w:sz w:val="22"/>
                <w:szCs w:val="22"/>
                <w:lang w:val="sl-SI"/>
              </w:rPr>
            </w:pPr>
            <w:r w:rsidRPr="00585180">
              <w:rPr>
                <w:rFonts w:ascii="Arial" w:hAnsi="Arial" w:cs="Arial"/>
                <w:bCs/>
                <w:color w:val="000000" w:themeColor="text1"/>
                <w:sz w:val="22"/>
                <w:szCs w:val="22"/>
                <w:lang w:val="sl-SI"/>
              </w:rPr>
              <w:t>15.12.2023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D14EB4B" w14:textId="3651F000" w:rsidR="00585180" w:rsidRPr="00585180" w:rsidRDefault="00585180" w:rsidP="00585180">
            <w:pPr>
              <w:rPr>
                <w:rFonts w:ascii="Arial" w:hAnsi="Arial" w:cs="Arial"/>
                <w:bCs/>
                <w:color w:val="000000" w:themeColor="text1"/>
                <w:sz w:val="22"/>
                <w:szCs w:val="22"/>
                <w:lang w:val="sl-SI"/>
              </w:rPr>
            </w:pPr>
          </w:p>
        </w:tc>
      </w:tr>
      <w:tr w:rsidR="00585180" w:rsidRPr="00585180" w14:paraId="48B80DA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FD0ABAE" w14:textId="77777777" w:rsidR="0058518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registracija </w:t>
            </w:r>
          </w:p>
          <w:p w14:paraId="05F6F783" w14:textId="6C9F8C27"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uvoza</w:t>
            </w:r>
          </w:p>
          <w:p w14:paraId="637826E0" w14:textId="0DE0372A"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br/>
              <w:t xml:space="preserve">dokončna </w:t>
            </w:r>
            <w:proofErr w:type="spellStart"/>
            <w:r w:rsidRPr="004A46E0">
              <w:rPr>
                <w:rFonts w:ascii="Arial" w:hAnsi="Arial" w:cs="Arial"/>
                <w:bCs/>
                <w:color w:val="000000" w:themeColor="text1"/>
                <w:sz w:val="22"/>
                <w:szCs w:val="22"/>
                <w:lang w:val="sl-SI"/>
              </w:rPr>
              <w:t>protidampinška</w:t>
            </w:r>
            <w:proofErr w:type="spellEnd"/>
            <w:r w:rsidRPr="004A46E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3783A91" w14:textId="50664B26" w:rsidR="00585180" w:rsidRPr="004A46E0" w:rsidRDefault="00585180" w:rsidP="00585180">
            <w:pPr>
              <w:rPr>
                <w:rFonts w:ascii="Arial" w:hAnsi="Arial" w:cs="Arial"/>
                <w:bCs/>
                <w:color w:val="000000" w:themeColor="text1"/>
                <w:sz w:val="22"/>
                <w:szCs w:val="22"/>
                <w:lang w:val="sl-SI"/>
              </w:rPr>
            </w:pPr>
            <w:proofErr w:type="spellStart"/>
            <w:r w:rsidRPr="004A46E0">
              <w:rPr>
                <w:rFonts w:ascii="Arial" w:hAnsi="Arial" w:cs="Arial"/>
                <w:bCs/>
                <w:color w:val="000000" w:themeColor="text1"/>
                <w:sz w:val="22"/>
                <w:szCs w:val="22"/>
                <w:lang w:val="sl-SI"/>
              </w:rPr>
              <w:t>Triklorizocianurna</w:t>
            </w:r>
            <w:proofErr w:type="spellEnd"/>
            <w:r w:rsidRPr="004A46E0">
              <w:rPr>
                <w:rFonts w:ascii="Arial" w:hAnsi="Arial" w:cs="Arial"/>
                <w:bCs/>
                <w:color w:val="000000" w:themeColor="text1"/>
                <w:sz w:val="22"/>
                <w:szCs w:val="22"/>
                <w:lang w:val="sl-SI"/>
              </w:rPr>
              <w:t xml:space="preserve"> kislina, pod mednarodnim nezaščitenim imenom (INN) znana tudi kot „</w:t>
            </w:r>
            <w:proofErr w:type="spellStart"/>
            <w:r w:rsidRPr="004A46E0">
              <w:rPr>
                <w:rFonts w:ascii="Arial" w:hAnsi="Arial" w:cs="Arial"/>
                <w:bCs/>
                <w:color w:val="000000" w:themeColor="text1"/>
                <w:sz w:val="22"/>
                <w:szCs w:val="22"/>
                <w:lang w:val="sl-SI"/>
              </w:rPr>
              <w:t>symclosene</w:t>
            </w:r>
            <w:proofErr w:type="spellEnd"/>
            <w:r w:rsidRPr="004A46E0">
              <w:rPr>
                <w:rFonts w:ascii="Arial" w:hAnsi="Arial" w:cs="Arial"/>
                <w:bCs/>
                <w:color w:val="000000" w:themeColor="text1"/>
                <w:sz w:val="22"/>
                <w:szCs w:val="22"/>
                <w:lang w:val="sl-SI"/>
              </w:rPr>
              <w:t>“, in njeni pripravki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FCEA419"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2933 69 80 70, </w:t>
            </w:r>
          </w:p>
          <w:p w14:paraId="066B9955" w14:textId="7F5DE2B1"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3808 94 20 20.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8E5FE62" w14:textId="0B476DCC"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A5CF1C2" w14:textId="317098D0" w:rsidR="00585180" w:rsidRPr="004A46E0" w:rsidRDefault="00585180" w:rsidP="00585180">
            <w:pPr>
              <w:rPr>
                <w:rFonts w:ascii="Arial" w:hAnsi="Arial" w:cs="Arial"/>
                <w:bCs/>
                <w:color w:val="000000" w:themeColor="text1"/>
                <w:sz w:val="22"/>
                <w:szCs w:val="22"/>
                <w:lang w:val="sl-SI"/>
              </w:rPr>
            </w:pPr>
            <w:hyperlink r:id="rId11" w:history="1">
              <w:r w:rsidRPr="004A46E0">
                <w:rPr>
                  <w:rStyle w:val="Hiperpovezava"/>
                  <w:rFonts w:ascii="Arial" w:hAnsi="Arial" w:cs="Arial"/>
                  <w:bCs/>
                  <w:color w:val="000000" w:themeColor="text1"/>
                  <w:sz w:val="22"/>
                  <w:szCs w:val="22"/>
                  <w:lang w:val="sl-SI"/>
                </w:rPr>
                <w:t xml:space="preserve">IZVEDBENA UREDBA KOMISIJE (EU) 2023/2766 z dne 13. decembra 2023 o zaključku pregleda v zvezi z „novim izvoznikom“ v okviru Izvedbene uredbe Komisije (EU) </w:t>
              </w:r>
              <w:r w:rsidRPr="004A46E0">
                <w:rPr>
                  <w:rStyle w:val="Hiperpovezava"/>
                  <w:rFonts w:ascii="Arial" w:hAnsi="Arial" w:cs="Arial"/>
                  <w:bCs/>
                  <w:color w:val="000000" w:themeColor="text1"/>
                  <w:sz w:val="22"/>
                  <w:szCs w:val="22"/>
                  <w:lang w:val="sl-SI"/>
                </w:rPr>
                <w:lastRenderedPageBreak/>
                <w:t xml:space="preserve">2017/2230 o uvedbi dokončne </w:t>
              </w:r>
              <w:proofErr w:type="spellStart"/>
              <w:r w:rsidRPr="004A46E0">
                <w:rPr>
                  <w:rStyle w:val="Hiperpovezava"/>
                  <w:rFonts w:ascii="Arial" w:hAnsi="Arial" w:cs="Arial"/>
                  <w:bCs/>
                  <w:color w:val="000000" w:themeColor="text1"/>
                  <w:sz w:val="22"/>
                  <w:szCs w:val="22"/>
                  <w:lang w:val="sl-SI"/>
                </w:rPr>
                <w:t>protidampinške</w:t>
              </w:r>
              <w:proofErr w:type="spellEnd"/>
              <w:r w:rsidRPr="004A46E0">
                <w:rPr>
                  <w:rStyle w:val="Hiperpovezava"/>
                  <w:rFonts w:ascii="Arial" w:hAnsi="Arial" w:cs="Arial"/>
                  <w:bCs/>
                  <w:color w:val="000000" w:themeColor="text1"/>
                  <w:sz w:val="22"/>
                  <w:szCs w:val="22"/>
                  <w:lang w:val="sl-SI"/>
                </w:rPr>
                <w:t xml:space="preserve"> dajatve na uvoz </w:t>
              </w:r>
              <w:proofErr w:type="spellStart"/>
              <w:r w:rsidRPr="004A46E0">
                <w:rPr>
                  <w:rStyle w:val="Hiperpovezava"/>
                  <w:rFonts w:ascii="Arial" w:hAnsi="Arial" w:cs="Arial"/>
                  <w:bCs/>
                  <w:color w:val="000000" w:themeColor="text1"/>
                  <w:sz w:val="22"/>
                  <w:szCs w:val="22"/>
                  <w:lang w:val="sl-SI"/>
                </w:rPr>
                <w:t>triklorizocianurne</w:t>
              </w:r>
              <w:proofErr w:type="spellEnd"/>
              <w:r w:rsidRPr="004A46E0">
                <w:rPr>
                  <w:rStyle w:val="Hiperpovezava"/>
                  <w:rFonts w:ascii="Arial" w:hAnsi="Arial" w:cs="Arial"/>
                  <w:bCs/>
                  <w:color w:val="000000" w:themeColor="text1"/>
                  <w:sz w:val="22"/>
                  <w:szCs w:val="22"/>
                  <w:lang w:val="sl-SI"/>
                </w:rPr>
                <w:t xml:space="preserve"> kisline s poreklom iz Ljudske republike Kitajske za enega kitajskega proizvajalca izvoznika ter o prenehanju registracije uvoza tega proizvajalca izvoznika</w:t>
              </w:r>
              <w:r>
                <w:rPr>
                  <w:rStyle w:val="Hiperpovezava"/>
                  <w:rFonts w:ascii="Arial" w:hAnsi="Arial" w:cs="Arial"/>
                  <w:bCs/>
                  <w:color w:val="000000" w:themeColor="text1"/>
                  <w:sz w:val="22"/>
                  <w:szCs w:val="22"/>
                  <w:lang w:val="sl-SI"/>
                </w:rPr>
                <w:t>,</w:t>
              </w:r>
              <w:r w:rsidRPr="004A46E0">
                <w:rPr>
                  <w:rStyle w:val="Hiperpovezava"/>
                  <w:rFonts w:ascii="Arial" w:hAnsi="Arial" w:cs="Arial"/>
                  <w:bCs/>
                  <w:color w:val="000000" w:themeColor="text1"/>
                  <w:sz w:val="22"/>
                  <w:szCs w:val="22"/>
                  <w:lang w:val="sl-SI"/>
                </w:rPr>
                <w:t xml:space="preserve"> (L/2023/02766)</w:t>
              </w:r>
            </w:hyperlink>
            <w:r>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AB3787E" w14:textId="4DAFE8CC" w:rsidR="00585180" w:rsidRPr="00735F10" w:rsidRDefault="00585180" w:rsidP="00585180">
            <w:pPr>
              <w:rPr>
                <w:rFonts w:ascii="Arial" w:hAnsi="Arial" w:cs="Arial"/>
                <w:bCs/>
                <w:sz w:val="22"/>
                <w:szCs w:val="22"/>
                <w:lang w:val="sl-SI"/>
              </w:rPr>
            </w:pPr>
            <w:r w:rsidRPr="00735F10">
              <w:rPr>
                <w:rFonts w:ascii="Arial" w:hAnsi="Arial" w:cs="Arial"/>
                <w:bCs/>
                <w:sz w:val="22"/>
                <w:szCs w:val="22"/>
                <w:lang w:val="sl-SI"/>
              </w:rPr>
              <w:lastRenderedPageBreak/>
              <w:t>15.12.2023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2224B86" w14:textId="7082ABC7" w:rsidR="00585180" w:rsidRPr="00735F10" w:rsidRDefault="00585180" w:rsidP="00585180">
            <w:pPr>
              <w:rPr>
                <w:rFonts w:ascii="Arial" w:hAnsi="Arial" w:cs="Arial"/>
                <w:bCs/>
                <w:sz w:val="22"/>
                <w:szCs w:val="22"/>
                <w:lang w:val="sl-SI"/>
              </w:rPr>
            </w:pPr>
            <w:r w:rsidRPr="00735F10">
              <w:rPr>
                <w:rFonts w:ascii="Arial" w:hAnsi="Arial" w:cs="Arial"/>
                <w:bCs/>
                <w:sz w:val="22"/>
                <w:szCs w:val="22"/>
                <w:lang w:val="sl-SI"/>
              </w:rPr>
              <w:t xml:space="preserve">Registracija uvoza se ustavi. Za uvoz izdelkov, ki jih proizvaja družba </w:t>
            </w:r>
            <w:proofErr w:type="spellStart"/>
            <w:r w:rsidRPr="00735F10">
              <w:rPr>
                <w:rFonts w:ascii="Arial" w:hAnsi="Arial" w:cs="Arial"/>
                <w:bCs/>
                <w:sz w:val="22"/>
                <w:szCs w:val="22"/>
                <w:lang w:val="sl-SI"/>
              </w:rPr>
              <w:t>Hebei</w:t>
            </w:r>
            <w:proofErr w:type="spellEnd"/>
            <w:r w:rsidRPr="00735F10">
              <w:rPr>
                <w:rFonts w:ascii="Arial" w:hAnsi="Arial" w:cs="Arial"/>
                <w:bCs/>
                <w:sz w:val="22"/>
                <w:szCs w:val="22"/>
                <w:lang w:val="sl-SI"/>
              </w:rPr>
              <w:t xml:space="preserve"> </w:t>
            </w:r>
            <w:proofErr w:type="spellStart"/>
            <w:r w:rsidRPr="00735F10">
              <w:rPr>
                <w:rFonts w:ascii="Arial" w:hAnsi="Arial" w:cs="Arial"/>
                <w:bCs/>
                <w:sz w:val="22"/>
                <w:szCs w:val="22"/>
                <w:lang w:val="sl-SI"/>
              </w:rPr>
              <w:t>Xingfei</w:t>
            </w:r>
            <w:proofErr w:type="spellEnd"/>
            <w:r w:rsidRPr="00735F10">
              <w:rPr>
                <w:rFonts w:ascii="Arial" w:hAnsi="Arial" w:cs="Arial"/>
                <w:bCs/>
                <w:sz w:val="22"/>
                <w:szCs w:val="22"/>
                <w:lang w:val="sl-SI"/>
              </w:rPr>
              <w:t xml:space="preserve"> </w:t>
            </w:r>
            <w:proofErr w:type="spellStart"/>
            <w:r w:rsidRPr="00735F10">
              <w:rPr>
                <w:rFonts w:ascii="Arial" w:hAnsi="Arial" w:cs="Arial"/>
                <w:bCs/>
                <w:sz w:val="22"/>
                <w:szCs w:val="22"/>
                <w:lang w:val="sl-SI"/>
              </w:rPr>
              <w:t>Chemical</w:t>
            </w:r>
            <w:proofErr w:type="spellEnd"/>
            <w:r w:rsidRPr="00735F10">
              <w:rPr>
                <w:rFonts w:ascii="Arial" w:hAnsi="Arial" w:cs="Arial"/>
                <w:bCs/>
                <w:sz w:val="22"/>
                <w:szCs w:val="22"/>
                <w:lang w:val="sl-SI"/>
              </w:rPr>
              <w:t xml:space="preserve"> Co., </w:t>
            </w:r>
            <w:proofErr w:type="spellStart"/>
            <w:r w:rsidRPr="00735F10">
              <w:rPr>
                <w:rFonts w:ascii="Arial" w:hAnsi="Arial" w:cs="Arial"/>
                <w:bCs/>
                <w:sz w:val="22"/>
                <w:szCs w:val="22"/>
                <w:lang w:val="sl-SI"/>
              </w:rPr>
              <w:t>Ltd</w:t>
            </w:r>
            <w:proofErr w:type="spellEnd"/>
            <w:r w:rsidRPr="00735F10">
              <w:rPr>
                <w:rFonts w:ascii="Arial" w:hAnsi="Arial" w:cs="Arial"/>
                <w:bCs/>
                <w:sz w:val="22"/>
                <w:szCs w:val="22"/>
                <w:lang w:val="sl-SI"/>
              </w:rPr>
              <w:t xml:space="preserve">. (dodatna oznaka TARIC </w:t>
            </w:r>
            <w:proofErr w:type="spellStart"/>
            <w:r w:rsidRPr="00735F10">
              <w:rPr>
                <w:rFonts w:ascii="Arial" w:hAnsi="Arial" w:cs="Arial"/>
                <w:bCs/>
                <w:sz w:val="22"/>
                <w:szCs w:val="22"/>
                <w:lang w:val="sl-SI"/>
              </w:rPr>
              <w:t>C629</w:t>
            </w:r>
            <w:proofErr w:type="spellEnd"/>
            <w:r w:rsidRPr="00735F10">
              <w:rPr>
                <w:rFonts w:ascii="Arial" w:hAnsi="Arial" w:cs="Arial"/>
                <w:bCs/>
                <w:sz w:val="22"/>
                <w:szCs w:val="22"/>
                <w:lang w:val="sl-SI"/>
              </w:rPr>
              <w:t xml:space="preserve">), ki je bil </w:t>
            </w:r>
            <w:r w:rsidRPr="00735F10">
              <w:rPr>
                <w:rFonts w:ascii="Arial" w:hAnsi="Arial" w:cs="Arial"/>
                <w:bCs/>
                <w:sz w:val="22"/>
                <w:szCs w:val="22"/>
                <w:lang w:val="sl-SI"/>
              </w:rPr>
              <w:lastRenderedPageBreak/>
              <w:t xml:space="preserve">registriran se z učinkom od 1. aprila 2023 obračuna </w:t>
            </w:r>
            <w:proofErr w:type="spellStart"/>
            <w:r w:rsidRPr="00735F10">
              <w:rPr>
                <w:rFonts w:ascii="Arial" w:hAnsi="Arial" w:cs="Arial"/>
                <w:bCs/>
                <w:sz w:val="22"/>
                <w:szCs w:val="22"/>
                <w:lang w:val="sl-SI"/>
              </w:rPr>
              <w:t>protidampinška</w:t>
            </w:r>
            <w:proofErr w:type="spellEnd"/>
            <w:r w:rsidRPr="00735F10">
              <w:rPr>
                <w:rFonts w:ascii="Arial" w:hAnsi="Arial" w:cs="Arial"/>
                <w:bCs/>
                <w:sz w:val="22"/>
                <w:szCs w:val="22"/>
                <w:lang w:val="sl-SI"/>
              </w:rPr>
              <w:t xml:space="preserve"> dajatev, ki se uporablja za „vse druge družbe“ v Ljudski republiki Kitajski (dodatna oznaka TARIC </w:t>
            </w:r>
            <w:proofErr w:type="spellStart"/>
            <w:r w:rsidRPr="00735F10">
              <w:rPr>
                <w:rFonts w:ascii="Arial" w:hAnsi="Arial" w:cs="Arial"/>
                <w:bCs/>
                <w:sz w:val="22"/>
                <w:szCs w:val="22"/>
                <w:lang w:val="sl-SI"/>
              </w:rPr>
              <w:t>A999</w:t>
            </w:r>
            <w:proofErr w:type="spellEnd"/>
            <w:r w:rsidRPr="00735F10">
              <w:rPr>
                <w:rFonts w:ascii="Arial" w:hAnsi="Arial" w:cs="Arial"/>
                <w:bCs/>
                <w:sz w:val="22"/>
                <w:szCs w:val="22"/>
                <w:lang w:val="sl-SI"/>
              </w:rPr>
              <w:t>).</w:t>
            </w:r>
          </w:p>
        </w:tc>
      </w:tr>
      <w:tr w:rsidR="00585180" w:rsidRPr="004A46E0" w14:paraId="652773C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943E20D" w14:textId="0D2DBD76"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lastRenderedPageBreak/>
              <w:t xml:space="preserve">dokončna </w:t>
            </w:r>
            <w:proofErr w:type="spellStart"/>
            <w:r w:rsidRPr="004A46E0">
              <w:rPr>
                <w:rFonts w:ascii="Arial" w:hAnsi="Arial" w:cs="Arial"/>
                <w:bCs/>
                <w:color w:val="000000" w:themeColor="text1"/>
                <w:sz w:val="22"/>
                <w:szCs w:val="22"/>
                <w:lang w:val="sl-SI"/>
              </w:rPr>
              <w:t>protidampinška</w:t>
            </w:r>
            <w:proofErr w:type="spellEnd"/>
            <w:r w:rsidRPr="004A46E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C43BBA0" w14:textId="197AF120"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E49CCA7"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8711 60 10, </w:t>
            </w:r>
          </w:p>
          <w:p w14:paraId="2D81DE17" w14:textId="1C810FDA"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A31E096" w14:textId="184D6F88"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681B83B" w14:textId="03DA9B09" w:rsidR="00585180" w:rsidRPr="004A46E0" w:rsidRDefault="00585180" w:rsidP="00585180">
            <w:pPr>
              <w:rPr>
                <w:rFonts w:ascii="Arial" w:hAnsi="Arial" w:cs="Arial"/>
                <w:bCs/>
                <w:color w:val="000000" w:themeColor="text1"/>
                <w:sz w:val="22"/>
                <w:szCs w:val="22"/>
                <w:lang w:val="sl-SI"/>
              </w:rPr>
            </w:pPr>
            <w:hyperlink r:id="rId12" w:history="1">
              <w:r w:rsidRPr="004A46E0">
                <w:rPr>
                  <w:rStyle w:val="Hiperpovezava"/>
                  <w:rFonts w:ascii="Arial" w:hAnsi="Arial" w:cs="Arial"/>
                  <w:bCs/>
                  <w:color w:val="000000" w:themeColor="text1"/>
                  <w:sz w:val="22"/>
                  <w:szCs w:val="22"/>
                  <w:lang w:val="sl-SI"/>
                </w:rPr>
                <w:t xml:space="preserve">IZVEDBENA UREDBA KOMISIJE (EU) 2023/2769 z dne 13. decembra 2023 o sprejetju zahtevka za obravnavo novega proizvajalca izvoznika v zvezi z dokončnimi </w:t>
              </w:r>
              <w:proofErr w:type="spellStart"/>
              <w:r w:rsidRPr="004A46E0">
                <w:rPr>
                  <w:rStyle w:val="Hiperpovezava"/>
                  <w:rFonts w:ascii="Arial" w:hAnsi="Arial" w:cs="Arial"/>
                  <w:bCs/>
                  <w:color w:val="000000" w:themeColor="text1"/>
                  <w:sz w:val="22"/>
                  <w:szCs w:val="22"/>
                  <w:lang w:val="sl-SI"/>
                </w:rPr>
                <w:t>protidampinškimi</w:t>
              </w:r>
              <w:proofErr w:type="spellEnd"/>
              <w:r w:rsidRPr="004A46E0">
                <w:rPr>
                  <w:rStyle w:val="Hiperpovezava"/>
                  <w:rFonts w:ascii="Arial" w:hAnsi="Arial" w:cs="Arial"/>
                  <w:bCs/>
                  <w:color w:val="000000" w:themeColor="text1"/>
                  <w:sz w:val="22"/>
                  <w:szCs w:val="22"/>
                  <w:lang w:val="sl-SI"/>
                </w:rPr>
                <w:t xml:space="preserve"> ukrepi za uvoz električnih koles s poreklom iz Ljudske republike Kitajske ter o spremembi Izvedbene uredbe (EU) 2019/73</w:t>
              </w:r>
              <w:r>
                <w:rPr>
                  <w:rStyle w:val="Hiperpovezava"/>
                  <w:rFonts w:ascii="Arial" w:hAnsi="Arial" w:cs="Arial"/>
                  <w:bCs/>
                  <w:color w:val="000000" w:themeColor="text1"/>
                  <w:sz w:val="22"/>
                  <w:szCs w:val="22"/>
                  <w:lang w:val="sl-SI"/>
                </w:rPr>
                <w:t>,</w:t>
              </w:r>
              <w:r w:rsidRPr="004A46E0">
                <w:rPr>
                  <w:rStyle w:val="Hiperpovezava"/>
                  <w:rFonts w:ascii="Arial" w:hAnsi="Arial" w:cs="Arial"/>
                  <w:bCs/>
                  <w:color w:val="000000" w:themeColor="text1"/>
                  <w:sz w:val="22"/>
                  <w:szCs w:val="22"/>
                  <w:lang w:val="sl-SI"/>
                </w:rPr>
                <w:t xml:space="preserve"> (L/2023/02769)</w:t>
              </w:r>
            </w:hyperlink>
            <w:r>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9856BD4" w14:textId="742B89C2" w:rsidR="00585180" w:rsidRPr="006E035E" w:rsidRDefault="00585180" w:rsidP="00585180">
            <w:pPr>
              <w:rPr>
                <w:rFonts w:ascii="Arial" w:hAnsi="Arial" w:cs="Arial"/>
                <w:bCs/>
                <w:sz w:val="22"/>
                <w:szCs w:val="22"/>
                <w:lang w:val="sl-SI"/>
              </w:rPr>
            </w:pPr>
            <w:r w:rsidRPr="006E035E">
              <w:rPr>
                <w:rFonts w:ascii="Arial" w:hAnsi="Arial" w:cs="Arial"/>
                <w:bCs/>
                <w:sz w:val="22"/>
                <w:szCs w:val="22"/>
                <w:lang w:val="sl-SI"/>
              </w:rPr>
              <w:t>15.12.2023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743875C" w14:textId="77777777" w:rsidR="00585180" w:rsidRPr="006E035E" w:rsidRDefault="00585180" w:rsidP="00585180">
            <w:pPr>
              <w:rPr>
                <w:rFonts w:ascii="Arial" w:hAnsi="Arial" w:cs="Arial"/>
                <w:bCs/>
                <w:sz w:val="22"/>
                <w:szCs w:val="22"/>
                <w:lang w:val="sl-SI"/>
              </w:rPr>
            </w:pPr>
            <w:r w:rsidRPr="006E035E">
              <w:rPr>
                <w:rFonts w:ascii="Arial" w:hAnsi="Arial" w:cs="Arial"/>
                <w:bCs/>
                <w:sz w:val="22"/>
                <w:szCs w:val="22"/>
                <w:lang w:val="sl-SI"/>
              </w:rPr>
              <w:t xml:space="preserve">Na seznam sodelujočih družb, ki niso bile vključene v vzorec, se doda družba </w:t>
            </w:r>
            <w:proofErr w:type="spellStart"/>
            <w:r w:rsidRPr="006E035E">
              <w:rPr>
                <w:rFonts w:ascii="Arial" w:hAnsi="Arial" w:cs="Arial"/>
                <w:bCs/>
                <w:sz w:val="22"/>
                <w:szCs w:val="22"/>
                <w:lang w:val="sl-SI"/>
              </w:rPr>
              <w:t>Shenzhen</w:t>
            </w:r>
            <w:proofErr w:type="spellEnd"/>
            <w:r w:rsidRPr="006E035E">
              <w:rPr>
                <w:rFonts w:ascii="Arial" w:hAnsi="Arial" w:cs="Arial"/>
                <w:bCs/>
                <w:sz w:val="22"/>
                <w:szCs w:val="22"/>
                <w:lang w:val="sl-SI"/>
              </w:rPr>
              <w:t xml:space="preserve"> </w:t>
            </w:r>
            <w:proofErr w:type="spellStart"/>
            <w:r w:rsidRPr="006E035E">
              <w:rPr>
                <w:rFonts w:ascii="Arial" w:hAnsi="Arial" w:cs="Arial"/>
                <w:bCs/>
                <w:sz w:val="22"/>
                <w:szCs w:val="22"/>
                <w:lang w:val="sl-SI"/>
              </w:rPr>
              <w:t>Kinoway</w:t>
            </w:r>
            <w:proofErr w:type="spellEnd"/>
            <w:r w:rsidRPr="006E035E">
              <w:rPr>
                <w:rFonts w:ascii="Arial" w:hAnsi="Arial" w:cs="Arial"/>
                <w:bCs/>
                <w:sz w:val="22"/>
                <w:szCs w:val="22"/>
                <w:lang w:val="sl-SI"/>
              </w:rPr>
              <w:t xml:space="preserve"> </w:t>
            </w:r>
            <w:proofErr w:type="spellStart"/>
            <w:r w:rsidRPr="006E035E">
              <w:rPr>
                <w:rFonts w:ascii="Arial" w:hAnsi="Arial" w:cs="Arial"/>
                <w:bCs/>
                <w:sz w:val="22"/>
                <w:szCs w:val="22"/>
                <w:lang w:val="sl-SI"/>
              </w:rPr>
              <w:t>Electronic</w:t>
            </w:r>
            <w:proofErr w:type="spellEnd"/>
            <w:r w:rsidRPr="006E035E">
              <w:rPr>
                <w:rFonts w:ascii="Arial" w:hAnsi="Arial" w:cs="Arial"/>
                <w:bCs/>
                <w:sz w:val="22"/>
                <w:szCs w:val="22"/>
                <w:lang w:val="sl-SI"/>
              </w:rPr>
              <w:t xml:space="preserve"> Co., </w:t>
            </w:r>
            <w:proofErr w:type="spellStart"/>
            <w:r w:rsidRPr="006E035E">
              <w:rPr>
                <w:rFonts w:ascii="Arial" w:hAnsi="Arial" w:cs="Arial"/>
                <w:bCs/>
                <w:sz w:val="22"/>
                <w:szCs w:val="22"/>
                <w:lang w:val="sl-SI"/>
              </w:rPr>
              <w:t>Ltd</w:t>
            </w:r>
            <w:proofErr w:type="spellEnd"/>
            <w:r w:rsidRPr="006E035E">
              <w:rPr>
                <w:rFonts w:ascii="Arial" w:hAnsi="Arial" w:cs="Arial"/>
                <w:bCs/>
                <w:sz w:val="22"/>
                <w:szCs w:val="22"/>
                <w:lang w:val="sl-SI"/>
              </w:rPr>
              <w:t xml:space="preserve"> (dodatna oznaka </w:t>
            </w:r>
          </w:p>
          <w:p w14:paraId="5E8666ED" w14:textId="747A6A0E" w:rsidR="00585180" w:rsidRPr="006E035E" w:rsidRDefault="00585180" w:rsidP="00585180">
            <w:pPr>
              <w:rPr>
                <w:rFonts w:ascii="Arial" w:hAnsi="Arial" w:cs="Arial"/>
                <w:bCs/>
                <w:sz w:val="22"/>
                <w:szCs w:val="22"/>
                <w:lang w:val="sl-SI"/>
              </w:rPr>
            </w:pPr>
            <w:r w:rsidRPr="006E035E">
              <w:rPr>
                <w:rFonts w:ascii="Arial" w:hAnsi="Arial" w:cs="Arial"/>
                <w:bCs/>
                <w:sz w:val="22"/>
                <w:szCs w:val="22"/>
                <w:lang w:val="sl-SI"/>
              </w:rPr>
              <w:t xml:space="preserve">TARIC </w:t>
            </w:r>
            <w:proofErr w:type="spellStart"/>
            <w:r w:rsidRPr="006E035E">
              <w:rPr>
                <w:rFonts w:ascii="Arial" w:hAnsi="Arial" w:cs="Arial"/>
                <w:bCs/>
                <w:sz w:val="22"/>
                <w:szCs w:val="22"/>
                <w:lang w:val="sl-SI"/>
              </w:rPr>
              <w:t>89AC</w:t>
            </w:r>
            <w:proofErr w:type="spellEnd"/>
            <w:r w:rsidRPr="006E035E">
              <w:rPr>
                <w:rFonts w:ascii="Arial" w:hAnsi="Arial" w:cs="Arial"/>
                <w:bCs/>
                <w:sz w:val="22"/>
                <w:szCs w:val="22"/>
                <w:lang w:val="sl-SI"/>
              </w:rPr>
              <w:t>)</w:t>
            </w:r>
          </w:p>
        </w:tc>
      </w:tr>
      <w:tr w:rsidR="00585180" w:rsidRPr="00372F96" w14:paraId="3BFD5A9E"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1F92440" w14:textId="2E4CD330"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dokončna </w:t>
            </w:r>
            <w:proofErr w:type="spellStart"/>
            <w:r w:rsidRPr="004A46E0">
              <w:rPr>
                <w:rFonts w:ascii="Arial" w:hAnsi="Arial" w:cs="Arial"/>
                <w:bCs/>
                <w:color w:val="000000" w:themeColor="text1"/>
                <w:sz w:val="22"/>
                <w:szCs w:val="22"/>
                <w:lang w:val="sl-SI"/>
              </w:rPr>
              <w:t>protidampinška</w:t>
            </w:r>
            <w:proofErr w:type="spellEnd"/>
            <w:r w:rsidRPr="004A46E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E64F8C1" w14:textId="695F47DE"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Ploščato valjani izdelki iz železa, nelegiranega jekla ali drugega legiranega jekla, v kolobarjih ali ne (vključno z „razrezanimi izdelki“ in „ozkimi trakovi“), vroče </w:t>
            </w:r>
            <w:r w:rsidRPr="004A46E0">
              <w:rPr>
                <w:rFonts w:ascii="Arial" w:hAnsi="Arial" w:cs="Arial"/>
                <w:bCs/>
                <w:color w:val="000000" w:themeColor="text1"/>
                <w:sz w:val="22"/>
                <w:szCs w:val="22"/>
                <w:lang w:val="sl-SI"/>
              </w:rPr>
              <w:lastRenderedPageBreak/>
              <w:t xml:space="preserve">valjani, brez nadaljnje obdelave, </w:t>
            </w:r>
            <w:proofErr w:type="spellStart"/>
            <w:r w:rsidRPr="004A46E0">
              <w:rPr>
                <w:rFonts w:ascii="Arial" w:hAnsi="Arial" w:cs="Arial"/>
                <w:bCs/>
                <w:color w:val="000000" w:themeColor="text1"/>
                <w:sz w:val="22"/>
                <w:szCs w:val="22"/>
                <w:lang w:val="sl-SI"/>
              </w:rPr>
              <w:t>neplatirani</w:t>
            </w:r>
            <w:proofErr w:type="spellEnd"/>
            <w:r w:rsidRPr="004A46E0">
              <w:rPr>
                <w:rFonts w:ascii="Arial" w:hAnsi="Arial" w:cs="Arial"/>
                <w:bCs/>
                <w:color w:val="000000" w:themeColor="text1"/>
                <w:sz w:val="22"/>
                <w:szCs w:val="22"/>
                <w:lang w:val="sl-SI"/>
              </w:rPr>
              <w:t xml:space="preserve">, </w:t>
            </w:r>
            <w:proofErr w:type="spellStart"/>
            <w:r w:rsidRPr="004A46E0">
              <w:rPr>
                <w:rFonts w:ascii="Arial" w:hAnsi="Arial" w:cs="Arial"/>
                <w:bCs/>
                <w:color w:val="000000" w:themeColor="text1"/>
                <w:sz w:val="22"/>
                <w:szCs w:val="22"/>
                <w:lang w:val="sl-SI"/>
              </w:rPr>
              <w:t>neprevlečeni</w:t>
            </w:r>
            <w:proofErr w:type="spellEnd"/>
            <w:r w:rsidRPr="004A46E0">
              <w:rPr>
                <w:rFonts w:ascii="Arial" w:hAnsi="Arial" w:cs="Arial"/>
                <w:bCs/>
                <w:color w:val="000000" w:themeColor="text1"/>
                <w:sz w:val="22"/>
                <w:szCs w:val="22"/>
                <w:lang w:val="sl-SI"/>
              </w:rPr>
              <w:t xml:space="preserve"> ali </w:t>
            </w:r>
            <w:proofErr w:type="spellStart"/>
            <w:r w:rsidRPr="004A46E0">
              <w:rPr>
                <w:rFonts w:ascii="Arial" w:hAnsi="Arial" w:cs="Arial"/>
                <w:bCs/>
                <w:color w:val="000000" w:themeColor="text1"/>
                <w:sz w:val="22"/>
                <w:szCs w:val="22"/>
                <w:lang w:val="sl-SI"/>
              </w:rPr>
              <w:t>neprekriti</w:t>
            </w:r>
            <w:proofErr w:type="spellEnd"/>
            <w:r w:rsidRPr="004A46E0">
              <w:rPr>
                <w:rFonts w:ascii="Arial" w:hAnsi="Arial" w:cs="Arial"/>
                <w:bCs/>
                <w:color w:val="000000" w:themeColor="text1"/>
                <w:sz w:val="22"/>
                <w:szCs w:val="22"/>
                <w:lang w:val="sl-SI"/>
              </w:rPr>
              <w:t>, razen:</w:t>
            </w:r>
            <w:r w:rsidRPr="004A46E0">
              <w:rPr>
                <w:rFonts w:ascii="Arial" w:hAnsi="Arial" w:cs="Arial"/>
                <w:bCs/>
                <w:color w:val="000000" w:themeColor="text1"/>
                <w:sz w:val="22"/>
                <w:szCs w:val="22"/>
                <w:lang w:val="sl-SI"/>
              </w:rPr>
              <w:br/>
              <w:t xml:space="preserve">— izdelkov iz nerjavnega jekla in zrnato usmerjenih izdelkov iz silicijevega jekla za </w:t>
            </w:r>
            <w:proofErr w:type="spellStart"/>
            <w:r w:rsidRPr="004A46E0">
              <w:rPr>
                <w:rFonts w:ascii="Arial" w:hAnsi="Arial" w:cs="Arial"/>
                <w:bCs/>
                <w:color w:val="000000" w:themeColor="text1"/>
                <w:sz w:val="22"/>
                <w:szCs w:val="22"/>
                <w:lang w:val="sl-SI"/>
              </w:rPr>
              <w:t>elektropločevine</w:t>
            </w:r>
            <w:proofErr w:type="spellEnd"/>
            <w:r w:rsidRPr="004A46E0">
              <w:rPr>
                <w:rFonts w:ascii="Arial" w:hAnsi="Arial" w:cs="Arial"/>
                <w:bCs/>
                <w:color w:val="000000" w:themeColor="text1"/>
                <w:sz w:val="22"/>
                <w:szCs w:val="22"/>
                <w:lang w:val="sl-SI"/>
              </w:rPr>
              <w:t>,</w:t>
            </w:r>
          </w:p>
          <w:p w14:paraId="72A7DABA" w14:textId="77777777"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izdelkov iz orodnega jekla in hitroreznega jekla,</w:t>
            </w:r>
          </w:p>
          <w:p w14:paraId="2C7F10E0" w14:textId="77777777"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izdelkov, ki niso v kolobarjih, brez reliefnih vzorcev, debeline več kot 10 mm in širine 600 mm ali več, ter</w:t>
            </w:r>
          </w:p>
          <w:p w14:paraId="3DF078F3" w14:textId="21B72C3B"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izdelkov, ki niso v kolobarjih, brez reliefnih vzorcev, debeline 4,75 mm ali več, vendar ne več kot 10 mm, in širine 2 050 mm ali več.</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522D1CE"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lastRenderedPageBreak/>
              <w:t xml:space="preserve">7208 10 00, </w:t>
            </w:r>
          </w:p>
          <w:p w14:paraId="066E27D2"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7208 25 00, </w:t>
            </w:r>
          </w:p>
          <w:p w14:paraId="00EDCE3C"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7208 26 00, </w:t>
            </w:r>
          </w:p>
          <w:p w14:paraId="24E39E72"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7208 27 00, </w:t>
            </w:r>
          </w:p>
          <w:p w14:paraId="47C55334"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7208 36 00, </w:t>
            </w:r>
          </w:p>
          <w:p w14:paraId="772A171F"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7208 37 00, </w:t>
            </w:r>
          </w:p>
          <w:p w14:paraId="57B9CD42"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lastRenderedPageBreak/>
              <w:t xml:space="preserve">7208 38 00, </w:t>
            </w:r>
          </w:p>
          <w:p w14:paraId="5286E3CC"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7208 39 00, </w:t>
            </w:r>
          </w:p>
          <w:p w14:paraId="2947423D"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7208 40 00, </w:t>
            </w:r>
          </w:p>
          <w:p w14:paraId="73C7BF15"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7208 52 10, </w:t>
            </w:r>
          </w:p>
          <w:p w14:paraId="32A8AFDC"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7208 52 99, </w:t>
            </w:r>
          </w:p>
          <w:p w14:paraId="25DB9CA6"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7208 53 10, </w:t>
            </w:r>
          </w:p>
          <w:p w14:paraId="4B568C2A"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7208 53 90, </w:t>
            </w:r>
          </w:p>
          <w:p w14:paraId="48F56C34"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7208 54 00, </w:t>
            </w:r>
          </w:p>
          <w:p w14:paraId="0DB38B86"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7211 13 00, </w:t>
            </w:r>
          </w:p>
          <w:p w14:paraId="5B507806"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7211 14 00, </w:t>
            </w:r>
          </w:p>
          <w:p w14:paraId="20BF1689"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7211 19 00, </w:t>
            </w:r>
          </w:p>
          <w:p w14:paraId="1C024B97"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7225 19 10 90, </w:t>
            </w:r>
          </w:p>
          <w:p w14:paraId="5C3F16C5"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7225 30 90, </w:t>
            </w:r>
          </w:p>
          <w:p w14:paraId="30CE1485"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7225 40 60 90, </w:t>
            </w:r>
          </w:p>
          <w:p w14:paraId="3506BA2C"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7225 40 90, </w:t>
            </w:r>
          </w:p>
          <w:p w14:paraId="3146A23A"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7226 19 10 91, </w:t>
            </w:r>
          </w:p>
          <w:p w14:paraId="54B6FC8B"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7226 19 10 95, </w:t>
            </w:r>
          </w:p>
          <w:p w14:paraId="1A0F16CF" w14:textId="77777777"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 xml:space="preserve">7226 91 91, </w:t>
            </w:r>
          </w:p>
          <w:p w14:paraId="4D5CE9FA" w14:textId="0B035636" w:rsidR="00585180" w:rsidRPr="004A46E0" w:rsidRDefault="00585180" w:rsidP="00585180">
            <w:pPr>
              <w:jc w:val="right"/>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t>7226 91 99.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08904A6" w14:textId="2F6FEBED" w:rsidR="00585180" w:rsidRPr="004A46E0" w:rsidRDefault="00585180" w:rsidP="00585180">
            <w:pPr>
              <w:rPr>
                <w:rFonts w:ascii="Arial" w:hAnsi="Arial" w:cs="Arial"/>
                <w:bCs/>
                <w:color w:val="000000" w:themeColor="text1"/>
                <w:sz w:val="22"/>
                <w:szCs w:val="22"/>
                <w:lang w:val="sl-SI"/>
              </w:rPr>
            </w:pPr>
            <w:r w:rsidRPr="004A46E0">
              <w:rPr>
                <w:rFonts w:ascii="Arial" w:hAnsi="Arial" w:cs="Arial"/>
                <w:bCs/>
                <w:color w:val="000000" w:themeColor="text1"/>
                <w:sz w:val="22"/>
                <w:szCs w:val="22"/>
                <w:lang w:val="sl-SI"/>
              </w:rPr>
              <w:lastRenderedPageBreak/>
              <w:t xml:space="preserve">Brazilija, Iran, </w:t>
            </w:r>
            <w:r w:rsidRPr="004A46E0">
              <w:rPr>
                <w:rFonts w:ascii="Arial" w:hAnsi="Arial" w:cs="Arial"/>
                <w:bCs/>
                <w:color w:val="000000" w:themeColor="text1"/>
                <w:sz w:val="22"/>
                <w:szCs w:val="22"/>
                <w:lang w:val="sl-SI"/>
              </w:rPr>
              <w:br/>
              <w:t>Rusija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3840C34" w14:textId="73BAB31E" w:rsidR="00585180" w:rsidRPr="004A46E0" w:rsidRDefault="00585180" w:rsidP="00585180">
            <w:pPr>
              <w:rPr>
                <w:rFonts w:ascii="Arial" w:hAnsi="Arial" w:cs="Arial"/>
                <w:bCs/>
                <w:color w:val="000000" w:themeColor="text1"/>
                <w:sz w:val="22"/>
                <w:szCs w:val="22"/>
                <w:lang w:val="sl-SI"/>
              </w:rPr>
            </w:pPr>
            <w:hyperlink r:id="rId13" w:history="1">
              <w:r w:rsidRPr="004A46E0">
                <w:rPr>
                  <w:rStyle w:val="Hiperpovezava"/>
                  <w:rFonts w:ascii="Arial" w:hAnsi="Arial" w:cs="Arial"/>
                  <w:bCs/>
                  <w:color w:val="000000" w:themeColor="text1"/>
                  <w:sz w:val="22"/>
                  <w:szCs w:val="22"/>
                  <w:lang w:val="sl-SI"/>
                </w:rPr>
                <w:t xml:space="preserve">IZVEDBENA UREDBA KOMISIJE (EU) 2023/2758 z dne 12. decembra 2023 o uvedbi dokončne </w:t>
              </w:r>
              <w:proofErr w:type="spellStart"/>
              <w:r w:rsidRPr="004A46E0">
                <w:rPr>
                  <w:rStyle w:val="Hiperpovezava"/>
                  <w:rFonts w:ascii="Arial" w:hAnsi="Arial" w:cs="Arial"/>
                  <w:bCs/>
                  <w:color w:val="000000" w:themeColor="text1"/>
                  <w:sz w:val="22"/>
                  <w:szCs w:val="22"/>
                  <w:lang w:val="sl-SI"/>
                </w:rPr>
                <w:t>protidampinške</w:t>
              </w:r>
              <w:proofErr w:type="spellEnd"/>
              <w:r w:rsidRPr="004A46E0">
                <w:rPr>
                  <w:rStyle w:val="Hiperpovezava"/>
                  <w:rFonts w:ascii="Arial" w:hAnsi="Arial" w:cs="Arial"/>
                  <w:bCs/>
                  <w:color w:val="000000" w:themeColor="text1"/>
                  <w:sz w:val="22"/>
                  <w:szCs w:val="22"/>
                  <w:lang w:val="sl-SI"/>
                </w:rPr>
                <w:t xml:space="preserve"> dajatve </w:t>
              </w:r>
              <w:r w:rsidRPr="004A46E0">
                <w:rPr>
                  <w:rStyle w:val="Hiperpovezava"/>
                  <w:rFonts w:ascii="Arial" w:hAnsi="Arial" w:cs="Arial"/>
                  <w:bCs/>
                  <w:color w:val="000000" w:themeColor="text1"/>
                  <w:sz w:val="22"/>
                  <w:szCs w:val="22"/>
                  <w:lang w:val="sl-SI"/>
                </w:rPr>
                <w:lastRenderedPageBreak/>
                <w:t>na uvoz nekaterih vroče valjanih ploščatih izdelkov iz železa, nelegiranega jekla ali drugega legiranega jekla s poreklom iz Federativne republike Brazilije, Islamske republike Iran in Ruske federacije po pregledu zaradi izteka ukrepov v skladu s členom 11(2) Uredbe (EU) 2016/1036 Evropskega parlamenta in Sveta. (L/2023/02758)</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BD4EDB4" w14:textId="5C7685CD" w:rsidR="00585180" w:rsidRPr="00372F96" w:rsidRDefault="00585180" w:rsidP="00585180">
            <w:pPr>
              <w:rPr>
                <w:rFonts w:ascii="Arial" w:hAnsi="Arial" w:cs="Arial"/>
                <w:bCs/>
                <w:color w:val="C00000"/>
                <w:sz w:val="22"/>
                <w:szCs w:val="22"/>
                <w:lang w:val="sl-SI"/>
              </w:rPr>
            </w:pPr>
            <w:r w:rsidRPr="006E035E">
              <w:rPr>
                <w:rFonts w:ascii="Arial" w:hAnsi="Arial" w:cs="Arial"/>
                <w:bCs/>
                <w:sz w:val="22"/>
                <w:szCs w:val="22"/>
                <w:lang w:val="sl-SI"/>
              </w:rPr>
              <w:lastRenderedPageBreak/>
              <w:t>14.12.2023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2AFC3F4" w14:textId="77777777" w:rsidR="00585180" w:rsidRPr="00372F96" w:rsidRDefault="00585180" w:rsidP="00585180">
            <w:pPr>
              <w:rPr>
                <w:rFonts w:ascii="Arial" w:hAnsi="Arial" w:cs="Arial"/>
                <w:bCs/>
                <w:color w:val="C00000"/>
                <w:sz w:val="22"/>
                <w:szCs w:val="22"/>
                <w:lang w:val="sl-SI"/>
              </w:rPr>
            </w:pPr>
          </w:p>
        </w:tc>
      </w:tr>
      <w:tr w:rsidR="00585180" w:rsidRPr="00585180" w14:paraId="0D7EFEC5"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0858A79" w14:textId="1A6D656A"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 xml:space="preserve">dokončna </w:t>
            </w:r>
            <w:proofErr w:type="spellStart"/>
            <w:r w:rsidRPr="00222853">
              <w:rPr>
                <w:rFonts w:ascii="Arial" w:hAnsi="Arial" w:cs="Arial"/>
                <w:bCs/>
                <w:sz w:val="22"/>
                <w:szCs w:val="22"/>
                <w:lang w:val="sl-SI"/>
              </w:rPr>
              <w:t>protidampinška</w:t>
            </w:r>
            <w:proofErr w:type="spellEnd"/>
            <w:r w:rsidRPr="00222853">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E1DF809" w14:textId="71D8572A"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 xml:space="preserve">Dvokolesa in druga podobna kolesa (tudi dostavni tricikli, vendar brez </w:t>
            </w:r>
            <w:proofErr w:type="spellStart"/>
            <w:r w:rsidRPr="00222853">
              <w:rPr>
                <w:rFonts w:ascii="Arial" w:hAnsi="Arial" w:cs="Arial"/>
                <w:bCs/>
                <w:sz w:val="22"/>
                <w:szCs w:val="22"/>
                <w:lang w:val="sl-SI"/>
              </w:rPr>
              <w:t>enokolesnikov</w:t>
            </w:r>
            <w:proofErr w:type="spellEnd"/>
            <w:r w:rsidRPr="00222853">
              <w:rPr>
                <w:rFonts w:ascii="Arial" w:hAnsi="Arial" w:cs="Arial"/>
                <w:bCs/>
                <w:sz w:val="22"/>
                <w:szCs w:val="22"/>
                <w:lang w:val="sl-SI"/>
              </w:rPr>
              <w:t>), brez motornega pogona.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EC12DF6" w14:textId="1394E74A" w:rsidR="00585180" w:rsidRPr="00222853" w:rsidRDefault="00585180" w:rsidP="00585180">
            <w:pPr>
              <w:jc w:val="right"/>
              <w:rPr>
                <w:rFonts w:ascii="Arial" w:hAnsi="Arial" w:cs="Arial"/>
                <w:bCs/>
                <w:sz w:val="22"/>
                <w:szCs w:val="22"/>
                <w:lang w:val="sl-SI"/>
              </w:rPr>
            </w:pPr>
            <w:r w:rsidRPr="00222853">
              <w:rPr>
                <w:rFonts w:ascii="Arial" w:hAnsi="Arial" w:cs="Arial"/>
                <w:bCs/>
                <w:sz w:val="22"/>
                <w:szCs w:val="22"/>
                <w:lang w:val="sl-SI"/>
              </w:rPr>
              <w:t>8712 00 30, 8712 00 70 91, 8712 00 70 92, 8712 00 70 99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279AD44" w14:textId="77777777"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Kitajska</w:t>
            </w:r>
          </w:p>
          <w:p w14:paraId="20F8EA10" w14:textId="77777777" w:rsidR="00585180" w:rsidRPr="00222853" w:rsidRDefault="00585180" w:rsidP="00585180">
            <w:pPr>
              <w:rPr>
                <w:rFonts w:ascii="Arial" w:hAnsi="Arial" w:cs="Arial"/>
                <w:bCs/>
                <w:sz w:val="22"/>
                <w:szCs w:val="22"/>
                <w:lang w:val="sl-SI"/>
              </w:rPr>
            </w:pPr>
          </w:p>
          <w:p w14:paraId="540D20A7" w14:textId="083831EC"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»poslano iz«: Indonezije, Malezije, Šrilanke, Tunizije, Kambodže, Pakistana, Filipinov</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EDFD07F" w14:textId="77777777" w:rsidR="00585180" w:rsidRPr="00222853" w:rsidRDefault="00585180" w:rsidP="00585180">
            <w:pPr>
              <w:rPr>
                <w:rStyle w:val="Hiperpovezava"/>
                <w:rFonts w:ascii="Arial" w:hAnsi="Arial" w:cs="Arial"/>
                <w:bCs/>
                <w:color w:val="auto"/>
                <w:sz w:val="22"/>
                <w:szCs w:val="22"/>
                <w:lang w:val="sl-SI"/>
              </w:rPr>
            </w:pPr>
            <w:r w:rsidRPr="00222853">
              <w:rPr>
                <w:rFonts w:ascii="Arial" w:hAnsi="Arial" w:cs="Arial"/>
                <w:bCs/>
                <w:sz w:val="22"/>
                <w:szCs w:val="22"/>
                <w:lang w:val="sl-SI"/>
              </w:rPr>
              <w:fldChar w:fldCharType="begin"/>
            </w:r>
            <w:r w:rsidRPr="00222853">
              <w:rPr>
                <w:rFonts w:ascii="Arial" w:hAnsi="Arial" w:cs="Arial"/>
                <w:bCs/>
                <w:sz w:val="22"/>
                <w:szCs w:val="22"/>
                <w:lang w:val="sl-SI"/>
              </w:rPr>
              <w:instrText xml:space="preserve"> HYPERLINK "https://eur-lex.europa.eu/legal-content/SL/TXT/?uri=OJ:C_202301260" </w:instrText>
            </w:r>
            <w:r w:rsidRPr="00222853">
              <w:rPr>
                <w:rFonts w:ascii="Arial" w:hAnsi="Arial" w:cs="Arial"/>
                <w:bCs/>
                <w:sz w:val="22"/>
                <w:szCs w:val="22"/>
                <w:lang w:val="sl-SI"/>
              </w:rPr>
            </w:r>
            <w:r w:rsidRPr="00222853">
              <w:rPr>
                <w:rFonts w:ascii="Arial" w:hAnsi="Arial" w:cs="Arial"/>
                <w:bCs/>
                <w:sz w:val="22"/>
                <w:szCs w:val="22"/>
                <w:lang w:val="sl-SI"/>
              </w:rPr>
              <w:fldChar w:fldCharType="separate"/>
            </w:r>
            <w:r w:rsidRPr="00222853">
              <w:rPr>
                <w:rStyle w:val="Hiperpovezava"/>
                <w:rFonts w:ascii="Arial" w:hAnsi="Arial" w:cs="Arial"/>
                <w:bCs/>
                <w:color w:val="auto"/>
                <w:sz w:val="22"/>
                <w:szCs w:val="22"/>
                <w:lang w:val="sl-SI"/>
              </w:rPr>
              <w:t xml:space="preserve">Obvestilo o bližnjem izteku nekaterih </w:t>
            </w:r>
            <w:proofErr w:type="spellStart"/>
            <w:r w:rsidRPr="00222853">
              <w:rPr>
                <w:rStyle w:val="Hiperpovezava"/>
                <w:rFonts w:ascii="Arial" w:hAnsi="Arial" w:cs="Arial"/>
                <w:bCs/>
                <w:color w:val="auto"/>
                <w:sz w:val="22"/>
                <w:szCs w:val="22"/>
                <w:lang w:val="sl-SI"/>
              </w:rPr>
              <w:t>protidampinških</w:t>
            </w:r>
            <w:proofErr w:type="spellEnd"/>
            <w:r w:rsidRPr="00222853">
              <w:rPr>
                <w:rStyle w:val="Hiperpovezava"/>
                <w:rFonts w:ascii="Arial" w:hAnsi="Arial" w:cs="Arial"/>
                <w:bCs/>
                <w:color w:val="auto"/>
                <w:sz w:val="22"/>
                <w:szCs w:val="22"/>
                <w:lang w:val="sl-SI"/>
              </w:rPr>
              <w:t xml:space="preserve"> ukrepov,</w:t>
            </w:r>
          </w:p>
          <w:p w14:paraId="16AA86A7" w14:textId="1B4E86F5" w:rsidR="00585180" w:rsidRPr="00222853" w:rsidRDefault="00585180" w:rsidP="00585180">
            <w:pPr>
              <w:rPr>
                <w:rFonts w:ascii="Arial" w:hAnsi="Arial" w:cs="Arial"/>
                <w:bCs/>
                <w:sz w:val="22"/>
                <w:szCs w:val="22"/>
                <w:lang w:val="sl-SI"/>
              </w:rPr>
            </w:pPr>
            <w:r w:rsidRPr="00222853">
              <w:rPr>
                <w:rStyle w:val="Hiperpovezava"/>
                <w:rFonts w:ascii="Arial" w:hAnsi="Arial" w:cs="Arial"/>
                <w:bCs/>
                <w:color w:val="auto"/>
                <w:sz w:val="22"/>
                <w:szCs w:val="22"/>
                <w:lang w:val="sl-SI"/>
              </w:rPr>
              <w:t>(C/2023/01260)</w:t>
            </w:r>
            <w:r w:rsidRPr="00222853">
              <w:rPr>
                <w:rFonts w:ascii="Arial" w:hAnsi="Arial" w:cs="Arial"/>
                <w:bCs/>
                <w:sz w:val="22"/>
                <w:szCs w:val="22"/>
                <w:lang w:val="sl-SI"/>
              </w:rPr>
              <w:fldChar w:fldCharType="end"/>
            </w:r>
            <w:r w:rsidRPr="00222853">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6FC824C" w14:textId="2E9C315B"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1.12.2023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01F57FB" w14:textId="391E4D6C" w:rsidR="00585180" w:rsidRPr="00222853" w:rsidRDefault="00585180" w:rsidP="00585180">
            <w:pPr>
              <w:rPr>
                <w:rFonts w:ascii="Arial" w:hAnsi="Arial" w:cs="Arial"/>
                <w:bCs/>
                <w:sz w:val="22"/>
                <w:szCs w:val="22"/>
                <w:lang w:val="sl-SI"/>
              </w:rPr>
            </w:pPr>
            <w:r w:rsidRPr="00222853">
              <w:rPr>
                <w:rFonts w:ascii="Arial" w:hAnsi="Arial" w:cs="Arial"/>
                <w:bCs/>
                <w:sz w:val="22"/>
                <w:szCs w:val="22"/>
                <w:lang w:val="sl-SI"/>
              </w:rPr>
              <w:t>Ukrep se izteče ob polnoči 30.8.2024.</w:t>
            </w:r>
          </w:p>
        </w:tc>
      </w:tr>
      <w:tr w:rsidR="00585180" w:rsidRPr="00585180" w14:paraId="3853F2A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DC732E0" w14:textId="77777777"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 xml:space="preserve">registracija </w:t>
            </w:r>
          </w:p>
          <w:p w14:paraId="3E1B910A" w14:textId="77777777"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uvoza</w:t>
            </w:r>
          </w:p>
          <w:p w14:paraId="35D28365" w14:textId="5F062D11"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br/>
              <w:t xml:space="preserve">dokončna </w:t>
            </w:r>
            <w:proofErr w:type="spellStart"/>
            <w:r w:rsidRPr="00540774">
              <w:rPr>
                <w:rFonts w:ascii="Arial" w:hAnsi="Arial" w:cs="Arial"/>
                <w:bCs/>
                <w:sz w:val="22"/>
                <w:szCs w:val="22"/>
                <w:lang w:val="sl-SI"/>
              </w:rPr>
              <w:lastRenderedPageBreak/>
              <w:t>protidamponška</w:t>
            </w:r>
            <w:proofErr w:type="spellEnd"/>
            <w:r w:rsidRPr="00540774">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80794A7" w14:textId="7654B433"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lastRenderedPageBreak/>
              <w:t>Melamin</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5DEB824" w14:textId="4B3DA561" w:rsidR="00585180" w:rsidRPr="00540774" w:rsidRDefault="00585180" w:rsidP="00585180">
            <w:pPr>
              <w:jc w:val="right"/>
              <w:rPr>
                <w:rFonts w:ascii="Arial" w:hAnsi="Arial" w:cs="Arial"/>
                <w:bCs/>
                <w:sz w:val="22"/>
                <w:szCs w:val="22"/>
                <w:lang w:val="sl-SI"/>
              </w:rPr>
            </w:pPr>
            <w:r w:rsidRPr="00540774">
              <w:rPr>
                <w:rFonts w:ascii="Arial" w:hAnsi="Arial" w:cs="Arial"/>
                <w:bCs/>
                <w:sz w:val="22"/>
                <w:szCs w:val="22"/>
                <w:lang w:val="sl-SI"/>
              </w:rPr>
              <w:t>2933 61 00 00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C4AFF04" w14:textId="16FE4518"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426104C" w14:textId="6CB4125C" w:rsidR="00585180" w:rsidRPr="00540774" w:rsidRDefault="00585180" w:rsidP="00585180">
            <w:pPr>
              <w:rPr>
                <w:rFonts w:ascii="Arial" w:hAnsi="Arial" w:cs="Arial"/>
                <w:bCs/>
                <w:sz w:val="22"/>
                <w:szCs w:val="22"/>
                <w:lang w:val="sl-SI"/>
              </w:rPr>
            </w:pPr>
            <w:hyperlink r:id="rId14" w:history="1">
              <w:r w:rsidRPr="00540774">
                <w:rPr>
                  <w:rStyle w:val="Hiperpovezava"/>
                  <w:rFonts w:ascii="Arial" w:hAnsi="Arial" w:cs="Arial"/>
                  <w:bCs/>
                  <w:color w:val="auto"/>
                  <w:sz w:val="22"/>
                  <w:szCs w:val="22"/>
                  <w:lang w:val="sl-SI"/>
                </w:rPr>
                <w:t xml:space="preserve">IZVEDBENA UREDBA KOMISIJE (EU) 2023/2653 z dne 27. novembra 2023 o </w:t>
              </w:r>
              <w:r w:rsidRPr="00540774">
                <w:rPr>
                  <w:rStyle w:val="Hiperpovezava"/>
                  <w:rFonts w:ascii="Arial" w:hAnsi="Arial" w:cs="Arial"/>
                  <w:bCs/>
                  <w:color w:val="auto"/>
                  <w:sz w:val="22"/>
                  <w:szCs w:val="22"/>
                  <w:lang w:val="sl-SI"/>
                </w:rPr>
                <w:lastRenderedPageBreak/>
                <w:t xml:space="preserve">spremembi Izvedbene uredbe (EU) 2023/1776 o uvedbi dokončne </w:t>
              </w:r>
              <w:proofErr w:type="spellStart"/>
              <w:r w:rsidRPr="00540774">
                <w:rPr>
                  <w:rStyle w:val="Hiperpovezava"/>
                  <w:rFonts w:ascii="Arial" w:hAnsi="Arial" w:cs="Arial"/>
                  <w:bCs/>
                  <w:color w:val="auto"/>
                  <w:sz w:val="22"/>
                  <w:szCs w:val="22"/>
                  <w:lang w:val="sl-SI"/>
                </w:rPr>
                <w:t>protidampinške</w:t>
              </w:r>
              <w:proofErr w:type="spellEnd"/>
              <w:r w:rsidRPr="00540774">
                <w:rPr>
                  <w:rStyle w:val="Hiperpovezava"/>
                  <w:rFonts w:ascii="Arial" w:hAnsi="Arial" w:cs="Arial"/>
                  <w:bCs/>
                  <w:color w:val="auto"/>
                  <w:sz w:val="22"/>
                  <w:szCs w:val="22"/>
                  <w:lang w:val="sl-SI"/>
                </w:rPr>
                <w:t xml:space="preserve"> dajatve na uvoz melamina s poreklom iz Ljudske republike Kitajske po pregledu v zvezi z „novim izvoznikom“ v skladu s členom 11(4) Uredbe (EU) 2016/1036 Evropskega parlamenta in Sveta, (L/2023/02653)</w:t>
              </w:r>
            </w:hyperlink>
            <w:r w:rsidRPr="00540774">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34C1743" w14:textId="1F809A72"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lastRenderedPageBreak/>
              <w:t>29.11.2023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7858CAD" w14:textId="77777777"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 xml:space="preserve">Dajatev, uvedena s 1. členom na uvoz melamina, ki ga proizvaja </w:t>
            </w:r>
            <w:r w:rsidRPr="00540774">
              <w:rPr>
                <w:rFonts w:ascii="Arial" w:hAnsi="Arial" w:cs="Arial"/>
                <w:bCs/>
                <w:sz w:val="22"/>
                <w:szCs w:val="22"/>
                <w:lang w:val="sl-SI"/>
              </w:rPr>
              <w:lastRenderedPageBreak/>
              <w:t>družba »</w:t>
            </w:r>
            <w:proofErr w:type="spellStart"/>
            <w:r w:rsidRPr="00540774">
              <w:rPr>
                <w:rFonts w:ascii="Arial" w:hAnsi="Arial" w:cs="Arial"/>
                <w:bCs/>
                <w:sz w:val="22"/>
                <w:szCs w:val="22"/>
                <w:lang w:val="sl-SI"/>
              </w:rPr>
              <w:t>Xinjiang</w:t>
            </w:r>
            <w:proofErr w:type="spellEnd"/>
            <w:r w:rsidRPr="00540774">
              <w:rPr>
                <w:rFonts w:ascii="Arial" w:hAnsi="Arial" w:cs="Arial"/>
                <w:bCs/>
                <w:sz w:val="22"/>
                <w:szCs w:val="22"/>
                <w:lang w:val="sl-SI"/>
              </w:rPr>
              <w:t xml:space="preserve"> </w:t>
            </w:r>
            <w:proofErr w:type="spellStart"/>
            <w:r w:rsidRPr="00540774">
              <w:rPr>
                <w:rFonts w:ascii="Arial" w:hAnsi="Arial" w:cs="Arial"/>
                <w:bCs/>
                <w:sz w:val="22"/>
                <w:szCs w:val="22"/>
                <w:lang w:val="sl-SI"/>
              </w:rPr>
              <w:t>Xinlianxin</w:t>
            </w:r>
            <w:proofErr w:type="spellEnd"/>
            <w:r w:rsidRPr="00540774">
              <w:rPr>
                <w:rFonts w:ascii="Arial" w:hAnsi="Arial" w:cs="Arial"/>
                <w:bCs/>
                <w:sz w:val="22"/>
                <w:szCs w:val="22"/>
                <w:lang w:val="sl-SI"/>
              </w:rPr>
              <w:t xml:space="preserve"> </w:t>
            </w:r>
            <w:proofErr w:type="spellStart"/>
            <w:r w:rsidRPr="00540774">
              <w:rPr>
                <w:rFonts w:ascii="Arial" w:hAnsi="Arial" w:cs="Arial"/>
                <w:bCs/>
                <w:sz w:val="22"/>
                <w:szCs w:val="22"/>
                <w:lang w:val="sl-SI"/>
              </w:rPr>
              <w:t>Energy</w:t>
            </w:r>
            <w:proofErr w:type="spellEnd"/>
            <w:r w:rsidRPr="00540774">
              <w:rPr>
                <w:rFonts w:ascii="Arial" w:hAnsi="Arial" w:cs="Arial"/>
                <w:bCs/>
                <w:sz w:val="22"/>
                <w:szCs w:val="22"/>
                <w:lang w:val="sl-SI"/>
              </w:rPr>
              <w:t xml:space="preserve"> </w:t>
            </w:r>
            <w:proofErr w:type="spellStart"/>
            <w:r w:rsidRPr="00540774">
              <w:rPr>
                <w:rFonts w:ascii="Arial" w:hAnsi="Arial" w:cs="Arial"/>
                <w:bCs/>
                <w:sz w:val="22"/>
                <w:szCs w:val="22"/>
                <w:lang w:val="sl-SI"/>
              </w:rPr>
              <w:t>Chemical</w:t>
            </w:r>
            <w:proofErr w:type="spellEnd"/>
            <w:r w:rsidRPr="00540774">
              <w:rPr>
                <w:rFonts w:ascii="Arial" w:hAnsi="Arial" w:cs="Arial"/>
                <w:bCs/>
                <w:sz w:val="22"/>
                <w:szCs w:val="22"/>
                <w:lang w:val="sl-SI"/>
              </w:rPr>
              <w:t xml:space="preserve"> Co., </w:t>
            </w:r>
            <w:proofErr w:type="spellStart"/>
            <w:r w:rsidRPr="00540774">
              <w:rPr>
                <w:rFonts w:ascii="Arial" w:hAnsi="Arial" w:cs="Arial"/>
                <w:bCs/>
                <w:sz w:val="22"/>
                <w:szCs w:val="22"/>
                <w:lang w:val="sl-SI"/>
              </w:rPr>
              <w:t>Ltd</w:t>
            </w:r>
            <w:proofErr w:type="spellEnd"/>
            <w:r w:rsidRPr="00540774">
              <w:rPr>
                <w:rFonts w:ascii="Arial" w:hAnsi="Arial" w:cs="Arial"/>
                <w:bCs/>
                <w:sz w:val="22"/>
                <w:szCs w:val="22"/>
                <w:lang w:val="sl-SI"/>
              </w:rPr>
              <w:t xml:space="preserve">.«, se pobere za uvoz, registriran v skladu s 3. členom Izvedbene uredbe (EU) 2023/442. </w:t>
            </w:r>
          </w:p>
          <w:p w14:paraId="492555A8" w14:textId="65B11CDF" w:rsidR="00585180" w:rsidRPr="00540774" w:rsidRDefault="00585180" w:rsidP="00585180">
            <w:pPr>
              <w:rPr>
                <w:rFonts w:ascii="Arial" w:hAnsi="Arial" w:cs="Arial"/>
                <w:bCs/>
                <w:sz w:val="22"/>
                <w:szCs w:val="22"/>
                <w:lang w:val="sl-SI"/>
              </w:rPr>
            </w:pPr>
          </w:p>
        </w:tc>
      </w:tr>
      <w:tr w:rsidR="00585180" w:rsidRPr="00585180" w14:paraId="6FB250C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20BE734" w14:textId="56F05DEF"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lastRenderedPageBreak/>
              <w:t xml:space="preserve">začasna </w:t>
            </w:r>
            <w:proofErr w:type="spellStart"/>
            <w:r w:rsidRPr="00540774">
              <w:rPr>
                <w:rFonts w:ascii="Arial" w:hAnsi="Arial" w:cs="Arial"/>
                <w:bCs/>
                <w:sz w:val="22"/>
                <w:szCs w:val="22"/>
                <w:lang w:val="sl-SI"/>
              </w:rPr>
              <w:t>protidampinška</w:t>
            </w:r>
            <w:proofErr w:type="spellEnd"/>
            <w:r w:rsidRPr="00540774">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DB18769" w14:textId="42A79606"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 xml:space="preserve">Polietilen </w:t>
            </w:r>
            <w:proofErr w:type="spellStart"/>
            <w:r w:rsidRPr="00540774">
              <w:rPr>
                <w:rFonts w:ascii="Arial" w:hAnsi="Arial" w:cs="Arial"/>
                <w:bCs/>
                <w:sz w:val="22"/>
                <w:szCs w:val="22"/>
                <w:lang w:val="sl-SI"/>
              </w:rPr>
              <w:t>tereftalat</w:t>
            </w:r>
            <w:proofErr w:type="spellEnd"/>
            <w:r w:rsidRPr="00540774">
              <w:rPr>
                <w:rFonts w:ascii="Arial" w:hAnsi="Arial" w:cs="Arial"/>
                <w:bCs/>
                <w:sz w:val="22"/>
                <w:szCs w:val="22"/>
                <w:lang w:val="sl-SI"/>
              </w:rPr>
              <w:t xml:space="preserve"> z viskoznim številom 78 ml/g ali več v skladu s standardom ISO 1628-5.</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EA4B8F5" w14:textId="238B408D" w:rsidR="00585180" w:rsidRPr="00540774" w:rsidRDefault="00585180" w:rsidP="00585180">
            <w:pPr>
              <w:jc w:val="right"/>
              <w:rPr>
                <w:rFonts w:ascii="Arial" w:hAnsi="Arial" w:cs="Arial"/>
                <w:bCs/>
                <w:sz w:val="22"/>
                <w:szCs w:val="22"/>
                <w:lang w:val="sl-SI"/>
              </w:rPr>
            </w:pPr>
            <w:r w:rsidRPr="00540774">
              <w:rPr>
                <w:rFonts w:ascii="Arial" w:hAnsi="Arial" w:cs="Arial"/>
                <w:bCs/>
                <w:sz w:val="22"/>
                <w:szCs w:val="22"/>
                <w:lang w:val="sl-SI"/>
              </w:rPr>
              <w:t>3907 61 00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0588BD6" w14:textId="30382C14"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FF95BE6" w14:textId="7D17641E" w:rsidR="00585180" w:rsidRPr="00540774" w:rsidRDefault="00585180" w:rsidP="00585180">
            <w:pPr>
              <w:rPr>
                <w:rFonts w:ascii="Arial" w:hAnsi="Arial" w:cs="Arial"/>
                <w:bCs/>
                <w:sz w:val="22"/>
                <w:szCs w:val="22"/>
                <w:lang w:val="sl-SI"/>
              </w:rPr>
            </w:pPr>
            <w:hyperlink r:id="rId15" w:history="1">
              <w:r w:rsidRPr="00540774">
                <w:rPr>
                  <w:rStyle w:val="Hiperpovezava"/>
                  <w:rFonts w:ascii="Arial" w:hAnsi="Arial" w:cs="Arial"/>
                  <w:bCs/>
                  <w:color w:val="auto"/>
                  <w:sz w:val="22"/>
                  <w:szCs w:val="22"/>
                  <w:lang w:val="sl-SI"/>
                </w:rPr>
                <w:t xml:space="preserve">IZVEDBENA UREDBA KOMISIJE (EU) 2023/2659 z dne 27. novembra 2023 o uvedbi začasne </w:t>
              </w:r>
              <w:proofErr w:type="spellStart"/>
              <w:r w:rsidRPr="00540774">
                <w:rPr>
                  <w:rStyle w:val="Hiperpovezava"/>
                  <w:rFonts w:ascii="Arial" w:hAnsi="Arial" w:cs="Arial"/>
                  <w:bCs/>
                  <w:color w:val="auto"/>
                  <w:sz w:val="22"/>
                  <w:szCs w:val="22"/>
                  <w:lang w:val="sl-SI"/>
                </w:rPr>
                <w:t>protidampinške</w:t>
              </w:r>
              <w:proofErr w:type="spellEnd"/>
              <w:r w:rsidRPr="00540774">
                <w:rPr>
                  <w:rStyle w:val="Hiperpovezava"/>
                  <w:rFonts w:ascii="Arial" w:hAnsi="Arial" w:cs="Arial"/>
                  <w:bCs/>
                  <w:color w:val="auto"/>
                  <w:sz w:val="22"/>
                  <w:szCs w:val="22"/>
                  <w:lang w:val="sl-SI"/>
                </w:rPr>
                <w:t xml:space="preserve"> dajatve na uvoz nekaterih vrst polietilen </w:t>
              </w:r>
              <w:proofErr w:type="spellStart"/>
              <w:r w:rsidRPr="00540774">
                <w:rPr>
                  <w:rStyle w:val="Hiperpovezava"/>
                  <w:rFonts w:ascii="Arial" w:hAnsi="Arial" w:cs="Arial"/>
                  <w:bCs/>
                  <w:color w:val="auto"/>
                  <w:sz w:val="22"/>
                  <w:szCs w:val="22"/>
                  <w:lang w:val="sl-SI"/>
                </w:rPr>
                <w:t>tereftalata</w:t>
              </w:r>
              <w:proofErr w:type="spellEnd"/>
              <w:r w:rsidRPr="00540774">
                <w:rPr>
                  <w:rStyle w:val="Hiperpovezava"/>
                  <w:rFonts w:ascii="Arial" w:hAnsi="Arial" w:cs="Arial"/>
                  <w:bCs/>
                  <w:color w:val="auto"/>
                  <w:sz w:val="22"/>
                  <w:szCs w:val="22"/>
                  <w:lang w:val="sl-SI"/>
                </w:rPr>
                <w:t xml:space="preserve"> s poreklom iz Ljudske republike Kitajske, (L/2023/02659)</w:t>
              </w:r>
            </w:hyperlink>
            <w:r w:rsidRPr="00540774">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C474127" w14:textId="6F83024D"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29.11.2023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49B2A4B" w14:textId="0FFC3A70" w:rsidR="00585180" w:rsidRPr="00540774" w:rsidRDefault="00585180" w:rsidP="00585180">
            <w:pPr>
              <w:rPr>
                <w:rFonts w:ascii="Arial" w:hAnsi="Arial" w:cs="Arial"/>
                <w:bCs/>
                <w:sz w:val="22"/>
                <w:szCs w:val="22"/>
                <w:lang w:val="sl-SI"/>
              </w:rPr>
            </w:pPr>
            <w:r w:rsidRPr="00540774">
              <w:rPr>
                <w:rFonts w:ascii="Arial" w:hAnsi="Arial" w:cs="Arial"/>
                <w:bCs/>
                <w:sz w:val="22"/>
                <w:szCs w:val="22"/>
                <w:lang w:val="sl-SI"/>
              </w:rPr>
              <w:t xml:space="preserve">Začasna </w:t>
            </w:r>
            <w:proofErr w:type="spellStart"/>
            <w:r w:rsidRPr="00540774">
              <w:rPr>
                <w:rFonts w:ascii="Arial" w:hAnsi="Arial" w:cs="Arial"/>
                <w:bCs/>
                <w:sz w:val="22"/>
                <w:szCs w:val="22"/>
                <w:lang w:val="sl-SI"/>
              </w:rPr>
              <w:t>protidampinška</w:t>
            </w:r>
            <w:proofErr w:type="spellEnd"/>
            <w:r w:rsidRPr="00540774">
              <w:rPr>
                <w:rFonts w:ascii="Arial" w:hAnsi="Arial" w:cs="Arial"/>
                <w:bCs/>
                <w:sz w:val="22"/>
                <w:szCs w:val="22"/>
                <w:lang w:val="sl-SI"/>
              </w:rPr>
              <w:t xml:space="preserve"> dajatev se uporablja 6 mesecev.</w:t>
            </w:r>
          </w:p>
        </w:tc>
      </w:tr>
      <w:tr w:rsidR="00585180" w:rsidRPr="00CB602A" w14:paraId="0B6465D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2B31635" w14:textId="09269FF1"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 xml:space="preserve">dokončna </w:t>
            </w:r>
            <w:proofErr w:type="spellStart"/>
            <w:r w:rsidRPr="000742C1">
              <w:rPr>
                <w:rFonts w:ascii="Arial" w:hAnsi="Arial" w:cs="Arial"/>
                <w:bCs/>
                <w:color w:val="000000" w:themeColor="text1"/>
                <w:sz w:val="22"/>
                <w:szCs w:val="22"/>
                <w:lang w:val="sl-SI"/>
              </w:rPr>
              <w:t>protidampinška</w:t>
            </w:r>
            <w:proofErr w:type="spellEnd"/>
            <w:r w:rsidRPr="000742C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B67B697" w14:textId="453B6808"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 xml:space="preserve">Nekateri pritrdilni elementi iz železa ali jekla, razen iz nerjavnega jekla, tj. lesni vijaki (razen tirnih vijakov), </w:t>
            </w:r>
            <w:proofErr w:type="spellStart"/>
            <w:r w:rsidRPr="000742C1">
              <w:rPr>
                <w:rFonts w:ascii="Arial" w:hAnsi="Arial" w:cs="Arial"/>
                <w:bCs/>
                <w:color w:val="000000" w:themeColor="text1"/>
                <w:sz w:val="22"/>
                <w:szCs w:val="22"/>
                <w:lang w:val="sl-SI"/>
              </w:rPr>
              <w:t>samovrezni</w:t>
            </w:r>
            <w:proofErr w:type="spellEnd"/>
            <w:r w:rsidRPr="000742C1">
              <w:rPr>
                <w:rFonts w:ascii="Arial" w:hAnsi="Arial" w:cs="Arial"/>
                <w:bCs/>
                <w:color w:val="000000" w:themeColor="text1"/>
                <w:sz w:val="22"/>
                <w:szCs w:val="22"/>
                <w:lang w:val="sl-SI"/>
              </w:rPr>
              <w:t xml:space="preserve"> vijaki, drugi vijaki in sorniki z glavo (z maticami ali podložkami ali brez njih, razen vijakov in sornikov za pritrjevanje sestavnega </w:t>
            </w:r>
            <w:r w:rsidRPr="000742C1">
              <w:rPr>
                <w:rFonts w:ascii="Arial" w:hAnsi="Arial" w:cs="Arial"/>
                <w:bCs/>
                <w:color w:val="000000" w:themeColor="text1"/>
                <w:sz w:val="22"/>
                <w:szCs w:val="22"/>
                <w:lang w:val="sl-SI"/>
              </w:rPr>
              <w:lastRenderedPageBreak/>
              <w:t>materiala za železniške tire) in podložke.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4D46F55" w14:textId="71242AFB" w:rsidR="00585180" w:rsidRPr="000742C1" w:rsidRDefault="00585180" w:rsidP="00585180">
            <w:pPr>
              <w:jc w:val="right"/>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lastRenderedPageBreak/>
              <w:t xml:space="preserve">7318 12 90, 7318 14 91, 7318 14 99, 7318 15 58, 7318 15 68, 7318 15 82, 7318 15 88, 7318 15 95 19, 7318 15 95 89, 7318 21 00 31, </w:t>
            </w:r>
            <w:r w:rsidRPr="000742C1">
              <w:rPr>
                <w:rFonts w:ascii="Arial" w:hAnsi="Arial" w:cs="Arial"/>
                <w:bCs/>
                <w:color w:val="000000" w:themeColor="text1"/>
                <w:sz w:val="22"/>
                <w:szCs w:val="22"/>
                <w:lang w:val="sl-SI"/>
              </w:rPr>
              <w:lastRenderedPageBreak/>
              <w:t>7318 21 00 39, 7318 21 00 95, 7318 21 00 98, 7318 22 00 31, 7318 22 00 39, 7318 22 00 95, 7318 22 00 98.</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4BFFDBA" w14:textId="1391E47C"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4758723" w14:textId="1E820613" w:rsidR="00585180" w:rsidRPr="000742C1" w:rsidRDefault="00585180" w:rsidP="00585180">
            <w:pPr>
              <w:rPr>
                <w:rFonts w:ascii="Arial" w:hAnsi="Arial" w:cs="Arial"/>
                <w:bCs/>
                <w:color w:val="000000" w:themeColor="text1"/>
                <w:sz w:val="22"/>
                <w:szCs w:val="22"/>
                <w:lang w:val="sl-SI"/>
              </w:rPr>
            </w:pPr>
            <w:hyperlink r:id="rId16" w:history="1">
              <w:r w:rsidRPr="000742C1">
                <w:rPr>
                  <w:rStyle w:val="Hiperpovezava"/>
                  <w:rFonts w:ascii="Arial" w:hAnsi="Arial" w:cs="Arial"/>
                  <w:bCs/>
                  <w:color w:val="000000" w:themeColor="text1"/>
                  <w:sz w:val="22"/>
                  <w:szCs w:val="22"/>
                  <w:lang w:val="sl-SI"/>
                </w:rPr>
                <w:t xml:space="preserve">IZVEDBENA UREDBA KOMISIJE (EU) 2023/2602 z dne 22. novembra 2023 o sprejetju zahtevka za obravnavo novega proizvajalca izvoznika v zvezi z dokončnimi </w:t>
              </w:r>
              <w:proofErr w:type="spellStart"/>
              <w:r w:rsidRPr="000742C1">
                <w:rPr>
                  <w:rStyle w:val="Hiperpovezava"/>
                  <w:rFonts w:ascii="Arial" w:hAnsi="Arial" w:cs="Arial"/>
                  <w:bCs/>
                  <w:color w:val="000000" w:themeColor="text1"/>
                  <w:sz w:val="22"/>
                  <w:szCs w:val="22"/>
                  <w:lang w:val="sl-SI"/>
                </w:rPr>
                <w:t>protidampinškimi</w:t>
              </w:r>
              <w:proofErr w:type="spellEnd"/>
              <w:r w:rsidRPr="000742C1">
                <w:rPr>
                  <w:rStyle w:val="Hiperpovezava"/>
                  <w:rFonts w:ascii="Arial" w:hAnsi="Arial" w:cs="Arial"/>
                  <w:bCs/>
                  <w:color w:val="000000" w:themeColor="text1"/>
                  <w:sz w:val="22"/>
                  <w:szCs w:val="22"/>
                  <w:lang w:val="sl-SI"/>
                </w:rPr>
                <w:t xml:space="preserve"> ukrepi, uvedenimi na </w:t>
              </w:r>
              <w:r w:rsidRPr="000742C1">
                <w:rPr>
                  <w:rStyle w:val="Hiperpovezava"/>
                  <w:rFonts w:ascii="Arial" w:hAnsi="Arial" w:cs="Arial"/>
                  <w:bCs/>
                  <w:color w:val="000000" w:themeColor="text1"/>
                  <w:sz w:val="22"/>
                  <w:szCs w:val="22"/>
                  <w:lang w:val="sl-SI"/>
                </w:rPr>
                <w:lastRenderedPageBreak/>
                <w:t>uvoz nekaterih pritrdilnih elementov iz železa ali jekla s poreklom iz Ljudske republike Kitajske ter o spremembi Izvedbene uredbe (EU) 2022/191, (L/2023/02602)</w:t>
              </w:r>
            </w:hyperlink>
            <w:r w:rsidRPr="000742C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BCE16E4" w14:textId="49DD090A"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lastRenderedPageBreak/>
              <w:t>24.11.2023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C9C2F1C" w14:textId="77777777"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Na seznam „</w:t>
            </w:r>
            <w:proofErr w:type="spellStart"/>
            <w:r w:rsidRPr="000742C1">
              <w:rPr>
                <w:rFonts w:ascii="Arial" w:hAnsi="Arial" w:cs="Arial"/>
                <w:bCs/>
                <w:color w:val="000000" w:themeColor="text1"/>
                <w:sz w:val="22"/>
                <w:szCs w:val="22"/>
                <w:lang w:val="sl-SI"/>
              </w:rPr>
              <w:t>Nevzorčeni</w:t>
            </w:r>
            <w:proofErr w:type="spellEnd"/>
            <w:r w:rsidRPr="000742C1">
              <w:rPr>
                <w:rFonts w:ascii="Arial" w:hAnsi="Arial" w:cs="Arial"/>
                <w:bCs/>
                <w:color w:val="000000" w:themeColor="text1"/>
                <w:sz w:val="22"/>
                <w:szCs w:val="22"/>
                <w:lang w:val="sl-SI"/>
              </w:rPr>
              <w:t xml:space="preserve"> sodelujoči proizvajalci izvozniki“ v </w:t>
            </w:r>
          </w:p>
          <w:p w14:paraId="6E54C805" w14:textId="77777777"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 xml:space="preserve">Prilogi k Izvedbeni uredbi (EU) 2022/191 </w:t>
            </w:r>
          </w:p>
          <w:p w14:paraId="3C51061D" w14:textId="10C844A0"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se doda družba: »</w:t>
            </w:r>
            <w:proofErr w:type="spellStart"/>
            <w:r w:rsidRPr="000742C1">
              <w:rPr>
                <w:rFonts w:ascii="Arial" w:hAnsi="Arial" w:cs="Arial"/>
                <w:bCs/>
                <w:color w:val="000000" w:themeColor="text1"/>
                <w:sz w:val="22"/>
                <w:szCs w:val="22"/>
                <w:lang w:val="sl-SI"/>
              </w:rPr>
              <w:t>Ningbo</w:t>
            </w:r>
            <w:proofErr w:type="spellEnd"/>
            <w:r w:rsidRPr="000742C1">
              <w:rPr>
                <w:rFonts w:ascii="Arial" w:hAnsi="Arial" w:cs="Arial"/>
                <w:bCs/>
                <w:color w:val="000000" w:themeColor="text1"/>
                <w:sz w:val="22"/>
                <w:szCs w:val="22"/>
                <w:lang w:val="sl-SI"/>
              </w:rPr>
              <w:t xml:space="preserve"> </w:t>
            </w:r>
            <w:proofErr w:type="spellStart"/>
            <w:r w:rsidRPr="000742C1">
              <w:rPr>
                <w:rFonts w:ascii="Arial" w:hAnsi="Arial" w:cs="Arial"/>
                <w:bCs/>
                <w:color w:val="000000" w:themeColor="text1"/>
                <w:sz w:val="22"/>
                <w:szCs w:val="22"/>
                <w:lang w:val="sl-SI"/>
              </w:rPr>
              <w:t>Zhongli</w:t>
            </w:r>
            <w:proofErr w:type="spellEnd"/>
            <w:r w:rsidRPr="000742C1">
              <w:rPr>
                <w:rFonts w:ascii="Arial" w:hAnsi="Arial" w:cs="Arial"/>
                <w:bCs/>
                <w:color w:val="000000" w:themeColor="text1"/>
                <w:sz w:val="22"/>
                <w:szCs w:val="22"/>
                <w:lang w:val="sl-SI"/>
              </w:rPr>
              <w:t xml:space="preserve"> </w:t>
            </w:r>
            <w:proofErr w:type="spellStart"/>
            <w:r w:rsidRPr="000742C1">
              <w:rPr>
                <w:rFonts w:ascii="Arial" w:hAnsi="Arial" w:cs="Arial"/>
                <w:bCs/>
                <w:color w:val="000000" w:themeColor="text1"/>
                <w:sz w:val="22"/>
                <w:szCs w:val="22"/>
                <w:lang w:val="sl-SI"/>
              </w:rPr>
              <w:lastRenderedPageBreak/>
              <w:t>Bolts</w:t>
            </w:r>
            <w:proofErr w:type="spellEnd"/>
            <w:r w:rsidRPr="000742C1">
              <w:rPr>
                <w:rFonts w:ascii="Arial" w:hAnsi="Arial" w:cs="Arial"/>
                <w:bCs/>
                <w:color w:val="000000" w:themeColor="text1"/>
                <w:sz w:val="22"/>
                <w:szCs w:val="22"/>
                <w:lang w:val="sl-SI"/>
              </w:rPr>
              <w:t xml:space="preserve"> </w:t>
            </w:r>
            <w:proofErr w:type="spellStart"/>
            <w:r w:rsidRPr="000742C1">
              <w:rPr>
                <w:rFonts w:ascii="Arial" w:hAnsi="Arial" w:cs="Arial"/>
                <w:bCs/>
                <w:color w:val="000000" w:themeColor="text1"/>
                <w:sz w:val="22"/>
                <w:szCs w:val="22"/>
                <w:lang w:val="sl-SI"/>
              </w:rPr>
              <w:t>Manufacturing</w:t>
            </w:r>
            <w:proofErr w:type="spellEnd"/>
            <w:r w:rsidRPr="000742C1">
              <w:rPr>
                <w:rFonts w:ascii="Arial" w:hAnsi="Arial" w:cs="Arial"/>
                <w:bCs/>
                <w:color w:val="000000" w:themeColor="text1"/>
                <w:sz w:val="22"/>
                <w:szCs w:val="22"/>
                <w:lang w:val="sl-SI"/>
              </w:rPr>
              <w:t xml:space="preserve"> Co., </w:t>
            </w:r>
            <w:proofErr w:type="spellStart"/>
            <w:r w:rsidRPr="000742C1">
              <w:rPr>
                <w:rFonts w:ascii="Arial" w:hAnsi="Arial" w:cs="Arial"/>
                <w:bCs/>
                <w:color w:val="000000" w:themeColor="text1"/>
                <w:sz w:val="22"/>
                <w:szCs w:val="22"/>
                <w:lang w:val="sl-SI"/>
              </w:rPr>
              <w:t>Ltd</w:t>
            </w:r>
            <w:proofErr w:type="spellEnd"/>
            <w:r w:rsidRPr="000742C1">
              <w:rPr>
                <w:rFonts w:ascii="Arial" w:hAnsi="Arial" w:cs="Arial"/>
                <w:bCs/>
                <w:color w:val="000000" w:themeColor="text1"/>
                <w:sz w:val="22"/>
                <w:szCs w:val="22"/>
                <w:lang w:val="sl-SI"/>
              </w:rPr>
              <w:t xml:space="preserve">.«, dodatna oznaka TARIC </w:t>
            </w:r>
            <w:proofErr w:type="spellStart"/>
            <w:r w:rsidRPr="000742C1">
              <w:rPr>
                <w:rFonts w:ascii="Arial" w:hAnsi="Arial" w:cs="Arial"/>
                <w:bCs/>
                <w:color w:val="000000" w:themeColor="text1"/>
                <w:sz w:val="22"/>
                <w:szCs w:val="22"/>
                <w:lang w:val="sl-SI"/>
              </w:rPr>
              <w:t>899U</w:t>
            </w:r>
            <w:proofErr w:type="spellEnd"/>
            <w:r w:rsidRPr="000742C1">
              <w:rPr>
                <w:rFonts w:ascii="Arial" w:hAnsi="Arial" w:cs="Arial"/>
                <w:bCs/>
                <w:color w:val="000000" w:themeColor="text1"/>
                <w:sz w:val="22"/>
                <w:szCs w:val="22"/>
                <w:lang w:val="sl-SI"/>
              </w:rPr>
              <w:t>.</w:t>
            </w:r>
          </w:p>
        </w:tc>
      </w:tr>
      <w:tr w:rsidR="00585180" w:rsidRPr="00585180" w14:paraId="58C53752"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8B4ECC4" w14:textId="40138EA4"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lastRenderedPageBreak/>
              <w:t xml:space="preserve">dokončna </w:t>
            </w:r>
            <w:proofErr w:type="spellStart"/>
            <w:r w:rsidRPr="000742C1">
              <w:rPr>
                <w:rFonts w:ascii="Arial" w:hAnsi="Arial" w:cs="Arial"/>
                <w:bCs/>
                <w:color w:val="000000" w:themeColor="text1"/>
                <w:sz w:val="22"/>
                <w:szCs w:val="22"/>
                <w:lang w:val="sl-SI"/>
              </w:rPr>
              <w:t>protidampinška</w:t>
            </w:r>
            <w:proofErr w:type="spellEnd"/>
            <w:r w:rsidRPr="000742C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FEBF3B2" w14:textId="679B09FB"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 xml:space="preserve">Cevi iz </w:t>
            </w:r>
            <w:proofErr w:type="spellStart"/>
            <w:r w:rsidRPr="000742C1">
              <w:rPr>
                <w:rFonts w:ascii="Arial" w:hAnsi="Arial" w:cs="Arial"/>
                <w:bCs/>
                <w:color w:val="000000" w:themeColor="text1"/>
                <w:sz w:val="22"/>
                <w:szCs w:val="22"/>
                <w:lang w:val="sl-SI"/>
              </w:rPr>
              <w:t>nodularnega</w:t>
            </w:r>
            <w:proofErr w:type="spellEnd"/>
            <w:r w:rsidRPr="000742C1">
              <w:rPr>
                <w:rFonts w:ascii="Arial" w:hAnsi="Arial" w:cs="Arial"/>
                <w:bCs/>
                <w:color w:val="000000" w:themeColor="text1"/>
                <w:sz w:val="22"/>
                <w:szCs w:val="22"/>
                <w:lang w:val="sl-SI"/>
              </w:rPr>
              <w:t xml:space="preserve"> litega železa (imenovanega tudi </w:t>
            </w:r>
            <w:proofErr w:type="spellStart"/>
            <w:r w:rsidRPr="000742C1">
              <w:rPr>
                <w:rFonts w:ascii="Arial" w:hAnsi="Arial" w:cs="Arial"/>
                <w:bCs/>
                <w:color w:val="000000" w:themeColor="text1"/>
                <w:sz w:val="22"/>
                <w:szCs w:val="22"/>
                <w:lang w:val="sl-SI"/>
              </w:rPr>
              <w:t>sferoidno</w:t>
            </w:r>
            <w:proofErr w:type="spellEnd"/>
            <w:r w:rsidRPr="000742C1">
              <w:rPr>
                <w:rFonts w:ascii="Arial" w:hAnsi="Arial" w:cs="Arial"/>
                <w:bCs/>
                <w:color w:val="000000" w:themeColor="text1"/>
                <w:sz w:val="22"/>
                <w:szCs w:val="22"/>
                <w:lang w:val="sl-SI"/>
              </w:rPr>
              <w:t xml:space="preserve"> grafitno lito železo), razen cevi iz </w:t>
            </w:r>
            <w:proofErr w:type="spellStart"/>
            <w:r w:rsidRPr="000742C1">
              <w:rPr>
                <w:rFonts w:ascii="Arial" w:hAnsi="Arial" w:cs="Arial"/>
                <w:bCs/>
                <w:color w:val="000000" w:themeColor="text1"/>
                <w:sz w:val="22"/>
                <w:szCs w:val="22"/>
                <w:lang w:val="sl-SI"/>
              </w:rPr>
              <w:t>nodularnega</w:t>
            </w:r>
            <w:proofErr w:type="spellEnd"/>
            <w:r w:rsidRPr="000742C1">
              <w:rPr>
                <w:rFonts w:ascii="Arial" w:hAnsi="Arial" w:cs="Arial"/>
                <w:bCs/>
                <w:color w:val="000000" w:themeColor="text1"/>
                <w:sz w:val="22"/>
                <w:szCs w:val="22"/>
                <w:lang w:val="sl-SI"/>
              </w:rPr>
              <w:t xml:space="preserve"> litega železa brez notranje in zunanje prevleke (v nadaljnjem besedilu: gole cevi).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9F0BB00" w14:textId="24230864" w:rsidR="00585180" w:rsidRPr="000742C1" w:rsidRDefault="00585180" w:rsidP="00585180">
            <w:pPr>
              <w:jc w:val="right"/>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7303 00 10 10, 7303 00 90 10.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3429F7A" w14:textId="6F05B4A6"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Indija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DECF92A" w14:textId="4F828A06" w:rsidR="00585180" w:rsidRPr="000742C1" w:rsidRDefault="00585180" w:rsidP="00585180">
            <w:pPr>
              <w:rPr>
                <w:rFonts w:ascii="Arial" w:hAnsi="Arial" w:cs="Arial"/>
                <w:bCs/>
                <w:color w:val="000000" w:themeColor="text1"/>
                <w:sz w:val="22"/>
                <w:szCs w:val="22"/>
                <w:lang w:val="sl-SI"/>
              </w:rPr>
            </w:pPr>
            <w:hyperlink r:id="rId17" w:history="1">
              <w:r w:rsidRPr="000742C1">
                <w:rPr>
                  <w:rStyle w:val="Hiperpovezava"/>
                  <w:rFonts w:ascii="Arial" w:hAnsi="Arial" w:cs="Arial"/>
                  <w:bCs/>
                  <w:color w:val="000000" w:themeColor="text1"/>
                  <w:sz w:val="22"/>
                  <w:szCs w:val="22"/>
                  <w:lang w:val="sl-SI"/>
                </w:rPr>
                <w:t xml:space="preserve">IZVEDBENA UREDBA KOMISIJE (EU) 2023/2605 z dne 22. novembra 2023 o spremembi Izvedbene uredbe Komisije (EU) 2022/926 o uvedbi dokončne </w:t>
              </w:r>
              <w:proofErr w:type="spellStart"/>
              <w:r w:rsidRPr="000742C1">
                <w:rPr>
                  <w:rStyle w:val="Hiperpovezava"/>
                  <w:rFonts w:ascii="Arial" w:hAnsi="Arial" w:cs="Arial"/>
                  <w:bCs/>
                  <w:color w:val="000000" w:themeColor="text1"/>
                  <w:sz w:val="22"/>
                  <w:szCs w:val="22"/>
                  <w:lang w:val="sl-SI"/>
                </w:rPr>
                <w:t>protidampinške</w:t>
              </w:r>
              <w:proofErr w:type="spellEnd"/>
              <w:r w:rsidRPr="000742C1">
                <w:rPr>
                  <w:rStyle w:val="Hiperpovezava"/>
                  <w:rFonts w:ascii="Arial" w:hAnsi="Arial" w:cs="Arial"/>
                  <w:bCs/>
                  <w:color w:val="000000" w:themeColor="text1"/>
                  <w:sz w:val="22"/>
                  <w:szCs w:val="22"/>
                  <w:lang w:val="sl-SI"/>
                </w:rPr>
                <w:t xml:space="preserve"> dajatve na uvoz cevi iz </w:t>
              </w:r>
              <w:proofErr w:type="spellStart"/>
              <w:r w:rsidRPr="000742C1">
                <w:rPr>
                  <w:rStyle w:val="Hiperpovezava"/>
                  <w:rFonts w:ascii="Arial" w:hAnsi="Arial" w:cs="Arial"/>
                  <w:bCs/>
                  <w:color w:val="000000" w:themeColor="text1"/>
                  <w:sz w:val="22"/>
                  <w:szCs w:val="22"/>
                  <w:lang w:val="sl-SI"/>
                </w:rPr>
                <w:t>nodularnega</w:t>
              </w:r>
              <w:proofErr w:type="spellEnd"/>
              <w:r w:rsidRPr="000742C1">
                <w:rPr>
                  <w:rStyle w:val="Hiperpovezava"/>
                  <w:rFonts w:ascii="Arial" w:hAnsi="Arial" w:cs="Arial"/>
                  <w:bCs/>
                  <w:color w:val="000000" w:themeColor="text1"/>
                  <w:sz w:val="22"/>
                  <w:szCs w:val="22"/>
                  <w:lang w:val="sl-SI"/>
                </w:rPr>
                <w:t xml:space="preserve"> litega železa (imenovanega tudi </w:t>
              </w:r>
              <w:proofErr w:type="spellStart"/>
              <w:r w:rsidRPr="000742C1">
                <w:rPr>
                  <w:rStyle w:val="Hiperpovezava"/>
                  <w:rFonts w:ascii="Arial" w:hAnsi="Arial" w:cs="Arial"/>
                  <w:bCs/>
                  <w:color w:val="000000" w:themeColor="text1"/>
                  <w:sz w:val="22"/>
                  <w:szCs w:val="22"/>
                  <w:lang w:val="sl-SI"/>
                </w:rPr>
                <w:t>sferoidno</w:t>
              </w:r>
              <w:proofErr w:type="spellEnd"/>
              <w:r w:rsidRPr="000742C1">
                <w:rPr>
                  <w:rStyle w:val="Hiperpovezava"/>
                  <w:rFonts w:ascii="Arial" w:hAnsi="Arial" w:cs="Arial"/>
                  <w:bCs/>
                  <w:color w:val="000000" w:themeColor="text1"/>
                  <w:sz w:val="22"/>
                  <w:szCs w:val="22"/>
                  <w:lang w:val="sl-SI"/>
                </w:rPr>
                <w:t xml:space="preserve"> grafitno lito železo) s poreklom iz Indije po delnem vmesnem pregledu v skladu s členom 11(3) Uredbe (EU) 2016/1036 Evropskega parlamenta in Sveta, (L/2023/02605)</w:t>
              </w:r>
            </w:hyperlink>
            <w:r w:rsidRPr="000742C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71FA52F" w14:textId="450AFAC4"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24.11.2023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410EF9D" w14:textId="44277961" w:rsidR="00585180" w:rsidRPr="000742C1" w:rsidRDefault="00585180" w:rsidP="00585180">
            <w:pPr>
              <w:rPr>
                <w:rFonts w:ascii="Arial" w:hAnsi="Arial" w:cs="Arial"/>
                <w:bCs/>
                <w:color w:val="000000" w:themeColor="text1"/>
                <w:sz w:val="22"/>
                <w:szCs w:val="22"/>
                <w:lang w:val="sl-SI"/>
              </w:rPr>
            </w:pPr>
            <w:r w:rsidRPr="000742C1">
              <w:rPr>
                <w:rFonts w:ascii="Arial" w:hAnsi="Arial" w:cs="Arial"/>
                <w:bCs/>
                <w:color w:val="000000" w:themeColor="text1"/>
                <w:sz w:val="22"/>
                <w:szCs w:val="22"/>
                <w:lang w:val="sl-SI"/>
              </w:rPr>
              <w:t xml:space="preserve">Spremeni se 2. odstavek 1. člena Izvedbene uredbe (EU) </w:t>
            </w:r>
            <w:proofErr w:type="spellStart"/>
            <w:r w:rsidRPr="000742C1">
              <w:rPr>
                <w:rFonts w:ascii="Arial" w:hAnsi="Arial" w:cs="Arial"/>
                <w:bCs/>
                <w:color w:val="000000" w:themeColor="text1"/>
                <w:sz w:val="22"/>
                <w:szCs w:val="22"/>
                <w:lang w:val="sl-SI"/>
              </w:rPr>
              <w:t>št.2022</w:t>
            </w:r>
            <w:proofErr w:type="spellEnd"/>
            <w:r w:rsidRPr="000742C1">
              <w:rPr>
                <w:rFonts w:ascii="Arial" w:hAnsi="Arial" w:cs="Arial"/>
                <w:bCs/>
                <w:color w:val="000000" w:themeColor="text1"/>
                <w:sz w:val="22"/>
                <w:szCs w:val="22"/>
                <w:lang w:val="sl-SI"/>
              </w:rPr>
              <w:t>/926.</w:t>
            </w:r>
          </w:p>
        </w:tc>
      </w:tr>
      <w:tr w:rsidR="00585180" w:rsidRPr="00585180" w14:paraId="0AF16ABF"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023C9D1" w14:textId="39EDDD54"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začetek </w:t>
            </w:r>
            <w:proofErr w:type="spellStart"/>
            <w:r w:rsidRPr="00CB602A">
              <w:rPr>
                <w:rFonts w:ascii="Arial" w:hAnsi="Arial" w:cs="Arial"/>
                <w:bCs/>
                <w:color w:val="000000" w:themeColor="text1"/>
                <w:sz w:val="22"/>
                <w:szCs w:val="22"/>
                <w:lang w:val="sl-SI"/>
              </w:rPr>
              <w:t>protidampinškega</w:t>
            </w:r>
            <w:proofErr w:type="spellEnd"/>
            <w:r w:rsidRPr="00CB602A">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8023FFA" w14:textId="69CA57F5" w:rsidR="00585180" w:rsidRPr="00CB602A" w:rsidRDefault="00585180" w:rsidP="00585180">
            <w:pPr>
              <w:rPr>
                <w:rFonts w:ascii="Arial" w:hAnsi="Arial" w:cs="Arial"/>
                <w:bCs/>
                <w:color w:val="000000" w:themeColor="text1"/>
                <w:sz w:val="22"/>
                <w:szCs w:val="22"/>
                <w:lang w:val="sl-SI"/>
              </w:rPr>
            </w:pPr>
            <w:proofErr w:type="spellStart"/>
            <w:r w:rsidRPr="00CB602A">
              <w:rPr>
                <w:rFonts w:ascii="Arial" w:hAnsi="Arial" w:cs="Arial"/>
                <w:bCs/>
                <w:color w:val="000000" w:themeColor="text1"/>
                <w:sz w:val="22"/>
                <w:szCs w:val="22"/>
                <w:lang w:val="sl-SI"/>
              </w:rPr>
              <w:t>Eritritol</w:t>
            </w:r>
            <w:proofErr w:type="spellEnd"/>
            <w:r w:rsidRPr="00CB602A">
              <w:rPr>
                <w:rFonts w:ascii="Arial" w:hAnsi="Arial" w:cs="Arial"/>
                <w:bCs/>
                <w:color w:val="000000" w:themeColor="text1"/>
                <w:sz w:val="22"/>
                <w:szCs w:val="22"/>
                <w:lang w:val="sl-SI"/>
              </w:rPr>
              <w:t>, ki je sladilo iz sladkornega alkohola (</w:t>
            </w:r>
            <w:proofErr w:type="spellStart"/>
            <w:r w:rsidRPr="00CB602A">
              <w:rPr>
                <w:rFonts w:ascii="Arial" w:hAnsi="Arial" w:cs="Arial"/>
                <w:bCs/>
                <w:color w:val="000000" w:themeColor="text1"/>
                <w:sz w:val="22"/>
                <w:szCs w:val="22"/>
                <w:lang w:val="sl-SI"/>
              </w:rPr>
              <w:t>poliglikola</w:t>
            </w:r>
            <w:proofErr w:type="spellEnd"/>
            <w:r w:rsidRPr="00CB602A">
              <w:rPr>
                <w:rFonts w:ascii="Arial" w:hAnsi="Arial" w:cs="Arial"/>
                <w:bCs/>
                <w:color w:val="000000" w:themeColor="text1"/>
                <w:sz w:val="22"/>
                <w:szCs w:val="22"/>
                <w:lang w:val="sl-SI"/>
              </w:rPr>
              <w:t xml:space="preserve">) s štirimi ogljiki in se pridobiva iz sladkorja ali glukoze, v čisti obliki ali v mešanicah, ki vsebujejo manj </w:t>
            </w:r>
            <w:r w:rsidRPr="00CB602A">
              <w:rPr>
                <w:rFonts w:ascii="Arial" w:hAnsi="Arial" w:cs="Arial"/>
                <w:bCs/>
                <w:color w:val="000000" w:themeColor="text1"/>
                <w:sz w:val="22"/>
                <w:szCs w:val="22"/>
                <w:lang w:val="sl-SI"/>
              </w:rPr>
              <w:lastRenderedPageBreak/>
              <w:t>kot 10 mas. % drugih proizvodov (</w:t>
            </w:r>
            <w:proofErr w:type="spellStart"/>
            <w:r w:rsidRPr="00CB602A">
              <w:rPr>
                <w:rFonts w:ascii="Arial" w:hAnsi="Arial" w:cs="Arial"/>
                <w:bCs/>
                <w:color w:val="000000" w:themeColor="text1"/>
                <w:sz w:val="22"/>
                <w:szCs w:val="22"/>
                <w:lang w:val="sl-SI"/>
              </w:rPr>
              <w:t>CAS</w:t>
            </w:r>
            <w:proofErr w:type="spellEnd"/>
            <w:r w:rsidRPr="00CB602A">
              <w:rPr>
                <w:rFonts w:ascii="Arial" w:hAnsi="Arial" w:cs="Arial"/>
                <w:bCs/>
                <w:color w:val="000000" w:themeColor="text1"/>
                <w:sz w:val="22"/>
                <w:szCs w:val="22"/>
                <w:lang w:val="sl-SI"/>
              </w:rPr>
              <w:t xml:space="preserve"> 149-32-6).</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95D269F" w14:textId="74EEB106" w:rsidR="00585180" w:rsidRPr="00CB602A" w:rsidRDefault="00585180" w:rsidP="00585180">
            <w:pPr>
              <w:jc w:val="right"/>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lastRenderedPageBreak/>
              <w:t>2106 90 92 65, 2106 90 98 15, 2905 49 00 15.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59F8292" w14:textId="040A2646"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360E898" w14:textId="35193AB7" w:rsidR="00585180" w:rsidRPr="00CB602A" w:rsidRDefault="00585180" w:rsidP="00585180">
            <w:pPr>
              <w:rPr>
                <w:rFonts w:ascii="Arial" w:hAnsi="Arial" w:cs="Arial"/>
                <w:bCs/>
                <w:color w:val="000000" w:themeColor="text1"/>
                <w:sz w:val="22"/>
                <w:szCs w:val="22"/>
                <w:lang w:val="sl-SI"/>
              </w:rPr>
            </w:pPr>
            <w:hyperlink r:id="rId18" w:history="1">
              <w:r w:rsidRPr="00CB602A">
                <w:rPr>
                  <w:rStyle w:val="Hiperpovezava"/>
                  <w:rFonts w:ascii="Arial" w:hAnsi="Arial" w:cs="Arial"/>
                  <w:bCs/>
                  <w:color w:val="000000" w:themeColor="text1"/>
                  <w:sz w:val="22"/>
                  <w:szCs w:val="22"/>
                  <w:lang w:val="sl-SI"/>
                </w:rPr>
                <w:t xml:space="preserve">Obvestilo o začetku </w:t>
              </w:r>
              <w:proofErr w:type="spellStart"/>
              <w:r w:rsidRPr="00CB602A">
                <w:rPr>
                  <w:rStyle w:val="Hiperpovezava"/>
                  <w:rFonts w:ascii="Arial" w:hAnsi="Arial" w:cs="Arial"/>
                  <w:bCs/>
                  <w:color w:val="000000" w:themeColor="text1"/>
                  <w:sz w:val="22"/>
                  <w:szCs w:val="22"/>
                  <w:lang w:val="sl-SI"/>
                </w:rPr>
                <w:t>protidampinškega</w:t>
              </w:r>
              <w:proofErr w:type="spellEnd"/>
              <w:r w:rsidRPr="00CB602A">
                <w:rPr>
                  <w:rStyle w:val="Hiperpovezava"/>
                  <w:rFonts w:ascii="Arial" w:hAnsi="Arial" w:cs="Arial"/>
                  <w:bCs/>
                  <w:color w:val="000000" w:themeColor="text1"/>
                  <w:sz w:val="22"/>
                  <w:szCs w:val="22"/>
                  <w:lang w:val="sl-SI"/>
                </w:rPr>
                <w:t xml:space="preserve"> postopka za uvoz </w:t>
              </w:r>
              <w:proofErr w:type="spellStart"/>
              <w:r w:rsidRPr="00CB602A">
                <w:rPr>
                  <w:rStyle w:val="Hiperpovezava"/>
                  <w:rFonts w:ascii="Arial" w:hAnsi="Arial" w:cs="Arial"/>
                  <w:bCs/>
                  <w:color w:val="000000" w:themeColor="text1"/>
                  <w:sz w:val="22"/>
                  <w:szCs w:val="22"/>
                  <w:lang w:val="sl-SI"/>
                </w:rPr>
                <w:t>eritritola</w:t>
              </w:r>
              <w:proofErr w:type="spellEnd"/>
              <w:r w:rsidRPr="00CB602A">
                <w:rPr>
                  <w:rStyle w:val="Hiperpovezava"/>
                  <w:rFonts w:ascii="Arial" w:hAnsi="Arial" w:cs="Arial"/>
                  <w:bCs/>
                  <w:color w:val="000000" w:themeColor="text1"/>
                  <w:sz w:val="22"/>
                  <w:szCs w:val="22"/>
                  <w:lang w:val="sl-SI"/>
                </w:rPr>
                <w:t xml:space="preserve"> s poreklom iz Ljudske republike </w:t>
              </w:r>
              <w:r w:rsidRPr="00CB602A">
                <w:rPr>
                  <w:rStyle w:val="Hiperpovezava"/>
                  <w:rFonts w:ascii="Arial" w:hAnsi="Arial" w:cs="Arial"/>
                  <w:bCs/>
                  <w:color w:val="000000" w:themeColor="text1"/>
                  <w:sz w:val="22"/>
                  <w:szCs w:val="22"/>
                  <w:lang w:val="sl-SI"/>
                </w:rPr>
                <w:lastRenderedPageBreak/>
                <w:t>Kitajske, (C/2023/01020)</w:t>
              </w:r>
            </w:hyperlink>
            <w:r w:rsidRPr="00CB602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7C7C29E" w14:textId="67C1DBF3"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lastRenderedPageBreak/>
              <w:t>21.11.2023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5864417"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Preiskava se običajno zaključi v 13 mesecih, vendar ne pozneje kot v </w:t>
            </w:r>
          </w:p>
          <w:p w14:paraId="0A5538F7"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lastRenderedPageBreak/>
              <w:t xml:space="preserve">14 mesecih po objavi tega obvestila. </w:t>
            </w:r>
          </w:p>
          <w:p w14:paraId="2D69AC19" w14:textId="77777777" w:rsidR="00585180" w:rsidRPr="00CB602A" w:rsidRDefault="00585180" w:rsidP="00585180">
            <w:pPr>
              <w:rPr>
                <w:rFonts w:ascii="Arial" w:hAnsi="Arial" w:cs="Arial"/>
                <w:bCs/>
                <w:color w:val="000000" w:themeColor="text1"/>
                <w:sz w:val="22"/>
                <w:szCs w:val="22"/>
                <w:lang w:val="sl-SI"/>
              </w:rPr>
            </w:pPr>
          </w:p>
          <w:p w14:paraId="25821878" w14:textId="027714E8"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Začasni ukrepi se lahko običajno uvedejo najpozneje v 7 mesecih, nikakor pa ne pozneje kot 8 mesecev po objavi tega obvestila.</w:t>
            </w:r>
          </w:p>
        </w:tc>
      </w:tr>
      <w:tr w:rsidR="00585180" w:rsidRPr="00585180" w14:paraId="41A2BC5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462CE77" w14:textId="6BD01795"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lastRenderedPageBreak/>
              <w:t xml:space="preserve">začetek </w:t>
            </w:r>
            <w:proofErr w:type="spellStart"/>
            <w:r w:rsidRPr="00CB602A">
              <w:rPr>
                <w:rFonts w:ascii="Arial" w:hAnsi="Arial" w:cs="Arial"/>
                <w:bCs/>
                <w:color w:val="000000" w:themeColor="text1"/>
                <w:sz w:val="22"/>
                <w:szCs w:val="22"/>
                <w:lang w:val="sl-SI"/>
              </w:rPr>
              <w:t>protidampinškega</w:t>
            </w:r>
            <w:proofErr w:type="spellEnd"/>
            <w:r w:rsidRPr="00CB602A">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D97ABA9" w14:textId="71112210" w:rsidR="00585180" w:rsidRPr="00CB602A" w:rsidRDefault="00585180" w:rsidP="00585180">
            <w:pPr>
              <w:rPr>
                <w:rFonts w:ascii="Arial" w:hAnsi="Arial" w:cs="Arial"/>
                <w:bCs/>
                <w:color w:val="000000" w:themeColor="text1"/>
                <w:sz w:val="22"/>
                <w:szCs w:val="22"/>
                <w:lang w:val="sl-SI"/>
              </w:rPr>
            </w:pPr>
            <w:proofErr w:type="spellStart"/>
            <w:r w:rsidRPr="00CB602A">
              <w:rPr>
                <w:rFonts w:ascii="Arial" w:hAnsi="Arial" w:cs="Arial"/>
                <w:bCs/>
                <w:color w:val="000000" w:themeColor="text1"/>
                <w:sz w:val="22"/>
                <w:szCs w:val="22"/>
                <w:lang w:val="sl-SI"/>
              </w:rPr>
              <w:t>Monomodalni</w:t>
            </w:r>
            <w:proofErr w:type="spellEnd"/>
            <w:r w:rsidRPr="00CB602A">
              <w:rPr>
                <w:rFonts w:ascii="Arial" w:hAnsi="Arial" w:cs="Arial"/>
                <w:bCs/>
                <w:color w:val="000000" w:themeColor="text1"/>
                <w:sz w:val="22"/>
                <w:szCs w:val="22"/>
                <w:lang w:val="sl-SI"/>
              </w:rPr>
              <w:t xml:space="preserve"> kabli iz optičnih vlaken, izdelani iz enega ali več posamično oplaščenih vlaken, z zaščitnim ovojem, kombinirani z električnimi vodniki ali ne, kombinirani s priključkom ali ne. Izključeni so:</w:t>
            </w:r>
            <w:r w:rsidRPr="00CB602A">
              <w:rPr>
                <w:rFonts w:ascii="Arial" w:hAnsi="Arial" w:cs="Arial"/>
                <w:bCs/>
                <w:color w:val="000000" w:themeColor="text1"/>
                <w:sz w:val="22"/>
                <w:szCs w:val="22"/>
                <w:lang w:val="sl-SI"/>
              </w:rPr>
              <w:br/>
              <w:t>(i) kabli, krajši od 500 metrov, pri katerih so vsa optična vlakna posamično opremljena z operativnimi priključki na enem ali obeh koncih; ter</w:t>
            </w:r>
            <w:r w:rsidRPr="00CB602A">
              <w:rPr>
                <w:rFonts w:ascii="Arial" w:hAnsi="Arial" w:cs="Arial"/>
                <w:bCs/>
                <w:color w:val="000000" w:themeColor="text1"/>
                <w:sz w:val="22"/>
                <w:szCs w:val="22"/>
                <w:lang w:val="sl-SI"/>
              </w:rPr>
              <w:br/>
              <w:t>(ii) kabli za podvodno uporabo s plastično izolacijo, ki vsebujejo bakreni ali aluminijasti vodnik in v katerih so vlakna v kovinskih modulih.</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EA132C3" w14:textId="5D62B29E" w:rsidR="00585180" w:rsidRPr="00CB602A" w:rsidRDefault="00585180" w:rsidP="00585180">
            <w:pPr>
              <w:jc w:val="right"/>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8544 70 00 10, 8544 70 00 91.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9251770" w14:textId="2E6B30F0"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Indija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F011127" w14:textId="22E07F16" w:rsidR="00585180" w:rsidRPr="00CB602A" w:rsidRDefault="00585180" w:rsidP="00585180">
            <w:pPr>
              <w:rPr>
                <w:rFonts w:ascii="Arial" w:hAnsi="Arial" w:cs="Arial"/>
                <w:bCs/>
                <w:color w:val="000000" w:themeColor="text1"/>
                <w:sz w:val="22"/>
                <w:szCs w:val="22"/>
                <w:lang w:val="sl-SI"/>
              </w:rPr>
            </w:pPr>
            <w:hyperlink r:id="rId19" w:history="1">
              <w:r w:rsidRPr="00CB602A">
                <w:rPr>
                  <w:rStyle w:val="Hiperpovezava"/>
                  <w:rFonts w:ascii="Arial" w:hAnsi="Arial" w:cs="Arial"/>
                  <w:bCs/>
                  <w:color w:val="000000" w:themeColor="text1"/>
                  <w:sz w:val="22"/>
                  <w:szCs w:val="22"/>
                  <w:lang w:val="sl-SI"/>
                </w:rPr>
                <w:t xml:space="preserve">Obvestilo o začetku </w:t>
              </w:r>
              <w:proofErr w:type="spellStart"/>
              <w:r w:rsidRPr="00CB602A">
                <w:rPr>
                  <w:rStyle w:val="Hiperpovezava"/>
                  <w:rFonts w:ascii="Arial" w:hAnsi="Arial" w:cs="Arial"/>
                  <w:bCs/>
                  <w:color w:val="000000" w:themeColor="text1"/>
                  <w:sz w:val="22"/>
                  <w:szCs w:val="22"/>
                  <w:lang w:val="sl-SI"/>
                </w:rPr>
                <w:t>protidampinškega</w:t>
              </w:r>
              <w:proofErr w:type="spellEnd"/>
              <w:r w:rsidRPr="00CB602A">
                <w:rPr>
                  <w:rStyle w:val="Hiperpovezava"/>
                  <w:rFonts w:ascii="Arial" w:hAnsi="Arial" w:cs="Arial"/>
                  <w:bCs/>
                  <w:color w:val="000000" w:themeColor="text1"/>
                  <w:sz w:val="22"/>
                  <w:szCs w:val="22"/>
                  <w:lang w:val="sl-SI"/>
                </w:rPr>
                <w:t xml:space="preserve"> postopka za uvoz kablov iz optičnih vlaken s poreklom iz Indije,(C/2023/00891)</w:t>
              </w:r>
            </w:hyperlink>
            <w:r w:rsidRPr="00CB602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6FC13D4" w14:textId="1FC19735"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16.11.2023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1D79B5E"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Preiskava se običajno zaključi v 13 mesecih, vendar ne pozneje kot v </w:t>
            </w:r>
          </w:p>
          <w:p w14:paraId="68C87A99"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14 mesecih po objavi tega obvestila. </w:t>
            </w:r>
          </w:p>
          <w:p w14:paraId="1534097E" w14:textId="77777777" w:rsidR="00585180" w:rsidRPr="00CB602A" w:rsidRDefault="00585180" w:rsidP="00585180">
            <w:pPr>
              <w:rPr>
                <w:rFonts w:ascii="Arial" w:hAnsi="Arial" w:cs="Arial"/>
                <w:bCs/>
                <w:color w:val="000000" w:themeColor="text1"/>
                <w:sz w:val="22"/>
                <w:szCs w:val="22"/>
                <w:lang w:val="sl-SI"/>
              </w:rPr>
            </w:pPr>
          </w:p>
          <w:p w14:paraId="7115EDEA"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Začasni ukrepi se lahko običajno uvedejo najpozneje v </w:t>
            </w:r>
          </w:p>
          <w:p w14:paraId="68FC857C" w14:textId="77777777"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 xml:space="preserve">7 mesecih, nikakor pa ne pozneje kot </w:t>
            </w:r>
          </w:p>
          <w:p w14:paraId="6F91A639" w14:textId="71551B12" w:rsidR="00585180" w:rsidRPr="00CB602A" w:rsidRDefault="00585180" w:rsidP="00585180">
            <w:pPr>
              <w:rPr>
                <w:rFonts w:ascii="Arial" w:hAnsi="Arial" w:cs="Arial"/>
                <w:bCs/>
                <w:color w:val="000000" w:themeColor="text1"/>
                <w:sz w:val="22"/>
                <w:szCs w:val="22"/>
                <w:lang w:val="sl-SI"/>
              </w:rPr>
            </w:pPr>
            <w:r w:rsidRPr="00CB602A">
              <w:rPr>
                <w:rFonts w:ascii="Arial" w:hAnsi="Arial" w:cs="Arial"/>
                <w:bCs/>
                <w:color w:val="000000" w:themeColor="text1"/>
                <w:sz w:val="22"/>
                <w:szCs w:val="22"/>
                <w:lang w:val="sl-SI"/>
              </w:rPr>
              <w:t>8 mesecev po objavi tega obvestila.</w:t>
            </w:r>
          </w:p>
        </w:tc>
      </w:tr>
      <w:tr w:rsidR="00585180" w:rsidRPr="00585180" w14:paraId="007C7C3A"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E832BC2" w14:textId="46E17052"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lastRenderedPageBreak/>
              <w:t xml:space="preserve">začetek </w:t>
            </w:r>
            <w:proofErr w:type="spellStart"/>
            <w:r w:rsidRPr="00816638">
              <w:rPr>
                <w:rFonts w:ascii="Arial" w:hAnsi="Arial" w:cs="Arial"/>
                <w:bCs/>
                <w:color w:val="000000" w:themeColor="text1"/>
                <w:sz w:val="22"/>
                <w:szCs w:val="22"/>
                <w:lang w:val="sl-SI"/>
              </w:rPr>
              <w:t>protidampinškega</w:t>
            </w:r>
            <w:proofErr w:type="spellEnd"/>
            <w:r w:rsidRPr="00816638">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3A358DC" w14:textId="7777777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Suspenzijski polivinil klorid </w:t>
            </w:r>
          </w:p>
          <w:p w14:paraId="5932764C" w14:textId="3DF0A2D3"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(„S-PVC“), ki se ne meša z nobeno drugo snovjo.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FF1285F" w14:textId="4F7EB8B5" w:rsidR="00585180" w:rsidRPr="00816638" w:rsidRDefault="00585180" w:rsidP="00585180">
            <w:pPr>
              <w:jc w:val="right"/>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3904 10 00 15, 3904 10 00 80.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1A6B61A" w14:textId="4B80E3BA"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Egipt, </w:t>
            </w:r>
            <w:r w:rsidRPr="00816638">
              <w:rPr>
                <w:rFonts w:ascii="Arial" w:hAnsi="Arial" w:cs="Arial"/>
                <w:bCs/>
                <w:color w:val="000000" w:themeColor="text1"/>
                <w:sz w:val="22"/>
                <w:szCs w:val="22"/>
                <w:lang w:val="sl-SI"/>
              </w:rPr>
              <w:br/>
              <w:t>ZDA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3A4EB5F" w14:textId="0F00E94D" w:rsidR="00585180" w:rsidRPr="00816638" w:rsidRDefault="00585180" w:rsidP="00585180">
            <w:pPr>
              <w:rPr>
                <w:rFonts w:ascii="Arial" w:hAnsi="Arial" w:cs="Arial"/>
                <w:bCs/>
                <w:color w:val="000000" w:themeColor="text1"/>
                <w:sz w:val="22"/>
                <w:szCs w:val="22"/>
                <w:lang w:val="sl-SI"/>
              </w:rPr>
            </w:pPr>
            <w:hyperlink r:id="rId20" w:history="1">
              <w:r w:rsidRPr="00816638">
                <w:rPr>
                  <w:rStyle w:val="Hiperpovezava"/>
                  <w:rFonts w:ascii="Arial" w:hAnsi="Arial" w:cs="Arial"/>
                  <w:bCs/>
                  <w:color w:val="000000" w:themeColor="text1"/>
                  <w:sz w:val="22"/>
                  <w:szCs w:val="22"/>
                  <w:lang w:val="sl-SI"/>
                </w:rPr>
                <w:t xml:space="preserve">Obvestilo o začetku </w:t>
              </w:r>
              <w:proofErr w:type="spellStart"/>
              <w:r w:rsidRPr="00816638">
                <w:rPr>
                  <w:rStyle w:val="Hiperpovezava"/>
                  <w:rFonts w:ascii="Arial" w:hAnsi="Arial" w:cs="Arial"/>
                  <w:bCs/>
                  <w:color w:val="000000" w:themeColor="text1"/>
                  <w:sz w:val="22"/>
                  <w:szCs w:val="22"/>
                  <w:lang w:val="sl-SI"/>
                </w:rPr>
                <w:t>protidampinškega</w:t>
              </w:r>
              <w:proofErr w:type="spellEnd"/>
              <w:r w:rsidRPr="00816638">
                <w:rPr>
                  <w:rStyle w:val="Hiperpovezava"/>
                  <w:rFonts w:ascii="Arial" w:hAnsi="Arial" w:cs="Arial"/>
                  <w:bCs/>
                  <w:color w:val="000000" w:themeColor="text1"/>
                  <w:sz w:val="22"/>
                  <w:szCs w:val="22"/>
                  <w:lang w:val="sl-SI"/>
                </w:rPr>
                <w:t xml:space="preserve"> postopka za uvoz nekaterih vrst polivinil klorida (PVC) s poreklom iz Egipta in Združenih držav Amerike, (C/2023/01033)</w:t>
              </w:r>
            </w:hyperlink>
            <w:r w:rsidRPr="00816638">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8E672E0" w14:textId="4FAE6EC2"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15.11.2023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5BC12B3" w14:textId="7777777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Preiskava se običajno zaključi v 13 mesecih, vendar ne pozneje kot v </w:t>
            </w:r>
          </w:p>
          <w:p w14:paraId="75FF3E34" w14:textId="7777777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14 mesecih po objavi tega obvestila. </w:t>
            </w:r>
          </w:p>
          <w:p w14:paraId="5DBD509C" w14:textId="77777777" w:rsidR="00585180" w:rsidRPr="00816638" w:rsidRDefault="00585180" w:rsidP="00585180">
            <w:pPr>
              <w:rPr>
                <w:rFonts w:ascii="Arial" w:hAnsi="Arial" w:cs="Arial"/>
                <w:bCs/>
                <w:color w:val="000000" w:themeColor="text1"/>
                <w:sz w:val="22"/>
                <w:szCs w:val="22"/>
                <w:lang w:val="sl-SI"/>
              </w:rPr>
            </w:pPr>
          </w:p>
          <w:p w14:paraId="653A7987" w14:textId="7777777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Začasni ukrepi se lahko običajno uvedejo najpozneje v </w:t>
            </w:r>
          </w:p>
          <w:p w14:paraId="4F79B178" w14:textId="7777777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 xml:space="preserve">7 mesecih, nikakor pa ne pozneje kot </w:t>
            </w:r>
          </w:p>
          <w:p w14:paraId="3BD1F3A3" w14:textId="0F551E57" w:rsidR="00585180" w:rsidRPr="00816638" w:rsidRDefault="00585180" w:rsidP="00585180">
            <w:pPr>
              <w:rPr>
                <w:rFonts w:ascii="Arial" w:hAnsi="Arial" w:cs="Arial"/>
                <w:bCs/>
                <w:color w:val="000000" w:themeColor="text1"/>
                <w:sz w:val="22"/>
                <w:szCs w:val="22"/>
                <w:lang w:val="sl-SI"/>
              </w:rPr>
            </w:pPr>
            <w:r w:rsidRPr="00816638">
              <w:rPr>
                <w:rFonts w:ascii="Arial" w:hAnsi="Arial" w:cs="Arial"/>
                <w:bCs/>
                <w:color w:val="000000" w:themeColor="text1"/>
                <w:sz w:val="22"/>
                <w:szCs w:val="22"/>
                <w:lang w:val="sl-SI"/>
              </w:rPr>
              <w:t>8 mesecev po objavi tega obvestila.</w:t>
            </w:r>
          </w:p>
        </w:tc>
      </w:tr>
      <w:tr w:rsidR="00585180" w:rsidRPr="00585180" w14:paraId="20E4B256"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FA96993" w14:textId="19330BBE"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začetek </w:t>
            </w:r>
            <w:proofErr w:type="spellStart"/>
            <w:r w:rsidRPr="00354E01">
              <w:rPr>
                <w:rFonts w:ascii="Arial" w:hAnsi="Arial" w:cs="Arial"/>
                <w:bCs/>
                <w:color w:val="000000" w:themeColor="text1"/>
                <w:sz w:val="22"/>
                <w:szCs w:val="22"/>
                <w:lang w:val="sl-SI"/>
              </w:rPr>
              <w:t>protidampinškega</w:t>
            </w:r>
            <w:proofErr w:type="spellEnd"/>
            <w:r w:rsidRPr="00354E01">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143DE9B" w14:textId="4D18049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Oprema za mobilni dostop namenjena za dviganje oseb, samovozna, z delovno višino najmanj šest metrov ali več, in njeni predhodno sestavljeni deli ali za sestavljanje pripravljeni deli, vključno s posameznimi sestavnimi deli, če so predloženi ločeno, razen opreme za dviganje oseb, nameščene na vozila iz poglavij 86 in 87 </w:t>
            </w:r>
            <w:proofErr w:type="spellStart"/>
            <w:r w:rsidRPr="00354E01">
              <w:rPr>
                <w:rFonts w:ascii="Arial" w:hAnsi="Arial" w:cs="Arial"/>
                <w:bCs/>
                <w:color w:val="000000" w:themeColor="text1"/>
                <w:sz w:val="22"/>
                <w:szCs w:val="22"/>
                <w:lang w:val="sl-SI"/>
              </w:rPr>
              <w:t>harmoniziranega</w:t>
            </w:r>
            <w:proofErr w:type="spellEnd"/>
            <w:r w:rsidRPr="00354E01">
              <w:rPr>
                <w:rFonts w:ascii="Arial" w:hAnsi="Arial" w:cs="Arial"/>
                <w:bCs/>
                <w:color w:val="000000" w:themeColor="text1"/>
                <w:sz w:val="22"/>
                <w:szCs w:val="22"/>
                <w:lang w:val="sl-SI"/>
              </w:rPr>
              <w:t xml:space="preserve"> sistema.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3BFAE9B" w14:textId="5931DDDE" w:rsidR="00585180" w:rsidRPr="00354E01" w:rsidRDefault="00585180" w:rsidP="00585180">
            <w:pPr>
              <w:jc w:val="right"/>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8427 10 10 10, 8427 20 19 10, 8428 90 90 20, 8431 20 00 60, 8431 39 00 10.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B9A6964" w14:textId="69198588"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DCA0F8B" w14:textId="0ECC3D96" w:rsidR="00585180" w:rsidRPr="00354E01" w:rsidRDefault="00585180" w:rsidP="00585180">
            <w:pPr>
              <w:rPr>
                <w:rFonts w:ascii="Arial" w:hAnsi="Arial" w:cs="Arial"/>
                <w:bCs/>
                <w:color w:val="000000" w:themeColor="text1"/>
                <w:sz w:val="22"/>
                <w:szCs w:val="22"/>
                <w:lang w:val="sl-SI"/>
              </w:rPr>
            </w:pPr>
            <w:hyperlink r:id="rId21" w:history="1">
              <w:r w:rsidRPr="00354E01">
                <w:rPr>
                  <w:rStyle w:val="Hiperpovezava"/>
                  <w:rFonts w:ascii="Arial" w:hAnsi="Arial" w:cs="Arial"/>
                  <w:bCs/>
                  <w:color w:val="000000" w:themeColor="text1"/>
                  <w:sz w:val="22"/>
                  <w:szCs w:val="22"/>
                  <w:lang w:val="sl-SI"/>
                </w:rPr>
                <w:t xml:space="preserve">Obvestilo o začetku </w:t>
              </w:r>
              <w:proofErr w:type="spellStart"/>
              <w:r w:rsidRPr="00354E01">
                <w:rPr>
                  <w:rStyle w:val="Hiperpovezava"/>
                  <w:rFonts w:ascii="Arial" w:hAnsi="Arial" w:cs="Arial"/>
                  <w:bCs/>
                  <w:color w:val="000000" w:themeColor="text1"/>
                  <w:sz w:val="22"/>
                  <w:szCs w:val="22"/>
                  <w:lang w:val="sl-SI"/>
                </w:rPr>
                <w:t>protidampinškega</w:t>
              </w:r>
              <w:proofErr w:type="spellEnd"/>
              <w:r w:rsidRPr="00354E01">
                <w:rPr>
                  <w:rStyle w:val="Hiperpovezava"/>
                  <w:rFonts w:ascii="Arial" w:hAnsi="Arial" w:cs="Arial"/>
                  <w:bCs/>
                  <w:color w:val="000000" w:themeColor="text1"/>
                  <w:sz w:val="22"/>
                  <w:szCs w:val="22"/>
                  <w:lang w:val="sl-SI"/>
                </w:rPr>
                <w:t xml:space="preserve"> postopka za uvoz opreme za mobilni dostop s poreklom iz Ljudske republike Kitajske, (C/2023/00783)</w:t>
              </w:r>
            </w:hyperlink>
            <w:r w:rsidRPr="00354E01">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BC34F1E" w14:textId="7FBCF52C"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13.11.2023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9CCFC9D"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Preiskava se običajno zaključi v 13 mesecih, vendar ne pozneje kot v </w:t>
            </w:r>
          </w:p>
          <w:p w14:paraId="75E8C9FB"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14 mesecih po objavi tega obvestila. Začasni ukrepi se lahko običajno uvedejo najpozneje v </w:t>
            </w:r>
          </w:p>
          <w:p w14:paraId="33023D2B"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7 mesecih, nikakor pa ne pozneje kot </w:t>
            </w:r>
          </w:p>
          <w:p w14:paraId="1EBF030C" w14:textId="58CFB291"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lastRenderedPageBreak/>
              <w:t>8 mesecev po objavi tega obvestila.</w:t>
            </w:r>
          </w:p>
        </w:tc>
      </w:tr>
      <w:tr w:rsidR="00585180" w:rsidRPr="00585180" w14:paraId="639777A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A7E361C" w14:textId="0247A47D"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lastRenderedPageBreak/>
              <w:t xml:space="preserve">začetek </w:t>
            </w:r>
            <w:proofErr w:type="spellStart"/>
            <w:r w:rsidRPr="00354E01">
              <w:rPr>
                <w:rFonts w:ascii="Arial" w:hAnsi="Arial" w:cs="Arial"/>
                <w:bCs/>
                <w:color w:val="000000" w:themeColor="text1"/>
                <w:sz w:val="22"/>
                <w:szCs w:val="22"/>
                <w:lang w:val="sl-SI"/>
              </w:rPr>
              <w:t>protidampinškega</w:t>
            </w:r>
            <w:proofErr w:type="spellEnd"/>
            <w:r w:rsidRPr="00354E01">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6EEAC90" w14:textId="1E61B56C"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Titanov dioksid s kemično formulo </w:t>
            </w:r>
            <w:proofErr w:type="spellStart"/>
            <w:r w:rsidRPr="00354E01">
              <w:rPr>
                <w:rFonts w:ascii="Arial" w:hAnsi="Arial" w:cs="Arial"/>
                <w:bCs/>
                <w:color w:val="000000" w:themeColor="text1"/>
                <w:sz w:val="22"/>
                <w:szCs w:val="22"/>
                <w:lang w:val="sl-SI"/>
              </w:rPr>
              <w:t>TiO2</w:t>
            </w:r>
            <w:proofErr w:type="spellEnd"/>
            <w:r w:rsidRPr="00354E01">
              <w:rPr>
                <w:rFonts w:ascii="Arial" w:hAnsi="Arial" w:cs="Arial"/>
                <w:bCs/>
                <w:color w:val="000000" w:themeColor="text1"/>
                <w:sz w:val="22"/>
                <w:szCs w:val="22"/>
                <w:lang w:val="sl-SI"/>
              </w:rPr>
              <w:t xml:space="preserve"> v vseh oblikah, kot titanovi oksidi ali v pigmentih in preparatih na osnovi titanovega dioksida, ki vsebujejo najmanj 80 mas. % titanovega dioksida, računano na suho snov, z vsemi vrstami delcev (</w:t>
            </w:r>
            <w:proofErr w:type="spellStart"/>
            <w:r w:rsidRPr="00354E01">
              <w:rPr>
                <w:rFonts w:ascii="Arial" w:hAnsi="Arial" w:cs="Arial"/>
                <w:bCs/>
                <w:color w:val="000000" w:themeColor="text1"/>
                <w:sz w:val="22"/>
                <w:szCs w:val="22"/>
                <w:lang w:val="sl-SI"/>
              </w:rPr>
              <w:t>CAS</w:t>
            </w:r>
            <w:proofErr w:type="spellEnd"/>
            <w:r w:rsidRPr="00354E01">
              <w:rPr>
                <w:rFonts w:ascii="Arial" w:hAnsi="Arial" w:cs="Arial"/>
                <w:bCs/>
                <w:color w:val="000000" w:themeColor="text1"/>
                <w:sz w:val="22"/>
                <w:szCs w:val="22"/>
                <w:lang w:val="sl-SI"/>
              </w:rPr>
              <w:t xml:space="preserve"> </w:t>
            </w:r>
            <w:proofErr w:type="spellStart"/>
            <w:r w:rsidRPr="00354E01">
              <w:rPr>
                <w:rFonts w:ascii="Arial" w:hAnsi="Arial" w:cs="Arial"/>
                <w:bCs/>
                <w:color w:val="000000" w:themeColor="text1"/>
                <w:sz w:val="22"/>
                <w:szCs w:val="22"/>
                <w:lang w:val="sl-SI"/>
              </w:rPr>
              <w:t>RN</w:t>
            </w:r>
            <w:proofErr w:type="spellEnd"/>
            <w:r w:rsidRPr="00354E01">
              <w:rPr>
                <w:rFonts w:ascii="Arial" w:hAnsi="Arial" w:cs="Arial"/>
                <w:bCs/>
                <w:color w:val="000000" w:themeColor="text1"/>
                <w:sz w:val="22"/>
                <w:szCs w:val="22"/>
                <w:lang w:val="sl-SI"/>
              </w:rPr>
              <w:t xml:space="preserve"> 12065–65–5 in 13463–67–7).</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D5EC25D" w14:textId="042A2370" w:rsidR="00585180" w:rsidRPr="00354E01" w:rsidRDefault="00585180" w:rsidP="00585180">
            <w:pPr>
              <w:jc w:val="right"/>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2823 00 00 10, 2823 00 00 30, 3206 11 00.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7535084" w14:textId="5F9E2A18"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2448C8D" w14:textId="405BE211" w:rsidR="00585180" w:rsidRPr="00354E01" w:rsidRDefault="00585180" w:rsidP="00585180">
            <w:pPr>
              <w:rPr>
                <w:rFonts w:ascii="Arial" w:hAnsi="Arial" w:cs="Arial"/>
                <w:bCs/>
                <w:color w:val="000000" w:themeColor="text1"/>
                <w:sz w:val="22"/>
                <w:szCs w:val="22"/>
                <w:lang w:val="sl-SI"/>
              </w:rPr>
            </w:pPr>
            <w:hyperlink r:id="rId22" w:history="1">
              <w:r w:rsidRPr="00354E01">
                <w:rPr>
                  <w:rStyle w:val="Hiperpovezava"/>
                  <w:rFonts w:ascii="Arial" w:hAnsi="Arial" w:cs="Arial"/>
                  <w:bCs/>
                  <w:color w:val="000000" w:themeColor="text1"/>
                  <w:sz w:val="22"/>
                  <w:szCs w:val="22"/>
                  <w:lang w:val="sl-SI"/>
                </w:rPr>
                <w:t xml:space="preserve">Obvestilo o začetku </w:t>
              </w:r>
              <w:proofErr w:type="spellStart"/>
              <w:r w:rsidRPr="00354E01">
                <w:rPr>
                  <w:rStyle w:val="Hiperpovezava"/>
                  <w:rFonts w:ascii="Arial" w:hAnsi="Arial" w:cs="Arial"/>
                  <w:bCs/>
                  <w:color w:val="000000" w:themeColor="text1"/>
                  <w:sz w:val="22"/>
                  <w:szCs w:val="22"/>
                  <w:lang w:val="sl-SI"/>
                </w:rPr>
                <w:t>protidampinškega</w:t>
              </w:r>
              <w:proofErr w:type="spellEnd"/>
              <w:r w:rsidRPr="00354E01">
                <w:rPr>
                  <w:rStyle w:val="Hiperpovezava"/>
                  <w:rFonts w:ascii="Arial" w:hAnsi="Arial" w:cs="Arial"/>
                  <w:bCs/>
                  <w:color w:val="000000" w:themeColor="text1"/>
                  <w:sz w:val="22"/>
                  <w:szCs w:val="22"/>
                  <w:lang w:val="sl-SI"/>
                </w:rPr>
                <w:t xml:space="preserve"> postopka za uvoz titanovega dioksida s poreklom iz Ljudske republike Kitajske, (C/2023/00786)</w:t>
              </w:r>
            </w:hyperlink>
            <w:r w:rsidRPr="00354E01">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AD0EAB1" w14:textId="13DEAE15"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13.11.2023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5AB00E9"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Preiskava se običajno zaključi v 13 mesecih, vendar ne pozneje kot v </w:t>
            </w:r>
          </w:p>
          <w:p w14:paraId="71F79BB2"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14 mesecih po objavi tega obvestila. Začasni ukrepi se lahko običajno uvedejo najpozneje v </w:t>
            </w:r>
          </w:p>
          <w:p w14:paraId="466AEE43"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7 mesecih, nikakor pa ne pozneje kot </w:t>
            </w:r>
          </w:p>
          <w:p w14:paraId="4BC870AD" w14:textId="431CE430"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8 mesecev po objavi tega obvestila.</w:t>
            </w:r>
          </w:p>
        </w:tc>
      </w:tr>
      <w:tr w:rsidR="00585180" w:rsidRPr="00585180" w14:paraId="7D02DC3F"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9BF2A52"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dokončna izravnalna </w:t>
            </w:r>
          </w:p>
          <w:p w14:paraId="3DD36079" w14:textId="7F2356A0"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128DE91" w14:textId="5F685F52"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Nove ali </w:t>
            </w:r>
            <w:proofErr w:type="spellStart"/>
            <w:r w:rsidRPr="00354E01">
              <w:rPr>
                <w:rFonts w:ascii="Arial" w:hAnsi="Arial" w:cs="Arial"/>
                <w:bCs/>
                <w:color w:val="000000" w:themeColor="text1"/>
                <w:sz w:val="22"/>
                <w:szCs w:val="22"/>
                <w:lang w:val="sl-SI"/>
              </w:rPr>
              <w:t>protektirane</w:t>
            </w:r>
            <w:proofErr w:type="spellEnd"/>
            <w:r w:rsidRPr="00354E01">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7EF4DFF" w14:textId="7F9687B3" w:rsidR="00585180" w:rsidRPr="00354E01" w:rsidRDefault="00585180" w:rsidP="00585180">
            <w:pPr>
              <w:jc w:val="right"/>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4011 20 90, 4012 12 00 10.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2900A13" w14:textId="4CE0E20E"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A4CFF96" w14:textId="48BF6B91" w:rsidR="00585180" w:rsidRPr="00354E01" w:rsidRDefault="00585180" w:rsidP="00585180">
            <w:pPr>
              <w:rPr>
                <w:rStyle w:val="Hiperpovezava"/>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fldChar w:fldCharType="begin"/>
            </w:r>
            <w:r w:rsidRPr="00354E01">
              <w:rPr>
                <w:rFonts w:ascii="Arial" w:hAnsi="Arial" w:cs="Arial"/>
                <w:bCs/>
                <w:color w:val="000000" w:themeColor="text1"/>
                <w:sz w:val="22"/>
                <w:szCs w:val="22"/>
                <w:lang w:val="sl-SI"/>
              </w:rPr>
              <w:instrText xml:space="preserve"> HYPERLINK "https://eur-lex.europa.eu/legal-content/SL/TXT/?uri=OJ:C_202300711" </w:instrText>
            </w:r>
            <w:r w:rsidRPr="00354E01">
              <w:rPr>
                <w:rFonts w:ascii="Arial" w:hAnsi="Arial" w:cs="Arial"/>
                <w:bCs/>
                <w:color w:val="000000" w:themeColor="text1"/>
                <w:sz w:val="22"/>
                <w:szCs w:val="22"/>
                <w:lang w:val="sl-SI"/>
              </w:rPr>
            </w:r>
            <w:r w:rsidRPr="00354E01">
              <w:rPr>
                <w:rFonts w:ascii="Arial" w:hAnsi="Arial" w:cs="Arial"/>
                <w:bCs/>
                <w:color w:val="000000" w:themeColor="text1"/>
                <w:sz w:val="22"/>
                <w:szCs w:val="22"/>
                <w:lang w:val="sl-SI"/>
              </w:rPr>
              <w:fldChar w:fldCharType="separate"/>
            </w:r>
            <w:r w:rsidRPr="00354E01">
              <w:rPr>
                <w:rStyle w:val="Hiperpovezava"/>
                <w:rFonts w:ascii="Arial" w:hAnsi="Arial" w:cs="Arial"/>
                <w:bCs/>
                <w:color w:val="000000" w:themeColor="text1"/>
                <w:sz w:val="22"/>
                <w:szCs w:val="22"/>
                <w:lang w:val="sl-SI"/>
              </w:rPr>
              <w:t xml:space="preserve">Obvestilo o začetku pregleda zaradi izteka </w:t>
            </w:r>
            <w:proofErr w:type="spellStart"/>
            <w:r w:rsidRPr="00354E01">
              <w:rPr>
                <w:rStyle w:val="Hiperpovezava"/>
                <w:rFonts w:ascii="Arial" w:hAnsi="Arial" w:cs="Arial"/>
                <w:bCs/>
                <w:color w:val="000000" w:themeColor="text1"/>
                <w:sz w:val="22"/>
                <w:szCs w:val="22"/>
                <w:lang w:val="sl-SI"/>
              </w:rPr>
              <w:t>protisubvencijskih</w:t>
            </w:r>
            <w:proofErr w:type="spellEnd"/>
            <w:r w:rsidRPr="00354E01">
              <w:rPr>
                <w:rStyle w:val="Hiperpovezava"/>
                <w:rFonts w:ascii="Arial" w:hAnsi="Arial" w:cs="Arial"/>
                <w:bCs/>
                <w:color w:val="000000" w:themeColor="text1"/>
                <w:sz w:val="22"/>
                <w:szCs w:val="22"/>
                <w:lang w:val="sl-SI"/>
              </w:rPr>
              <w:t xml:space="preserve"> ukrepov, ki se uporabljajo za uvoz nekaterih novih ali </w:t>
            </w:r>
            <w:proofErr w:type="spellStart"/>
            <w:r w:rsidRPr="00354E01">
              <w:rPr>
                <w:rStyle w:val="Hiperpovezava"/>
                <w:rFonts w:ascii="Arial" w:hAnsi="Arial" w:cs="Arial"/>
                <w:bCs/>
                <w:color w:val="000000" w:themeColor="text1"/>
                <w:sz w:val="22"/>
                <w:szCs w:val="22"/>
                <w:lang w:val="sl-SI"/>
              </w:rPr>
              <w:t>protektiranih</w:t>
            </w:r>
            <w:proofErr w:type="spellEnd"/>
            <w:r w:rsidRPr="00354E01">
              <w:rPr>
                <w:rStyle w:val="Hiperpovezava"/>
                <w:rFonts w:ascii="Arial" w:hAnsi="Arial" w:cs="Arial"/>
                <w:bCs/>
                <w:color w:val="000000" w:themeColor="text1"/>
                <w:sz w:val="22"/>
                <w:szCs w:val="22"/>
                <w:lang w:val="sl-SI"/>
              </w:rPr>
              <w:t xml:space="preserve"> pnevmatik iz gume, ki se uporabljajo za avtobuse ali tovornjake, in z indeksom obremenitve nad 121, s poreklom iz Ljudske republike Kitajske,</w:t>
            </w:r>
          </w:p>
          <w:p w14:paraId="2ADF5DF6" w14:textId="421DC546" w:rsidR="00585180" w:rsidRPr="00354E01" w:rsidRDefault="00585180" w:rsidP="00585180">
            <w:pPr>
              <w:rPr>
                <w:rFonts w:ascii="Arial" w:hAnsi="Arial" w:cs="Arial"/>
                <w:bCs/>
                <w:color w:val="000000" w:themeColor="text1"/>
                <w:sz w:val="22"/>
                <w:szCs w:val="22"/>
              </w:rPr>
            </w:pPr>
            <w:r w:rsidRPr="00354E01">
              <w:rPr>
                <w:rStyle w:val="Hiperpovezava"/>
                <w:rFonts w:ascii="Arial" w:hAnsi="Arial" w:cs="Arial"/>
                <w:bCs/>
                <w:color w:val="000000" w:themeColor="text1"/>
                <w:sz w:val="22"/>
                <w:szCs w:val="22"/>
                <w:lang w:val="sl-SI"/>
              </w:rPr>
              <w:t>(C/2023/00711)</w:t>
            </w:r>
            <w:r w:rsidRPr="00354E01">
              <w:rPr>
                <w:rFonts w:ascii="Arial" w:hAnsi="Arial" w:cs="Arial"/>
                <w:bCs/>
                <w:color w:val="000000" w:themeColor="text1"/>
                <w:sz w:val="22"/>
                <w:szCs w:val="22"/>
                <w:lang w:val="sl-SI"/>
              </w:rPr>
              <w:fldChar w:fldCharType="end"/>
            </w:r>
            <w:r w:rsidRPr="00354E0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6245ECA" w14:textId="47BC0B6B"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10.11.2023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C2C350F" w14:textId="77777777"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 xml:space="preserve">Preiskava se običajno zaključi v 12 mesecih, vendar ne pozneje kot v </w:t>
            </w:r>
          </w:p>
          <w:p w14:paraId="4C553C9B" w14:textId="728E67AC"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15 mesecih po objavi tega obvestila.</w:t>
            </w:r>
          </w:p>
        </w:tc>
      </w:tr>
      <w:tr w:rsidR="00585180" w:rsidRPr="00585180" w14:paraId="48E621EA"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C8D1FBC" w14:textId="78931899"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lastRenderedPageBreak/>
              <w:t xml:space="preserve">dokončna </w:t>
            </w:r>
            <w:proofErr w:type="spellStart"/>
            <w:r w:rsidRPr="00354E01">
              <w:rPr>
                <w:rFonts w:ascii="Arial" w:hAnsi="Arial" w:cs="Arial"/>
                <w:bCs/>
                <w:color w:val="000000" w:themeColor="text1"/>
                <w:sz w:val="22"/>
                <w:szCs w:val="22"/>
                <w:lang w:val="sl-SI"/>
              </w:rPr>
              <w:t>protidampinška</w:t>
            </w:r>
            <w:proofErr w:type="spellEnd"/>
            <w:r w:rsidRPr="00354E0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D074BAF" w14:textId="534CE3BF"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Vzvodni mehanizmi, sestavljeni iz (običajno dveh) čvrstih upognjenih kovinskih delov, ki sta pritrjena na hrbtišče in imata vsaj eno vzvodno ročico, ki omogoča vstavljanje in odlaganje listov in drugih dokumentov.</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BEF50FD" w14:textId="63300F3D" w:rsidR="00585180" w:rsidRPr="00354E01" w:rsidRDefault="00585180" w:rsidP="00585180">
            <w:pPr>
              <w:jc w:val="right"/>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8305 10 00 50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702E0A4" w14:textId="45C577F8"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470A82E" w14:textId="6F91FEB3" w:rsidR="00585180" w:rsidRPr="00354E01" w:rsidRDefault="00585180" w:rsidP="00585180">
            <w:pPr>
              <w:rPr>
                <w:rFonts w:ascii="Arial" w:hAnsi="Arial" w:cs="Arial"/>
                <w:bCs/>
                <w:color w:val="000000" w:themeColor="text1"/>
                <w:sz w:val="22"/>
                <w:szCs w:val="22"/>
                <w:lang w:val="sl-SI"/>
              </w:rPr>
            </w:pPr>
            <w:hyperlink r:id="rId23" w:history="1">
              <w:r w:rsidRPr="00354E01">
                <w:rPr>
                  <w:rStyle w:val="Hiperpovezava"/>
                  <w:rFonts w:ascii="Arial" w:hAnsi="Arial" w:cs="Arial"/>
                  <w:bCs/>
                  <w:color w:val="000000" w:themeColor="text1"/>
                  <w:sz w:val="22"/>
                  <w:szCs w:val="22"/>
                  <w:lang w:val="sl-SI"/>
                </w:rPr>
                <w:t xml:space="preserve">Obvestilo o začetku pregleda zaradi izteka </w:t>
              </w:r>
              <w:proofErr w:type="spellStart"/>
              <w:r w:rsidRPr="00354E01">
                <w:rPr>
                  <w:rStyle w:val="Hiperpovezava"/>
                  <w:rFonts w:ascii="Arial" w:hAnsi="Arial" w:cs="Arial"/>
                  <w:bCs/>
                  <w:color w:val="000000" w:themeColor="text1"/>
                  <w:sz w:val="22"/>
                  <w:szCs w:val="22"/>
                  <w:lang w:val="sl-SI"/>
                </w:rPr>
                <w:t>protidampinških</w:t>
              </w:r>
              <w:proofErr w:type="spellEnd"/>
              <w:r w:rsidRPr="00354E01">
                <w:rPr>
                  <w:rStyle w:val="Hiperpovezava"/>
                  <w:rFonts w:ascii="Arial" w:hAnsi="Arial" w:cs="Arial"/>
                  <w:bCs/>
                  <w:color w:val="000000" w:themeColor="text1"/>
                  <w:sz w:val="22"/>
                  <w:szCs w:val="22"/>
                  <w:lang w:val="sl-SI"/>
                </w:rPr>
                <w:t xml:space="preserve"> ukrepov, ki se uporabljajo za uvoz vzvodnih mehanizmov s poreklom iz Ljudske republike Kitajske, (C/2023/00614)</w:t>
              </w:r>
            </w:hyperlink>
            <w:r w:rsidRPr="00354E0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F0B3D1" w14:textId="40DBBDB5"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8.11.2023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D2F4139" w14:textId="49099375" w:rsidR="00585180" w:rsidRPr="00354E01" w:rsidRDefault="00585180" w:rsidP="00585180">
            <w:pPr>
              <w:rPr>
                <w:rFonts w:ascii="Arial" w:hAnsi="Arial" w:cs="Arial"/>
                <w:bCs/>
                <w:color w:val="000000" w:themeColor="text1"/>
                <w:sz w:val="22"/>
                <w:szCs w:val="22"/>
                <w:lang w:val="sl-SI"/>
              </w:rPr>
            </w:pPr>
            <w:r w:rsidRPr="00354E01">
              <w:rPr>
                <w:rFonts w:ascii="Arial" w:hAnsi="Arial" w:cs="Arial"/>
                <w:bCs/>
                <w:color w:val="000000" w:themeColor="text1"/>
                <w:sz w:val="22"/>
                <w:szCs w:val="22"/>
                <w:lang w:val="sl-SI"/>
              </w:rPr>
              <w:t>Preiskava običajno zaključi v 12 mesecih, vendar ne pozneje kot v 15 mesecih po objavi tega obvestila.</w:t>
            </w:r>
          </w:p>
        </w:tc>
      </w:tr>
      <w:tr w:rsidR="00585180" w:rsidRPr="001F42A1" w14:paraId="41F90A4A"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CCAA5BF"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registracija </w:t>
            </w:r>
          </w:p>
          <w:p w14:paraId="6D88841C"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uvoza</w:t>
            </w:r>
            <w:r w:rsidRPr="00561D5D">
              <w:rPr>
                <w:rFonts w:ascii="Arial" w:hAnsi="Arial" w:cs="Arial"/>
                <w:bCs/>
                <w:color w:val="000000" w:themeColor="text1"/>
                <w:sz w:val="22"/>
                <w:szCs w:val="22"/>
                <w:lang w:val="sl-SI"/>
              </w:rPr>
              <w:br/>
            </w:r>
          </w:p>
          <w:p w14:paraId="20983E70"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dokončna </w:t>
            </w:r>
          </w:p>
          <w:p w14:paraId="09028230" w14:textId="2024031D"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0492D13" w14:textId="0B13ECE0"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Nove ali </w:t>
            </w:r>
            <w:proofErr w:type="spellStart"/>
            <w:r w:rsidRPr="00561D5D">
              <w:rPr>
                <w:rFonts w:ascii="Arial" w:hAnsi="Arial" w:cs="Arial"/>
                <w:bCs/>
                <w:color w:val="000000" w:themeColor="text1"/>
                <w:sz w:val="22"/>
                <w:szCs w:val="22"/>
                <w:lang w:val="sl-SI"/>
              </w:rPr>
              <w:t>protektirane</w:t>
            </w:r>
            <w:proofErr w:type="spellEnd"/>
            <w:r w:rsidRPr="00561D5D">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5283A8A" w14:textId="77777777" w:rsidR="00585180" w:rsidRPr="00561D5D" w:rsidRDefault="00585180" w:rsidP="00585180">
            <w:pPr>
              <w:jc w:val="right"/>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4011 20 90, </w:t>
            </w:r>
          </w:p>
          <w:p w14:paraId="5253103C" w14:textId="16730234" w:rsidR="00585180" w:rsidRPr="00561D5D" w:rsidRDefault="00585180" w:rsidP="00585180">
            <w:pPr>
              <w:jc w:val="right"/>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7A2C1EF" w14:textId="4EE26A74"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9F6DC7F" w14:textId="2FA91708" w:rsidR="00585180" w:rsidRPr="00561D5D" w:rsidRDefault="00585180" w:rsidP="00585180">
            <w:pPr>
              <w:rPr>
                <w:rFonts w:ascii="Arial" w:hAnsi="Arial" w:cs="Arial"/>
                <w:bCs/>
                <w:color w:val="000000" w:themeColor="text1"/>
                <w:sz w:val="22"/>
                <w:szCs w:val="22"/>
                <w:lang w:val="sl-SI"/>
              </w:rPr>
            </w:pPr>
            <w:hyperlink r:id="rId24" w:history="1">
              <w:r w:rsidRPr="00561D5D">
                <w:rPr>
                  <w:rStyle w:val="Hiperpovezava"/>
                  <w:rFonts w:ascii="Arial" w:hAnsi="Arial" w:cs="Arial"/>
                  <w:bCs/>
                  <w:color w:val="000000" w:themeColor="text1"/>
                  <w:sz w:val="22"/>
                  <w:szCs w:val="22"/>
                  <w:lang w:val="sl-SI"/>
                </w:rPr>
                <w:t xml:space="preserve">Popravek Izvedbene uredbe Komisije (EU) 2023/738 z dne 4. aprila 2023 o ponovni uvedbi dokončne izravnalne dajatve na uvoz nekaterih novih ali </w:t>
              </w:r>
              <w:proofErr w:type="spellStart"/>
              <w:r w:rsidRPr="00561D5D">
                <w:rPr>
                  <w:rStyle w:val="Hiperpovezava"/>
                  <w:rFonts w:ascii="Arial" w:hAnsi="Arial" w:cs="Arial"/>
                  <w:bCs/>
                  <w:color w:val="000000" w:themeColor="text1"/>
                  <w:sz w:val="22"/>
                  <w:szCs w:val="22"/>
                  <w:lang w:val="sl-SI"/>
                </w:rPr>
                <w:t>protektiranih</w:t>
              </w:r>
              <w:proofErr w:type="spellEnd"/>
              <w:r w:rsidRPr="00561D5D">
                <w:rPr>
                  <w:rStyle w:val="Hiperpovezava"/>
                  <w:rFonts w:ascii="Arial" w:hAnsi="Arial" w:cs="Arial"/>
                  <w:bCs/>
                  <w:color w:val="000000" w:themeColor="text1"/>
                  <w:sz w:val="22"/>
                  <w:szCs w:val="22"/>
                  <w:lang w:val="sl-SI"/>
                </w:rPr>
                <w:t xml:space="preserve"> pnevmatik iz gume, ki se uporabljajo za avtobuse ali tovornjake, z indeksom obremenitve nad 121, s poreklom iz Ljudske republike Kitajske po sodbi Splošnega sodišča v združenih zadevah T-30/19 in T-72/19, (L/2023/90068)</w:t>
              </w:r>
            </w:hyperlink>
            <w:r w:rsidRPr="00561D5D">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E75B27A" w14:textId="214488DB"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6.4.2023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ACDC9DD"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Popravek besedila na 78. strani, 2. člen, </w:t>
            </w:r>
          </w:p>
          <w:p w14:paraId="744CD0F4" w14:textId="576A79C1"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1. odstavek.</w:t>
            </w:r>
          </w:p>
        </w:tc>
      </w:tr>
      <w:tr w:rsidR="00585180" w:rsidRPr="00B23975" w14:paraId="591A89F7"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5B9AC74" w14:textId="105B1AD0"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registracija </w:t>
            </w:r>
          </w:p>
          <w:p w14:paraId="7163E971" w14:textId="20FF85B8"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uvoza</w:t>
            </w:r>
          </w:p>
          <w:p w14:paraId="24C6E73C" w14:textId="7F4741FB"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br/>
              <w:t xml:space="preserve">dokončna </w:t>
            </w:r>
            <w:proofErr w:type="spellStart"/>
            <w:r w:rsidRPr="00561D5D">
              <w:rPr>
                <w:rFonts w:ascii="Arial" w:hAnsi="Arial" w:cs="Arial"/>
                <w:bCs/>
                <w:color w:val="000000" w:themeColor="text1"/>
                <w:sz w:val="22"/>
                <w:szCs w:val="22"/>
                <w:lang w:val="sl-SI"/>
              </w:rPr>
              <w:t>protidampinška</w:t>
            </w:r>
            <w:proofErr w:type="spellEnd"/>
            <w:r w:rsidRPr="00561D5D">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DA1BEF6" w14:textId="3255A488"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Nove ali </w:t>
            </w:r>
            <w:proofErr w:type="spellStart"/>
            <w:r w:rsidRPr="00561D5D">
              <w:rPr>
                <w:rFonts w:ascii="Arial" w:hAnsi="Arial" w:cs="Arial"/>
                <w:bCs/>
                <w:color w:val="000000" w:themeColor="text1"/>
                <w:sz w:val="22"/>
                <w:szCs w:val="22"/>
                <w:lang w:val="sl-SI"/>
              </w:rPr>
              <w:t>protektirane</w:t>
            </w:r>
            <w:proofErr w:type="spellEnd"/>
            <w:r w:rsidRPr="00561D5D">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FDD99D3" w14:textId="77777777" w:rsidR="00585180" w:rsidRPr="00561D5D" w:rsidRDefault="00585180" w:rsidP="00585180">
            <w:pPr>
              <w:jc w:val="right"/>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4011 20 90, </w:t>
            </w:r>
          </w:p>
          <w:p w14:paraId="4127DF39" w14:textId="1A95CCC6" w:rsidR="00585180" w:rsidRPr="00561D5D" w:rsidRDefault="00585180" w:rsidP="00585180">
            <w:pPr>
              <w:jc w:val="right"/>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1AB714A"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925E6B9" w14:textId="77777777" w:rsidR="00585180" w:rsidRPr="00561D5D" w:rsidRDefault="00585180" w:rsidP="00585180">
            <w:pPr>
              <w:rPr>
                <w:rFonts w:ascii="Arial" w:hAnsi="Arial" w:cs="Arial"/>
                <w:bCs/>
                <w:color w:val="000000" w:themeColor="text1"/>
                <w:sz w:val="22"/>
                <w:szCs w:val="22"/>
              </w:rPr>
            </w:pPr>
            <w:hyperlink r:id="rId25" w:history="1">
              <w:r w:rsidRPr="00561D5D">
                <w:rPr>
                  <w:rStyle w:val="Hiperpovezava"/>
                  <w:rFonts w:ascii="Arial" w:hAnsi="Arial" w:cs="Arial"/>
                  <w:bCs/>
                  <w:color w:val="000000" w:themeColor="text1"/>
                  <w:sz w:val="22"/>
                  <w:szCs w:val="22"/>
                  <w:lang w:val="sl-SI"/>
                </w:rPr>
                <w:t xml:space="preserve">Popravek Izvedbene uredbe Komisije (EU) 2023/737 z dne 4. aprila 2023 o ponovni uvedbi dokončne </w:t>
              </w:r>
              <w:proofErr w:type="spellStart"/>
              <w:r w:rsidRPr="00561D5D">
                <w:rPr>
                  <w:rStyle w:val="Hiperpovezava"/>
                  <w:rFonts w:ascii="Arial" w:hAnsi="Arial" w:cs="Arial"/>
                  <w:bCs/>
                  <w:color w:val="000000" w:themeColor="text1"/>
                  <w:sz w:val="22"/>
                  <w:szCs w:val="22"/>
                  <w:lang w:val="sl-SI"/>
                </w:rPr>
                <w:t>protidampinške</w:t>
              </w:r>
              <w:proofErr w:type="spellEnd"/>
              <w:r w:rsidRPr="00561D5D">
                <w:rPr>
                  <w:rStyle w:val="Hiperpovezava"/>
                  <w:rFonts w:ascii="Arial" w:hAnsi="Arial" w:cs="Arial"/>
                  <w:bCs/>
                  <w:color w:val="000000" w:themeColor="text1"/>
                  <w:sz w:val="22"/>
                  <w:szCs w:val="22"/>
                  <w:lang w:val="sl-SI"/>
                </w:rPr>
                <w:t xml:space="preserve"> dajatve na uvoz nekaterih novih </w:t>
              </w:r>
              <w:r w:rsidRPr="00561D5D">
                <w:rPr>
                  <w:rStyle w:val="Hiperpovezava"/>
                  <w:rFonts w:ascii="Arial" w:hAnsi="Arial" w:cs="Arial"/>
                  <w:bCs/>
                  <w:color w:val="000000" w:themeColor="text1"/>
                  <w:sz w:val="22"/>
                  <w:szCs w:val="22"/>
                  <w:lang w:val="sl-SI"/>
                </w:rPr>
                <w:lastRenderedPageBreak/>
                <w:t xml:space="preserve">ali </w:t>
              </w:r>
              <w:proofErr w:type="spellStart"/>
              <w:r w:rsidRPr="00561D5D">
                <w:rPr>
                  <w:rStyle w:val="Hiperpovezava"/>
                  <w:rFonts w:ascii="Arial" w:hAnsi="Arial" w:cs="Arial"/>
                  <w:bCs/>
                  <w:color w:val="000000" w:themeColor="text1"/>
                  <w:sz w:val="22"/>
                  <w:szCs w:val="22"/>
                  <w:lang w:val="sl-SI"/>
                </w:rPr>
                <w:t>protektiranih</w:t>
              </w:r>
              <w:proofErr w:type="spellEnd"/>
              <w:r w:rsidRPr="00561D5D">
                <w:rPr>
                  <w:rStyle w:val="Hiperpovezava"/>
                  <w:rFonts w:ascii="Arial" w:hAnsi="Arial" w:cs="Arial"/>
                  <w:bCs/>
                  <w:color w:val="000000" w:themeColor="text1"/>
                  <w:sz w:val="22"/>
                  <w:szCs w:val="22"/>
                  <w:lang w:val="sl-SI"/>
                </w:rPr>
                <w:t xml:space="preserve"> pnevmatik iz gume, ki se uporabljajo za avtobuse ali tovornjake, z indeksom obremenitve nad 121, s poreklom iz Ljudske republike Kitajske po sodbi Splošnega sodišča v združenih zadevah T-30/19 in T-72/19. </w:t>
              </w:r>
              <w:r w:rsidRPr="00561D5D">
                <w:rPr>
                  <w:rStyle w:val="Hiperpovezava"/>
                  <w:rFonts w:ascii="Arial" w:hAnsi="Arial" w:cs="Arial"/>
                  <w:bCs/>
                  <w:color w:val="000000" w:themeColor="text1"/>
                  <w:sz w:val="22"/>
                  <w:szCs w:val="22"/>
                </w:rPr>
                <w:t>(L/2023/90069)</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E10FB95"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lastRenderedPageBreak/>
              <w:t>6.4.2023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DC2CBFE"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Popravek besedila na 42. strani, 2. člen, </w:t>
            </w:r>
          </w:p>
          <w:p w14:paraId="4C905BB2" w14:textId="7825D0A9"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1. odstavek</w:t>
            </w:r>
          </w:p>
        </w:tc>
      </w:tr>
      <w:tr w:rsidR="00585180" w:rsidRPr="00585180" w14:paraId="1812DD65"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DAD7B17"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dokončna </w:t>
            </w:r>
          </w:p>
          <w:p w14:paraId="7BAC5FA0" w14:textId="7777777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izravnalna </w:t>
            </w:r>
          </w:p>
          <w:p w14:paraId="29B67645" w14:textId="2357D5A8"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7E40F34" w14:textId="17B404A7"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 xml:space="preserve">Polietilen </w:t>
            </w:r>
            <w:proofErr w:type="spellStart"/>
            <w:r w:rsidRPr="00561D5D">
              <w:rPr>
                <w:rFonts w:ascii="Arial" w:hAnsi="Arial" w:cs="Arial"/>
                <w:bCs/>
                <w:color w:val="000000" w:themeColor="text1"/>
                <w:sz w:val="22"/>
                <w:szCs w:val="22"/>
                <w:lang w:val="sl-SI"/>
              </w:rPr>
              <w:t>tereftalat</w:t>
            </w:r>
            <w:proofErr w:type="spellEnd"/>
            <w:r w:rsidRPr="00561D5D">
              <w:rPr>
                <w:rFonts w:ascii="Arial" w:hAnsi="Arial" w:cs="Arial"/>
                <w:bCs/>
                <w:color w:val="000000" w:themeColor="text1"/>
                <w:sz w:val="22"/>
                <w:szCs w:val="22"/>
                <w:lang w:val="sl-SI"/>
              </w:rPr>
              <w:t xml:space="preserve"> (PET) z viskoznim številom 78 ml/g ali več, in je v skladu s standardom ISO 1628-5.</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3282B6F" w14:textId="6E7B0971" w:rsidR="00585180" w:rsidRPr="00561D5D" w:rsidRDefault="00585180" w:rsidP="00585180">
            <w:pPr>
              <w:jc w:val="right"/>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3907 61 00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7173098" w14:textId="01263934"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Indija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FB006F1" w14:textId="1BFECC09" w:rsidR="00585180" w:rsidRPr="00561D5D" w:rsidRDefault="00585180" w:rsidP="00585180">
            <w:pPr>
              <w:rPr>
                <w:rFonts w:ascii="Arial" w:hAnsi="Arial" w:cs="Arial"/>
                <w:bCs/>
                <w:color w:val="000000" w:themeColor="text1"/>
                <w:sz w:val="22"/>
                <w:szCs w:val="22"/>
                <w:lang w:val="sl-SI"/>
              </w:rPr>
            </w:pPr>
            <w:hyperlink r:id="rId26" w:history="1">
              <w:r w:rsidRPr="00561D5D">
                <w:rPr>
                  <w:rStyle w:val="Hiperpovezava"/>
                  <w:rFonts w:ascii="Arial" w:hAnsi="Arial" w:cs="Arial"/>
                  <w:bCs/>
                  <w:color w:val="000000" w:themeColor="text1"/>
                  <w:sz w:val="22"/>
                  <w:szCs w:val="22"/>
                  <w:lang w:val="sl-SI"/>
                </w:rPr>
                <w:t xml:space="preserve">Obvestilo o bližnjem izteku nekaterih </w:t>
              </w:r>
              <w:proofErr w:type="spellStart"/>
              <w:r w:rsidRPr="00561D5D">
                <w:rPr>
                  <w:rStyle w:val="Hiperpovezava"/>
                  <w:rFonts w:ascii="Arial" w:hAnsi="Arial" w:cs="Arial"/>
                  <w:bCs/>
                  <w:color w:val="000000" w:themeColor="text1"/>
                  <w:sz w:val="22"/>
                  <w:szCs w:val="22"/>
                  <w:lang w:val="sl-SI"/>
                </w:rPr>
                <w:t>protisubvencijskih</w:t>
              </w:r>
              <w:proofErr w:type="spellEnd"/>
              <w:r w:rsidRPr="00561D5D">
                <w:rPr>
                  <w:rStyle w:val="Hiperpovezava"/>
                  <w:rFonts w:ascii="Arial" w:hAnsi="Arial" w:cs="Arial"/>
                  <w:bCs/>
                  <w:color w:val="000000" w:themeColor="text1"/>
                  <w:sz w:val="22"/>
                  <w:szCs w:val="22"/>
                  <w:lang w:val="sl-SI"/>
                </w:rPr>
                <w:t xml:space="preserve"> ukrepov, (C/2023/00589)</w:t>
              </w:r>
            </w:hyperlink>
            <w:r w:rsidRPr="00561D5D">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F072F94" w14:textId="2110BD91"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6.11.2023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1B92D7C" w14:textId="1A452BA6" w:rsidR="00585180" w:rsidRPr="00561D5D" w:rsidRDefault="00585180" w:rsidP="00585180">
            <w:pPr>
              <w:rPr>
                <w:rFonts w:ascii="Arial" w:hAnsi="Arial" w:cs="Arial"/>
                <w:bCs/>
                <w:color w:val="000000" w:themeColor="text1"/>
                <w:sz w:val="22"/>
                <w:szCs w:val="22"/>
                <w:lang w:val="sl-SI"/>
              </w:rPr>
            </w:pPr>
            <w:r w:rsidRPr="00561D5D">
              <w:rPr>
                <w:rFonts w:ascii="Arial" w:hAnsi="Arial" w:cs="Arial"/>
                <w:bCs/>
                <w:color w:val="000000" w:themeColor="text1"/>
                <w:sz w:val="22"/>
                <w:szCs w:val="22"/>
                <w:lang w:val="sl-SI"/>
              </w:rPr>
              <w:t>Ukrep se izteče ob polnoči 1.8.2024</w:t>
            </w:r>
          </w:p>
        </w:tc>
      </w:tr>
      <w:tr w:rsidR="00585180" w:rsidRPr="00585180" w14:paraId="5B3D12D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529A16C" w14:textId="1A26BFEF" w:rsidR="00585180" w:rsidRPr="001F42A1" w:rsidRDefault="00585180" w:rsidP="00585180">
            <w:pPr>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 xml:space="preserve">dokončna </w:t>
            </w:r>
            <w:proofErr w:type="spellStart"/>
            <w:r w:rsidRPr="001F42A1">
              <w:rPr>
                <w:rFonts w:ascii="Arial" w:hAnsi="Arial" w:cs="Arial"/>
                <w:bCs/>
                <w:color w:val="000000" w:themeColor="text1"/>
                <w:sz w:val="22"/>
                <w:szCs w:val="22"/>
                <w:lang w:val="sl-SI"/>
              </w:rPr>
              <w:t>protidampinška</w:t>
            </w:r>
            <w:proofErr w:type="spellEnd"/>
            <w:r w:rsidRPr="001F42A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922A1F3" w14:textId="57D87770" w:rsidR="00585180" w:rsidRPr="001F42A1" w:rsidRDefault="00585180" w:rsidP="00585180">
            <w:pPr>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Volframove varilne elektrode, vključno z volframovimi drogovi in palicami za varilne elektrode, z vsebnostjo volframa najmanj 94 mas. %, razen tistih, ki se pridobivajo s preprostim sintranjem, narezane po dolžini ali ne.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0ABA878" w14:textId="66C479ED" w:rsidR="00585180" w:rsidRPr="001F42A1" w:rsidRDefault="00585180" w:rsidP="00585180">
            <w:pPr>
              <w:jc w:val="right"/>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8101 99 10 11, 8101 99 10 12, 8101 99 10 13, 8101 99 10 20, 8515 90 80 11, 8515 90 80 12, 8515 90 80 13, 8515 90 80 20.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46AB81E" w14:textId="1A865C01" w:rsidR="00585180" w:rsidRPr="001F42A1" w:rsidRDefault="00585180" w:rsidP="00585180">
            <w:pPr>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D263D67" w14:textId="2FC1313F" w:rsidR="00585180" w:rsidRPr="001F42A1" w:rsidRDefault="00585180" w:rsidP="00585180">
            <w:pPr>
              <w:rPr>
                <w:rFonts w:ascii="Arial" w:hAnsi="Arial" w:cs="Arial"/>
                <w:bCs/>
                <w:color w:val="000000" w:themeColor="text1"/>
                <w:sz w:val="22"/>
                <w:szCs w:val="22"/>
                <w:lang w:val="sl-SI"/>
              </w:rPr>
            </w:pPr>
            <w:hyperlink r:id="rId27" w:history="1">
              <w:r w:rsidRPr="001F42A1">
                <w:rPr>
                  <w:rStyle w:val="Hiperpovezava"/>
                  <w:rFonts w:ascii="Arial" w:hAnsi="Arial" w:cs="Arial"/>
                  <w:bCs/>
                  <w:color w:val="000000" w:themeColor="text1"/>
                  <w:sz w:val="22"/>
                  <w:szCs w:val="22"/>
                  <w:lang w:val="sl-SI"/>
                </w:rPr>
                <w:t xml:space="preserve">Obvestilo o bližnjem izteku nekaterih </w:t>
              </w:r>
              <w:proofErr w:type="spellStart"/>
              <w:r w:rsidRPr="001F42A1">
                <w:rPr>
                  <w:rStyle w:val="Hiperpovezava"/>
                  <w:rFonts w:ascii="Arial" w:hAnsi="Arial" w:cs="Arial"/>
                  <w:bCs/>
                  <w:color w:val="000000" w:themeColor="text1"/>
                  <w:sz w:val="22"/>
                  <w:szCs w:val="22"/>
                  <w:lang w:val="sl-SI"/>
                </w:rPr>
                <w:t>protidampinških</w:t>
              </w:r>
              <w:proofErr w:type="spellEnd"/>
              <w:r w:rsidRPr="001F42A1">
                <w:rPr>
                  <w:rStyle w:val="Hiperpovezava"/>
                  <w:rFonts w:ascii="Arial" w:hAnsi="Arial" w:cs="Arial"/>
                  <w:bCs/>
                  <w:color w:val="000000" w:themeColor="text1"/>
                  <w:sz w:val="22"/>
                  <w:szCs w:val="22"/>
                  <w:lang w:val="sl-SI"/>
                </w:rPr>
                <w:t xml:space="preserve"> ukrepov, (C/2023/00479)</w:t>
              </w:r>
            </w:hyperlink>
            <w:r w:rsidRPr="001F42A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F0E69F0" w14:textId="04DEE816" w:rsidR="00585180" w:rsidRPr="001F42A1" w:rsidRDefault="00585180" w:rsidP="00585180">
            <w:pPr>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30.10.2023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7030E01" w14:textId="767A42D2" w:rsidR="00585180" w:rsidRPr="001F42A1" w:rsidRDefault="00585180" w:rsidP="00585180">
            <w:pPr>
              <w:rPr>
                <w:rFonts w:ascii="Arial" w:hAnsi="Arial" w:cs="Arial"/>
                <w:bCs/>
                <w:color w:val="000000" w:themeColor="text1"/>
                <w:sz w:val="22"/>
                <w:szCs w:val="22"/>
                <w:lang w:val="sl-SI"/>
              </w:rPr>
            </w:pPr>
            <w:r w:rsidRPr="001F42A1">
              <w:rPr>
                <w:rFonts w:ascii="Arial" w:hAnsi="Arial" w:cs="Arial"/>
                <w:bCs/>
                <w:color w:val="000000" w:themeColor="text1"/>
                <w:sz w:val="22"/>
                <w:szCs w:val="22"/>
                <w:lang w:val="sl-SI"/>
              </w:rPr>
              <w:t>Ukrep se izteče ob polnoči 30.7.2024</w:t>
            </w:r>
          </w:p>
        </w:tc>
      </w:tr>
      <w:tr w:rsidR="00585180" w:rsidRPr="00585180" w14:paraId="0E13AF03"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93AA9C1" w14:textId="0D3411AE" w:rsidR="00585180" w:rsidRPr="00940B97" w:rsidRDefault="00585180" w:rsidP="00585180">
            <w:pPr>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 xml:space="preserve">dokončna </w:t>
            </w:r>
            <w:proofErr w:type="spellStart"/>
            <w:r w:rsidRPr="00940B97">
              <w:rPr>
                <w:rFonts w:ascii="Arial" w:hAnsi="Arial" w:cs="Arial"/>
                <w:bCs/>
                <w:color w:val="000000" w:themeColor="text1"/>
                <w:sz w:val="22"/>
                <w:szCs w:val="22"/>
                <w:lang w:val="sl-SI"/>
              </w:rPr>
              <w:t>protidampinška</w:t>
            </w:r>
            <w:proofErr w:type="spellEnd"/>
            <w:r w:rsidRPr="00940B97">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A8F0689" w14:textId="4321B52A" w:rsidR="00585180" w:rsidRPr="00940B97" w:rsidRDefault="00585180" w:rsidP="00585180">
            <w:pPr>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Navojni liti pribor (</w:t>
            </w:r>
            <w:proofErr w:type="spellStart"/>
            <w:r w:rsidRPr="00940B97">
              <w:rPr>
                <w:rFonts w:ascii="Arial" w:hAnsi="Arial" w:cs="Arial"/>
                <w:bCs/>
                <w:color w:val="000000" w:themeColor="text1"/>
                <w:sz w:val="22"/>
                <w:szCs w:val="22"/>
                <w:lang w:val="sl-SI"/>
              </w:rPr>
              <w:t>fitingi</w:t>
            </w:r>
            <w:proofErr w:type="spellEnd"/>
            <w:r w:rsidRPr="00940B97">
              <w:rPr>
                <w:rFonts w:ascii="Arial" w:hAnsi="Arial" w:cs="Arial"/>
                <w:bCs/>
                <w:color w:val="000000" w:themeColor="text1"/>
                <w:sz w:val="22"/>
                <w:szCs w:val="22"/>
                <w:lang w:val="sl-SI"/>
              </w:rPr>
              <w:t xml:space="preserve">) za cevi iz tempranega litega železa in </w:t>
            </w:r>
            <w:proofErr w:type="spellStart"/>
            <w:r w:rsidRPr="00940B97">
              <w:rPr>
                <w:rFonts w:ascii="Arial" w:hAnsi="Arial" w:cs="Arial"/>
                <w:bCs/>
                <w:color w:val="000000" w:themeColor="text1"/>
                <w:sz w:val="22"/>
                <w:szCs w:val="22"/>
                <w:lang w:val="sl-SI"/>
              </w:rPr>
              <w:t>sferoidnega</w:t>
            </w:r>
            <w:proofErr w:type="spellEnd"/>
            <w:r w:rsidRPr="00940B97">
              <w:rPr>
                <w:rFonts w:ascii="Arial" w:hAnsi="Arial" w:cs="Arial"/>
                <w:bCs/>
                <w:color w:val="000000" w:themeColor="text1"/>
                <w:sz w:val="22"/>
                <w:szCs w:val="22"/>
                <w:lang w:val="sl-SI"/>
              </w:rPr>
              <w:t xml:space="preserve"> grafitnega litega železa, razen ohišij kompresijskega pribora z metričnimi navoji ISO DIN 13 in navojnih krožnih razdelilnih omaric iz tempranega železa, ki nimajo pokrova.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BFAA32A" w14:textId="056531B2" w:rsidR="00585180" w:rsidRPr="00940B97" w:rsidRDefault="00585180" w:rsidP="00585180">
            <w:pPr>
              <w:jc w:val="right"/>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7307 19 10 10, 7307 19 10 20.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9526397" w14:textId="16302726" w:rsidR="00585180" w:rsidRPr="00940B97" w:rsidRDefault="00585180" w:rsidP="00585180">
            <w:pPr>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Kitajska, 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8C36FD3" w14:textId="075A772B" w:rsidR="00585180" w:rsidRPr="00940B97" w:rsidRDefault="00585180" w:rsidP="00585180">
            <w:pPr>
              <w:rPr>
                <w:rFonts w:ascii="Arial" w:hAnsi="Arial" w:cs="Arial"/>
                <w:bCs/>
                <w:color w:val="000000" w:themeColor="text1"/>
                <w:sz w:val="22"/>
                <w:szCs w:val="22"/>
                <w:lang w:val="sl-SI"/>
              </w:rPr>
            </w:pPr>
            <w:hyperlink r:id="rId28" w:history="1">
              <w:r w:rsidRPr="00940B97">
                <w:rPr>
                  <w:rStyle w:val="Hiperpovezava"/>
                  <w:rFonts w:ascii="Arial" w:hAnsi="Arial" w:cs="Arial"/>
                  <w:bCs/>
                  <w:color w:val="000000" w:themeColor="text1"/>
                  <w:sz w:val="22"/>
                  <w:szCs w:val="22"/>
                  <w:lang w:val="sl-SI"/>
                </w:rPr>
                <w:t xml:space="preserve">Obvestilo o bližnjem izteku nekaterih </w:t>
              </w:r>
              <w:proofErr w:type="spellStart"/>
              <w:r w:rsidRPr="00940B97">
                <w:rPr>
                  <w:rStyle w:val="Hiperpovezava"/>
                  <w:rFonts w:ascii="Arial" w:hAnsi="Arial" w:cs="Arial"/>
                  <w:bCs/>
                  <w:color w:val="000000" w:themeColor="text1"/>
                  <w:sz w:val="22"/>
                  <w:szCs w:val="22"/>
                  <w:lang w:val="sl-SI"/>
                </w:rPr>
                <w:t>protidampinških</w:t>
              </w:r>
              <w:proofErr w:type="spellEnd"/>
              <w:r w:rsidRPr="00940B97">
                <w:rPr>
                  <w:rStyle w:val="Hiperpovezava"/>
                  <w:rFonts w:ascii="Arial" w:hAnsi="Arial" w:cs="Arial"/>
                  <w:bCs/>
                  <w:color w:val="000000" w:themeColor="text1"/>
                  <w:sz w:val="22"/>
                  <w:szCs w:val="22"/>
                  <w:lang w:val="sl-SI"/>
                </w:rPr>
                <w:t xml:space="preserve"> ukrepov, (C/2023/00387)</w:t>
              </w:r>
            </w:hyperlink>
            <w:r w:rsidRPr="00940B97">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CA5AE91" w14:textId="3ED67AE3" w:rsidR="00585180" w:rsidRPr="00940B97" w:rsidRDefault="00585180" w:rsidP="00585180">
            <w:pPr>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25.10.2023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B26E45E" w14:textId="349A5B9A" w:rsidR="00585180" w:rsidRPr="00940B97" w:rsidRDefault="00585180" w:rsidP="00585180">
            <w:pPr>
              <w:rPr>
                <w:rFonts w:ascii="Arial" w:hAnsi="Arial" w:cs="Arial"/>
                <w:bCs/>
                <w:color w:val="000000" w:themeColor="text1"/>
                <w:sz w:val="22"/>
                <w:szCs w:val="22"/>
                <w:lang w:val="sl-SI"/>
              </w:rPr>
            </w:pPr>
            <w:r w:rsidRPr="00940B97">
              <w:rPr>
                <w:rFonts w:ascii="Arial" w:hAnsi="Arial" w:cs="Arial"/>
                <w:bCs/>
                <w:color w:val="000000" w:themeColor="text1"/>
                <w:sz w:val="22"/>
                <w:szCs w:val="22"/>
                <w:lang w:val="sl-SI"/>
              </w:rPr>
              <w:t>Ukrep se izteče ob polnoči 26.7.2024.</w:t>
            </w:r>
          </w:p>
        </w:tc>
      </w:tr>
      <w:tr w:rsidR="00585180" w:rsidRPr="00585180" w14:paraId="3B7387EE"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0653BC5" w14:textId="2197079F"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lastRenderedPageBreak/>
              <w:t xml:space="preserve">dokončna </w:t>
            </w:r>
            <w:proofErr w:type="spellStart"/>
            <w:r w:rsidRPr="00DF3D1A">
              <w:rPr>
                <w:rFonts w:ascii="Arial" w:hAnsi="Arial" w:cs="Arial"/>
                <w:bCs/>
                <w:color w:val="000000" w:themeColor="text1"/>
                <w:sz w:val="22"/>
                <w:szCs w:val="22"/>
                <w:lang w:val="sl-SI"/>
              </w:rPr>
              <w:t>protidampinška</w:t>
            </w:r>
            <w:proofErr w:type="spellEnd"/>
            <w:r w:rsidRPr="00DF3D1A">
              <w:rPr>
                <w:rFonts w:ascii="Arial" w:hAnsi="Arial" w:cs="Arial"/>
                <w:bCs/>
                <w:color w:val="000000" w:themeColor="text1"/>
                <w:sz w:val="22"/>
                <w:szCs w:val="22"/>
                <w:lang w:val="sl-SI"/>
              </w:rPr>
              <w:t xml:space="preserve"> dajatev</w:t>
            </w:r>
          </w:p>
          <w:p w14:paraId="3A0C1636" w14:textId="77777777" w:rsidR="00585180" w:rsidRPr="00DF3D1A" w:rsidRDefault="00585180" w:rsidP="00585180">
            <w:pPr>
              <w:rPr>
                <w:rFonts w:ascii="Arial" w:hAnsi="Arial" w:cs="Arial"/>
                <w:bCs/>
                <w:color w:val="000000" w:themeColor="text1"/>
                <w:sz w:val="22"/>
                <w:szCs w:val="22"/>
                <w:lang w:val="sl-SI"/>
              </w:rPr>
            </w:pPr>
          </w:p>
          <w:p w14:paraId="5CF813DF" w14:textId="77777777"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 xml:space="preserve">dokončna </w:t>
            </w:r>
          </w:p>
          <w:p w14:paraId="511DF958" w14:textId="79BCD9AF"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5F375D2" w14:textId="44153F12"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 xml:space="preserve">Nove ali </w:t>
            </w:r>
            <w:proofErr w:type="spellStart"/>
            <w:r w:rsidRPr="00DF3D1A">
              <w:rPr>
                <w:rFonts w:ascii="Arial" w:hAnsi="Arial" w:cs="Arial"/>
                <w:bCs/>
                <w:color w:val="000000" w:themeColor="text1"/>
                <w:sz w:val="22"/>
                <w:szCs w:val="22"/>
                <w:lang w:val="sl-SI"/>
              </w:rPr>
              <w:t>protektirane</w:t>
            </w:r>
            <w:proofErr w:type="spellEnd"/>
            <w:r w:rsidRPr="00DF3D1A">
              <w:rPr>
                <w:rFonts w:ascii="Arial" w:hAnsi="Arial" w:cs="Arial"/>
                <w:bCs/>
                <w:color w:val="000000" w:themeColor="text1"/>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455993E" w14:textId="77777777" w:rsidR="00585180" w:rsidRPr="00DF3D1A" w:rsidRDefault="00585180" w:rsidP="00585180">
            <w:pPr>
              <w:jc w:val="right"/>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4011 20 90,</w:t>
            </w:r>
          </w:p>
          <w:p w14:paraId="67FBAC63" w14:textId="62E4812A" w:rsidR="00585180" w:rsidRPr="00DF3D1A" w:rsidRDefault="00585180" w:rsidP="00585180">
            <w:pPr>
              <w:jc w:val="right"/>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D114D86" w14:textId="683177E1"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075B8F9" w14:textId="63DD2C5B" w:rsidR="00585180" w:rsidRPr="00DF3D1A" w:rsidRDefault="00585180" w:rsidP="00585180">
            <w:pPr>
              <w:rPr>
                <w:rStyle w:val="Hiperpovezava"/>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fldChar w:fldCharType="begin"/>
            </w:r>
            <w:r w:rsidRPr="00DF3D1A">
              <w:rPr>
                <w:rFonts w:ascii="Arial" w:hAnsi="Arial" w:cs="Arial"/>
                <w:bCs/>
                <w:color w:val="000000" w:themeColor="text1"/>
                <w:sz w:val="22"/>
                <w:szCs w:val="22"/>
                <w:lang w:val="sl-SI"/>
              </w:rPr>
              <w:instrText xml:space="preserve"> HYPERLINK "https://eur-lex.europa.eu/legal-content/SL/TXT/?uri=OJ:C_202300379" </w:instrText>
            </w:r>
            <w:r w:rsidRPr="00DF3D1A">
              <w:rPr>
                <w:rFonts w:ascii="Arial" w:hAnsi="Arial" w:cs="Arial"/>
                <w:bCs/>
                <w:color w:val="000000" w:themeColor="text1"/>
                <w:sz w:val="22"/>
                <w:szCs w:val="22"/>
                <w:lang w:val="sl-SI"/>
              </w:rPr>
            </w:r>
            <w:r w:rsidRPr="00DF3D1A">
              <w:rPr>
                <w:rFonts w:ascii="Arial" w:hAnsi="Arial" w:cs="Arial"/>
                <w:bCs/>
                <w:color w:val="000000" w:themeColor="text1"/>
                <w:sz w:val="22"/>
                <w:szCs w:val="22"/>
                <w:lang w:val="sl-SI"/>
              </w:rPr>
              <w:fldChar w:fldCharType="separate"/>
            </w:r>
            <w:r w:rsidRPr="00DF3D1A">
              <w:rPr>
                <w:rStyle w:val="Hiperpovezava"/>
                <w:rFonts w:ascii="Arial" w:hAnsi="Arial" w:cs="Arial"/>
                <w:bCs/>
                <w:color w:val="000000" w:themeColor="text1"/>
                <w:sz w:val="22"/>
                <w:szCs w:val="22"/>
                <w:lang w:val="sl-SI"/>
              </w:rPr>
              <w:t xml:space="preserve">Obvestilo o začetku pregleda zaradi izteka </w:t>
            </w:r>
            <w:proofErr w:type="spellStart"/>
            <w:r w:rsidRPr="00DF3D1A">
              <w:rPr>
                <w:rStyle w:val="Hiperpovezava"/>
                <w:rFonts w:ascii="Arial" w:hAnsi="Arial" w:cs="Arial"/>
                <w:bCs/>
                <w:color w:val="000000" w:themeColor="text1"/>
                <w:sz w:val="22"/>
                <w:szCs w:val="22"/>
                <w:lang w:val="sl-SI"/>
              </w:rPr>
              <w:t>protidampinških</w:t>
            </w:r>
            <w:proofErr w:type="spellEnd"/>
            <w:r w:rsidRPr="00DF3D1A">
              <w:rPr>
                <w:rStyle w:val="Hiperpovezava"/>
                <w:rFonts w:ascii="Arial" w:hAnsi="Arial" w:cs="Arial"/>
                <w:bCs/>
                <w:color w:val="000000" w:themeColor="text1"/>
                <w:sz w:val="22"/>
                <w:szCs w:val="22"/>
                <w:lang w:val="sl-SI"/>
              </w:rPr>
              <w:t xml:space="preserve"> ukrepov, ki se uporabljajo za uvoz nekaterih novih ali </w:t>
            </w:r>
            <w:proofErr w:type="spellStart"/>
            <w:r w:rsidRPr="00DF3D1A">
              <w:rPr>
                <w:rStyle w:val="Hiperpovezava"/>
                <w:rFonts w:ascii="Arial" w:hAnsi="Arial" w:cs="Arial"/>
                <w:bCs/>
                <w:color w:val="000000" w:themeColor="text1"/>
                <w:sz w:val="22"/>
                <w:szCs w:val="22"/>
                <w:lang w:val="sl-SI"/>
              </w:rPr>
              <w:t>protektiranih</w:t>
            </w:r>
            <w:proofErr w:type="spellEnd"/>
            <w:r w:rsidRPr="00DF3D1A">
              <w:rPr>
                <w:rStyle w:val="Hiperpovezava"/>
                <w:rFonts w:ascii="Arial" w:hAnsi="Arial" w:cs="Arial"/>
                <w:bCs/>
                <w:color w:val="000000" w:themeColor="text1"/>
                <w:sz w:val="22"/>
                <w:szCs w:val="22"/>
                <w:lang w:val="sl-SI"/>
              </w:rPr>
              <w:t xml:space="preserve"> pnevmatik iz gume, ki se uporabljajo za avtobuse ali tovornjake, z indeksom obremenitve nad 121, s poreklom iz Ljudske republike Kitajske,</w:t>
            </w:r>
          </w:p>
          <w:p w14:paraId="5BD7D54F" w14:textId="7E217046" w:rsidR="00585180" w:rsidRPr="00DF3D1A" w:rsidRDefault="00585180" w:rsidP="00585180">
            <w:pPr>
              <w:rPr>
                <w:rFonts w:ascii="Arial" w:hAnsi="Arial" w:cs="Arial"/>
                <w:bCs/>
                <w:color w:val="000000" w:themeColor="text1"/>
                <w:sz w:val="22"/>
                <w:szCs w:val="22"/>
                <w:lang w:val="sl-SI"/>
              </w:rPr>
            </w:pPr>
            <w:r w:rsidRPr="00DF3D1A">
              <w:rPr>
                <w:rStyle w:val="Hiperpovezava"/>
                <w:rFonts w:ascii="Arial" w:hAnsi="Arial" w:cs="Arial"/>
                <w:bCs/>
                <w:color w:val="000000" w:themeColor="text1"/>
                <w:sz w:val="22"/>
                <w:szCs w:val="22"/>
                <w:lang w:val="sl-SI"/>
              </w:rPr>
              <w:t>(C/2023/00379)</w:t>
            </w:r>
            <w:r w:rsidRPr="00DF3D1A">
              <w:rPr>
                <w:rFonts w:ascii="Arial" w:hAnsi="Arial" w:cs="Arial"/>
                <w:bCs/>
                <w:color w:val="000000" w:themeColor="text1"/>
                <w:sz w:val="22"/>
                <w:szCs w:val="22"/>
                <w:lang w:val="sl-SI"/>
              </w:rPr>
              <w:fldChar w:fldCharType="end"/>
            </w:r>
            <w:r w:rsidRPr="00DF3D1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21F2A6B" w14:textId="6FC4E0AE"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20.10.2023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0AB01DF" w14:textId="1213B552" w:rsidR="00585180" w:rsidRPr="00DF3D1A" w:rsidRDefault="00585180" w:rsidP="00585180">
            <w:pPr>
              <w:rPr>
                <w:rFonts w:ascii="Arial" w:hAnsi="Arial" w:cs="Arial"/>
                <w:bCs/>
                <w:color w:val="000000" w:themeColor="text1"/>
                <w:sz w:val="22"/>
                <w:szCs w:val="22"/>
                <w:lang w:val="sl-SI"/>
              </w:rPr>
            </w:pPr>
            <w:r w:rsidRPr="00DF3D1A">
              <w:rPr>
                <w:rFonts w:ascii="Arial" w:hAnsi="Arial" w:cs="Arial"/>
                <w:bCs/>
                <w:color w:val="000000" w:themeColor="text1"/>
                <w:sz w:val="22"/>
                <w:szCs w:val="22"/>
                <w:lang w:val="sl-SI"/>
              </w:rPr>
              <w:t>Preiskava se običajno zaključi v 12 mesecih, vendar ne pozneje kot v 15 mesecih po objavi tega obvestila.</w:t>
            </w:r>
          </w:p>
        </w:tc>
      </w:tr>
      <w:tr w:rsidR="00585180" w:rsidRPr="00044EB1" w14:paraId="0EF41A58"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FFCD918" w14:textId="77777777"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dokončna </w:t>
            </w:r>
          </w:p>
          <w:p w14:paraId="722137BF" w14:textId="77777777"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izravnalna </w:t>
            </w:r>
          </w:p>
          <w:p w14:paraId="6BD57959" w14:textId="7F649168"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79D2EAF" w14:textId="502B447B"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Tkane in/ali šivane tkanine iz </w:t>
            </w:r>
            <w:proofErr w:type="spellStart"/>
            <w:r w:rsidRPr="00044EB1">
              <w:rPr>
                <w:rFonts w:ascii="Arial" w:hAnsi="Arial" w:cs="Arial"/>
                <w:bCs/>
                <w:sz w:val="22"/>
                <w:szCs w:val="22"/>
                <w:lang w:val="sl-SI"/>
              </w:rPr>
              <w:t>rovinga</w:t>
            </w:r>
            <w:proofErr w:type="spellEnd"/>
            <w:r w:rsidRPr="00044EB1">
              <w:rPr>
                <w:rFonts w:ascii="Arial" w:hAnsi="Arial" w:cs="Arial"/>
                <w:bCs/>
                <w:sz w:val="22"/>
                <w:szCs w:val="22"/>
                <w:lang w:val="sl-SI"/>
              </w:rPr>
              <w:t xml:space="preserve"> in/ali preje iz brezkončnih steklenih vlaken, z drugimi elementi ali brez njih, razen izdelkov, ki so impregnirani ali predhodno impregnirani, in razen tkanin z odprto mrežno strukturo z velikostjo celice več kot 1,8 mm po dolžini in širini ter težo več kot 35 g/m2.</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414EA61" w14:textId="26EF0CB5" w:rsidR="00585180" w:rsidRPr="00044EB1" w:rsidRDefault="00585180" w:rsidP="00585180">
            <w:pPr>
              <w:jc w:val="right"/>
              <w:rPr>
                <w:rFonts w:ascii="Arial" w:hAnsi="Arial" w:cs="Arial"/>
                <w:bCs/>
                <w:sz w:val="22"/>
                <w:szCs w:val="22"/>
                <w:lang w:val="sl-SI"/>
              </w:rPr>
            </w:pPr>
            <w:r w:rsidRPr="00044EB1">
              <w:rPr>
                <w:rFonts w:ascii="Arial" w:hAnsi="Arial" w:cs="Arial"/>
                <w:bCs/>
                <w:sz w:val="22"/>
                <w:szCs w:val="22"/>
                <w:lang w:val="sl-SI"/>
              </w:rPr>
              <w:t>7019 61 00 83, 7019 62 00 83, 7019 63 00 83, 7019 64 00 83, 7019 65 00 83, 7019 66 00 83, 7019 69 10 83, 7019 69 90 83, 7019 90 00 83.</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170805B" w14:textId="3BC7566B"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Poslano iz:</w:t>
            </w:r>
            <w:r w:rsidRPr="00044EB1">
              <w:rPr>
                <w:rFonts w:ascii="Arial" w:hAnsi="Arial" w:cs="Arial"/>
                <w:bCs/>
                <w:sz w:val="22"/>
                <w:szCs w:val="22"/>
                <w:lang w:val="sl-SI"/>
              </w:rPr>
              <w:br/>
              <w:t>Turčije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3F8D2DD" w14:textId="694B1877" w:rsidR="00585180" w:rsidRPr="00044EB1" w:rsidRDefault="00585180" w:rsidP="00585180">
            <w:pPr>
              <w:rPr>
                <w:lang w:val="sl-SI"/>
              </w:rPr>
            </w:pPr>
            <w:hyperlink r:id="rId29" w:history="1">
              <w:r w:rsidRPr="00044EB1">
                <w:rPr>
                  <w:rStyle w:val="Hiperpovezava"/>
                  <w:rFonts w:ascii="Arial" w:hAnsi="Arial" w:cs="Arial"/>
                  <w:bCs/>
                  <w:color w:val="auto"/>
                  <w:sz w:val="22"/>
                  <w:szCs w:val="22"/>
                  <w:lang w:val="sl-SI"/>
                </w:rPr>
                <w:t xml:space="preserve">IZVEDBENA UREDBA KOMISIJE (EU) 2023/2158 z dne 17. oktobra 2023 o spremembi Izvedbene uredbe (EU) 2022/1478 o razširitvi dokončne izravnalne dajatve, uvedene z Izvedbeno uredbo (EU) 2020/776 na uvoz nekaterih tkanih in/ali šivanih tkanin iz steklenih vlaken s poreklom iz Ljudske republike Kitajske in Egipta, na uvoz nekaterih tkanih in/ali šivanih tkanin iz steklenih vlaken, poslanih iz Turčije, ne </w:t>
              </w:r>
              <w:r w:rsidRPr="00044EB1">
                <w:rPr>
                  <w:rStyle w:val="Hiperpovezava"/>
                  <w:rFonts w:ascii="Arial" w:hAnsi="Arial" w:cs="Arial"/>
                  <w:bCs/>
                  <w:color w:val="auto"/>
                  <w:sz w:val="22"/>
                  <w:szCs w:val="22"/>
                  <w:lang w:val="sl-SI"/>
                </w:rPr>
                <w:lastRenderedPageBreak/>
                <w:t>glede na to, ali so deklarirane kot izdelek s poreklom iz Turčije ali ne, (L/2023/02158)</w:t>
              </w:r>
            </w:hyperlink>
            <w:r w:rsidRPr="00044EB1">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BBE3DC8" w14:textId="00F68605"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lastRenderedPageBreak/>
              <w:t>19.10.2023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C8019CE" w14:textId="77777777"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V razpredelnico iz 1. člena Izvedbene uredbe (EU) 2022/1478 se doda proizvajalec izvoznik:</w:t>
            </w:r>
          </w:p>
          <w:p w14:paraId="6C54DECC" w14:textId="296A98DA"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w:t>
            </w:r>
            <w:proofErr w:type="spellStart"/>
            <w:r w:rsidRPr="00044EB1">
              <w:rPr>
                <w:rFonts w:ascii="Arial" w:hAnsi="Arial" w:cs="Arial"/>
                <w:bCs/>
                <w:sz w:val="22"/>
                <w:szCs w:val="22"/>
                <w:lang w:val="sl-SI"/>
              </w:rPr>
              <w:t>Fibroteks</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Dokuma</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Sanayi</w:t>
            </w:r>
            <w:proofErr w:type="spellEnd"/>
            <w:r w:rsidRPr="00044EB1">
              <w:rPr>
                <w:rFonts w:ascii="Arial" w:hAnsi="Arial" w:cs="Arial"/>
                <w:bCs/>
                <w:sz w:val="22"/>
                <w:szCs w:val="22"/>
                <w:lang w:val="sl-SI"/>
              </w:rPr>
              <w:t xml:space="preserve"> Ve </w:t>
            </w:r>
            <w:proofErr w:type="spellStart"/>
            <w:r w:rsidRPr="00044EB1">
              <w:rPr>
                <w:rFonts w:ascii="Arial" w:hAnsi="Arial" w:cs="Arial"/>
                <w:bCs/>
                <w:sz w:val="22"/>
                <w:szCs w:val="22"/>
                <w:lang w:val="sl-SI"/>
              </w:rPr>
              <w:t>Ticaret</w:t>
            </w:r>
            <w:proofErr w:type="spellEnd"/>
            <w:r w:rsidRPr="00044EB1">
              <w:rPr>
                <w:rFonts w:ascii="Arial" w:hAnsi="Arial" w:cs="Arial"/>
                <w:bCs/>
                <w:sz w:val="22"/>
                <w:szCs w:val="22"/>
                <w:lang w:val="sl-SI"/>
              </w:rPr>
              <w:t xml:space="preserve"> AS«, z dodatno oznako TARIC </w:t>
            </w:r>
            <w:proofErr w:type="spellStart"/>
            <w:r w:rsidRPr="00044EB1">
              <w:rPr>
                <w:rFonts w:ascii="Arial" w:hAnsi="Arial" w:cs="Arial"/>
                <w:bCs/>
                <w:sz w:val="22"/>
                <w:szCs w:val="22"/>
                <w:lang w:val="sl-SI"/>
              </w:rPr>
              <w:t>899G</w:t>
            </w:r>
            <w:proofErr w:type="spellEnd"/>
            <w:r w:rsidRPr="00044EB1">
              <w:rPr>
                <w:rFonts w:ascii="Arial" w:hAnsi="Arial" w:cs="Arial"/>
                <w:bCs/>
                <w:sz w:val="22"/>
                <w:szCs w:val="22"/>
                <w:lang w:val="sl-SI"/>
              </w:rPr>
              <w:t>.</w:t>
            </w:r>
          </w:p>
        </w:tc>
      </w:tr>
      <w:tr w:rsidR="00585180" w:rsidRPr="00585180" w14:paraId="4E0DBB70"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46860C3" w14:textId="18F49183"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dokončna </w:t>
            </w:r>
            <w:proofErr w:type="spellStart"/>
            <w:r w:rsidRPr="00044EB1">
              <w:rPr>
                <w:rFonts w:ascii="Arial" w:hAnsi="Arial" w:cs="Arial"/>
                <w:bCs/>
                <w:sz w:val="22"/>
                <w:szCs w:val="22"/>
                <w:lang w:val="sl-SI"/>
              </w:rPr>
              <w:t>protidampinška</w:t>
            </w:r>
            <w:proofErr w:type="spellEnd"/>
            <w:r w:rsidRPr="00044EB1">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3551FEF" w14:textId="40DACA68"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Pritrdilni elementi iz železa ali jekla, razen iz nerjavnega jekla, tj. lesni vijaki (razen tirnih vijakov), </w:t>
            </w:r>
            <w:proofErr w:type="spellStart"/>
            <w:r w:rsidRPr="00044EB1">
              <w:rPr>
                <w:rFonts w:ascii="Arial" w:hAnsi="Arial" w:cs="Arial"/>
                <w:bCs/>
                <w:sz w:val="22"/>
                <w:szCs w:val="22"/>
                <w:lang w:val="sl-SI"/>
              </w:rPr>
              <w:t>samovrezni</w:t>
            </w:r>
            <w:proofErr w:type="spellEnd"/>
            <w:r w:rsidRPr="00044EB1">
              <w:rPr>
                <w:rFonts w:ascii="Arial" w:hAnsi="Arial" w:cs="Arial"/>
                <w:bCs/>
                <w:sz w:val="22"/>
                <w:szCs w:val="22"/>
                <w:lang w:val="sl-SI"/>
              </w:rPr>
              <w:t xml:space="preserve"> vijaki, drugi vijaki in sorniki z glavo (z maticami ali podložkami ali brez njih, razen vijakov in sornikov za pritrjevanje sestavnega materiala za železniške tire) in podložke.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F78AAFF"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7318 12 90, </w:t>
            </w:r>
          </w:p>
          <w:p w14:paraId="0897FB72"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7318 14 91, </w:t>
            </w:r>
          </w:p>
          <w:p w14:paraId="17BE80BB"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7318 14 99, </w:t>
            </w:r>
          </w:p>
          <w:p w14:paraId="505021B5"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7318 15 58, </w:t>
            </w:r>
          </w:p>
          <w:p w14:paraId="40B4AD90"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7318 15 68, </w:t>
            </w:r>
          </w:p>
          <w:p w14:paraId="56E51BB1"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7318 15 82,</w:t>
            </w:r>
          </w:p>
          <w:p w14:paraId="585F5C7C" w14:textId="77777777" w:rsidR="00585180" w:rsidRDefault="00585180" w:rsidP="00585180">
            <w:pPr>
              <w:jc w:val="right"/>
              <w:rPr>
                <w:rFonts w:ascii="Arial" w:hAnsi="Arial" w:cs="Arial"/>
                <w:bCs/>
                <w:sz w:val="22"/>
                <w:szCs w:val="22"/>
                <w:lang w:val="sl-SI"/>
              </w:rPr>
            </w:pPr>
            <w:r w:rsidRPr="00044EB1">
              <w:rPr>
                <w:rFonts w:ascii="Arial" w:hAnsi="Arial" w:cs="Arial"/>
                <w:bCs/>
                <w:sz w:val="22"/>
                <w:szCs w:val="22"/>
                <w:lang w:val="sl-SI"/>
              </w:rPr>
              <w:t xml:space="preserve"> 7318 15 88, </w:t>
            </w:r>
          </w:p>
          <w:p w14:paraId="53B700D8" w14:textId="2E64495E" w:rsidR="00585180" w:rsidRPr="00044EB1" w:rsidRDefault="00585180" w:rsidP="00585180">
            <w:pPr>
              <w:jc w:val="right"/>
              <w:rPr>
                <w:rFonts w:ascii="Arial" w:hAnsi="Arial" w:cs="Arial"/>
                <w:bCs/>
                <w:sz w:val="22"/>
                <w:szCs w:val="22"/>
                <w:lang w:val="sl-SI"/>
              </w:rPr>
            </w:pPr>
            <w:r w:rsidRPr="00044EB1">
              <w:rPr>
                <w:rFonts w:ascii="Arial" w:hAnsi="Arial" w:cs="Arial"/>
                <w:bCs/>
                <w:sz w:val="22"/>
                <w:szCs w:val="22"/>
                <w:lang w:val="sl-SI"/>
              </w:rPr>
              <w:t>7318 15 95 19, 7318 15 95 89, 7318 21 00 31, 7318 21 00 39, 7318 21 00 95, 7318 21 00 98, 7318 22 00 31, 7318 22 00 39, 7318 22 00 95, 7318 22 00 98.</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EA84353" w14:textId="72B043A2"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82B8D5D" w14:textId="591FE52A" w:rsidR="00585180" w:rsidRPr="00044EB1" w:rsidRDefault="00585180" w:rsidP="00585180">
            <w:pPr>
              <w:rPr>
                <w:rFonts w:ascii="Arial" w:hAnsi="Arial" w:cs="Arial"/>
                <w:bCs/>
                <w:sz w:val="22"/>
                <w:szCs w:val="22"/>
                <w:lang w:val="sl-SI"/>
              </w:rPr>
            </w:pPr>
            <w:hyperlink r:id="rId30" w:history="1">
              <w:r w:rsidRPr="00044EB1">
                <w:rPr>
                  <w:rStyle w:val="Hiperpovezava"/>
                  <w:rFonts w:ascii="Arial" w:hAnsi="Arial" w:cs="Arial"/>
                  <w:bCs/>
                  <w:color w:val="auto"/>
                  <w:sz w:val="22"/>
                  <w:szCs w:val="22"/>
                  <w:lang w:val="sl-SI"/>
                </w:rPr>
                <w:t xml:space="preserve">IZVEDBENA UREDBA KOMISIJE (EU) 2023/2159 z dne 17. oktobra 2023 o sprejetju zahtevka za obravnavo novega proizvajalca izvoznika v zvezi z dokončnimi </w:t>
              </w:r>
              <w:proofErr w:type="spellStart"/>
              <w:r w:rsidRPr="00044EB1">
                <w:rPr>
                  <w:rStyle w:val="Hiperpovezava"/>
                  <w:rFonts w:ascii="Arial" w:hAnsi="Arial" w:cs="Arial"/>
                  <w:bCs/>
                  <w:color w:val="auto"/>
                  <w:sz w:val="22"/>
                  <w:szCs w:val="22"/>
                  <w:lang w:val="sl-SI"/>
                </w:rPr>
                <w:t>protidampinškimi</w:t>
              </w:r>
              <w:proofErr w:type="spellEnd"/>
              <w:r w:rsidRPr="00044EB1">
                <w:rPr>
                  <w:rStyle w:val="Hiperpovezava"/>
                  <w:rFonts w:ascii="Arial" w:hAnsi="Arial" w:cs="Arial"/>
                  <w:bCs/>
                  <w:color w:val="auto"/>
                  <w:sz w:val="22"/>
                  <w:szCs w:val="22"/>
                  <w:lang w:val="sl-SI"/>
                </w:rPr>
                <w:t xml:space="preserve"> ukrepi, uvedenimi na uvoz nekaterih pritrdilnih elementov iz železa ali jekla s poreklom iz Ljudske republike Kitajske ter o spremembi Izvedbene uredbe (EU) 2022/191, (L/2023/02159)</w:t>
              </w:r>
            </w:hyperlink>
            <w:r w:rsidRPr="00044EB1">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9DAE3D5" w14:textId="2B416DEF"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19.10.2023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D631AF4" w14:textId="2FDD09B9"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V prilogo k Izvedbeni uredbi (EU) 2022/191, kakor je bila spremenjena z Izvedbeno uredbo (EU) 2022/807 in ki vsebuje seznam sodelujočih družb, ki niso bile vključene v vzorec, se doda družba:«</w:t>
            </w:r>
            <w:proofErr w:type="spellStart"/>
            <w:r w:rsidRPr="00044EB1">
              <w:rPr>
                <w:rFonts w:ascii="Arial" w:hAnsi="Arial" w:cs="Arial"/>
                <w:bCs/>
                <w:sz w:val="22"/>
                <w:szCs w:val="22"/>
                <w:lang w:val="sl-SI"/>
              </w:rPr>
              <w:t>Ningbo</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Londex</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Industrial</w:t>
            </w:r>
            <w:proofErr w:type="spellEnd"/>
            <w:r w:rsidRPr="00044EB1">
              <w:rPr>
                <w:rFonts w:ascii="Arial" w:hAnsi="Arial" w:cs="Arial"/>
                <w:bCs/>
                <w:sz w:val="22"/>
                <w:szCs w:val="22"/>
                <w:lang w:val="sl-SI"/>
              </w:rPr>
              <w:t xml:space="preserve"> Co., </w:t>
            </w:r>
            <w:proofErr w:type="spellStart"/>
            <w:r w:rsidRPr="00044EB1">
              <w:rPr>
                <w:rFonts w:ascii="Arial" w:hAnsi="Arial" w:cs="Arial"/>
                <w:bCs/>
                <w:sz w:val="22"/>
                <w:szCs w:val="22"/>
                <w:lang w:val="sl-SI"/>
              </w:rPr>
              <w:t>Ltd</w:t>
            </w:r>
            <w:proofErr w:type="spellEnd"/>
            <w:r w:rsidRPr="00044EB1">
              <w:rPr>
                <w:rFonts w:ascii="Arial" w:hAnsi="Arial" w:cs="Arial"/>
                <w:bCs/>
                <w:sz w:val="22"/>
                <w:szCs w:val="22"/>
                <w:lang w:val="sl-SI"/>
              </w:rPr>
              <w:t xml:space="preserve">.«, dodatna oznaka TARIC </w:t>
            </w:r>
            <w:proofErr w:type="spellStart"/>
            <w:r w:rsidRPr="00044EB1">
              <w:rPr>
                <w:rFonts w:ascii="Arial" w:hAnsi="Arial" w:cs="Arial"/>
                <w:bCs/>
                <w:sz w:val="22"/>
                <w:szCs w:val="22"/>
                <w:lang w:val="sl-SI"/>
              </w:rPr>
              <w:t>899L</w:t>
            </w:r>
            <w:proofErr w:type="spellEnd"/>
            <w:r w:rsidRPr="00044EB1">
              <w:rPr>
                <w:rFonts w:ascii="Arial" w:hAnsi="Arial" w:cs="Arial"/>
                <w:bCs/>
                <w:sz w:val="22"/>
                <w:szCs w:val="22"/>
                <w:lang w:val="sl-SI"/>
              </w:rPr>
              <w:t>.</w:t>
            </w:r>
          </w:p>
        </w:tc>
      </w:tr>
      <w:tr w:rsidR="00585180" w:rsidRPr="00585180" w14:paraId="7F1F54F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354D1D3" w14:textId="75DE236C"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dokončna </w:t>
            </w:r>
            <w:proofErr w:type="spellStart"/>
            <w:r w:rsidRPr="00044EB1">
              <w:rPr>
                <w:rFonts w:ascii="Arial" w:hAnsi="Arial" w:cs="Arial"/>
                <w:bCs/>
                <w:sz w:val="22"/>
                <w:szCs w:val="22"/>
                <w:lang w:val="sl-SI"/>
              </w:rPr>
              <w:t>protidampinška</w:t>
            </w:r>
            <w:proofErr w:type="spellEnd"/>
            <w:r w:rsidRPr="00044EB1">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8028364" w14:textId="50D9F9B8"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 xml:space="preserve">Tkane in/ali šivane tkanine iz </w:t>
            </w:r>
            <w:proofErr w:type="spellStart"/>
            <w:r w:rsidRPr="00044EB1">
              <w:rPr>
                <w:rFonts w:ascii="Arial" w:hAnsi="Arial" w:cs="Arial"/>
                <w:bCs/>
                <w:sz w:val="22"/>
                <w:szCs w:val="22"/>
                <w:lang w:val="sl-SI"/>
              </w:rPr>
              <w:t>rovinga</w:t>
            </w:r>
            <w:proofErr w:type="spellEnd"/>
            <w:r w:rsidRPr="00044EB1">
              <w:rPr>
                <w:rFonts w:ascii="Arial" w:hAnsi="Arial" w:cs="Arial"/>
                <w:bCs/>
                <w:sz w:val="22"/>
                <w:szCs w:val="22"/>
                <w:lang w:val="sl-SI"/>
              </w:rPr>
              <w:t xml:space="preserve"> in/ali preje iz brezkončnih steklenih vlaken, z drugimi elementi ali brez njih, razen izdelkov, ki so impregnirani ali predhodno impregnirani, in razen tkanin z odprto mrežno strukturo z velikostjo celice več kot 1,8 mm po dolžini in širini ter težo več kot 35 g/m2.</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37750FF" w14:textId="3AA4D1A5" w:rsidR="00585180" w:rsidRPr="00044EB1" w:rsidRDefault="00585180" w:rsidP="00585180">
            <w:pPr>
              <w:jc w:val="right"/>
              <w:rPr>
                <w:rFonts w:ascii="Arial" w:hAnsi="Arial" w:cs="Arial"/>
                <w:bCs/>
                <w:sz w:val="22"/>
                <w:szCs w:val="22"/>
                <w:lang w:val="sl-SI"/>
              </w:rPr>
            </w:pPr>
            <w:r w:rsidRPr="00044EB1">
              <w:rPr>
                <w:rFonts w:ascii="Arial" w:hAnsi="Arial" w:cs="Arial"/>
                <w:bCs/>
                <w:sz w:val="22"/>
                <w:szCs w:val="22"/>
                <w:lang w:val="sl-SI"/>
              </w:rPr>
              <w:t>7019 61 00 83, 7019 62 00 83, 7019 63 00 83, 7019 64 00 83, 7019 65 00 83, 7019 66 00 83, 7019 69 10 83, 7019 69 90 83, 7019 90 00 83.</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36B0CEC" w14:textId="600B6787"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Poslano iz:</w:t>
            </w:r>
            <w:r w:rsidRPr="00044EB1">
              <w:rPr>
                <w:rFonts w:ascii="Arial" w:hAnsi="Arial" w:cs="Arial"/>
                <w:bCs/>
                <w:sz w:val="22"/>
                <w:szCs w:val="22"/>
                <w:lang w:val="sl-SI"/>
              </w:rPr>
              <w:br/>
              <w:t>Turčije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CDB7BBF" w14:textId="4118D727" w:rsidR="00585180" w:rsidRPr="00044EB1" w:rsidRDefault="00585180" w:rsidP="00585180">
            <w:pPr>
              <w:rPr>
                <w:rFonts w:ascii="Arial" w:hAnsi="Arial" w:cs="Arial"/>
                <w:bCs/>
                <w:sz w:val="22"/>
                <w:szCs w:val="22"/>
                <w:lang w:val="sl-SI"/>
              </w:rPr>
            </w:pPr>
            <w:hyperlink r:id="rId31" w:history="1">
              <w:r w:rsidRPr="00044EB1">
                <w:rPr>
                  <w:rStyle w:val="Hiperpovezava"/>
                  <w:rFonts w:ascii="Arial" w:hAnsi="Arial" w:cs="Arial"/>
                  <w:bCs/>
                  <w:color w:val="auto"/>
                  <w:sz w:val="22"/>
                  <w:szCs w:val="22"/>
                  <w:lang w:val="sl-SI"/>
                </w:rPr>
                <w:t xml:space="preserve">IZVEDBENA UREDBA KOMISIJE (EU) 2023/2169 z dne 17. oktobra 2023 o spremembi Izvedbene uredbe (EU) 2022/1477 o razširitvi dokončne </w:t>
              </w:r>
              <w:proofErr w:type="spellStart"/>
              <w:r w:rsidRPr="00044EB1">
                <w:rPr>
                  <w:rStyle w:val="Hiperpovezava"/>
                  <w:rFonts w:ascii="Arial" w:hAnsi="Arial" w:cs="Arial"/>
                  <w:bCs/>
                  <w:color w:val="auto"/>
                  <w:sz w:val="22"/>
                  <w:szCs w:val="22"/>
                  <w:lang w:val="sl-SI"/>
                </w:rPr>
                <w:t>protidampinške</w:t>
              </w:r>
              <w:proofErr w:type="spellEnd"/>
              <w:r w:rsidRPr="00044EB1">
                <w:rPr>
                  <w:rStyle w:val="Hiperpovezava"/>
                  <w:rFonts w:ascii="Arial" w:hAnsi="Arial" w:cs="Arial"/>
                  <w:bCs/>
                  <w:color w:val="auto"/>
                  <w:sz w:val="22"/>
                  <w:szCs w:val="22"/>
                  <w:lang w:val="sl-SI"/>
                </w:rPr>
                <w:t xml:space="preserve"> dajatve, uvedene z Izvedbeno uredbo (EU) 2020/492, kakor je bila spremenjena z Izvedbeno uredbo (EU) </w:t>
              </w:r>
              <w:r w:rsidRPr="00044EB1">
                <w:rPr>
                  <w:rStyle w:val="Hiperpovezava"/>
                  <w:rFonts w:ascii="Arial" w:hAnsi="Arial" w:cs="Arial"/>
                  <w:bCs/>
                  <w:color w:val="auto"/>
                  <w:sz w:val="22"/>
                  <w:szCs w:val="22"/>
                  <w:lang w:val="sl-SI"/>
                </w:rPr>
                <w:lastRenderedPageBreak/>
                <w:t>2020/776, na uvoz nekaterih tkanih in/ali šivanih tkanin iz steklenih vlaken s poreklom iz Ljudske republike Kitajske in Egipta, na uvoz nekaterih tkanih in/ali šivanih tkanin iz steklenih vlaken, poslanih iz Turčije, ne glede na to, ali so deklarirane kot izdelek s poreklom iz Turčije ali ne,(L/2023/02169)</w:t>
              </w:r>
            </w:hyperlink>
            <w:r w:rsidRPr="00044EB1">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B272933" w14:textId="0F76ECC1"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lastRenderedPageBreak/>
              <w:t>19.10.2023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8646910" w14:textId="1CDC0453" w:rsidR="00585180" w:rsidRPr="00044EB1" w:rsidRDefault="00585180" w:rsidP="00585180">
            <w:pPr>
              <w:rPr>
                <w:rFonts w:ascii="Arial" w:hAnsi="Arial" w:cs="Arial"/>
                <w:bCs/>
                <w:sz w:val="22"/>
                <w:szCs w:val="22"/>
                <w:lang w:val="sl-SI"/>
              </w:rPr>
            </w:pPr>
            <w:r w:rsidRPr="00044EB1">
              <w:rPr>
                <w:rFonts w:ascii="Arial" w:hAnsi="Arial" w:cs="Arial"/>
                <w:bCs/>
                <w:sz w:val="22"/>
                <w:szCs w:val="22"/>
                <w:lang w:val="sl-SI"/>
              </w:rPr>
              <w:t>V razpredelnico iz 1. člena 1 Izvedbene uredbe (EU) 2022/1477 se doda proizvajalec izvoznik:«</w:t>
            </w:r>
            <w:proofErr w:type="spellStart"/>
            <w:r w:rsidRPr="00044EB1">
              <w:rPr>
                <w:rFonts w:ascii="Arial" w:hAnsi="Arial" w:cs="Arial"/>
                <w:bCs/>
                <w:sz w:val="22"/>
                <w:szCs w:val="22"/>
                <w:lang w:val="sl-SI"/>
              </w:rPr>
              <w:t>Fibroteks</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Dokuma</w:t>
            </w:r>
            <w:proofErr w:type="spellEnd"/>
            <w:r w:rsidRPr="00044EB1">
              <w:rPr>
                <w:rFonts w:ascii="Arial" w:hAnsi="Arial" w:cs="Arial"/>
                <w:bCs/>
                <w:sz w:val="22"/>
                <w:szCs w:val="22"/>
                <w:lang w:val="sl-SI"/>
              </w:rPr>
              <w:t xml:space="preserve"> </w:t>
            </w:r>
            <w:proofErr w:type="spellStart"/>
            <w:r w:rsidRPr="00044EB1">
              <w:rPr>
                <w:rFonts w:ascii="Arial" w:hAnsi="Arial" w:cs="Arial"/>
                <w:bCs/>
                <w:sz w:val="22"/>
                <w:szCs w:val="22"/>
                <w:lang w:val="sl-SI"/>
              </w:rPr>
              <w:t>Sanayi</w:t>
            </w:r>
            <w:proofErr w:type="spellEnd"/>
            <w:r w:rsidRPr="00044EB1">
              <w:rPr>
                <w:rFonts w:ascii="Arial" w:hAnsi="Arial" w:cs="Arial"/>
                <w:bCs/>
                <w:sz w:val="22"/>
                <w:szCs w:val="22"/>
                <w:lang w:val="sl-SI"/>
              </w:rPr>
              <w:t xml:space="preserve"> Ve </w:t>
            </w:r>
            <w:proofErr w:type="spellStart"/>
            <w:r w:rsidRPr="00044EB1">
              <w:rPr>
                <w:rFonts w:ascii="Arial" w:hAnsi="Arial" w:cs="Arial"/>
                <w:bCs/>
                <w:sz w:val="22"/>
                <w:szCs w:val="22"/>
                <w:lang w:val="sl-SI"/>
              </w:rPr>
              <w:t>Ticaret</w:t>
            </w:r>
            <w:proofErr w:type="spellEnd"/>
            <w:r w:rsidRPr="00044EB1">
              <w:rPr>
                <w:rFonts w:ascii="Arial" w:hAnsi="Arial" w:cs="Arial"/>
                <w:bCs/>
                <w:sz w:val="22"/>
                <w:szCs w:val="22"/>
                <w:lang w:val="sl-SI"/>
              </w:rPr>
              <w:t xml:space="preserve"> AS« z dodatno oznako TARIC </w:t>
            </w:r>
            <w:proofErr w:type="spellStart"/>
            <w:r w:rsidRPr="00044EB1">
              <w:rPr>
                <w:rFonts w:ascii="Arial" w:hAnsi="Arial" w:cs="Arial"/>
                <w:bCs/>
                <w:sz w:val="22"/>
                <w:szCs w:val="22"/>
                <w:lang w:val="sl-SI"/>
              </w:rPr>
              <w:t>899G</w:t>
            </w:r>
            <w:proofErr w:type="spellEnd"/>
            <w:r w:rsidRPr="00044EB1">
              <w:rPr>
                <w:rFonts w:ascii="Arial" w:hAnsi="Arial" w:cs="Arial"/>
                <w:bCs/>
                <w:sz w:val="22"/>
                <w:szCs w:val="22"/>
                <w:lang w:val="sl-SI"/>
              </w:rPr>
              <w:t>.</w:t>
            </w:r>
          </w:p>
        </w:tc>
      </w:tr>
      <w:tr w:rsidR="00585180" w:rsidRPr="00585180" w14:paraId="5172967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B954C8E" w14:textId="77777777"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lastRenderedPageBreak/>
              <w:t xml:space="preserve">registracija </w:t>
            </w:r>
          </w:p>
          <w:p w14:paraId="680F0059" w14:textId="26B93E3C"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uvoza</w:t>
            </w:r>
          </w:p>
          <w:p w14:paraId="4606A10E" w14:textId="292319C9"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br/>
              <w:t xml:space="preserve">dokončna </w:t>
            </w:r>
            <w:proofErr w:type="spellStart"/>
            <w:r w:rsidRPr="00AF4A96">
              <w:rPr>
                <w:rFonts w:ascii="Arial" w:hAnsi="Arial" w:cs="Arial"/>
                <w:bCs/>
                <w:color w:val="000000" w:themeColor="text1"/>
                <w:sz w:val="22"/>
                <w:szCs w:val="22"/>
                <w:lang w:val="sl-SI"/>
              </w:rPr>
              <w:t>protidampinška</w:t>
            </w:r>
            <w:proofErr w:type="spellEnd"/>
            <w:r w:rsidRPr="00AF4A96">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75D77B9" w14:textId="741DC23C"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 xml:space="preserve">Citronska kislina in </w:t>
            </w:r>
            <w:proofErr w:type="spellStart"/>
            <w:r w:rsidRPr="00AF4A96">
              <w:rPr>
                <w:rFonts w:ascii="Arial" w:hAnsi="Arial" w:cs="Arial"/>
                <w:bCs/>
                <w:color w:val="000000" w:themeColor="text1"/>
                <w:sz w:val="22"/>
                <w:szCs w:val="22"/>
                <w:lang w:val="sl-SI"/>
              </w:rPr>
              <w:t>trinatrijev</w:t>
            </w:r>
            <w:proofErr w:type="spellEnd"/>
            <w:r w:rsidRPr="00AF4A96">
              <w:rPr>
                <w:rFonts w:ascii="Arial" w:hAnsi="Arial" w:cs="Arial"/>
                <w:bCs/>
                <w:color w:val="000000" w:themeColor="text1"/>
                <w:sz w:val="22"/>
                <w:szCs w:val="22"/>
                <w:lang w:val="sl-SI"/>
              </w:rPr>
              <w:t xml:space="preserve"> citrat </w:t>
            </w:r>
            <w:proofErr w:type="spellStart"/>
            <w:r w:rsidRPr="00AF4A96">
              <w:rPr>
                <w:rFonts w:ascii="Arial" w:hAnsi="Arial" w:cs="Arial"/>
                <w:bCs/>
                <w:color w:val="000000" w:themeColor="text1"/>
                <w:sz w:val="22"/>
                <w:szCs w:val="22"/>
                <w:lang w:val="sl-SI"/>
              </w:rPr>
              <w:t>dihidrat</w:t>
            </w:r>
            <w:proofErr w:type="spellEnd"/>
            <w:r w:rsidRPr="00AF4A96">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7C69B52" w14:textId="55F3ABF3" w:rsidR="00585180" w:rsidRPr="00AF4A96" w:rsidRDefault="00585180" w:rsidP="00585180">
            <w:pPr>
              <w:jc w:val="right"/>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2918 14 00 10, 2918 14 00 90, 2918 15 00 11, 2918 15 00 19.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9416B97" w14:textId="001878ED"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DC92851" w14:textId="75ED65E6" w:rsidR="00585180" w:rsidRPr="00AF4A96" w:rsidRDefault="00585180" w:rsidP="00585180">
            <w:pPr>
              <w:rPr>
                <w:rFonts w:ascii="Arial" w:hAnsi="Arial" w:cs="Arial"/>
                <w:bCs/>
                <w:color w:val="000000" w:themeColor="text1"/>
                <w:sz w:val="22"/>
                <w:szCs w:val="22"/>
                <w:lang w:val="sl-SI"/>
              </w:rPr>
            </w:pPr>
            <w:hyperlink r:id="rId32" w:history="1">
              <w:r w:rsidRPr="00AF4A96">
                <w:rPr>
                  <w:rStyle w:val="Hiperpovezava"/>
                  <w:rFonts w:ascii="Arial" w:hAnsi="Arial" w:cs="Arial"/>
                  <w:bCs/>
                  <w:color w:val="000000" w:themeColor="text1"/>
                  <w:sz w:val="22"/>
                  <w:szCs w:val="22"/>
                  <w:lang w:val="sl-SI"/>
                </w:rPr>
                <w:t xml:space="preserve">IZVEDBENA UREDBA KOMISIJE (EU) 2023/2180 z dne 16. oktobra 2023 o spremembi Izvedbene uredbe (EU) 2021/607 o uvedbi dokončne </w:t>
              </w:r>
              <w:proofErr w:type="spellStart"/>
              <w:r w:rsidRPr="00AF4A96">
                <w:rPr>
                  <w:rStyle w:val="Hiperpovezava"/>
                  <w:rFonts w:ascii="Arial" w:hAnsi="Arial" w:cs="Arial"/>
                  <w:bCs/>
                  <w:color w:val="000000" w:themeColor="text1"/>
                  <w:sz w:val="22"/>
                  <w:szCs w:val="22"/>
                  <w:lang w:val="sl-SI"/>
                </w:rPr>
                <w:t>protidampinške</w:t>
              </w:r>
              <w:proofErr w:type="spellEnd"/>
              <w:r w:rsidRPr="00AF4A96">
                <w:rPr>
                  <w:rStyle w:val="Hiperpovezava"/>
                  <w:rFonts w:ascii="Arial" w:hAnsi="Arial" w:cs="Arial"/>
                  <w:bCs/>
                  <w:color w:val="000000" w:themeColor="text1"/>
                  <w:sz w:val="22"/>
                  <w:szCs w:val="22"/>
                  <w:lang w:val="sl-SI"/>
                </w:rPr>
                <w:t xml:space="preserve"> dajatve na uvoz citronske kisline s poreklom iz Ljudske republike Kitajske, kakor je bila razširjena na uvoz citronske kisline, poslane iz Malezije, ne glede na to, ali je deklarirana kot izdelek s poreklom iz Malezije ali ne, po pregledu „novega izvoznika“ v </w:t>
              </w:r>
              <w:r w:rsidRPr="00AF4A96">
                <w:rPr>
                  <w:rStyle w:val="Hiperpovezava"/>
                  <w:rFonts w:ascii="Arial" w:hAnsi="Arial" w:cs="Arial"/>
                  <w:bCs/>
                  <w:color w:val="000000" w:themeColor="text1"/>
                  <w:sz w:val="22"/>
                  <w:szCs w:val="22"/>
                  <w:lang w:val="sl-SI"/>
                </w:rPr>
                <w:lastRenderedPageBreak/>
                <w:t>skladu s členom 11(4) Uredbe (EU) 2016/1036 Evropskega parlamenta in Sveta, (L/2023/02180)</w:t>
              </w:r>
            </w:hyperlink>
            <w:r w:rsidRPr="00AF4A96">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91C8890" w14:textId="4D93E39D"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lastRenderedPageBreak/>
              <w:t>18.10.2023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BC969D4" w14:textId="77777777"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 xml:space="preserve">Registracija uvoza zadevnega izdelka s poreklom iz </w:t>
            </w:r>
            <w:proofErr w:type="spellStart"/>
            <w:r w:rsidRPr="00AF4A96">
              <w:rPr>
                <w:rFonts w:ascii="Arial" w:hAnsi="Arial" w:cs="Arial"/>
                <w:bCs/>
                <w:color w:val="000000" w:themeColor="text1"/>
                <w:sz w:val="22"/>
                <w:szCs w:val="22"/>
                <w:lang w:val="sl-SI"/>
              </w:rPr>
              <w:t>LRK</w:t>
            </w:r>
            <w:proofErr w:type="spellEnd"/>
            <w:r w:rsidRPr="00AF4A96">
              <w:rPr>
                <w:rFonts w:ascii="Arial" w:hAnsi="Arial" w:cs="Arial"/>
                <w:bCs/>
                <w:color w:val="000000" w:themeColor="text1"/>
                <w:sz w:val="22"/>
                <w:szCs w:val="22"/>
                <w:lang w:val="sl-SI"/>
              </w:rPr>
              <w:t>, ki ga proizvaja družba »</w:t>
            </w:r>
            <w:proofErr w:type="spellStart"/>
            <w:r w:rsidRPr="00AF4A96">
              <w:rPr>
                <w:rFonts w:ascii="Arial" w:hAnsi="Arial" w:cs="Arial"/>
                <w:bCs/>
                <w:color w:val="000000" w:themeColor="text1"/>
                <w:sz w:val="22"/>
                <w:szCs w:val="22"/>
                <w:lang w:val="sl-SI"/>
              </w:rPr>
              <w:t>Seven</w:t>
            </w:r>
            <w:proofErr w:type="spellEnd"/>
            <w:r w:rsidRPr="00AF4A96">
              <w:rPr>
                <w:rFonts w:ascii="Arial" w:hAnsi="Arial" w:cs="Arial"/>
                <w:bCs/>
                <w:color w:val="000000" w:themeColor="text1"/>
                <w:sz w:val="22"/>
                <w:szCs w:val="22"/>
                <w:lang w:val="sl-SI"/>
              </w:rPr>
              <w:t xml:space="preserve"> Star </w:t>
            </w:r>
            <w:proofErr w:type="spellStart"/>
            <w:r w:rsidRPr="00AF4A96">
              <w:rPr>
                <w:rFonts w:ascii="Arial" w:hAnsi="Arial" w:cs="Arial"/>
                <w:bCs/>
                <w:color w:val="000000" w:themeColor="text1"/>
                <w:sz w:val="22"/>
                <w:szCs w:val="22"/>
                <w:lang w:val="sl-SI"/>
              </w:rPr>
              <w:t>Lemon</w:t>
            </w:r>
            <w:proofErr w:type="spellEnd"/>
            <w:r w:rsidRPr="00AF4A96">
              <w:rPr>
                <w:rFonts w:ascii="Arial" w:hAnsi="Arial" w:cs="Arial"/>
                <w:bCs/>
                <w:color w:val="000000" w:themeColor="text1"/>
                <w:sz w:val="22"/>
                <w:szCs w:val="22"/>
                <w:lang w:val="sl-SI"/>
              </w:rPr>
              <w:t xml:space="preserve"> </w:t>
            </w:r>
            <w:proofErr w:type="spellStart"/>
            <w:r w:rsidRPr="00AF4A96">
              <w:rPr>
                <w:rFonts w:ascii="Arial" w:hAnsi="Arial" w:cs="Arial"/>
                <w:bCs/>
                <w:color w:val="000000" w:themeColor="text1"/>
                <w:sz w:val="22"/>
                <w:szCs w:val="22"/>
                <w:lang w:val="sl-SI"/>
              </w:rPr>
              <w:t>Technology</w:t>
            </w:r>
            <w:proofErr w:type="spellEnd"/>
            <w:r w:rsidRPr="00AF4A96">
              <w:rPr>
                <w:rFonts w:ascii="Arial" w:hAnsi="Arial" w:cs="Arial"/>
                <w:bCs/>
                <w:color w:val="000000" w:themeColor="text1"/>
                <w:sz w:val="22"/>
                <w:szCs w:val="22"/>
                <w:lang w:val="sl-SI"/>
              </w:rPr>
              <w:t xml:space="preserve"> </w:t>
            </w:r>
            <w:proofErr w:type="spellStart"/>
            <w:r w:rsidRPr="00AF4A96">
              <w:rPr>
                <w:rFonts w:ascii="Arial" w:hAnsi="Arial" w:cs="Arial"/>
                <w:bCs/>
                <w:color w:val="000000" w:themeColor="text1"/>
                <w:sz w:val="22"/>
                <w:szCs w:val="22"/>
                <w:lang w:val="sl-SI"/>
              </w:rPr>
              <w:t>co.</w:t>
            </w:r>
            <w:proofErr w:type="spellEnd"/>
            <w:r w:rsidRPr="00AF4A96">
              <w:rPr>
                <w:rFonts w:ascii="Arial" w:hAnsi="Arial" w:cs="Arial"/>
                <w:bCs/>
                <w:color w:val="000000" w:themeColor="text1"/>
                <w:sz w:val="22"/>
                <w:szCs w:val="22"/>
                <w:lang w:val="sl-SI"/>
              </w:rPr>
              <w:t xml:space="preserve">, </w:t>
            </w:r>
            <w:proofErr w:type="spellStart"/>
            <w:r w:rsidRPr="00AF4A96">
              <w:rPr>
                <w:rFonts w:ascii="Arial" w:hAnsi="Arial" w:cs="Arial"/>
                <w:bCs/>
                <w:color w:val="000000" w:themeColor="text1"/>
                <w:sz w:val="22"/>
                <w:szCs w:val="22"/>
                <w:lang w:val="sl-SI"/>
              </w:rPr>
              <w:t>Ltd</w:t>
            </w:r>
            <w:proofErr w:type="spellEnd"/>
            <w:r w:rsidRPr="00AF4A96">
              <w:rPr>
                <w:rFonts w:ascii="Arial" w:hAnsi="Arial" w:cs="Arial"/>
                <w:bCs/>
                <w:color w:val="000000" w:themeColor="text1"/>
                <w:sz w:val="22"/>
                <w:szCs w:val="22"/>
                <w:lang w:val="sl-SI"/>
              </w:rPr>
              <w:t xml:space="preserve">.« se ustavi. </w:t>
            </w:r>
          </w:p>
          <w:p w14:paraId="76AFCDAE" w14:textId="05235225" w:rsidR="00585180" w:rsidRPr="00AF4A96" w:rsidRDefault="00585180" w:rsidP="00585180">
            <w:pPr>
              <w:rPr>
                <w:rFonts w:ascii="Arial" w:hAnsi="Arial" w:cs="Arial"/>
                <w:bCs/>
                <w:color w:val="000000" w:themeColor="text1"/>
                <w:sz w:val="22"/>
                <w:szCs w:val="22"/>
                <w:lang w:val="sl-SI"/>
              </w:rPr>
            </w:pPr>
            <w:proofErr w:type="spellStart"/>
            <w:r w:rsidRPr="00AF4A96">
              <w:rPr>
                <w:rFonts w:ascii="Arial" w:hAnsi="Arial" w:cs="Arial"/>
                <w:bCs/>
                <w:color w:val="000000" w:themeColor="text1"/>
                <w:sz w:val="22"/>
                <w:szCs w:val="22"/>
                <w:lang w:val="sl-SI"/>
              </w:rPr>
              <w:t>Protidampinške</w:t>
            </w:r>
            <w:proofErr w:type="spellEnd"/>
            <w:r w:rsidRPr="00AF4A96">
              <w:rPr>
                <w:rFonts w:ascii="Arial" w:hAnsi="Arial" w:cs="Arial"/>
                <w:bCs/>
                <w:color w:val="000000" w:themeColor="text1"/>
                <w:sz w:val="22"/>
                <w:szCs w:val="22"/>
                <w:lang w:val="sl-SI"/>
              </w:rPr>
              <w:t xml:space="preserve"> dajatve iz 1. člena se retroaktivno obračunajo od 30. januarja 2023.</w:t>
            </w:r>
          </w:p>
        </w:tc>
      </w:tr>
      <w:tr w:rsidR="00585180" w:rsidRPr="00585180" w14:paraId="0822D4A8"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3A40558" w14:textId="63C22A29"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lastRenderedPageBreak/>
              <w:t xml:space="preserve">začasna </w:t>
            </w:r>
            <w:proofErr w:type="spellStart"/>
            <w:r w:rsidRPr="00AF4A96">
              <w:rPr>
                <w:rFonts w:ascii="Arial" w:hAnsi="Arial" w:cs="Arial"/>
                <w:bCs/>
                <w:color w:val="000000" w:themeColor="text1"/>
                <w:sz w:val="22"/>
                <w:szCs w:val="22"/>
                <w:lang w:val="sl-SI"/>
              </w:rPr>
              <w:t>protidampinška</w:t>
            </w:r>
            <w:proofErr w:type="spellEnd"/>
            <w:r w:rsidRPr="00AF4A96">
              <w:rPr>
                <w:rFonts w:ascii="Arial" w:hAnsi="Arial" w:cs="Arial"/>
                <w:bCs/>
                <w:color w:val="000000" w:themeColor="text1"/>
                <w:sz w:val="22"/>
                <w:szCs w:val="22"/>
                <w:lang w:val="sl-SI"/>
              </w:rPr>
              <w:t xml:space="preserve"> dajatev</w:t>
            </w:r>
            <w:r w:rsidRPr="00AF4A96">
              <w:rPr>
                <w:rFonts w:ascii="Arial" w:hAnsi="Arial" w:cs="Arial"/>
                <w:bCs/>
                <w:color w:val="000000" w:themeColor="text1"/>
                <w:sz w:val="22"/>
                <w:szCs w:val="22"/>
                <w:lang w:val="sl-SI"/>
              </w:rPr>
              <w:br/>
              <w:t xml:space="preserve">dokončna </w:t>
            </w:r>
            <w:proofErr w:type="spellStart"/>
            <w:r w:rsidRPr="00AF4A96">
              <w:rPr>
                <w:rFonts w:ascii="Arial" w:hAnsi="Arial" w:cs="Arial"/>
                <w:bCs/>
                <w:color w:val="000000" w:themeColor="text1"/>
                <w:sz w:val="22"/>
                <w:szCs w:val="22"/>
                <w:lang w:val="sl-SI"/>
              </w:rPr>
              <w:t>protidampinška</w:t>
            </w:r>
            <w:proofErr w:type="spellEnd"/>
            <w:r w:rsidRPr="00AF4A96">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66E036A" w14:textId="4BB768B7"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Navojni liti pribor (</w:t>
            </w:r>
            <w:proofErr w:type="spellStart"/>
            <w:r w:rsidRPr="00AF4A96">
              <w:rPr>
                <w:rFonts w:ascii="Arial" w:hAnsi="Arial" w:cs="Arial"/>
                <w:bCs/>
                <w:color w:val="000000" w:themeColor="text1"/>
                <w:sz w:val="22"/>
                <w:szCs w:val="22"/>
                <w:lang w:val="sl-SI"/>
              </w:rPr>
              <w:t>fitingi</w:t>
            </w:r>
            <w:proofErr w:type="spellEnd"/>
            <w:r w:rsidRPr="00AF4A96">
              <w:rPr>
                <w:rFonts w:ascii="Arial" w:hAnsi="Arial" w:cs="Arial"/>
                <w:bCs/>
                <w:color w:val="000000" w:themeColor="text1"/>
                <w:sz w:val="22"/>
                <w:szCs w:val="22"/>
                <w:lang w:val="sl-SI"/>
              </w:rPr>
              <w:t xml:space="preserve">) za cevi iz tempranega litega železa in </w:t>
            </w:r>
            <w:proofErr w:type="spellStart"/>
            <w:r w:rsidRPr="00AF4A96">
              <w:rPr>
                <w:rFonts w:ascii="Arial" w:hAnsi="Arial" w:cs="Arial"/>
                <w:bCs/>
                <w:color w:val="000000" w:themeColor="text1"/>
                <w:sz w:val="22"/>
                <w:szCs w:val="22"/>
                <w:lang w:val="sl-SI"/>
              </w:rPr>
              <w:t>sferoidnega</w:t>
            </w:r>
            <w:proofErr w:type="spellEnd"/>
            <w:r w:rsidRPr="00AF4A96">
              <w:rPr>
                <w:rFonts w:ascii="Arial" w:hAnsi="Arial" w:cs="Arial"/>
                <w:bCs/>
                <w:color w:val="000000" w:themeColor="text1"/>
                <w:sz w:val="22"/>
                <w:szCs w:val="22"/>
                <w:lang w:val="sl-SI"/>
              </w:rPr>
              <w:t xml:space="preserve"> grafitnega litega železa. </w:t>
            </w:r>
            <w:r w:rsidRPr="00AF4A96">
              <w:rPr>
                <w:rFonts w:ascii="Arial" w:hAnsi="Arial" w:cs="Arial"/>
                <w:bCs/>
                <w:color w:val="000000" w:themeColor="text1"/>
                <w:sz w:val="22"/>
                <w:szCs w:val="22"/>
                <w:lang w:val="sl-SI"/>
              </w:rPr>
              <w:br/>
              <w:t>Izključeni so:</w:t>
            </w:r>
            <w:r w:rsidRPr="00AF4A96">
              <w:rPr>
                <w:rFonts w:ascii="Arial" w:hAnsi="Arial" w:cs="Arial"/>
                <w:bCs/>
                <w:color w:val="000000" w:themeColor="text1"/>
                <w:sz w:val="22"/>
                <w:szCs w:val="22"/>
                <w:lang w:val="sl-SI"/>
              </w:rPr>
              <w:br/>
              <w:t>ohišja kompresijskega pribora z metričnimi navoji ISO DIN 13;</w:t>
            </w:r>
            <w:r w:rsidRPr="00AF4A96">
              <w:rPr>
                <w:rFonts w:ascii="Arial" w:hAnsi="Arial" w:cs="Arial"/>
                <w:bCs/>
                <w:color w:val="000000" w:themeColor="text1"/>
                <w:sz w:val="22"/>
                <w:szCs w:val="22"/>
                <w:lang w:val="sl-SI"/>
              </w:rPr>
              <w:br/>
              <w:t>navojne krožne razdelilne omarice iz tempranega železa, ki nimajo pokrova;</w:t>
            </w:r>
            <w:r w:rsidRPr="00AF4A96">
              <w:rPr>
                <w:rFonts w:ascii="Arial" w:hAnsi="Arial" w:cs="Arial"/>
                <w:bCs/>
                <w:color w:val="000000" w:themeColor="text1"/>
                <w:sz w:val="22"/>
                <w:szCs w:val="22"/>
                <w:lang w:val="sl-SI"/>
              </w:rPr>
              <w:br/>
              <w:t xml:space="preserve">vpenjalni T-elementi iz </w:t>
            </w:r>
            <w:proofErr w:type="spellStart"/>
            <w:r w:rsidRPr="00AF4A96">
              <w:rPr>
                <w:rFonts w:ascii="Arial" w:hAnsi="Arial" w:cs="Arial"/>
                <w:bCs/>
                <w:color w:val="000000" w:themeColor="text1"/>
                <w:sz w:val="22"/>
                <w:szCs w:val="22"/>
                <w:lang w:val="sl-SI"/>
              </w:rPr>
              <w:t>duktilne</w:t>
            </w:r>
            <w:proofErr w:type="spellEnd"/>
            <w:r w:rsidRPr="00AF4A96">
              <w:rPr>
                <w:rFonts w:ascii="Arial" w:hAnsi="Arial" w:cs="Arial"/>
                <w:bCs/>
                <w:color w:val="000000" w:themeColor="text1"/>
                <w:sz w:val="22"/>
                <w:szCs w:val="22"/>
                <w:lang w:val="sl-SI"/>
              </w:rPr>
              <w:t xml:space="preserve"> litine z gumijastim tesnilom in izhodno odprtino;</w:t>
            </w:r>
            <w:r w:rsidRPr="00AF4A96">
              <w:rPr>
                <w:rFonts w:ascii="Arial" w:hAnsi="Arial" w:cs="Arial"/>
                <w:bCs/>
                <w:color w:val="000000" w:themeColor="text1"/>
                <w:sz w:val="22"/>
                <w:szCs w:val="22"/>
                <w:lang w:val="sl-SI"/>
              </w:rPr>
              <w:br/>
              <w:t xml:space="preserve">končni pokrovi z utorom iz </w:t>
            </w:r>
            <w:proofErr w:type="spellStart"/>
            <w:r w:rsidRPr="00AF4A96">
              <w:rPr>
                <w:rFonts w:ascii="Arial" w:hAnsi="Arial" w:cs="Arial"/>
                <w:bCs/>
                <w:color w:val="000000" w:themeColor="text1"/>
                <w:sz w:val="22"/>
                <w:szCs w:val="22"/>
                <w:lang w:val="sl-SI"/>
              </w:rPr>
              <w:t>duktilne</w:t>
            </w:r>
            <w:proofErr w:type="spellEnd"/>
            <w:r w:rsidRPr="00AF4A96">
              <w:rPr>
                <w:rFonts w:ascii="Arial" w:hAnsi="Arial" w:cs="Arial"/>
                <w:bCs/>
                <w:color w:val="000000" w:themeColor="text1"/>
                <w:sz w:val="22"/>
                <w:szCs w:val="22"/>
                <w:lang w:val="sl-SI"/>
              </w:rPr>
              <w:t xml:space="preserve"> litine za uporabo na jeklenih ceveh z utorom in navojem na izhodni strani;</w:t>
            </w:r>
            <w:r w:rsidRPr="00AF4A96">
              <w:rPr>
                <w:rFonts w:ascii="Arial" w:hAnsi="Arial" w:cs="Arial"/>
                <w:bCs/>
                <w:color w:val="000000" w:themeColor="text1"/>
                <w:sz w:val="22"/>
                <w:szCs w:val="22"/>
                <w:lang w:val="sl-SI"/>
              </w:rPr>
              <w:br/>
              <w:t xml:space="preserve">reducirni elementi iz </w:t>
            </w:r>
            <w:proofErr w:type="spellStart"/>
            <w:r w:rsidRPr="00AF4A96">
              <w:rPr>
                <w:rFonts w:ascii="Arial" w:hAnsi="Arial" w:cs="Arial"/>
                <w:bCs/>
                <w:color w:val="000000" w:themeColor="text1"/>
                <w:sz w:val="22"/>
                <w:szCs w:val="22"/>
                <w:lang w:val="sl-SI"/>
              </w:rPr>
              <w:t>duktilne</w:t>
            </w:r>
            <w:proofErr w:type="spellEnd"/>
            <w:r w:rsidRPr="00AF4A96">
              <w:rPr>
                <w:rFonts w:ascii="Arial" w:hAnsi="Arial" w:cs="Arial"/>
                <w:bCs/>
                <w:color w:val="000000" w:themeColor="text1"/>
                <w:sz w:val="22"/>
                <w:szCs w:val="22"/>
                <w:lang w:val="sl-SI"/>
              </w:rPr>
              <w:t xml:space="preserve"> litine z utorom in navojem na eni strani;</w:t>
            </w:r>
            <w:r w:rsidRPr="00AF4A96">
              <w:rPr>
                <w:rFonts w:ascii="Arial" w:hAnsi="Arial" w:cs="Arial"/>
                <w:bCs/>
                <w:color w:val="000000" w:themeColor="text1"/>
                <w:sz w:val="22"/>
                <w:szCs w:val="22"/>
                <w:lang w:val="sl-SI"/>
              </w:rPr>
              <w:br/>
              <w:t xml:space="preserve">reducirni T-elementi iz </w:t>
            </w:r>
            <w:proofErr w:type="spellStart"/>
            <w:r w:rsidRPr="00AF4A96">
              <w:rPr>
                <w:rFonts w:ascii="Arial" w:hAnsi="Arial" w:cs="Arial"/>
                <w:bCs/>
                <w:color w:val="000000" w:themeColor="text1"/>
                <w:sz w:val="22"/>
                <w:szCs w:val="22"/>
                <w:lang w:val="sl-SI"/>
              </w:rPr>
              <w:t>duktilne</w:t>
            </w:r>
            <w:proofErr w:type="spellEnd"/>
            <w:r w:rsidRPr="00AF4A96">
              <w:rPr>
                <w:rFonts w:ascii="Arial" w:hAnsi="Arial" w:cs="Arial"/>
                <w:bCs/>
                <w:color w:val="000000" w:themeColor="text1"/>
                <w:sz w:val="22"/>
                <w:szCs w:val="22"/>
                <w:lang w:val="sl-SI"/>
              </w:rPr>
              <w:t xml:space="preserve"> litine z utorom in izhodno odprtino z navojem;</w:t>
            </w:r>
            <w:r w:rsidRPr="00AF4A96">
              <w:rPr>
                <w:rFonts w:ascii="Arial" w:hAnsi="Arial" w:cs="Arial"/>
                <w:bCs/>
                <w:color w:val="000000" w:themeColor="text1"/>
                <w:sz w:val="22"/>
                <w:szCs w:val="22"/>
                <w:lang w:val="sl-SI"/>
              </w:rPr>
              <w:br/>
              <w:t xml:space="preserve">objemke brez navojnega priključka iz </w:t>
            </w:r>
            <w:proofErr w:type="spellStart"/>
            <w:r w:rsidRPr="00AF4A96">
              <w:rPr>
                <w:rFonts w:ascii="Arial" w:hAnsi="Arial" w:cs="Arial"/>
                <w:bCs/>
                <w:color w:val="000000" w:themeColor="text1"/>
                <w:sz w:val="22"/>
                <w:szCs w:val="22"/>
                <w:lang w:val="sl-SI"/>
              </w:rPr>
              <w:t>duktilne</w:t>
            </w:r>
            <w:proofErr w:type="spellEnd"/>
            <w:r w:rsidRPr="00AF4A96">
              <w:rPr>
                <w:rFonts w:ascii="Arial" w:hAnsi="Arial" w:cs="Arial"/>
                <w:bCs/>
                <w:color w:val="000000" w:themeColor="text1"/>
                <w:sz w:val="22"/>
                <w:szCs w:val="22"/>
                <w:lang w:val="sl-SI"/>
              </w:rPr>
              <w:t xml:space="preserve"> litine brez izhodnih odprtin z navojem, ki se uporabljajo za zatesnitev luknje v cevi“.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58602D9" w14:textId="262A8807" w:rsidR="00585180" w:rsidRPr="00AF4A96" w:rsidRDefault="00585180" w:rsidP="00585180">
            <w:pPr>
              <w:jc w:val="right"/>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7307 19 10 10, 7307 19 10 20.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1283D16" w14:textId="48B13EA6"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Kitajska, 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FBC5160" w14:textId="6726B0C0" w:rsidR="00585180" w:rsidRPr="00AF4A96" w:rsidRDefault="00585180" w:rsidP="00585180">
            <w:pPr>
              <w:rPr>
                <w:rFonts w:ascii="Arial" w:hAnsi="Arial" w:cs="Arial"/>
                <w:bCs/>
                <w:color w:val="000000" w:themeColor="text1"/>
                <w:sz w:val="22"/>
                <w:szCs w:val="22"/>
                <w:lang w:val="sl-SI"/>
              </w:rPr>
            </w:pPr>
            <w:hyperlink r:id="rId33" w:history="1">
              <w:r w:rsidRPr="00AF4A96">
                <w:rPr>
                  <w:rStyle w:val="Hiperpovezava"/>
                  <w:rFonts w:ascii="Arial" w:hAnsi="Arial" w:cs="Arial"/>
                  <w:bCs/>
                  <w:color w:val="000000" w:themeColor="text1"/>
                  <w:sz w:val="22"/>
                  <w:szCs w:val="22"/>
                  <w:lang w:val="sl-SI"/>
                </w:rPr>
                <w:t xml:space="preserve">IZVEDBENA UREDBA KOMISIJE (EU) 2023/2202 z dne 16. oktobra 2023 o spremembi Izvedbene uredbe (EU) 2019/1259 o uvedbi dokončne </w:t>
              </w:r>
              <w:proofErr w:type="spellStart"/>
              <w:r w:rsidRPr="00AF4A96">
                <w:rPr>
                  <w:rStyle w:val="Hiperpovezava"/>
                  <w:rFonts w:ascii="Arial" w:hAnsi="Arial" w:cs="Arial"/>
                  <w:bCs/>
                  <w:color w:val="000000" w:themeColor="text1"/>
                  <w:sz w:val="22"/>
                  <w:szCs w:val="22"/>
                  <w:lang w:val="sl-SI"/>
                </w:rPr>
                <w:t>protidampinške</w:t>
              </w:r>
              <w:proofErr w:type="spellEnd"/>
              <w:r w:rsidRPr="00AF4A96">
                <w:rPr>
                  <w:rStyle w:val="Hiperpovezava"/>
                  <w:rFonts w:ascii="Arial" w:hAnsi="Arial" w:cs="Arial"/>
                  <w:bCs/>
                  <w:color w:val="000000" w:themeColor="text1"/>
                  <w:sz w:val="22"/>
                  <w:szCs w:val="22"/>
                  <w:lang w:val="sl-SI"/>
                </w:rPr>
                <w:t xml:space="preserve"> dajatve na uvoz navojnega litega pribora (</w:t>
              </w:r>
              <w:proofErr w:type="spellStart"/>
              <w:r w:rsidRPr="00AF4A96">
                <w:rPr>
                  <w:rStyle w:val="Hiperpovezava"/>
                  <w:rFonts w:ascii="Arial" w:hAnsi="Arial" w:cs="Arial"/>
                  <w:bCs/>
                  <w:color w:val="000000" w:themeColor="text1"/>
                  <w:sz w:val="22"/>
                  <w:szCs w:val="22"/>
                  <w:lang w:val="sl-SI"/>
                </w:rPr>
                <w:t>fitingov</w:t>
              </w:r>
              <w:proofErr w:type="spellEnd"/>
              <w:r w:rsidRPr="00AF4A96">
                <w:rPr>
                  <w:rStyle w:val="Hiperpovezava"/>
                  <w:rFonts w:ascii="Arial" w:hAnsi="Arial" w:cs="Arial"/>
                  <w:bCs/>
                  <w:color w:val="000000" w:themeColor="text1"/>
                  <w:sz w:val="22"/>
                  <w:szCs w:val="22"/>
                  <w:lang w:val="sl-SI"/>
                </w:rPr>
                <w:t xml:space="preserve">) za cevi iz tempranega litega železa in </w:t>
              </w:r>
              <w:proofErr w:type="spellStart"/>
              <w:r w:rsidRPr="00AF4A96">
                <w:rPr>
                  <w:rStyle w:val="Hiperpovezava"/>
                  <w:rFonts w:ascii="Arial" w:hAnsi="Arial" w:cs="Arial"/>
                  <w:bCs/>
                  <w:color w:val="000000" w:themeColor="text1"/>
                  <w:sz w:val="22"/>
                  <w:szCs w:val="22"/>
                  <w:lang w:val="sl-SI"/>
                </w:rPr>
                <w:t>sferoidnega</w:t>
              </w:r>
              <w:proofErr w:type="spellEnd"/>
              <w:r w:rsidRPr="00AF4A96">
                <w:rPr>
                  <w:rStyle w:val="Hiperpovezava"/>
                  <w:rFonts w:ascii="Arial" w:hAnsi="Arial" w:cs="Arial"/>
                  <w:bCs/>
                  <w:color w:val="000000" w:themeColor="text1"/>
                  <w:sz w:val="22"/>
                  <w:szCs w:val="22"/>
                  <w:lang w:val="sl-SI"/>
                </w:rPr>
                <w:t xml:space="preserve"> grafitnega litega železa s poreklom iz Ljudske republike Kitajske in Tajske, (L/2023/02202)</w:t>
              </w:r>
            </w:hyperlink>
            <w:r w:rsidRPr="00AF4A96">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68ACEA8" w14:textId="3F4494C8"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18.10.2023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626C365" w14:textId="450C88EF" w:rsidR="00585180" w:rsidRPr="00AF4A96" w:rsidRDefault="00585180" w:rsidP="00585180">
            <w:pPr>
              <w:rPr>
                <w:rFonts w:ascii="Arial" w:hAnsi="Arial" w:cs="Arial"/>
                <w:bCs/>
                <w:color w:val="000000" w:themeColor="text1"/>
                <w:sz w:val="22"/>
                <w:szCs w:val="22"/>
                <w:lang w:val="sl-SI"/>
              </w:rPr>
            </w:pPr>
            <w:r w:rsidRPr="00AF4A96">
              <w:rPr>
                <w:rFonts w:ascii="Arial" w:hAnsi="Arial" w:cs="Arial"/>
                <w:bCs/>
                <w:color w:val="000000" w:themeColor="text1"/>
                <w:sz w:val="22"/>
                <w:szCs w:val="22"/>
                <w:lang w:val="sl-SI"/>
              </w:rPr>
              <w:t>Ta uredba se uporablja od 15. maja 2013.</w:t>
            </w:r>
            <w:r w:rsidRPr="00AF4A96">
              <w:rPr>
                <w:rFonts w:ascii="Arial" w:hAnsi="Arial" w:cs="Arial"/>
                <w:bCs/>
                <w:color w:val="000000" w:themeColor="text1"/>
                <w:sz w:val="22"/>
                <w:szCs w:val="22"/>
                <w:lang w:val="sl-SI"/>
              </w:rPr>
              <w:br/>
              <w:t xml:space="preserve">Za blago, ki ni zajeto s členom 1(1) Uredbe (EU) 2019/1259, kakor se spremeni s to uredbo, se dokončne </w:t>
            </w:r>
            <w:proofErr w:type="spellStart"/>
            <w:r w:rsidRPr="00AF4A96">
              <w:rPr>
                <w:rFonts w:ascii="Arial" w:hAnsi="Arial" w:cs="Arial"/>
                <w:bCs/>
                <w:color w:val="000000" w:themeColor="text1"/>
                <w:sz w:val="22"/>
                <w:szCs w:val="22"/>
                <w:lang w:val="sl-SI"/>
              </w:rPr>
              <w:t>protidampinške</w:t>
            </w:r>
            <w:proofErr w:type="spellEnd"/>
            <w:r w:rsidRPr="00AF4A96">
              <w:rPr>
                <w:rFonts w:ascii="Arial" w:hAnsi="Arial" w:cs="Arial"/>
                <w:bCs/>
                <w:color w:val="000000" w:themeColor="text1"/>
                <w:sz w:val="22"/>
                <w:szCs w:val="22"/>
                <w:lang w:val="sl-SI"/>
              </w:rPr>
              <w:t xml:space="preserve"> dajatve, plačane ali vknjižene v skladu s členom 1(1) Izvedbene uredbe (EU) št. 430/2013, in začasne </w:t>
            </w:r>
            <w:proofErr w:type="spellStart"/>
            <w:r w:rsidRPr="00AF4A96">
              <w:rPr>
                <w:rFonts w:ascii="Arial" w:hAnsi="Arial" w:cs="Arial"/>
                <w:bCs/>
                <w:color w:val="000000" w:themeColor="text1"/>
                <w:sz w:val="22"/>
                <w:szCs w:val="22"/>
                <w:lang w:val="sl-SI"/>
              </w:rPr>
              <w:t>protidampinške</w:t>
            </w:r>
            <w:proofErr w:type="spellEnd"/>
            <w:r w:rsidRPr="00AF4A96">
              <w:rPr>
                <w:rFonts w:ascii="Arial" w:hAnsi="Arial" w:cs="Arial"/>
                <w:bCs/>
                <w:color w:val="000000" w:themeColor="text1"/>
                <w:sz w:val="22"/>
                <w:szCs w:val="22"/>
                <w:lang w:val="sl-SI"/>
              </w:rPr>
              <w:t xml:space="preserve"> dajatve, dokončno pobrane v skladu s členom 2 iste uredbe, povrnejo ali odpustijo v skladu z veljavno carinsko zakonodajo.</w:t>
            </w:r>
          </w:p>
        </w:tc>
      </w:tr>
      <w:tr w:rsidR="00585180" w:rsidRPr="00585180" w14:paraId="5BFC5F3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BC893F0" w14:textId="7264196A" w:rsidR="00585180" w:rsidRPr="003A47E9" w:rsidRDefault="00585180" w:rsidP="00585180">
            <w:pPr>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lastRenderedPageBreak/>
              <w:t xml:space="preserve">dokončna </w:t>
            </w:r>
            <w:proofErr w:type="spellStart"/>
            <w:r w:rsidRPr="003A47E9">
              <w:rPr>
                <w:rFonts w:ascii="Arial" w:hAnsi="Arial" w:cs="Arial"/>
                <w:bCs/>
                <w:color w:val="000000" w:themeColor="text1"/>
                <w:sz w:val="22"/>
                <w:szCs w:val="22"/>
                <w:lang w:val="sl-SI"/>
              </w:rPr>
              <w:t>protidampinška</w:t>
            </w:r>
            <w:proofErr w:type="spellEnd"/>
            <w:r w:rsidRPr="003A47E9">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8E04C60" w14:textId="54FFAC0D" w:rsidR="00585180" w:rsidRPr="003A47E9" w:rsidRDefault="00585180" w:rsidP="00585180">
            <w:pPr>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t xml:space="preserve">Keramična namizna in kuhinjska posoda, razen keramičnih nožev, keramičnih mlinčkov za začimbe in njihovih keramičnih drobilnih delov, keramičnih kavnih mlinčkov, keramičnih brusilcev nožev, keramičnih brusilcev, keramičnih kuhinjskih orodij, ki se uporabljajo za rezanje, mletje, ribanje, strganje in lupljenje, ter kamnov za peko pice, ki so izdelani iz </w:t>
            </w:r>
            <w:proofErr w:type="spellStart"/>
            <w:r w:rsidRPr="003A47E9">
              <w:rPr>
                <w:rFonts w:ascii="Arial" w:hAnsi="Arial" w:cs="Arial"/>
                <w:bCs/>
                <w:color w:val="000000" w:themeColor="text1"/>
                <w:sz w:val="22"/>
                <w:szCs w:val="22"/>
                <w:lang w:val="sl-SI"/>
              </w:rPr>
              <w:t>kordieritne</w:t>
            </w:r>
            <w:proofErr w:type="spellEnd"/>
            <w:r w:rsidRPr="003A47E9">
              <w:rPr>
                <w:rFonts w:ascii="Arial" w:hAnsi="Arial" w:cs="Arial"/>
                <w:bCs/>
                <w:color w:val="000000" w:themeColor="text1"/>
                <w:sz w:val="22"/>
                <w:szCs w:val="22"/>
                <w:lang w:val="sl-SI"/>
              </w:rPr>
              <w:t xml:space="preserve"> keramike in se uporabljajo za peko pice ali kruha.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FDEA338" w14:textId="52E92CFC" w:rsidR="00585180" w:rsidRPr="003A47E9" w:rsidRDefault="00585180" w:rsidP="00585180">
            <w:pPr>
              <w:jc w:val="right"/>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B28527E" w14:textId="566FAD17" w:rsidR="00585180" w:rsidRPr="003A47E9" w:rsidRDefault="00585180" w:rsidP="00585180">
            <w:pPr>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4F179A0" w14:textId="22C3ADAC" w:rsidR="00585180" w:rsidRPr="003A47E9" w:rsidRDefault="00585180" w:rsidP="00585180">
            <w:pPr>
              <w:rPr>
                <w:rFonts w:ascii="Arial" w:hAnsi="Arial" w:cs="Arial"/>
                <w:bCs/>
                <w:color w:val="000000" w:themeColor="text1"/>
                <w:sz w:val="22"/>
                <w:szCs w:val="22"/>
                <w:lang w:val="sl-SI"/>
              </w:rPr>
            </w:pPr>
            <w:hyperlink r:id="rId34" w:history="1">
              <w:r w:rsidRPr="003A47E9">
                <w:rPr>
                  <w:rStyle w:val="Hiperpovezava"/>
                  <w:rFonts w:ascii="Arial" w:hAnsi="Arial" w:cs="Arial"/>
                  <w:bCs/>
                  <w:color w:val="000000" w:themeColor="text1"/>
                  <w:sz w:val="22"/>
                  <w:szCs w:val="22"/>
                  <w:lang w:val="sl-SI"/>
                </w:rPr>
                <w:t xml:space="preserve">Obvestilo o bližnjem izteku nekaterih </w:t>
              </w:r>
              <w:proofErr w:type="spellStart"/>
              <w:r w:rsidRPr="003A47E9">
                <w:rPr>
                  <w:rStyle w:val="Hiperpovezava"/>
                  <w:rFonts w:ascii="Arial" w:hAnsi="Arial" w:cs="Arial"/>
                  <w:bCs/>
                  <w:color w:val="000000" w:themeColor="text1"/>
                  <w:sz w:val="22"/>
                  <w:szCs w:val="22"/>
                  <w:lang w:val="sl-SI"/>
                </w:rPr>
                <w:t>protidampinških</w:t>
              </w:r>
              <w:proofErr w:type="spellEnd"/>
              <w:r w:rsidRPr="003A47E9">
                <w:rPr>
                  <w:rStyle w:val="Hiperpovezava"/>
                  <w:rFonts w:ascii="Arial" w:hAnsi="Arial" w:cs="Arial"/>
                  <w:bCs/>
                  <w:color w:val="000000" w:themeColor="text1"/>
                  <w:sz w:val="22"/>
                  <w:szCs w:val="22"/>
                  <w:lang w:val="sl-SI"/>
                </w:rPr>
                <w:t xml:space="preserve"> ukrepov, (C/2023/00182)</w:t>
              </w:r>
            </w:hyperlink>
            <w:r w:rsidRPr="003A47E9">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ED3BE67" w14:textId="41E5DBD9" w:rsidR="00585180" w:rsidRPr="003A47E9" w:rsidRDefault="00585180" w:rsidP="00585180">
            <w:pPr>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t>16.10.2023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C3C2FA3" w14:textId="2A2FF7DD" w:rsidR="00585180" w:rsidRPr="003A47E9" w:rsidRDefault="00585180" w:rsidP="00585180">
            <w:pPr>
              <w:rPr>
                <w:rFonts w:ascii="Arial" w:hAnsi="Arial" w:cs="Arial"/>
                <w:bCs/>
                <w:color w:val="000000" w:themeColor="text1"/>
                <w:sz w:val="22"/>
                <w:szCs w:val="22"/>
                <w:lang w:val="sl-SI"/>
              </w:rPr>
            </w:pPr>
            <w:r w:rsidRPr="003A47E9">
              <w:rPr>
                <w:rFonts w:ascii="Arial" w:hAnsi="Arial" w:cs="Arial"/>
                <w:bCs/>
                <w:color w:val="000000" w:themeColor="text1"/>
                <w:sz w:val="22"/>
                <w:szCs w:val="22"/>
                <w:lang w:val="sl-SI"/>
              </w:rPr>
              <w:t>Ukrep se izteče ob polnoči 16.7.2024</w:t>
            </w:r>
          </w:p>
        </w:tc>
      </w:tr>
      <w:tr w:rsidR="00585180" w:rsidRPr="00301E2E" w14:paraId="1FDE78A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0A57703" w14:textId="78FFD8D5" w:rsidR="00585180" w:rsidRPr="009D28EF" w:rsidRDefault="00585180" w:rsidP="00585180">
            <w:pPr>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 xml:space="preserve">začasna </w:t>
            </w:r>
            <w:proofErr w:type="spellStart"/>
            <w:r w:rsidRPr="009D28EF">
              <w:rPr>
                <w:rFonts w:ascii="Arial" w:hAnsi="Arial" w:cs="Arial"/>
                <w:bCs/>
                <w:color w:val="000000" w:themeColor="text1"/>
                <w:sz w:val="22"/>
                <w:szCs w:val="22"/>
                <w:lang w:val="sl-SI"/>
              </w:rPr>
              <w:t>protidampinška</w:t>
            </w:r>
            <w:proofErr w:type="spellEnd"/>
            <w:r w:rsidRPr="009D28EF">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6D3A094" w14:textId="7A71B509" w:rsidR="00585180" w:rsidRPr="009D28EF" w:rsidRDefault="00585180" w:rsidP="00585180">
            <w:pPr>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Elektrolitski manganovi dioksidi (tj. manganovi dioksidi, proizvedeni z elektrolizo), ki po elektrolizi niso toplotno obdelani.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FC43C96" w14:textId="04EA4DF7" w:rsidR="00585180" w:rsidRPr="009D28EF" w:rsidRDefault="00585180" w:rsidP="00585180">
            <w:pPr>
              <w:jc w:val="right"/>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2820 10 00 10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65512D9" w14:textId="2BBDB1EE" w:rsidR="00585180" w:rsidRPr="009D28EF" w:rsidRDefault="00585180" w:rsidP="00585180">
            <w:pPr>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8C0C5D4" w14:textId="32BB16F6" w:rsidR="00585180" w:rsidRPr="009D28EF" w:rsidRDefault="00585180" w:rsidP="00585180">
            <w:pPr>
              <w:rPr>
                <w:rFonts w:ascii="Arial" w:hAnsi="Arial" w:cs="Arial"/>
                <w:bCs/>
                <w:color w:val="000000" w:themeColor="text1"/>
                <w:sz w:val="22"/>
                <w:szCs w:val="22"/>
                <w:lang w:val="sl-SI"/>
              </w:rPr>
            </w:pPr>
            <w:hyperlink r:id="rId35" w:history="1">
              <w:r w:rsidRPr="009D28EF">
                <w:rPr>
                  <w:rStyle w:val="Hiperpovezava"/>
                  <w:rFonts w:ascii="Arial" w:hAnsi="Arial" w:cs="Arial"/>
                  <w:bCs/>
                  <w:color w:val="000000" w:themeColor="text1"/>
                  <w:sz w:val="22"/>
                  <w:szCs w:val="22"/>
                  <w:lang w:val="sl-SI"/>
                </w:rPr>
                <w:t xml:space="preserve">IZVEDBENA UREDBA KOMISIJE (EU) 2023/2120 z dne 12. oktobra 2023 o uvedbi začasne </w:t>
              </w:r>
              <w:proofErr w:type="spellStart"/>
              <w:r w:rsidRPr="009D28EF">
                <w:rPr>
                  <w:rStyle w:val="Hiperpovezava"/>
                  <w:rFonts w:ascii="Arial" w:hAnsi="Arial" w:cs="Arial"/>
                  <w:bCs/>
                  <w:color w:val="000000" w:themeColor="text1"/>
                  <w:sz w:val="22"/>
                  <w:szCs w:val="22"/>
                  <w:lang w:val="sl-SI"/>
                </w:rPr>
                <w:t>protidampinške</w:t>
              </w:r>
              <w:proofErr w:type="spellEnd"/>
              <w:r w:rsidRPr="009D28EF">
                <w:rPr>
                  <w:rStyle w:val="Hiperpovezava"/>
                  <w:rFonts w:ascii="Arial" w:hAnsi="Arial" w:cs="Arial"/>
                  <w:bCs/>
                  <w:color w:val="000000" w:themeColor="text1"/>
                  <w:sz w:val="22"/>
                  <w:szCs w:val="22"/>
                  <w:lang w:val="sl-SI"/>
                </w:rPr>
                <w:t xml:space="preserve"> dajatve na uvoz elektrolitskih manganovih dioksidov s poreklom iz Ljudske republike Kitajske, (L/2023/02120)</w:t>
              </w:r>
            </w:hyperlink>
            <w:r w:rsidRPr="009D28EF">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6723C4A" w14:textId="21B98AF9" w:rsidR="00585180" w:rsidRPr="009D28EF" w:rsidRDefault="00585180" w:rsidP="00585180">
            <w:pPr>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14.10.2023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77FE0C4" w14:textId="6615494C" w:rsidR="00585180" w:rsidRPr="009D28EF" w:rsidRDefault="00585180" w:rsidP="00585180">
            <w:pPr>
              <w:rPr>
                <w:rFonts w:ascii="Arial" w:hAnsi="Arial" w:cs="Arial"/>
                <w:bCs/>
                <w:color w:val="000000" w:themeColor="text1"/>
                <w:sz w:val="22"/>
                <w:szCs w:val="22"/>
                <w:lang w:val="sl-SI"/>
              </w:rPr>
            </w:pPr>
            <w:r w:rsidRPr="009D28EF">
              <w:rPr>
                <w:rFonts w:ascii="Arial" w:hAnsi="Arial" w:cs="Arial"/>
                <w:bCs/>
                <w:color w:val="000000" w:themeColor="text1"/>
                <w:sz w:val="22"/>
                <w:szCs w:val="22"/>
                <w:lang w:val="sl-SI"/>
              </w:rPr>
              <w:t>Člen 1 se uporablja šest mesecev.</w:t>
            </w:r>
          </w:p>
        </w:tc>
      </w:tr>
      <w:tr w:rsidR="00585180" w:rsidRPr="00585180" w14:paraId="25459B0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97BB835" w14:textId="7F84B1C5"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 xml:space="preserve">začetek </w:t>
            </w:r>
            <w:proofErr w:type="spellStart"/>
            <w:r w:rsidRPr="00301E2E">
              <w:rPr>
                <w:rFonts w:ascii="Arial" w:hAnsi="Arial" w:cs="Arial"/>
                <w:bCs/>
                <w:color w:val="000000" w:themeColor="text1"/>
                <w:sz w:val="22"/>
                <w:szCs w:val="22"/>
                <w:lang w:val="sl-SI"/>
              </w:rPr>
              <w:t>protisubvencijskega</w:t>
            </w:r>
            <w:proofErr w:type="spellEnd"/>
            <w:r w:rsidRPr="00301E2E">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A56A9E8" w14:textId="6AEF4713"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Nova akumulatorska električna vozila, konstruirana predvsem za prevoz največ devetih oseb, vključno z voznikom, ki jih poganja samo en ali več električnih motorjev.</w:t>
            </w:r>
            <w:r w:rsidRPr="00301E2E">
              <w:rPr>
                <w:rFonts w:ascii="Arial" w:hAnsi="Arial" w:cs="Arial"/>
                <w:bCs/>
                <w:color w:val="000000" w:themeColor="text1"/>
                <w:sz w:val="22"/>
                <w:szCs w:val="22"/>
                <w:lang w:val="sl-SI"/>
              </w:rPr>
              <w:br/>
            </w:r>
            <w:r w:rsidRPr="00301E2E">
              <w:rPr>
                <w:rFonts w:ascii="Arial" w:hAnsi="Arial" w:cs="Arial"/>
                <w:bCs/>
                <w:color w:val="000000" w:themeColor="text1"/>
                <w:sz w:val="22"/>
                <w:szCs w:val="22"/>
                <w:lang w:val="sl-SI"/>
              </w:rPr>
              <w:lastRenderedPageBreak/>
              <w:t>Motorna kolesa so izključena iz sedanje preiskave.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9C1359F" w14:textId="258D2272" w:rsidR="00585180" w:rsidRPr="00301E2E" w:rsidRDefault="00585180" w:rsidP="00585180">
            <w:pPr>
              <w:jc w:val="right"/>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8703 80 10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432F6D8" w14:textId="326F3A6B"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2348D65" w14:textId="3EAE0CCD" w:rsidR="00585180" w:rsidRPr="00301E2E" w:rsidRDefault="00585180" w:rsidP="00585180">
            <w:pPr>
              <w:rPr>
                <w:rFonts w:ascii="Arial" w:hAnsi="Arial" w:cs="Arial"/>
                <w:bCs/>
                <w:color w:val="000000" w:themeColor="text1"/>
                <w:sz w:val="22"/>
                <w:szCs w:val="22"/>
                <w:lang w:val="sl-SI"/>
              </w:rPr>
            </w:pPr>
            <w:hyperlink r:id="rId36" w:history="1">
              <w:r w:rsidRPr="00301E2E">
                <w:rPr>
                  <w:rStyle w:val="Hiperpovezava"/>
                  <w:rFonts w:ascii="Arial" w:hAnsi="Arial" w:cs="Arial"/>
                  <w:bCs/>
                  <w:color w:val="000000" w:themeColor="text1"/>
                  <w:sz w:val="22"/>
                  <w:szCs w:val="22"/>
                  <w:lang w:val="sl-SI"/>
                </w:rPr>
                <w:t xml:space="preserve">Obvestilo o začetku </w:t>
              </w:r>
              <w:proofErr w:type="spellStart"/>
              <w:r w:rsidRPr="00301E2E">
                <w:rPr>
                  <w:rStyle w:val="Hiperpovezava"/>
                  <w:rFonts w:ascii="Arial" w:hAnsi="Arial" w:cs="Arial"/>
                  <w:bCs/>
                  <w:color w:val="000000" w:themeColor="text1"/>
                  <w:sz w:val="22"/>
                  <w:szCs w:val="22"/>
                  <w:lang w:val="sl-SI"/>
                </w:rPr>
                <w:t>protisubvencijskega</w:t>
              </w:r>
              <w:proofErr w:type="spellEnd"/>
              <w:r w:rsidRPr="00301E2E">
                <w:rPr>
                  <w:rStyle w:val="Hiperpovezava"/>
                  <w:rFonts w:ascii="Arial" w:hAnsi="Arial" w:cs="Arial"/>
                  <w:bCs/>
                  <w:color w:val="000000" w:themeColor="text1"/>
                  <w:sz w:val="22"/>
                  <w:szCs w:val="22"/>
                  <w:lang w:val="sl-SI"/>
                </w:rPr>
                <w:t xml:space="preserve"> postopka za uvoz novih akumulatorskih električnih vozil, konstruiranih za prevoz oseb, s poreklom iz </w:t>
              </w:r>
              <w:r w:rsidRPr="00301E2E">
                <w:rPr>
                  <w:rStyle w:val="Hiperpovezava"/>
                  <w:rFonts w:ascii="Arial" w:hAnsi="Arial" w:cs="Arial"/>
                  <w:bCs/>
                  <w:color w:val="000000" w:themeColor="text1"/>
                  <w:sz w:val="22"/>
                  <w:szCs w:val="22"/>
                  <w:lang w:val="sl-SI"/>
                </w:rPr>
                <w:lastRenderedPageBreak/>
                <w:t>Ljudske republike Kitajske, (C/2023/00160)</w:t>
              </w:r>
            </w:hyperlink>
            <w:r w:rsidRPr="00301E2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52115C3" w14:textId="3A53278F"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4.10.2023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D1ECD96" w14:textId="77777777"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 xml:space="preserve">Preiskava se običajno zaključi v 12 mesecih, v nobenem primeru pa ne pozneje kot v 13 mesecih po </w:t>
            </w:r>
            <w:r w:rsidRPr="00301E2E">
              <w:rPr>
                <w:rFonts w:ascii="Arial" w:hAnsi="Arial" w:cs="Arial"/>
                <w:bCs/>
                <w:color w:val="000000" w:themeColor="text1"/>
                <w:sz w:val="22"/>
                <w:szCs w:val="22"/>
                <w:lang w:val="sl-SI"/>
              </w:rPr>
              <w:lastRenderedPageBreak/>
              <w:t xml:space="preserve">objavi tega obvestila. </w:t>
            </w:r>
          </w:p>
          <w:p w14:paraId="418D7775" w14:textId="77777777" w:rsidR="00585180" w:rsidRPr="00301E2E" w:rsidRDefault="00585180" w:rsidP="00585180">
            <w:pPr>
              <w:rPr>
                <w:rFonts w:ascii="Arial" w:hAnsi="Arial" w:cs="Arial"/>
                <w:bCs/>
                <w:color w:val="000000" w:themeColor="text1"/>
                <w:sz w:val="22"/>
                <w:szCs w:val="22"/>
                <w:lang w:val="sl-SI"/>
              </w:rPr>
            </w:pPr>
          </w:p>
          <w:p w14:paraId="714CAAE9" w14:textId="6B2CA50F"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Začasni ukrepi se lahko običajno uvedejo najpozneje v devetih mesecih po objavi tega obvestila.</w:t>
            </w:r>
          </w:p>
        </w:tc>
      </w:tr>
      <w:tr w:rsidR="00585180" w:rsidRPr="00585180" w14:paraId="1CA22C55"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D697155" w14:textId="6E4C7512"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 xml:space="preserve">dokončna </w:t>
            </w:r>
            <w:proofErr w:type="spellStart"/>
            <w:r w:rsidRPr="00301E2E">
              <w:rPr>
                <w:rFonts w:ascii="Arial" w:hAnsi="Arial" w:cs="Arial"/>
                <w:bCs/>
                <w:color w:val="000000" w:themeColor="text1"/>
                <w:sz w:val="22"/>
                <w:szCs w:val="22"/>
                <w:lang w:val="sl-SI"/>
              </w:rPr>
              <w:t>protidampinška</w:t>
            </w:r>
            <w:proofErr w:type="spellEnd"/>
            <w:r w:rsidRPr="00301E2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12D8FC9" w14:textId="2AC51D52"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Brezšivne cevi iz železa ali jekla, s krožnim prečnim prerezom, z zunanjim premerom do vključno 406,4 mm in z ekvivalentom ogljika (CEV) do vključno 0,86 v skladu s formulo in kemično analizo Mednarodnega inštituta za varilstvo (</w:t>
            </w:r>
            <w:proofErr w:type="spellStart"/>
            <w:r w:rsidRPr="00301E2E">
              <w:rPr>
                <w:rFonts w:ascii="Arial" w:hAnsi="Arial" w:cs="Arial"/>
                <w:bCs/>
                <w:color w:val="000000" w:themeColor="text1"/>
                <w:sz w:val="22"/>
                <w:szCs w:val="22"/>
                <w:lang w:val="sl-SI"/>
              </w:rPr>
              <w:t>IIW</w:t>
            </w:r>
            <w:proofErr w:type="spellEnd"/>
            <w:r w:rsidRPr="00301E2E">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BF1FDEA" w14:textId="154ED86F" w:rsidR="00585180" w:rsidRPr="00301E2E" w:rsidRDefault="00585180" w:rsidP="00585180">
            <w:pPr>
              <w:jc w:val="right"/>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7304 11 00 10, 7304 19 10 20, 7304 19 30 20, 7304 22 00 20, 7304 23 00 20, 7304 24 00 20, 7304 29 10 20, 7304 29 30 20, 7304 31 80 30, 7304 39 50 30, 7304 39 82 30, 7304 39 83 20, 7304 51 89 30, 7304 59 82 30, 7304 59 83 20.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DA6E96E" w14:textId="0CD1DD8A"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Ukrajina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755D855" w14:textId="4F4EBF2A" w:rsidR="00585180" w:rsidRPr="00301E2E" w:rsidRDefault="00585180" w:rsidP="00585180">
            <w:pPr>
              <w:rPr>
                <w:rFonts w:ascii="Arial" w:hAnsi="Arial" w:cs="Arial"/>
                <w:bCs/>
                <w:color w:val="000000" w:themeColor="text1"/>
                <w:sz w:val="22"/>
                <w:szCs w:val="22"/>
                <w:lang w:val="sl-SI"/>
              </w:rPr>
            </w:pPr>
            <w:hyperlink r:id="rId37" w:history="1">
              <w:r w:rsidRPr="00301E2E">
                <w:rPr>
                  <w:rStyle w:val="Hiperpovezava"/>
                  <w:rFonts w:ascii="Arial" w:hAnsi="Arial" w:cs="Arial"/>
                  <w:bCs/>
                  <w:color w:val="000000" w:themeColor="text1"/>
                  <w:sz w:val="22"/>
                  <w:szCs w:val="22"/>
                  <w:lang w:val="sl-SI"/>
                </w:rPr>
                <w:t xml:space="preserve">Obvestilo o izteku nekaterih </w:t>
              </w:r>
              <w:proofErr w:type="spellStart"/>
              <w:r w:rsidRPr="00301E2E">
                <w:rPr>
                  <w:rStyle w:val="Hiperpovezava"/>
                  <w:rFonts w:ascii="Arial" w:hAnsi="Arial" w:cs="Arial"/>
                  <w:bCs/>
                  <w:color w:val="000000" w:themeColor="text1"/>
                  <w:sz w:val="22"/>
                  <w:szCs w:val="22"/>
                  <w:lang w:val="sl-SI"/>
                </w:rPr>
                <w:t>protidampinških</w:t>
              </w:r>
              <w:proofErr w:type="spellEnd"/>
              <w:r w:rsidRPr="00301E2E">
                <w:rPr>
                  <w:rStyle w:val="Hiperpovezava"/>
                  <w:rFonts w:ascii="Arial" w:hAnsi="Arial" w:cs="Arial"/>
                  <w:bCs/>
                  <w:color w:val="000000" w:themeColor="text1"/>
                  <w:sz w:val="22"/>
                  <w:szCs w:val="22"/>
                  <w:lang w:val="sl-SI"/>
                </w:rPr>
                <w:t xml:space="preserve"> ukrepov, (C/2023/00005)</w:t>
              </w:r>
            </w:hyperlink>
            <w:r w:rsidRPr="00301E2E">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35917A3" w14:textId="2A9C6AC1"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2.10.2023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BEC8B20" w14:textId="1B088268"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Ukrep se izteče ob polnoči (00.00) 3.10.2023.</w:t>
            </w:r>
          </w:p>
        </w:tc>
      </w:tr>
      <w:tr w:rsidR="00585180" w:rsidRPr="00585180" w14:paraId="668CA639"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2AC6080" w14:textId="24A66987"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 xml:space="preserve">dokončna </w:t>
            </w:r>
            <w:proofErr w:type="spellStart"/>
            <w:r w:rsidRPr="00301E2E">
              <w:rPr>
                <w:rFonts w:ascii="Arial" w:hAnsi="Arial" w:cs="Arial"/>
                <w:bCs/>
                <w:color w:val="000000" w:themeColor="text1"/>
                <w:sz w:val="22"/>
                <w:szCs w:val="22"/>
                <w:lang w:val="sl-SI"/>
              </w:rPr>
              <w:t>protidampinška</w:t>
            </w:r>
            <w:proofErr w:type="spellEnd"/>
            <w:r w:rsidRPr="00301E2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9FED934" w14:textId="307F8295"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Brezšivne cevi iz železa ali jekla, s krožnim prečnim prerezom, z zunanjim premerom do vključno 406,4 mm in z ekvivalentom ogljika (CEV) do vključno 0,86 v skladu s formulo in kemično analizo Mednarodnega inštituta za varilstvo (</w:t>
            </w:r>
            <w:proofErr w:type="spellStart"/>
            <w:r w:rsidRPr="00301E2E">
              <w:rPr>
                <w:rFonts w:ascii="Arial" w:hAnsi="Arial" w:cs="Arial"/>
                <w:bCs/>
                <w:color w:val="000000" w:themeColor="text1"/>
                <w:sz w:val="22"/>
                <w:szCs w:val="22"/>
                <w:lang w:val="sl-SI"/>
              </w:rPr>
              <w:t>IIW</w:t>
            </w:r>
            <w:proofErr w:type="spellEnd"/>
            <w:r w:rsidRPr="00301E2E">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0DF9467" w14:textId="701B0937" w:rsidR="00585180" w:rsidRPr="00301E2E" w:rsidRDefault="00585180" w:rsidP="00585180">
            <w:pPr>
              <w:jc w:val="right"/>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 xml:space="preserve">730411 00 10, 7304 19 10 20, 7304 19 30 20, 7304 22 00 20, 7304 23 00 20, 7304 24 00 20, 7304 29 10 20, 7304 29 30 20, 7304 31 80 30, 7304 39 50 30, </w:t>
            </w:r>
            <w:r w:rsidRPr="00301E2E">
              <w:rPr>
                <w:rFonts w:ascii="Arial" w:hAnsi="Arial" w:cs="Arial"/>
                <w:bCs/>
                <w:color w:val="000000" w:themeColor="text1"/>
                <w:sz w:val="22"/>
                <w:szCs w:val="22"/>
                <w:lang w:val="sl-SI"/>
              </w:rPr>
              <w:lastRenderedPageBreak/>
              <w:t>7304 39 82 30, 7304 39 83 20, 7304 51 89 30, 7304 59 82 30, 7304 59 83 20.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C4D1E91" w14:textId="583D6835"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Rusija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59A70ED" w14:textId="10ED8A11" w:rsidR="00585180" w:rsidRPr="00301E2E" w:rsidRDefault="00585180" w:rsidP="00585180">
            <w:pPr>
              <w:rPr>
                <w:rFonts w:ascii="Arial" w:hAnsi="Arial" w:cs="Arial"/>
                <w:bCs/>
                <w:color w:val="000000" w:themeColor="text1"/>
                <w:sz w:val="22"/>
                <w:szCs w:val="22"/>
                <w:lang w:val="sl-SI"/>
              </w:rPr>
            </w:pPr>
            <w:hyperlink r:id="rId38" w:history="1">
              <w:r w:rsidRPr="00301E2E">
                <w:rPr>
                  <w:rStyle w:val="Hiperpovezava"/>
                  <w:rFonts w:ascii="Arial" w:hAnsi="Arial" w:cs="Arial"/>
                  <w:bCs/>
                  <w:color w:val="000000" w:themeColor="text1"/>
                  <w:sz w:val="22"/>
                  <w:szCs w:val="22"/>
                  <w:lang w:val="sl-SI"/>
                </w:rPr>
                <w:t xml:space="preserve">Obvestilo o začetku pregleda zaradi izteka </w:t>
              </w:r>
              <w:proofErr w:type="spellStart"/>
              <w:r w:rsidRPr="00301E2E">
                <w:rPr>
                  <w:rStyle w:val="Hiperpovezava"/>
                  <w:rFonts w:ascii="Arial" w:hAnsi="Arial" w:cs="Arial"/>
                  <w:bCs/>
                  <w:color w:val="000000" w:themeColor="text1"/>
                  <w:sz w:val="22"/>
                  <w:szCs w:val="22"/>
                  <w:lang w:val="sl-SI"/>
                </w:rPr>
                <w:t>protidampinških</w:t>
              </w:r>
              <w:proofErr w:type="spellEnd"/>
              <w:r w:rsidRPr="00301E2E">
                <w:rPr>
                  <w:rStyle w:val="Hiperpovezava"/>
                  <w:rFonts w:ascii="Arial" w:hAnsi="Arial" w:cs="Arial"/>
                  <w:bCs/>
                  <w:color w:val="000000" w:themeColor="text1"/>
                  <w:sz w:val="22"/>
                  <w:szCs w:val="22"/>
                  <w:lang w:val="sl-SI"/>
                </w:rPr>
                <w:t xml:space="preserve"> ukrepov, ki se uporabljajo za uvoz nekaterih brezšivnih cevi iz železa ali jekla s poreklom iz Rusije, (C/2023/00093)</w:t>
              </w:r>
            </w:hyperlink>
            <w:r w:rsidRPr="00301E2E">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0EAFC2E" w14:textId="0C5D988E"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2.10.2023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1D94082" w14:textId="7DB23528"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Preiskava se običajno zaključi v 12 mesecih, vendar ne pozneje kot v 15 mesecih po objavi tega obvestila.</w:t>
            </w:r>
          </w:p>
        </w:tc>
      </w:tr>
      <w:tr w:rsidR="00585180" w:rsidRPr="00585180" w14:paraId="1EFA4596"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E0AE02D" w14:textId="54A37E10"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 xml:space="preserve">dokončna </w:t>
            </w:r>
            <w:proofErr w:type="spellStart"/>
            <w:r w:rsidRPr="00301E2E">
              <w:rPr>
                <w:rFonts w:ascii="Arial" w:hAnsi="Arial" w:cs="Arial"/>
                <w:bCs/>
                <w:color w:val="000000" w:themeColor="text1"/>
                <w:sz w:val="22"/>
                <w:szCs w:val="22"/>
                <w:lang w:val="sl-SI"/>
              </w:rPr>
              <w:t>protidampinška</w:t>
            </w:r>
            <w:proofErr w:type="spellEnd"/>
            <w:r w:rsidRPr="00301E2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246E42E" w14:textId="1F280055" w:rsidR="00585180" w:rsidRPr="00301E2E" w:rsidRDefault="00585180" w:rsidP="00585180">
            <w:pPr>
              <w:rPr>
                <w:rFonts w:ascii="Arial" w:hAnsi="Arial" w:cs="Arial"/>
                <w:bCs/>
                <w:color w:val="000000" w:themeColor="text1"/>
                <w:sz w:val="22"/>
                <w:szCs w:val="22"/>
                <w:lang w:val="sl-SI"/>
              </w:rPr>
            </w:pPr>
            <w:proofErr w:type="spellStart"/>
            <w:r w:rsidRPr="00301E2E">
              <w:rPr>
                <w:rFonts w:ascii="Arial" w:hAnsi="Arial" w:cs="Arial"/>
                <w:bCs/>
                <w:color w:val="000000" w:themeColor="text1"/>
                <w:sz w:val="22"/>
                <w:szCs w:val="22"/>
                <w:lang w:val="sl-SI"/>
              </w:rPr>
              <w:t>Monoalkilni</w:t>
            </w:r>
            <w:proofErr w:type="spellEnd"/>
            <w:r w:rsidRPr="00301E2E">
              <w:rPr>
                <w:rFonts w:ascii="Arial" w:hAnsi="Arial" w:cs="Arial"/>
                <w:bCs/>
                <w:color w:val="000000" w:themeColor="text1"/>
                <w:sz w:val="22"/>
                <w:szCs w:val="22"/>
                <w:lang w:val="sl-SI"/>
              </w:rPr>
              <w:t xml:space="preserve"> estri maščobnih kislin in/ali parafinska plinska olja, pridobljena s sintezo in/ali </w:t>
            </w:r>
            <w:proofErr w:type="spellStart"/>
            <w:r w:rsidRPr="00301E2E">
              <w:rPr>
                <w:rFonts w:ascii="Arial" w:hAnsi="Arial" w:cs="Arial"/>
                <w:bCs/>
                <w:color w:val="000000" w:themeColor="text1"/>
                <w:sz w:val="22"/>
                <w:szCs w:val="22"/>
                <w:lang w:val="sl-SI"/>
              </w:rPr>
              <w:t>hidrotretiranjem</w:t>
            </w:r>
            <w:proofErr w:type="spellEnd"/>
            <w:r w:rsidRPr="00301E2E">
              <w:rPr>
                <w:rFonts w:ascii="Arial" w:hAnsi="Arial" w:cs="Arial"/>
                <w:bCs/>
                <w:color w:val="000000" w:themeColor="text1"/>
                <w:sz w:val="22"/>
                <w:szCs w:val="22"/>
                <w:lang w:val="sl-SI"/>
              </w:rPr>
              <w:t xml:space="preserve">, </w:t>
            </w:r>
            <w:proofErr w:type="spellStart"/>
            <w:r w:rsidRPr="00301E2E">
              <w:rPr>
                <w:rFonts w:ascii="Arial" w:hAnsi="Arial" w:cs="Arial"/>
                <w:bCs/>
                <w:color w:val="000000" w:themeColor="text1"/>
                <w:sz w:val="22"/>
                <w:szCs w:val="22"/>
                <w:lang w:val="sl-SI"/>
              </w:rPr>
              <w:t>nefosilnega</w:t>
            </w:r>
            <w:proofErr w:type="spellEnd"/>
            <w:r w:rsidRPr="00301E2E">
              <w:rPr>
                <w:rFonts w:ascii="Arial" w:hAnsi="Arial" w:cs="Arial"/>
                <w:bCs/>
                <w:color w:val="000000" w:themeColor="text1"/>
                <w:sz w:val="22"/>
                <w:szCs w:val="22"/>
                <w:lang w:val="sl-SI"/>
              </w:rPr>
              <w:t xml:space="preserve"> izvora, v čisti obliki ali 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4AC9DA5" w14:textId="5CA19285" w:rsidR="00585180" w:rsidRPr="00301E2E" w:rsidRDefault="00585180" w:rsidP="00585180">
            <w:pPr>
              <w:jc w:val="right"/>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 xml:space="preserve">1516 20 98 21, 1516 20 98 29, 1516 20 98 30, 1518 00 91 21, 1518 00 91 29, 1518 00 91 30, 1518 00 95 10, 1518 00 99 21, 1518 00 99 29, 1518 00 99 30, 2710 19 43 21, 2710 19 43 29, 2710 19 43 30, 2710 19 46 21, 2710 19 46 29, 2710 19 46 30, 2710 19 47 21, 2710 19 47 29, 2710 19 47 30, 2710 20 11 21, 2710 20 11 29, 2710 20 11 30, 2710 20 15 21, 2710 20 15 29, 2710 20 15 30, 2710 20 17 21, 2710 20 17 29, 2710 20 17 30, 2710 20 17 90, 3824 99 92 10, </w:t>
            </w:r>
            <w:r w:rsidRPr="00301E2E">
              <w:rPr>
                <w:rFonts w:ascii="Arial" w:hAnsi="Arial" w:cs="Arial"/>
                <w:bCs/>
                <w:color w:val="000000" w:themeColor="text1"/>
                <w:sz w:val="22"/>
                <w:szCs w:val="22"/>
                <w:lang w:val="sl-SI"/>
              </w:rPr>
              <w:lastRenderedPageBreak/>
              <w:t>3824 99 92 12, 3824 99 92 20, 3826 00 10 10, 3826 00 10 90, 3826 00 90 11, 3826 00 90 19, 3826 00 90 30.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D2869C0" w14:textId="3D7EE9C2"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lastRenderedPageBreak/>
              <w:t>Argentina, Indonezija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26DEE66" w14:textId="48DA9177" w:rsidR="00585180" w:rsidRPr="00301E2E" w:rsidRDefault="00585180" w:rsidP="00585180">
            <w:pPr>
              <w:rPr>
                <w:color w:val="000000" w:themeColor="text1"/>
              </w:rPr>
            </w:pPr>
            <w:hyperlink r:id="rId39" w:history="1">
              <w:r w:rsidRPr="00301E2E">
                <w:rPr>
                  <w:rStyle w:val="Hiperpovezava"/>
                  <w:rFonts w:ascii="Arial" w:hAnsi="Arial" w:cs="Arial"/>
                  <w:bCs/>
                  <w:color w:val="000000" w:themeColor="text1"/>
                  <w:sz w:val="22"/>
                  <w:szCs w:val="22"/>
                  <w:lang w:val="sl-SI"/>
                </w:rPr>
                <w:t xml:space="preserve">IZVEDBENA UREDBA KOMISIJE (EU) 2023/2072 z dne 27. septembra 2023 o razveljavitvi </w:t>
              </w:r>
              <w:proofErr w:type="spellStart"/>
              <w:r w:rsidRPr="00301E2E">
                <w:rPr>
                  <w:rStyle w:val="Hiperpovezava"/>
                  <w:rFonts w:ascii="Arial" w:hAnsi="Arial" w:cs="Arial"/>
                  <w:bCs/>
                  <w:color w:val="000000" w:themeColor="text1"/>
                  <w:sz w:val="22"/>
                  <w:szCs w:val="22"/>
                  <w:lang w:val="sl-SI"/>
                </w:rPr>
                <w:t>protidampinških</w:t>
              </w:r>
              <w:proofErr w:type="spellEnd"/>
              <w:r w:rsidRPr="00301E2E">
                <w:rPr>
                  <w:rStyle w:val="Hiperpovezava"/>
                  <w:rFonts w:ascii="Arial" w:hAnsi="Arial" w:cs="Arial"/>
                  <w:bCs/>
                  <w:color w:val="000000" w:themeColor="text1"/>
                  <w:sz w:val="22"/>
                  <w:szCs w:val="22"/>
                  <w:lang w:val="sl-SI"/>
                </w:rPr>
                <w:t xml:space="preserve"> dajatev na uvoz </w:t>
              </w:r>
              <w:proofErr w:type="spellStart"/>
              <w:r w:rsidRPr="00301E2E">
                <w:rPr>
                  <w:rStyle w:val="Hiperpovezava"/>
                  <w:rFonts w:ascii="Arial" w:hAnsi="Arial" w:cs="Arial"/>
                  <w:bCs/>
                  <w:color w:val="000000" w:themeColor="text1"/>
                  <w:sz w:val="22"/>
                  <w:szCs w:val="22"/>
                  <w:lang w:val="sl-SI"/>
                </w:rPr>
                <w:t>biodizla</w:t>
              </w:r>
              <w:proofErr w:type="spellEnd"/>
              <w:r w:rsidRPr="00301E2E">
                <w:rPr>
                  <w:rStyle w:val="Hiperpovezava"/>
                  <w:rFonts w:ascii="Arial" w:hAnsi="Arial" w:cs="Arial"/>
                  <w:bCs/>
                  <w:color w:val="000000" w:themeColor="text1"/>
                  <w:sz w:val="22"/>
                  <w:szCs w:val="22"/>
                  <w:lang w:val="sl-SI"/>
                </w:rPr>
                <w:t xml:space="preserve"> s poreklom iz Argentine in Indonezije, uvedenih z Izvedbeno uredbo Sveta (EU) št. 1194/2013. (2023/</w:t>
              </w:r>
              <w:proofErr w:type="spellStart"/>
              <w:r w:rsidRPr="00301E2E">
                <w:rPr>
                  <w:rStyle w:val="Hiperpovezava"/>
                  <w:rFonts w:ascii="Arial" w:hAnsi="Arial" w:cs="Arial"/>
                  <w:bCs/>
                  <w:color w:val="000000" w:themeColor="text1"/>
                  <w:sz w:val="22"/>
                  <w:szCs w:val="22"/>
                  <w:lang w:val="sl-SI"/>
                </w:rPr>
                <w:t>L239</w:t>
              </w:r>
              <w:proofErr w:type="spellEnd"/>
              <w:r w:rsidRPr="00301E2E">
                <w:rPr>
                  <w:rStyle w:val="Hiperpovezava"/>
                  <w:rFonts w:ascii="Arial" w:hAnsi="Arial" w:cs="Arial"/>
                  <w:bCs/>
                  <w:color w:val="000000" w:themeColor="text1"/>
                  <w:sz w:val="22"/>
                  <w:szCs w:val="22"/>
                  <w:lang w:val="sl-SI"/>
                </w:rPr>
                <w:t>/2072)</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E5F9E71" w14:textId="040B61D8"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29.9.2023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54E114C" w14:textId="43B54641" w:rsidR="00585180" w:rsidRPr="00301E2E" w:rsidRDefault="00585180" w:rsidP="00585180">
            <w:pPr>
              <w:rPr>
                <w:rFonts w:ascii="Arial" w:hAnsi="Arial" w:cs="Arial"/>
                <w:bCs/>
                <w:color w:val="000000" w:themeColor="text1"/>
                <w:sz w:val="22"/>
                <w:szCs w:val="22"/>
                <w:lang w:val="sl-SI"/>
              </w:rPr>
            </w:pPr>
            <w:r w:rsidRPr="00301E2E">
              <w:rPr>
                <w:rFonts w:ascii="Arial" w:hAnsi="Arial" w:cs="Arial"/>
                <w:bCs/>
                <w:color w:val="000000" w:themeColor="text1"/>
                <w:sz w:val="22"/>
                <w:szCs w:val="22"/>
                <w:lang w:val="sl-SI"/>
              </w:rPr>
              <w:t>Oznake TARIC v skladu z Izvedbeno uredbo 1194/2013, kakor je bila spremenjena z Izvedbeno uredbo 2017/1578.</w:t>
            </w:r>
          </w:p>
        </w:tc>
      </w:tr>
      <w:tr w:rsidR="00585180" w:rsidRPr="00803A79" w14:paraId="1662F361"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E32B5E0" w14:textId="6E7CBC5E"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 xml:space="preserve">dokončna </w:t>
            </w:r>
            <w:proofErr w:type="spellStart"/>
            <w:r w:rsidRPr="00762DE7">
              <w:rPr>
                <w:rFonts w:ascii="Arial" w:hAnsi="Arial" w:cs="Arial"/>
                <w:bCs/>
                <w:sz w:val="22"/>
                <w:szCs w:val="22"/>
                <w:lang w:val="sl-SI"/>
              </w:rPr>
              <w:t>protidampinška</w:t>
            </w:r>
            <w:proofErr w:type="spellEnd"/>
            <w:r w:rsidRPr="00762DE7">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A78216D" w14:textId="425348CD"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01CB49F" w14:textId="77777777" w:rsidR="00585180" w:rsidRPr="00762DE7" w:rsidRDefault="00585180" w:rsidP="00585180">
            <w:pPr>
              <w:jc w:val="right"/>
              <w:rPr>
                <w:rFonts w:ascii="Arial" w:hAnsi="Arial" w:cs="Arial"/>
                <w:bCs/>
                <w:sz w:val="22"/>
                <w:szCs w:val="22"/>
                <w:lang w:val="sl-SI"/>
              </w:rPr>
            </w:pPr>
            <w:r w:rsidRPr="00762DE7">
              <w:rPr>
                <w:rFonts w:ascii="Arial" w:hAnsi="Arial" w:cs="Arial"/>
                <w:bCs/>
                <w:sz w:val="22"/>
                <w:szCs w:val="22"/>
                <w:lang w:val="sl-SI"/>
              </w:rPr>
              <w:t>8711 60 10,</w:t>
            </w:r>
          </w:p>
          <w:p w14:paraId="2DA71E47" w14:textId="3849EA90" w:rsidR="00585180" w:rsidRPr="00762DE7" w:rsidRDefault="00585180" w:rsidP="00585180">
            <w:pPr>
              <w:jc w:val="right"/>
              <w:rPr>
                <w:rFonts w:ascii="Arial" w:hAnsi="Arial" w:cs="Arial"/>
                <w:bCs/>
                <w:sz w:val="22"/>
                <w:szCs w:val="22"/>
                <w:lang w:val="sl-SI"/>
              </w:rPr>
            </w:pPr>
            <w:r w:rsidRPr="00762DE7">
              <w:rPr>
                <w:rFonts w:ascii="Arial" w:hAnsi="Arial" w:cs="Arial"/>
                <w:bCs/>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F414ECC" w14:textId="06B87600"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D938FC0" w14:textId="77777777" w:rsidR="00585180" w:rsidRPr="00762DE7" w:rsidRDefault="00585180" w:rsidP="00585180">
            <w:pPr>
              <w:rPr>
                <w:rStyle w:val="Hiperpovezava"/>
                <w:rFonts w:ascii="Arial" w:hAnsi="Arial" w:cs="Arial"/>
                <w:bCs/>
                <w:color w:val="auto"/>
                <w:sz w:val="22"/>
                <w:szCs w:val="22"/>
                <w:lang w:val="sl-SI"/>
              </w:rPr>
            </w:pPr>
            <w:r w:rsidRPr="00762DE7">
              <w:rPr>
                <w:rFonts w:ascii="Arial" w:hAnsi="Arial" w:cs="Arial"/>
                <w:bCs/>
                <w:sz w:val="22"/>
                <w:szCs w:val="22"/>
                <w:lang w:val="sl-SI"/>
              </w:rPr>
              <w:fldChar w:fldCharType="begin"/>
            </w:r>
            <w:r w:rsidRPr="00762DE7">
              <w:rPr>
                <w:rFonts w:ascii="Arial" w:hAnsi="Arial" w:cs="Arial"/>
                <w:bCs/>
                <w:sz w:val="22"/>
                <w:szCs w:val="22"/>
                <w:lang w:val="sl-SI"/>
              </w:rPr>
              <w:instrText xml:space="preserve"> HYPERLINK "https://eur-lex.europa.eu/TodayOJ/fallbackOJ/l_23420230922sl.pdf" </w:instrText>
            </w:r>
            <w:r w:rsidRPr="00762DE7">
              <w:rPr>
                <w:rFonts w:ascii="Arial" w:hAnsi="Arial" w:cs="Arial"/>
                <w:bCs/>
                <w:sz w:val="22"/>
                <w:szCs w:val="22"/>
                <w:lang w:val="sl-SI"/>
              </w:rPr>
            </w:r>
            <w:r w:rsidRPr="00762DE7">
              <w:rPr>
                <w:rFonts w:ascii="Arial" w:hAnsi="Arial" w:cs="Arial"/>
                <w:bCs/>
                <w:sz w:val="22"/>
                <w:szCs w:val="22"/>
                <w:lang w:val="sl-SI"/>
              </w:rPr>
              <w:fldChar w:fldCharType="separate"/>
            </w:r>
            <w:r w:rsidRPr="00762DE7">
              <w:rPr>
                <w:rStyle w:val="Hiperpovezava"/>
                <w:rFonts w:ascii="Arial" w:hAnsi="Arial" w:cs="Arial"/>
                <w:bCs/>
                <w:color w:val="auto"/>
                <w:sz w:val="22"/>
                <w:szCs w:val="22"/>
                <w:lang w:val="sl-SI"/>
              </w:rPr>
              <w:t xml:space="preserve">IZVEDBENA UREDBA KOMISIJE (EU) 2023/1806 </w:t>
            </w:r>
          </w:p>
          <w:p w14:paraId="50FEA9F7" w14:textId="77777777" w:rsidR="00585180" w:rsidRPr="00762DE7" w:rsidRDefault="00585180" w:rsidP="00585180">
            <w:pPr>
              <w:rPr>
                <w:rStyle w:val="Hiperpovezava"/>
                <w:rFonts w:ascii="Arial" w:hAnsi="Arial" w:cs="Arial"/>
                <w:bCs/>
                <w:color w:val="auto"/>
                <w:sz w:val="22"/>
                <w:szCs w:val="22"/>
                <w:lang w:val="sl-SI"/>
              </w:rPr>
            </w:pPr>
            <w:r w:rsidRPr="00762DE7">
              <w:rPr>
                <w:rStyle w:val="Hiperpovezava"/>
                <w:rFonts w:ascii="Arial" w:hAnsi="Arial" w:cs="Arial"/>
                <w:bCs/>
                <w:color w:val="auto"/>
                <w:sz w:val="22"/>
                <w:szCs w:val="22"/>
                <w:lang w:val="sl-SI"/>
              </w:rPr>
              <w:t xml:space="preserve">z dne 20. septembra 2023 o spremembi Izvedbene uredbe (EU) 2019/73 o uvedbi dokončne </w:t>
            </w:r>
            <w:proofErr w:type="spellStart"/>
            <w:r w:rsidRPr="00762DE7">
              <w:rPr>
                <w:rStyle w:val="Hiperpovezava"/>
                <w:rFonts w:ascii="Arial" w:hAnsi="Arial" w:cs="Arial"/>
                <w:bCs/>
                <w:color w:val="auto"/>
                <w:sz w:val="22"/>
                <w:szCs w:val="22"/>
                <w:lang w:val="sl-SI"/>
              </w:rPr>
              <w:t>protidampinške</w:t>
            </w:r>
            <w:proofErr w:type="spellEnd"/>
            <w:r w:rsidRPr="00762DE7">
              <w:rPr>
                <w:rStyle w:val="Hiperpovezava"/>
                <w:rFonts w:ascii="Arial" w:hAnsi="Arial" w:cs="Arial"/>
                <w:bCs/>
                <w:color w:val="auto"/>
                <w:sz w:val="22"/>
                <w:szCs w:val="22"/>
                <w:lang w:val="sl-SI"/>
              </w:rPr>
              <w:t xml:space="preserve"> dajatve in </w:t>
            </w:r>
          </w:p>
          <w:p w14:paraId="54CB5440" w14:textId="77777777" w:rsidR="00585180" w:rsidRPr="00762DE7" w:rsidRDefault="00585180" w:rsidP="00585180">
            <w:pPr>
              <w:rPr>
                <w:rStyle w:val="Hiperpovezava"/>
                <w:rFonts w:ascii="Arial" w:hAnsi="Arial" w:cs="Arial"/>
                <w:bCs/>
                <w:color w:val="auto"/>
                <w:sz w:val="22"/>
                <w:szCs w:val="22"/>
                <w:lang w:val="sl-SI"/>
              </w:rPr>
            </w:pPr>
            <w:r w:rsidRPr="00762DE7">
              <w:rPr>
                <w:rStyle w:val="Hiperpovezava"/>
                <w:rFonts w:ascii="Arial" w:hAnsi="Arial" w:cs="Arial"/>
                <w:bCs/>
                <w:color w:val="auto"/>
                <w:sz w:val="22"/>
                <w:szCs w:val="22"/>
                <w:lang w:val="sl-SI"/>
              </w:rPr>
              <w:t xml:space="preserve">dokončnem pobiranju začasne dajatve, uvedene na uvoz električnih koles s poreklom iz Ljudske </w:t>
            </w:r>
          </w:p>
          <w:p w14:paraId="0778F37B" w14:textId="176C0E31" w:rsidR="00585180" w:rsidRPr="00762DE7" w:rsidRDefault="00585180" w:rsidP="00585180">
            <w:pPr>
              <w:rPr>
                <w:rFonts w:ascii="Arial" w:hAnsi="Arial" w:cs="Arial"/>
                <w:bCs/>
                <w:sz w:val="22"/>
                <w:szCs w:val="22"/>
                <w:lang w:val="sl-SI"/>
              </w:rPr>
            </w:pPr>
            <w:r w:rsidRPr="00762DE7">
              <w:rPr>
                <w:rStyle w:val="Hiperpovezava"/>
                <w:rFonts w:ascii="Arial" w:hAnsi="Arial" w:cs="Arial"/>
                <w:bCs/>
                <w:color w:val="auto"/>
                <w:sz w:val="22"/>
                <w:szCs w:val="22"/>
                <w:lang w:val="sl-SI"/>
              </w:rPr>
              <w:t>republike Kitajske (2023/</w:t>
            </w:r>
            <w:proofErr w:type="spellStart"/>
            <w:r w:rsidRPr="00762DE7">
              <w:rPr>
                <w:rStyle w:val="Hiperpovezava"/>
                <w:rFonts w:ascii="Arial" w:hAnsi="Arial" w:cs="Arial"/>
                <w:bCs/>
                <w:color w:val="auto"/>
                <w:sz w:val="22"/>
                <w:szCs w:val="22"/>
                <w:lang w:val="sl-SI"/>
              </w:rPr>
              <w:t>L234</w:t>
            </w:r>
            <w:proofErr w:type="spellEnd"/>
            <w:r w:rsidRPr="00762DE7">
              <w:rPr>
                <w:rStyle w:val="Hiperpovezava"/>
                <w:rFonts w:ascii="Arial" w:hAnsi="Arial" w:cs="Arial"/>
                <w:bCs/>
                <w:color w:val="auto"/>
                <w:sz w:val="22"/>
                <w:szCs w:val="22"/>
                <w:lang w:val="sl-SI"/>
              </w:rPr>
              <w:t>/1806)</w:t>
            </w:r>
            <w:r w:rsidRPr="00762DE7">
              <w:rPr>
                <w:rFonts w:ascii="Arial" w:hAnsi="Arial" w:cs="Arial"/>
                <w:bCs/>
                <w:sz w:val="22"/>
                <w:szCs w:val="22"/>
                <w:lang w:val="sl-SI"/>
              </w:rPr>
              <w:fldChar w:fldCharType="end"/>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6216377" w14:textId="276939B4"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23.9.2023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AD7884F" w14:textId="77777777"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 xml:space="preserve">Dodatna oznaka TARIC </w:t>
            </w:r>
            <w:proofErr w:type="spellStart"/>
            <w:r w:rsidRPr="00762DE7">
              <w:rPr>
                <w:rFonts w:ascii="Arial" w:hAnsi="Arial" w:cs="Arial"/>
                <w:bCs/>
                <w:sz w:val="22"/>
                <w:szCs w:val="22"/>
                <w:lang w:val="sl-SI"/>
              </w:rPr>
              <w:t>C419</w:t>
            </w:r>
            <w:proofErr w:type="spellEnd"/>
            <w:r w:rsidRPr="00762DE7">
              <w:rPr>
                <w:rFonts w:ascii="Arial" w:hAnsi="Arial" w:cs="Arial"/>
                <w:bCs/>
                <w:sz w:val="22"/>
                <w:szCs w:val="22"/>
                <w:lang w:val="sl-SI"/>
              </w:rPr>
              <w:t xml:space="preserve">, ki je bila prej dodeljena družbi </w:t>
            </w:r>
            <w:proofErr w:type="spellStart"/>
            <w:r w:rsidRPr="00762DE7">
              <w:rPr>
                <w:rFonts w:ascii="Arial" w:hAnsi="Arial" w:cs="Arial"/>
                <w:bCs/>
                <w:sz w:val="22"/>
                <w:szCs w:val="22"/>
                <w:lang w:val="sl-SI"/>
              </w:rPr>
              <w:t>Jinhua</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t>Enjoycare</w:t>
            </w:r>
            <w:proofErr w:type="spellEnd"/>
            <w:r w:rsidRPr="00762DE7">
              <w:rPr>
                <w:rFonts w:ascii="Arial" w:hAnsi="Arial" w:cs="Arial"/>
                <w:bCs/>
                <w:sz w:val="22"/>
                <w:szCs w:val="22"/>
                <w:lang w:val="sl-SI"/>
              </w:rPr>
              <w:t xml:space="preserve"> Motive </w:t>
            </w:r>
            <w:proofErr w:type="spellStart"/>
            <w:r w:rsidRPr="00762DE7">
              <w:rPr>
                <w:rFonts w:ascii="Arial" w:hAnsi="Arial" w:cs="Arial"/>
                <w:bCs/>
                <w:sz w:val="22"/>
                <w:szCs w:val="22"/>
                <w:lang w:val="sl-SI"/>
              </w:rPr>
              <w:t>Technology</w:t>
            </w:r>
            <w:proofErr w:type="spellEnd"/>
            <w:r w:rsidRPr="00762DE7">
              <w:rPr>
                <w:rFonts w:ascii="Arial" w:hAnsi="Arial" w:cs="Arial"/>
                <w:bCs/>
                <w:sz w:val="22"/>
                <w:szCs w:val="22"/>
                <w:lang w:val="sl-SI"/>
              </w:rPr>
              <w:t xml:space="preserve"> Co., </w:t>
            </w:r>
            <w:proofErr w:type="spellStart"/>
            <w:r w:rsidRPr="00762DE7">
              <w:rPr>
                <w:rFonts w:ascii="Arial" w:hAnsi="Arial" w:cs="Arial"/>
                <w:bCs/>
                <w:sz w:val="22"/>
                <w:szCs w:val="22"/>
                <w:lang w:val="sl-SI"/>
              </w:rPr>
              <w:t>Ltd</w:t>
            </w:r>
            <w:proofErr w:type="spellEnd"/>
            <w:r w:rsidRPr="00762DE7">
              <w:rPr>
                <w:rFonts w:ascii="Arial" w:hAnsi="Arial" w:cs="Arial"/>
                <w:bCs/>
                <w:sz w:val="22"/>
                <w:szCs w:val="22"/>
                <w:lang w:val="sl-SI"/>
              </w:rPr>
              <w:t xml:space="preserve">., se od </w:t>
            </w:r>
          </w:p>
          <w:p w14:paraId="09F1A566" w14:textId="0994F0FB"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 xml:space="preserve">22. septembra 2022 uporablja za družbo </w:t>
            </w:r>
            <w:proofErr w:type="spellStart"/>
            <w:r w:rsidRPr="00762DE7">
              <w:rPr>
                <w:rFonts w:ascii="Arial" w:hAnsi="Arial" w:cs="Arial"/>
                <w:bCs/>
                <w:sz w:val="22"/>
                <w:szCs w:val="22"/>
                <w:lang w:val="sl-SI"/>
              </w:rPr>
              <w:t>Enjoycare</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t>Technology</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t>Zhejiang</w:t>
            </w:r>
            <w:proofErr w:type="spellEnd"/>
            <w:r w:rsidRPr="00762DE7">
              <w:rPr>
                <w:rFonts w:ascii="Arial" w:hAnsi="Arial" w:cs="Arial"/>
                <w:bCs/>
                <w:sz w:val="22"/>
                <w:szCs w:val="22"/>
                <w:lang w:val="sl-SI"/>
              </w:rPr>
              <w:t xml:space="preserve">) Co., </w:t>
            </w:r>
            <w:proofErr w:type="spellStart"/>
            <w:r w:rsidRPr="00762DE7">
              <w:rPr>
                <w:rFonts w:ascii="Arial" w:hAnsi="Arial" w:cs="Arial"/>
                <w:bCs/>
                <w:sz w:val="22"/>
                <w:szCs w:val="22"/>
                <w:lang w:val="sl-SI"/>
              </w:rPr>
              <w:t>Ltd</w:t>
            </w:r>
            <w:proofErr w:type="spellEnd"/>
            <w:r w:rsidRPr="00762DE7">
              <w:rPr>
                <w:rFonts w:ascii="Arial" w:hAnsi="Arial" w:cs="Arial"/>
                <w:bCs/>
                <w:sz w:val="22"/>
                <w:szCs w:val="22"/>
                <w:lang w:val="sl-SI"/>
              </w:rPr>
              <w:t>.</w:t>
            </w:r>
          </w:p>
        </w:tc>
      </w:tr>
      <w:tr w:rsidR="00585180" w:rsidRPr="00803A79" w14:paraId="2C2C63C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DB80C53" w14:textId="76C419E4"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8BDA8C4" w14:textId="79E85E4F"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F3535DD" w14:textId="77777777" w:rsidR="00585180" w:rsidRPr="00762DE7" w:rsidRDefault="00585180" w:rsidP="00585180">
            <w:pPr>
              <w:jc w:val="right"/>
              <w:rPr>
                <w:rFonts w:ascii="Arial" w:hAnsi="Arial" w:cs="Arial"/>
                <w:bCs/>
                <w:sz w:val="22"/>
                <w:szCs w:val="22"/>
                <w:lang w:val="sl-SI"/>
              </w:rPr>
            </w:pPr>
            <w:r w:rsidRPr="00762DE7">
              <w:rPr>
                <w:rFonts w:ascii="Arial" w:hAnsi="Arial" w:cs="Arial"/>
                <w:bCs/>
                <w:sz w:val="22"/>
                <w:szCs w:val="22"/>
                <w:lang w:val="sl-SI"/>
              </w:rPr>
              <w:t>8711 60 10,</w:t>
            </w:r>
          </w:p>
          <w:p w14:paraId="0F002E2A" w14:textId="3760651C" w:rsidR="00585180" w:rsidRPr="00762DE7" w:rsidRDefault="00585180" w:rsidP="00585180">
            <w:pPr>
              <w:jc w:val="right"/>
              <w:rPr>
                <w:rFonts w:ascii="Arial" w:hAnsi="Arial" w:cs="Arial"/>
                <w:bCs/>
                <w:sz w:val="22"/>
                <w:szCs w:val="22"/>
                <w:lang w:val="sl-SI"/>
              </w:rPr>
            </w:pPr>
            <w:r w:rsidRPr="00762DE7">
              <w:rPr>
                <w:rFonts w:ascii="Arial" w:hAnsi="Arial" w:cs="Arial"/>
                <w:bCs/>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4F7B543" w14:textId="221B7002"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08B5FCF" w14:textId="77777777" w:rsidR="00585180" w:rsidRPr="00762DE7" w:rsidRDefault="00585180" w:rsidP="00585180">
            <w:pPr>
              <w:rPr>
                <w:rStyle w:val="Hiperpovezava"/>
                <w:rFonts w:ascii="Arial" w:hAnsi="Arial" w:cs="Arial"/>
                <w:bCs/>
                <w:color w:val="auto"/>
                <w:sz w:val="22"/>
                <w:szCs w:val="22"/>
                <w:lang w:val="sl-SI"/>
              </w:rPr>
            </w:pPr>
            <w:r w:rsidRPr="00762DE7">
              <w:rPr>
                <w:rFonts w:ascii="Arial" w:hAnsi="Arial" w:cs="Arial"/>
                <w:bCs/>
                <w:sz w:val="22"/>
                <w:szCs w:val="22"/>
                <w:lang w:val="sl-SI"/>
              </w:rPr>
              <w:fldChar w:fldCharType="begin"/>
            </w:r>
            <w:r w:rsidRPr="00762DE7">
              <w:rPr>
                <w:rFonts w:ascii="Arial" w:hAnsi="Arial" w:cs="Arial"/>
                <w:bCs/>
                <w:sz w:val="22"/>
                <w:szCs w:val="22"/>
                <w:lang w:val="sl-SI"/>
              </w:rPr>
              <w:instrText xml:space="preserve"> HYPERLINK "https://eur-lex.europa.eu/TodayOJ/fallbackOJ/l_23420230922sl.pdf" </w:instrText>
            </w:r>
            <w:r w:rsidRPr="00762DE7">
              <w:rPr>
                <w:rFonts w:ascii="Arial" w:hAnsi="Arial" w:cs="Arial"/>
                <w:bCs/>
                <w:sz w:val="22"/>
                <w:szCs w:val="22"/>
                <w:lang w:val="sl-SI"/>
              </w:rPr>
            </w:r>
            <w:r w:rsidRPr="00762DE7">
              <w:rPr>
                <w:rFonts w:ascii="Arial" w:hAnsi="Arial" w:cs="Arial"/>
                <w:bCs/>
                <w:sz w:val="22"/>
                <w:szCs w:val="22"/>
                <w:lang w:val="sl-SI"/>
              </w:rPr>
              <w:fldChar w:fldCharType="separate"/>
            </w:r>
            <w:r w:rsidRPr="00762DE7">
              <w:rPr>
                <w:rStyle w:val="Hiperpovezava"/>
                <w:rFonts w:ascii="Arial" w:hAnsi="Arial" w:cs="Arial"/>
                <w:bCs/>
                <w:color w:val="auto"/>
                <w:sz w:val="22"/>
                <w:szCs w:val="22"/>
                <w:lang w:val="sl-SI"/>
              </w:rPr>
              <w:t xml:space="preserve">IZVEDBENA UREDBA KOMISIJE (EU) 2023/1807 </w:t>
            </w:r>
          </w:p>
          <w:p w14:paraId="3DE76EC7" w14:textId="77777777" w:rsidR="00585180" w:rsidRPr="00762DE7" w:rsidRDefault="00585180" w:rsidP="00585180">
            <w:pPr>
              <w:rPr>
                <w:rStyle w:val="Hiperpovezava"/>
                <w:rFonts w:ascii="Arial" w:hAnsi="Arial" w:cs="Arial"/>
                <w:bCs/>
                <w:color w:val="auto"/>
                <w:sz w:val="22"/>
                <w:szCs w:val="22"/>
                <w:lang w:val="sl-SI"/>
              </w:rPr>
            </w:pPr>
            <w:r w:rsidRPr="00762DE7">
              <w:rPr>
                <w:rStyle w:val="Hiperpovezava"/>
                <w:rFonts w:ascii="Arial" w:hAnsi="Arial" w:cs="Arial"/>
                <w:bCs/>
                <w:color w:val="auto"/>
                <w:sz w:val="22"/>
                <w:szCs w:val="22"/>
                <w:lang w:val="sl-SI"/>
              </w:rPr>
              <w:t xml:space="preserve">z dne 21. septembra 2023 o spremembi Izvedbene uredbe (EU) 2019/72 o uvedbi dokončne izravnalne dajatve na uvoz </w:t>
            </w:r>
          </w:p>
          <w:p w14:paraId="7DF1810F" w14:textId="72919551" w:rsidR="00585180" w:rsidRPr="00762DE7" w:rsidRDefault="00585180" w:rsidP="00585180">
            <w:pPr>
              <w:rPr>
                <w:rFonts w:ascii="Arial" w:hAnsi="Arial" w:cs="Arial"/>
                <w:bCs/>
                <w:sz w:val="22"/>
                <w:szCs w:val="22"/>
              </w:rPr>
            </w:pPr>
            <w:r w:rsidRPr="00762DE7">
              <w:rPr>
                <w:rStyle w:val="Hiperpovezava"/>
                <w:rFonts w:ascii="Arial" w:hAnsi="Arial" w:cs="Arial"/>
                <w:bCs/>
                <w:color w:val="auto"/>
                <w:sz w:val="22"/>
                <w:szCs w:val="22"/>
                <w:lang w:val="sl-SI"/>
              </w:rPr>
              <w:t xml:space="preserve">električnih koles s poreklom iz Ljudske </w:t>
            </w:r>
            <w:r w:rsidRPr="00762DE7">
              <w:rPr>
                <w:rStyle w:val="Hiperpovezava"/>
                <w:rFonts w:ascii="Arial" w:hAnsi="Arial" w:cs="Arial"/>
                <w:bCs/>
                <w:color w:val="auto"/>
                <w:sz w:val="22"/>
                <w:szCs w:val="22"/>
                <w:lang w:val="sl-SI"/>
              </w:rPr>
              <w:lastRenderedPageBreak/>
              <w:t>republike Kitajske (2023/</w:t>
            </w:r>
            <w:proofErr w:type="spellStart"/>
            <w:r w:rsidRPr="00762DE7">
              <w:rPr>
                <w:rStyle w:val="Hiperpovezava"/>
                <w:rFonts w:ascii="Arial" w:hAnsi="Arial" w:cs="Arial"/>
                <w:bCs/>
                <w:color w:val="auto"/>
                <w:sz w:val="22"/>
                <w:szCs w:val="22"/>
                <w:lang w:val="sl-SI"/>
              </w:rPr>
              <w:t>L234</w:t>
            </w:r>
            <w:proofErr w:type="spellEnd"/>
            <w:r w:rsidRPr="00762DE7">
              <w:rPr>
                <w:rStyle w:val="Hiperpovezava"/>
                <w:rFonts w:ascii="Arial" w:hAnsi="Arial" w:cs="Arial"/>
                <w:bCs/>
                <w:color w:val="auto"/>
                <w:sz w:val="22"/>
                <w:szCs w:val="22"/>
                <w:lang w:val="sl-SI"/>
              </w:rPr>
              <w:t>/1807)</w:t>
            </w:r>
            <w:r w:rsidRPr="00762DE7">
              <w:rPr>
                <w:rFonts w:ascii="Arial" w:hAnsi="Arial" w:cs="Arial"/>
                <w:bCs/>
                <w:sz w:val="22"/>
                <w:szCs w:val="22"/>
                <w:lang w:val="sl-SI"/>
              </w:rPr>
              <w:fldChar w:fldCharType="end"/>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4F125B8" w14:textId="20BDF0F3"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lastRenderedPageBreak/>
              <w:t>23.9.2023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D9BA580" w14:textId="77777777"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 xml:space="preserve">Dodatna oznaka TARIC </w:t>
            </w:r>
            <w:proofErr w:type="spellStart"/>
            <w:r w:rsidRPr="00762DE7">
              <w:rPr>
                <w:rFonts w:ascii="Arial" w:hAnsi="Arial" w:cs="Arial"/>
                <w:bCs/>
                <w:sz w:val="22"/>
                <w:szCs w:val="22"/>
                <w:lang w:val="sl-SI"/>
              </w:rPr>
              <w:t>C419</w:t>
            </w:r>
            <w:proofErr w:type="spellEnd"/>
            <w:r w:rsidRPr="00762DE7">
              <w:rPr>
                <w:rFonts w:ascii="Arial" w:hAnsi="Arial" w:cs="Arial"/>
                <w:bCs/>
                <w:sz w:val="22"/>
                <w:szCs w:val="22"/>
                <w:lang w:val="sl-SI"/>
              </w:rPr>
              <w:t xml:space="preserve">, ki je bila prej dodeljena družbi </w:t>
            </w:r>
            <w:proofErr w:type="spellStart"/>
            <w:r w:rsidRPr="00762DE7">
              <w:rPr>
                <w:rFonts w:ascii="Arial" w:hAnsi="Arial" w:cs="Arial"/>
                <w:bCs/>
                <w:sz w:val="22"/>
                <w:szCs w:val="22"/>
                <w:lang w:val="sl-SI"/>
              </w:rPr>
              <w:t>Jinhua</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t>Enjoycare</w:t>
            </w:r>
            <w:proofErr w:type="spellEnd"/>
            <w:r w:rsidRPr="00762DE7">
              <w:rPr>
                <w:rFonts w:ascii="Arial" w:hAnsi="Arial" w:cs="Arial"/>
                <w:bCs/>
                <w:sz w:val="22"/>
                <w:szCs w:val="22"/>
                <w:lang w:val="sl-SI"/>
              </w:rPr>
              <w:t xml:space="preserve"> Motive </w:t>
            </w:r>
            <w:proofErr w:type="spellStart"/>
            <w:r w:rsidRPr="00762DE7">
              <w:rPr>
                <w:rFonts w:ascii="Arial" w:hAnsi="Arial" w:cs="Arial"/>
                <w:bCs/>
                <w:sz w:val="22"/>
                <w:szCs w:val="22"/>
                <w:lang w:val="sl-SI"/>
              </w:rPr>
              <w:t>Technology</w:t>
            </w:r>
            <w:proofErr w:type="spellEnd"/>
            <w:r w:rsidRPr="00762DE7">
              <w:rPr>
                <w:rFonts w:ascii="Arial" w:hAnsi="Arial" w:cs="Arial"/>
                <w:bCs/>
                <w:sz w:val="22"/>
                <w:szCs w:val="22"/>
                <w:lang w:val="sl-SI"/>
              </w:rPr>
              <w:t xml:space="preserve"> Co., </w:t>
            </w:r>
            <w:proofErr w:type="spellStart"/>
            <w:r w:rsidRPr="00762DE7">
              <w:rPr>
                <w:rFonts w:ascii="Arial" w:hAnsi="Arial" w:cs="Arial"/>
                <w:bCs/>
                <w:sz w:val="22"/>
                <w:szCs w:val="22"/>
                <w:lang w:val="sl-SI"/>
              </w:rPr>
              <w:t>Ltd</w:t>
            </w:r>
            <w:proofErr w:type="spellEnd"/>
            <w:r w:rsidRPr="00762DE7">
              <w:rPr>
                <w:rFonts w:ascii="Arial" w:hAnsi="Arial" w:cs="Arial"/>
                <w:bCs/>
                <w:sz w:val="22"/>
                <w:szCs w:val="22"/>
                <w:lang w:val="sl-SI"/>
              </w:rPr>
              <w:t xml:space="preserve">., se od </w:t>
            </w:r>
          </w:p>
          <w:p w14:paraId="2240D4B2" w14:textId="1729052E" w:rsidR="00585180" w:rsidRPr="00762DE7" w:rsidRDefault="00585180" w:rsidP="00585180">
            <w:pPr>
              <w:rPr>
                <w:rFonts w:ascii="Arial" w:hAnsi="Arial" w:cs="Arial"/>
                <w:bCs/>
                <w:sz w:val="22"/>
                <w:szCs w:val="22"/>
                <w:lang w:val="sl-SI"/>
              </w:rPr>
            </w:pPr>
            <w:r w:rsidRPr="00762DE7">
              <w:rPr>
                <w:rFonts w:ascii="Arial" w:hAnsi="Arial" w:cs="Arial"/>
                <w:bCs/>
                <w:sz w:val="22"/>
                <w:szCs w:val="22"/>
                <w:lang w:val="sl-SI"/>
              </w:rPr>
              <w:t xml:space="preserve">22. septembra 2022 uporablja za družbo </w:t>
            </w:r>
            <w:proofErr w:type="spellStart"/>
            <w:r w:rsidRPr="00762DE7">
              <w:rPr>
                <w:rFonts w:ascii="Arial" w:hAnsi="Arial" w:cs="Arial"/>
                <w:bCs/>
                <w:sz w:val="22"/>
                <w:szCs w:val="22"/>
                <w:lang w:val="sl-SI"/>
              </w:rPr>
              <w:t>Enjoycare</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lastRenderedPageBreak/>
              <w:t>Technology</w:t>
            </w:r>
            <w:proofErr w:type="spellEnd"/>
            <w:r w:rsidRPr="00762DE7">
              <w:rPr>
                <w:rFonts w:ascii="Arial" w:hAnsi="Arial" w:cs="Arial"/>
                <w:bCs/>
                <w:sz w:val="22"/>
                <w:szCs w:val="22"/>
                <w:lang w:val="sl-SI"/>
              </w:rPr>
              <w:t xml:space="preserve"> (</w:t>
            </w:r>
            <w:proofErr w:type="spellStart"/>
            <w:r w:rsidRPr="00762DE7">
              <w:rPr>
                <w:rFonts w:ascii="Arial" w:hAnsi="Arial" w:cs="Arial"/>
                <w:bCs/>
                <w:sz w:val="22"/>
                <w:szCs w:val="22"/>
                <w:lang w:val="sl-SI"/>
              </w:rPr>
              <w:t>Zhejiang</w:t>
            </w:r>
            <w:proofErr w:type="spellEnd"/>
            <w:r w:rsidRPr="00762DE7">
              <w:rPr>
                <w:rFonts w:ascii="Arial" w:hAnsi="Arial" w:cs="Arial"/>
                <w:bCs/>
                <w:sz w:val="22"/>
                <w:szCs w:val="22"/>
                <w:lang w:val="sl-SI"/>
              </w:rPr>
              <w:t xml:space="preserve">) Co., </w:t>
            </w:r>
            <w:proofErr w:type="spellStart"/>
            <w:r w:rsidRPr="00762DE7">
              <w:rPr>
                <w:rFonts w:ascii="Arial" w:hAnsi="Arial" w:cs="Arial"/>
                <w:bCs/>
                <w:sz w:val="22"/>
                <w:szCs w:val="22"/>
                <w:lang w:val="sl-SI"/>
              </w:rPr>
              <w:t>Ltd</w:t>
            </w:r>
            <w:proofErr w:type="spellEnd"/>
            <w:r w:rsidRPr="00762DE7">
              <w:rPr>
                <w:rFonts w:ascii="Arial" w:hAnsi="Arial" w:cs="Arial"/>
                <w:bCs/>
                <w:sz w:val="22"/>
                <w:szCs w:val="22"/>
                <w:lang w:val="sl-SI"/>
              </w:rPr>
              <w:t>.</w:t>
            </w:r>
          </w:p>
        </w:tc>
      </w:tr>
      <w:tr w:rsidR="00585180" w:rsidRPr="00803A79" w14:paraId="6392C964"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4A1F9B6" w14:textId="54B59287"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lastRenderedPageBreak/>
              <w:t xml:space="preserve">dokončna </w:t>
            </w:r>
            <w:proofErr w:type="spellStart"/>
            <w:r w:rsidRPr="00803A79">
              <w:rPr>
                <w:rFonts w:ascii="Arial" w:hAnsi="Arial" w:cs="Arial"/>
                <w:bCs/>
                <w:sz w:val="22"/>
                <w:szCs w:val="22"/>
                <w:lang w:val="sl-SI"/>
              </w:rPr>
              <w:t>protidampinška</w:t>
            </w:r>
            <w:proofErr w:type="spellEnd"/>
            <w:r w:rsidRPr="00803A79">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4F5A6F1" w14:textId="000227AB"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Brezšivne cevi iz nerjavnega jekla (razen tistih, ki so opremljene s priborom (</w:t>
            </w:r>
            <w:proofErr w:type="spellStart"/>
            <w:r w:rsidRPr="00803A79">
              <w:rPr>
                <w:rFonts w:ascii="Arial" w:hAnsi="Arial" w:cs="Arial"/>
                <w:bCs/>
                <w:sz w:val="22"/>
                <w:szCs w:val="22"/>
                <w:lang w:val="sl-SI"/>
              </w:rPr>
              <w:t>fitingi</w:t>
            </w:r>
            <w:proofErr w:type="spellEnd"/>
            <w:r w:rsidRPr="00803A79">
              <w:rPr>
                <w:rFonts w:ascii="Arial" w:hAnsi="Arial" w:cs="Arial"/>
                <w:bCs/>
                <w:sz w:val="22"/>
                <w:szCs w:val="22"/>
                <w:lang w:val="sl-SI"/>
              </w:rPr>
              <w:t>), ustrezne za pretok plina ali tekočine za uporabo v civilnem letalstvu)</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F122DA3" w14:textId="48EC7758" w:rsidR="00585180" w:rsidRPr="00803A79" w:rsidRDefault="00585180" w:rsidP="00585180">
            <w:pPr>
              <w:jc w:val="right"/>
              <w:rPr>
                <w:rFonts w:ascii="Arial" w:hAnsi="Arial" w:cs="Arial"/>
                <w:bCs/>
                <w:sz w:val="22"/>
                <w:szCs w:val="22"/>
                <w:lang w:val="sl-SI"/>
              </w:rPr>
            </w:pPr>
            <w:r w:rsidRPr="00803A79">
              <w:rPr>
                <w:rFonts w:ascii="Arial" w:hAnsi="Arial" w:cs="Arial"/>
                <w:bCs/>
                <w:sz w:val="22"/>
                <w:szCs w:val="22"/>
                <w:lang w:val="sl-SI"/>
              </w:rPr>
              <w:t>7304 11 00 10, 7304 11 00 90, 7304 22 00 20, 7304 22 00 80, 7304 24 00 20, 7304 24 00 80, 7304 41 00 90, 7304 49 10 00, 7304 49 93 90, 7304 49 95 90, 7304 49 99 90, 7304 90 00 91</w:t>
            </w:r>
            <w:r>
              <w:rPr>
                <w:rFonts w:ascii="Arial" w:hAnsi="Arial" w:cs="Arial"/>
                <w:bCs/>
                <w:sz w:val="22"/>
                <w:szCs w:val="22"/>
                <w:lang w:val="sl-SI"/>
              </w:rPr>
              <w:t>.</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76DA800" w14:textId="2803C748"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4D2BD0D" w14:textId="3400D7EB" w:rsidR="00585180" w:rsidRPr="00803A79" w:rsidRDefault="00585180" w:rsidP="00585180">
            <w:pPr>
              <w:rPr>
                <w:rFonts w:ascii="Arial" w:hAnsi="Arial" w:cs="Arial"/>
                <w:bCs/>
                <w:sz w:val="22"/>
                <w:szCs w:val="22"/>
                <w:lang w:val="sl-SI"/>
              </w:rPr>
            </w:pPr>
            <w:hyperlink r:id="rId40" w:history="1">
              <w:r w:rsidRPr="00803A79">
                <w:rPr>
                  <w:rStyle w:val="Hiperpovezava"/>
                  <w:rFonts w:ascii="Arial" w:hAnsi="Arial" w:cs="Arial"/>
                  <w:bCs/>
                  <w:color w:val="auto"/>
                  <w:sz w:val="22"/>
                  <w:szCs w:val="22"/>
                  <w:lang w:val="sl-SI"/>
                </w:rPr>
                <w:t xml:space="preserve">IZVEDBENA UREDBA KOMISIJE (EU) 2023/1775 z dne 14. septembra 2023 o spremembi Izvedbene uredbe (EU) 2018/330 o uvedbi dokončne </w:t>
              </w:r>
              <w:proofErr w:type="spellStart"/>
              <w:r w:rsidRPr="00803A79">
                <w:rPr>
                  <w:rStyle w:val="Hiperpovezava"/>
                  <w:rFonts w:ascii="Arial" w:hAnsi="Arial" w:cs="Arial"/>
                  <w:bCs/>
                  <w:color w:val="auto"/>
                  <w:sz w:val="22"/>
                  <w:szCs w:val="22"/>
                  <w:lang w:val="sl-SI"/>
                </w:rPr>
                <w:t>protidampinške</w:t>
              </w:r>
              <w:proofErr w:type="spellEnd"/>
              <w:r w:rsidRPr="00803A79">
                <w:rPr>
                  <w:rStyle w:val="Hiperpovezava"/>
                  <w:rFonts w:ascii="Arial" w:hAnsi="Arial" w:cs="Arial"/>
                  <w:bCs/>
                  <w:color w:val="auto"/>
                  <w:sz w:val="22"/>
                  <w:szCs w:val="22"/>
                  <w:lang w:val="sl-SI"/>
                </w:rPr>
                <w:t xml:space="preserve"> dajatve na uvoz nekaterih brezšivnih cevi iz nerjavnega jekla s poreklom iz Ljudske republike Kitajske po pregledu zaradi izteka ukrepov v skladu s členom 11(2) Uredbe (EU) 2016/1036 Evropskega parlamenta in Sveta (2023/</w:t>
              </w:r>
              <w:proofErr w:type="spellStart"/>
              <w:r w:rsidRPr="00803A79">
                <w:rPr>
                  <w:rStyle w:val="Hiperpovezava"/>
                  <w:rFonts w:ascii="Arial" w:hAnsi="Arial" w:cs="Arial"/>
                  <w:bCs/>
                  <w:color w:val="auto"/>
                  <w:sz w:val="22"/>
                  <w:szCs w:val="22"/>
                  <w:lang w:val="sl-SI"/>
                </w:rPr>
                <w:t>L228</w:t>
              </w:r>
              <w:proofErr w:type="spellEnd"/>
              <w:r w:rsidRPr="00803A79">
                <w:rPr>
                  <w:rStyle w:val="Hiperpovezava"/>
                  <w:rFonts w:ascii="Arial" w:hAnsi="Arial" w:cs="Arial"/>
                  <w:bCs/>
                  <w:color w:val="auto"/>
                  <w:sz w:val="22"/>
                  <w:szCs w:val="22"/>
                  <w:lang w:val="sl-SI"/>
                </w:rPr>
                <w:t>/1775)</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3AB6646" w14:textId="1F682625"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16.9.2023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17F815F" w14:textId="798C0FC3"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 xml:space="preserve">Dodatna oznaka TARIC B 263, ki je bila prej dodeljena družbi </w:t>
            </w:r>
            <w:proofErr w:type="spellStart"/>
            <w:r w:rsidRPr="00803A79">
              <w:rPr>
                <w:rFonts w:ascii="Arial" w:hAnsi="Arial" w:cs="Arial"/>
                <w:bCs/>
                <w:sz w:val="22"/>
                <w:szCs w:val="22"/>
                <w:lang w:val="sl-SI"/>
              </w:rPr>
              <w:t>Zhejiang</w:t>
            </w:r>
            <w:proofErr w:type="spellEnd"/>
            <w:r w:rsidRPr="00803A79">
              <w:rPr>
                <w:rFonts w:ascii="Arial" w:hAnsi="Arial" w:cs="Arial"/>
                <w:bCs/>
                <w:sz w:val="22"/>
                <w:szCs w:val="22"/>
                <w:lang w:val="sl-SI"/>
              </w:rPr>
              <w:t xml:space="preserve"> </w:t>
            </w:r>
            <w:proofErr w:type="spellStart"/>
            <w:r w:rsidRPr="00803A79">
              <w:rPr>
                <w:rFonts w:ascii="Arial" w:hAnsi="Arial" w:cs="Arial"/>
                <w:bCs/>
                <w:sz w:val="22"/>
                <w:szCs w:val="22"/>
                <w:lang w:val="sl-SI"/>
              </w:rPr>
              <w:t>Tsingshan</w:t>
            </w:r>
            <w:proofErr w:type="spellEnd"/>
            <w:r w:rsidRPr="00803A79">
              <w:rPr>
                <w:rFonts w:ascii="Arial" w:hAnsi="Arial" w:cs="Arial"/>
                <w:bCs/>
                <w:sz w:val="22"/>
                <w:szCs w:val="22"/>
                <w:lang w:val="sl-SI"/>
              </w:rPr>
              <w:t xml:space="preserve"> </w:t>
            </w:r>
            <w:proofErr w:type="spellStart"/>
            <w:r w:rsidRPr="00803A79">
              <w:rPr>
                <w:rFonts w:ascii="Arial" w:hAnsi="Arial" w:cs="Arial"/>
                <w:bCs/>
                <w:sz w:val="22"/>
                <w:szCs w:val="22"/>
                <w:lang w:val="sl-SI"/>
              </w:rPr>
              <w:t>Steel</w:t>
            </w:r>
            <w:proofErr w:type="spellEnd"/>
            <w:r w:rsidRPr="00803A79">
              <w:rPr>
                <w:rFonts w:ascii="Arial" w:hAnsi="Arial" w:cs="Arial"/>
                <w:bCs/>
                <w:sz w:val="22"/>
                <w:szCs w:val="22"/>
                <w:lang w:val="sl-SI"/>
              </w:rPr>
              <w:t xml:space="preserve"> Pipe, Co. </w:t>
            </w:r>
            <w:proofErr w:type="spellStart"/>
            <w:r w:rsidRPr="00803A79">
              <w:rPr>
                <w:rFonts w:ascii="Arial" w:hAnsi="Arial" w:cs="Arial"/>
                <w:bCs/>
                <w:sz w:val="22"/>
                <w:szCs w:val="22"/>
                <w:lang w:val="sl-SI"/>
              </w:rPr>
              <w:t>Ltd</w:t>
            </w:r>
            <w:proofErr w:type="spellEnd"/>
            <w:r w:rsidRPr="00803A79">
              <w:rPr>
                <w:rFonts w:ascii="Arial" w:hAnsi="Arial" w:cs="Arial"/>
                <w:bCs/>
                <w:sz w:val="22"/>
                <w:szCs w:val="22"/>
                <w:lang w:val="sl-SI"/>
              </w:rPr>
              <w:t xml:space="preserve">., </w:t>
            </w:r>
            <w:proofErr w:type="spellStart"/>
            <w:r w:rsidRPr="00803A79">
              <w:rPr>
                <w:rFonts w:ascii="Arial" w:hAnsi="Arial" w:cs="Arial"/>
                <w:bCs/>
                <w:sz w:val="22"/>
                <w:szCs w:val="22"/>
                <w:lang w:val="sl-SI"/>
              </w:rPr>
              <w:t>Lishui</w:t>
            </w:r>
            <w:proofErr w:type="spellEnd"/>
            <w:r w:rsidRPr="00803A79">
              <w:rPr>
                <w:rFonts w:ascii="Arial" w:hAnsi="Arial" w:cs="Arial"/>
                <w:bCs/>
                <w:sz w:val="22"/>
                <w:szCs w:val="22"/>
                <w:lang w:val="sl-SI"/>
              </w:rPr>
              <w:t xml:space="preserve">, se od 21. septembra 2022 uporablja za družbo </w:t>
            </w:r>
            <w:proofErr w:type="spellStart"/>
            <w:r w:rsidRPr="00803A79">
              <w:rPr>
                <w:rFonts w:ascii="Arial" w:hAnsi="Arial" w:cs="Arial"/>
                <w:bCs/>
                <w:sz w:val="22"/>
                <w:szCs w:val="22"/>
                <w:lang w:val="sl-SI"/>
              </w:rPr>
              <w:t>Tsingshan</w:t>
            </w:r>
            <w:proofErr w:type="spellEnd"/>
            <w:r w:rsidRPr="00803A79">
              <w:rPr>
                <w:rFonts w:ascii="Arial" w:hAnsi="Arial" w:cs="Arial"/>
                <w:bCs/>
                <w:sz w:val="22"/>
                <w:szCs w:val="22"/>
                <w:lang w:val="sl-SI"/>
              </w:rPr>
              <w:t xml:space="preserve"> </w:t>
            </w:r>
            <w:proofErr w:type="spellStart"/>
            <w:r w:rsidRPr="00803A79">
              <w:rPr>
                <w:rFonts w:ascii="Arial" w:hAnsi="Arial" w:cs="Arial"/>
                <w:bCs/>
                <w:sz w:val="22"/>
                <w:szCs w:val="22"/>
                <w:lang w:val="sl-SI"/>
              </w:rPr>
              <w:t>Steel</w:t>
            </w:r>
            <w:proofErr w:type="spellEnd"/>
            <w:r w:rsidRPr="00803A79">
              <w:rPr>
                <w:rFonts w:ascii="Arial" w:hAnsi="Arial" w:cs="Arial"/>
                <w:bCs/>
                <w:sz w:val="22"/>
                <w:szCs w:val="22"/>
                <w:lang w:val="sl-SI"/>
              </w:rPr>
              <w:t xml:space="preserve"> Pipe, Co. </w:t>
            </w:r>
            <w:proofErr w:type="spellStart"/>
            <w:r w:rsidRPr="00803A79">
              <w:rPr>
                <w:rFonts w:ascii="Arial" w:hAnsi="Arial" w:cs="Arial"/>
                <w:bCs/>
                <w:sz w:val="22"/>
                <w:szCs w:val="22"/>
                <w:lang w:val="sl-SI"/>
              </w:rPr>
              <w:t>Ltd</w:t>
            </w:r>
            <w:proofErr w:type="spellEnd"/>
            <w:r w:rsidRPr="00803A79">
              <w:rPr>
                <w:rFonts w:ascii="Arial" w:hAnsi="Arial" w:cs="Arial"/>
                <w:bCs/>
                <w:sz w:val="22"/>
                <w:szCs w:val="22"/>
                <w:lang w:val="sl-SI"/>
              </w:rPr>
              <w:t xml:space="preserve">, </w:t>
            </w:r>
            <w:proofErr w:type="spellStart"/>
            <w:r w:rsidRPr="00803A79">
              <w:rPr>
                <w:rFonts w:ascii="Arial" w:hAnsi="Arial" w:cs="Arial"/>
                <w:bCs/>
                <w:sz w:val="22"/>
                <w:szCs w:val="22"/>
                <w:lang w:val="sl-SI"/>
              </w:rPr>
              <w:t>Lishui</w:t>
            </w:r>
            <w:proofErr w:type="spellEnd"/>
            <w:r w:rsidRPr="00803A79">
              <w:rPr>
                <w:rFonts w:ascii="Arial" w:hAnsi="Arial" w:cs="Arial"/>
                <w:bCs/>
                <w:sz w:val="22"/>
                <w:szCs w:val="22"/>
                <w:lang w:val="sl-SI"/>
              </w:rPr>
              <w:t>.</w:t>
            </w:r>
          </w:p>
        </w:tc>
      </w:tr>
      <w:tr w:rsidR="00585180" w:rsidRPr="00803A79" w14:paraId="15E6987A"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7C392FF" w14:textId="5DEED31D"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 xml:space="preserve">dokončna </w:t>
            </w:r>
            <w:proofErr w:type="spellStart"/>
            <w:r w:rsidRPr="00803A79">
              <w:rPr>
                <w:rFonts w:ascii="Arial" w:hAnsi="Arial" w:cs="Arial"/>
                <w:bCs/>
                <w:sz w:val="22"/>
                <w:szCs w:val="22"/>
                <w:lang w:val="sl-SI"/>
              </w:rPr>
              <w:t>protidampinška</w:t>
            </w:r>
            <w:proofErr w:type="spellEnd"/>
            <w:r w:rsidRPr="00803A79">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4EB0831" w14:textId="58F78F9A"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Melamin</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7A62B8D" w14:textId="5B0428EC" w:rsidR="00585180" w:rsidRPr="00803A79" w:rsidRDefault="00585180" w:rsidP="00585180">
            <w:pPr>
              <w:jc w:val="right"/>
              <w:rPr>
                <w:rFonts w:ascii="Arial" w:hAnsi="Arial" w:cs="Arial"/>
                <w:bCs/>
                <w:sz w:val="22"/>
                <w:szCs w:val="22"/>
                <w:lang w:val="sl-SI"/>
              </w:rPr>
            </w:pPr>
            <w:r w:rsidRPr="00803A79">
              <w:rPr>
                <w:rFonts w:ascii="Arial" w:hAnsi="Arial" w:cs="Arial"/>
                <w:bCs/>
                <w:sz w:val="22"/>
                <w:szCs w:val="22"/>
                <w:lang w:val="sl-SI"/>
              </w:rPr>
              <w:t>2933 61 00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CE17B58" w14:textId="49A2CB56"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1459E82" w14:textId="055F87C6" w:rsidR="00585180" w:rsidRPr="00803A79" w:rsidRDefault="00585180" w:rsidP="00585180">
            <w:pPr>
              <w:rPr>
                <w:rFonts w:ascii="Arial" w:hAnsi="Arial" w:cs="Arial"/>
                <w:bCs/>
                <w:sz w:val="22"/>
                <w:szCs w:val="22"/>
                <w:lang w:val="sl-SI"/>
              </w:rPr>
            </w:pPr>
            <w:hyperlink r:id="rId41" w:history="1">
              <w:r w:rsidRPr="00803A79">
                <w:rPr>
                  <w:rStyle w:val="Hiperpovezava"/>
                  <w:rFonts w:ascii="Arial" w:hAnsi="Arial" w:cs="Arial"/>
                  <w:bCs/>
                  <w:color w:val="auto"/>
                  <w:sz w:val="22"/>
                  <w:szCs w:val="22"/>
                  <w:lang w:val="sl-SI"/>
                </w:rPr>
                <w:t xml:space="preserve">IZVEDBENA UREDBA KOMISIJE (EU) 2023/1776 z dne 14. septembra 2023 o uvedbi dokončne </w:t>
              </w:r>
              <w:proofErr w:type="spellStart"/>
              <w:r w:rsidRPr="00803A79">
                <w:rPr>
                  <w:rStyle w:val="Hiperpovezava"/>
                  <w:rFonts w:ascii="Arial" w:hAnsi="Arial" w:cs="Arial"/>
                  <w:bCs/>
                  <w:color w:val="auto"/>
                  <w:sz w:val="22"/>
                  <w:szCs w:val="22"/>
                  <w:lang w:val="sl-SI"/>
                </w:rPr>
                <w:t>protidampinške</w:t>
              </w:r>
              <w:proofErr w:type="spellEnd"/>
              <w:r w:rsidRPr="00803A79">
                <w:rPr>
                  <w:rStyle w:val="Hiperpovezava"/>
                  <w:rFonts w:ascii="Arial" w:hAnsi="Arial" w:cs="Arial"/>
                  <w:bCs/>
                  <w:color w:val="auto"/>
                  <w:sz w:val="22"/>
                  <w:szCs w:val="22"/>
                  <w:lang w:val="sl-SI"/>
                </w:rPr>
                <w:t xml:space="preserve"> dajatve na uvoz melamina s poreklom iz Ljudske republike Kitajske po pregledu zaradi izteka ukrepov v skladu s členom 11(2) Uredbe </w:t>
              </w:r>
              <w:r w:rsidRPr="00803A79">
                <w:rPr>
                  <w:rStyle w:val="Hiperpovezava"/>
                  <w:rFonts w:ascii="Arial" w:hAnsi="Arial" w:cs="Arial"/>
                  <w:bCs/>
                  <w:color w:val="auto"/>
                  <w:sz w:val="22"/>
                  <w:szCs w:val="22"/>
                  <w:lang w:val="sl-SI"/>
                </w:rPr>
                <w:lastRenderedPageBreak/>
                <w:t>(EU) 2016/1036 Evropskega parlamenta in Sveta (2023/</w:t>
              </w:r>
              <w:proofErr w:type="spellStart"/>
              <w:r w:rsidRPr="00803A79">
                <w:rPr>
                  <w:rStyle w:val="Hiperpovezava"/>
                  <w:rFonts w:ascii="Arial" w:hAnsi="Arial" w:cs="Arial"/>
                  <w:bCs/>
                  <w:color w:val="auto"/>
                  <w:sz w:val="22"/>
                  <w:szCs w:val="22"/>
                  <w:lang w:val="sl-SI"/>
                </w:rPr>
                <w:t>L228</w:t>
              </w:r>
              <w:proofErr w:type="spellEnd"/>
              <w:r w:rsidRPr="00803A79">
                <w:rPr>
                  <w:rStyle w:val="Hiperpovezava"/>
                  <w:rFonts w:ascii="Arial" w:hAnsi="Arial" w:cs="Arial"/>
                  <w:bCs/>
                  <w:color w:val="auto"/>
                  <w:sz w:val="22"/>
                  <w:szCs w:val="22"/>
                  <w:lang w:val="sl-SI"/>
                </w:rPr>
                <w:t>/1776)</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6DEBC44" w14:textId="12CDE6B8" w:rsidR="00585180" w:rsidRPr="00803A79" w:rsidRDefault="00585180" w:rsidP="00585180">
            <w:pPr>
              <w:rPr>
                <w:rFonts w:ascii="Arial" w:hAnsi="Arial" w:cs="Arial"/>
                <w:bCs/>
                <w:sz w:val="22"/>
                <w:szCs w:val="22"/>
                <w:lang w:val="sl-SI"/>
              </w:rPr>
            </w:pPr>
            <w:r w:rsidRPr="00803A79">
              <w:rPr>
                <w:rFonts w:ascii="Arial" w:hAnsi="Arial" w:cs="Arial"/>
                <w:bCs/>
                <w:sz w:val="22"/>
                <w:szCs w:val="22"/>
                <w:lang w:val="sl-SI"/>
              </w:rPr>
              <w:lastRenderedPageBreak/>
              <w:t>19.9.2023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9E94AC7" w14:textId="77777777" w:rsidR="00585180" w:rsidRPr="00803A79" w:rsidRDefault="00585180" w:rsidP="00585180">
            <w:pPr>
              <w:rPr>
                <w:rFonts w:ascii="Arial" w:hAnsi="Arial" w:cs="Arial"/>
                <w:bCs/>
                <w:sz w:val="22"/>
                <w:szCs w:val="22"/>
                <w:lang w:val="sl-SI"/>
              </w:rPr>
            </w:pPr>
          </w:p>
        </w:tc>
      </w:tr>
      <w:tr w:rsidR="00585180" w:rsidRPr="00585180" w14:paraId="1BB2793C"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23F523F" w14:textId="7BFC7300" w:rsidR="00585180" w:rsidRPr="009F13D7" w:rsidRDefault="00585180" w:rsidP="00585180">
            <w:pPr>
              <w:rPr>
                <w:rFonts w:ascii="Arial" w:hAnsi="Arial" w:cs="Arial"/>
                <w:bCs/>
                <w:sz w:val="22"/>
                <w:szCs w:val="22"/>
                <w:lang w:val="sl-SI"/>
              </w:rPr>
            </w:pPr>
            <w:r w:rsidRPr="009F13D7">
              <w:rPr>
                <w:rFonts w:ascii="Arial" w:hAnsi="Arial" w:cs="Arial"/>
                <w:bCs/>
                <w:sz w:val="22"/>
                <w:szCs w:val="22"/>
                <w:lang w:val="sl-SI"/>
              </w:rPr>
              <w:t xml:space="preserve">začetek </w:t>
            </w:r>
            <w:proofErr w:type="spellStart"/>
            <w:r w:rsidRPr="009F13D7">
              <w:rPr>
                <w:rFonts w:ascii="Arial" w:hAnsi="Arial" w:cs="Arial"/>
                <w:bCs/>
                <w:sz w:val="22"/>
                <w:szCs w:val="22"/>
                <w:lang w:val="sl-SI"/>
              </w:rPr>
              <w:t>protidampinškega</w:t>
            </w:r>
            <w:proofErr w:type="spellEnd"/>
            <w:r w:rsidRPr="009F13D7">
              <w:rPr>
                <w:rFonts w:ascii="Arial" w:hAnsi="Arial" w:cs="Arial"/>
                <w:bCs/>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2431061" w14:textId="1ED4B1A0" w:rsidR="00585180" w:rsidRPr="009F13D7" w:rsidRDefault="00585180" w:rsidP="00585180">
            <w:pPr>
              <w:rPr>
                <w:rFonts w:ascii="Arial" w:hAnsi="Arial" w:cs="Arial"/>
                <w:bCs/>
                <w:sz w:val="22"/>
                <w:szCs w:val="22"/>
                <w:lang w:val="sl-SI"/>
              </w:rPr>
            </w:pPr>
            <w:r w:rsidRPr="009F13D7">
              <w:rPr>
                <w:rFonts w:ascii="Arial" w:hAnsi="Arial" w:cs="Arial"/>
                <w:bCs/>
                <w:sz w:val="22"/>
                <w:szCs w:val="22"/>
                <w:lang w:val="sl-SI"/>
              </w:rPr>
              <w:t>Elektrolitski manganovi dioksidi (tj. manganovi dioksidi, proizvedeni z elektrolizo), ki po elektrolizi niso toplotno obdelani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1D83CBF" w14:textId="60AF0CE2" w:rsidR="00585180" w:rsidRPr="009F13D7" w:rsidRDefault="00585180" w:rsidP="00585180">
            <w:pPr>
              <w:jc w:val="right"/>
              <w:rPr>
                <w:rFonts w:ascii="Arial" w:hAnsi="Arial" w:cs="Arial"/>
                <w:bCs/>
                <w:sz w:val="22"/>
                <w:szCs w:val="22"/>
                <w:lang w:val="sl-SI"/>
              </w:rPr>
            </w:pPr>
            <w:r w:rsidRPr="009F13D7">
              <w:rPr>
                <w:rFonts w:ascii="Arial" w:hAnsi="Arial" w:cs="Arial"/>
                <w:bCs/>
                <w:sz w:val="22"/>
                <w:szCs w:val="22"/>
                <w:lang w:val="sl-SI"/>
              </w:rPr>
              <w:t>2820 10 00 10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F9F2740" w14:textId="368E1810" w:rsidR="00585180" w:rsidRPr="009F13D7" w:rsidRDefault="00585180" w:rsidP="00585180">
            <w:pPr>
              <w:rPr>
                <w:rFonts w:ascii="Arial" w:hAnsi="Arial" w:cs="Arial"/>
                <w:bCs/>
                <w:sz w:val="22"/>
                <w:szCs w:val="22"/>
                <w:lang w:val="sl-SI"/>
              </w:rPr>
            </w:pPr>
            <w:r w:rsidRPr="009F13D7">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43DEF1D" w14:textId="77777777" w:rsidR="00585180" w:rsidRPr="009F13D7" w:rsidRDefault="00585180" w:rsidP="00585180">
            <w:pPr>
              <w:rPr>
                <w:rStyle w:val="Hiperpovezava"/>
                <w:rFonts w:ascii="Arial" w:hAnsi="Arial" w:cs="Arial"/>
                <w:bCs/>
                <w:color w:val="auto"/>
                <w:sz w:val="22"/>
                <w:szCs w:val="22"/>
                <w:lang w:val="sl-SI"/>
              </w:rPr>
            </w:pPr>
            <w:r w:rsidRPr="009F13D7">
              <w:rPr>
                <w:rFonts w:ascii="Arial" w:hAnsi="Arial" w:cs="Arial"/>
                <w:bCs/>
                <w:sz w:val="22"/>
                <w:szCs w:val="22"/>
                <w:lang w:val="sl-SI"/>
              </w:rPr>
              <w:fldChar w:fldCharType="begin"/>
            </w:r>
            <w:r w:rsidRPr="009F13D7">
              <w:rPr>
                <w:rFonts w:ascii="Arial" w:hAnsi="Arial" w:cs="Arial"/>
                <w:bCs/>
                <w:sz w:val="22"/>
                <w:szCs w:val="22"/>
                <w:lang w:val="sl-SI"/>
              </w:rPr>
              <w:instrText xml:space="preserve"> HYPERLINK "https://eur-lex.europa.eu/legal-content/SL/TXT/?uri=uriserv%3AOJ.C_.2023.323.01.0010.01.SLV&amp;toc=OJ%3AC%3A2023%3A323%3ATOC" </w:instrText>
            </w:r>
            <w:r w:rsidRPr="009F13D7">
              <w:rPr>
                <w:rFonts w:ascii="Arial" w:hAnsi="Arial" w:cs="Arial"/>
                <w:bCs/>
                <w:sz w:val="22"/>
                <w:szCs w:val="22"/>
                <w:lang w:val="sl-SI"/>
              </w:rPr>
            </w:r>
            <w:r w:rsidRPr="009F13D7">
              <w:rPr>
                <w:rFonts w:ascii="Arial" w:hAnsi="Arial" w:cs="Arial"/>
                <w:bCs/>
                <w:sz w:val="22"/>
                <w:szCs w:val="22"/>
                <w:lang w:val="sl-SI"/>
              </w:rPr>
              <w:fldChar w:fldCharType="separate"/>
            </w:r>
            <w:r w:rsidRPr="009F13D7">
              <w:rPr>
                <w:rStyle w:val="Hiperpovezava"/>
                <w:rFonts w:ascii="Arial" w:hAnsi="Arial" w:cs="Arial"/>
                <w:bCs/>
                <w:color w:val="auto"/>
                <w:sz w:val="22"/>
                <w:szCs w:val="22"/>
                <w:lang w:val="sl-SI"/>
              </w:rPr>
              <w:t xml:space="preserve">Obvestilo o spremembi obvestila o začetku </w:t>
            </w:r>
            <w:proofErr w:type="spellStart"/>
            <w:r w:rsidRPr="009F13D7">
              <w:rPr>
                <w:rStyle w:val="Hiperpovezava"/>
                <w:rFonts w:ascii="Arial" w:hAnsi="Arial" w:cs="Arial"/>
                <w:bCs/>
                <w:color w:val="auto"/>
                <w:sz w:val="22"/>
                <w:szCs w:val="22"/>
                <w:lang w:val="sl-SI"/>
              </w:rPr>
              <w:t>protidampinškega</w:t>
            </w:r>
            <w:proofErr w:type="spellEnd"/>
            <w:r w:rsidRPr="009F13D7">
              <w:rPr>
                <w:rStyle w:val="Hiperpovezava"/>
                <w:rFonts w:ascii="Arial" w:hAnsi="Arial" w:cs="Arial"/>
                <w:bCs/>
                <w:color w:val="auto"/>
                <w:sz w:val="22"/>
                <w:szCs w:val="22"/>
                <w:lang w:val="sl-SI"/>
              </w:rPr>
              <w:t xml:space="preserve"> postopka glede uvoza nekaterih manganovih dioksidov s poreklom iz Ljudske republike Kitajske, objavljenega 16. februarja 2023</w:t>
            </w:r>
          </w:p>
          <w:p w14:paraId="17B1C77A" w14:textId="570AE215" w:rsidR="00585180" w:rsidRPr="009F13D7" w:rsidRDefault="00585180" w:rsidP="00585180">
            <w:pPr>
              <w:rPr>
                <w:rFonts w:ascii="Arial" w:hAnsi="Arial" w:cs="Arial"/>
                <w:bCs/>
                <w:sz w:val="22"/>
                <w:szCs w:val="22"/>
                <w:lang w:val="sl-SI"/>
              </w:rPr>
            </w:pPr>
            <w:r w:rsidRPr="009F13D7">
              <w:rPr>
                <w:rStyle w:val="Hiperpovezava"/>
                <w:rFonts w:ascii="Arial" w:hAnsi="Arial" w:cs="Arial"/>
                <w:bCs/>
                <w:color w:val="auto"/>
                <w:sz w:val="22"/>
                <w:szCs w:val="22"/>
                <w:lang w:val="sl-SI"/>
              </w:rPr>
              <w:t>(2023/C 323/06)</w:t>
            </w:r>
            <w:r w:rsidRPr="009F13D7">
              <w:rPr>
                <w:rFonts w:ascii="Arial" w:hAnsi="Arial" w:cs="Arial"/>
                <w:bCs/>
                <w:sz w:val="22"/>
                <w:szCs w:val="22"/>
                <w:lang w:val="sl-SI"/>
              </w:rPr>
              <w:fldChar w:fldCharType="end"/>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A3E454D" w14:textId="57902275" w:rsidR="00585180" w:rsidRPr="009F13D7" w:rsidRDefault="00585180" w:rsidP="00585180">
            <w:pPr>
              <w:rPr>
                <w:rFonts w:ascii="Arial" w:hAnsi="Arial" w:cs="Arial"/>
                <w:bCs/>
                <w:sz w:val="22"/>
                <w:szCs w:val="22"/>
                <w:lang w:val="sl-SI"/>
              </w:rPr>
            </w:pPr>
            <w:r w:rsidRPr="009F13D7">
              <w:rPr>
                <w:rFonts w:ascii="Arial" w:hAnsi="Arial" w:cs="Arial"/>
                <w:bCs/>
                <w:sz w:val="22"/>
                <w:szCs w:val="22"/>
                <w:lang w:val="sl-SI"/>
              </w:rPr>
              <w:t>13.9.2023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1F5545E" w14:textId="4F86D2BF" w:rsidR="00585180" w:rsidRPr="009F13D7" w:rsidRDefault="00585180" w:rsidP="00585180">
            <w:pPr>
              <w:rPr>
                <w:rFonts w:ascii="Arial" w:hAnsi="Arial" w:cs="Arial"/>
                <w:bCs/>
                <w:sz w:val="22"/>
                <w:szCs w:val="22"/>
                <w:lang w:val="sl-SI"/>
              </w:rPr>
            </w:pPr>
            <w:r w:rsidRPr="009F13D7">
              <w:rPr>
                <w:rFonts w:ascii="Arial" w:hAnsi="Arial" w:cs="Arial"/>
                <w:bCs/>
                <w:sz w:val="22"/>
                <w:szCs w:val="22"/>
                <w:lang w:val="sl-SI"/>
              </w:rPr>
              <w:t>V uredbo EU 2023/</w:t>
            </w:r>
            <w:proofErr w:type="spellStart"/>
            <w:r w:rsidRPr="009F13D7">
              <w:rPr>
                <w:rFonts w:ascii="Arial" w:hAnsi="Arial" w:cs="Arial"/>
                <w:bCs/>
                <w:sz w:val="22"/>
                <w:szCs w:val="22"/>
                <w:lang w:val="sl-SI"/>
              </w:rPr>
              <w:t>C057</w:t>
            </w:r>
            <w:proofErr w:type="spellEnd"/>
            <w:r w:rsidRPr="009F13D7">
              <w:rPr>
                <w:rFonts w:ascii="Arial" w:hAnsi="Arial" w:cs="Arial"/>
                <w:bCs/>
                <w:sz w:val="22"/>
                <w:szCs w:val="22"/>
                <w:lang w:val="sl-SI"/>
              </w:rPr>
              <w:t>/07 se vstavita nova točka 4.1 in nova točka 5.5.1.</w:t>
            </w:r>
          </w:p>
        </w:tc>
      </w:tr>
      <w:tr w:rsidR="00585180" w:rsidRPr="00585180" w14:paraId="0531B8CE"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86ECC24" w14:textId="42313650" w:rsidR="00585180" w:rsidRPr="00B7797B" w:rsidRDefault="00585180" w:rsidP="00585180">
            <w:pPr>
              <w:rPr>
                <w:rFonts w:ascii="Arial" w:hAnsi="Arial" w:cs="Arial"/>
                <w:bCs/>
                <w:sz w:val="22"/>
                <w:szCs w:val="22"/>
                <w:lang w:val="sl-SI"/>
              </w:rPr>
            </w:pPr>
            <w:r w:rsidRPr="00B7797B">
              <w:rPr>
                <w:rFonts w:ascii="Arial" w:hAnsi="Arial" w:cs="Arial"/>
                <w:bCs/>
                <w:sz w:val="22"/>
                <w:szCs w:val="22"/>
                <w:lang w:val="sl-SI"/>
              </w:rPr>
              <w:t xml:space="preserve">dokončna </w:t>
            </w:r>
            <w:proofErr w:type="spellStart"/>
            <w:r w:rsidRPr="00B7797B">
              <w:rPr>
                <w:rFonts w:ascii="Arial" w:hAnsi="Arial" w:cs="Arial"/>
                <w:bCs/>
                <w:sz w:val="22"/>
                <w:szCs w:val="22"/>
                <w:lang w:val="sl-SI"/>
              </w:rPr>
              <w:t>protidampinška</w:t>
            </w:r>
            <w:proofErr w:type="spellEnd"/>
            <w:r w:rsidRPr="00B7797B">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D9A676E" w14:textId="0FABAA01" w:rsidR="00585180" w:rsidRPr="00B7797B" w:rsidRDefault="00585180" w:rsidP="00585180">
            <w:pPr>
              <w:rPr>
                <w:rFonts w:ascii="Arial" w:hAnsi="Arial" w:cs="Arial"/>
                <w:bCs/>
                <w:sz w:val="22"/>
                <w:szCs w:val="22"/>
                <w:lang w:val="sl-SI"/>
              </w:rPr>
            </w:pPr>
            <w:r w:rsidRPr="00B7797B">
              <w:rPr>
                <w:rFonts w:ascii="Arial" w:hAnsi="Arial" w:cs="Arial"/>
                <w:bCs/>
                <w:sz w:val="22"/>
                <w:szCs w:val="22"/>
                <w:lang w:val="sl-SI"/>
              </w:rPr>
              <w:t>Aluminijaste folije debeline 0,007 mm ali več, vendar manj kot 0,021 mm, brez podlage, samo valjane in ne dalje obdelane, reliefne ali ne, v lahkih zvitkih z maso največ 10 kg.</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77EC599" w14:textId="754AAE5F" w:rsidR="00585180" w:rsidRPr="00B7797B" w:rsidRDefault="00585180" w:rsidP="00585180">
            <w:pPr>
              <w:jc w:val="right"/>
              <w:rPr>
                <w:rFonts w:ascii="Arial" w:hAnsi="Arial" w:cs="Arial"/>
                <w:bCs/>
                <w:sz w:val="22"/>
                <w:szCs w:val="22"/>
                <w:lang w:val="sl-SI"/>
              </w:rPr>
            </w:pPr>
            <w:r w:rsidRPr="00B7797B">
              <w:rPr>
                <w:rFonts w:ascii="Arial" w:hAnsi="Arial" w:cs="Arial"/>
                <w:bCs/>
                <w:sz w:val="22"/>
                <w:szCs w:val="22"/>
                <w:lang w:val="sl-SI"/>
              </w:rPr>
              <w:t>7607 11 11 11, 7607 11 11 19, 7607 19 10 11, 7607 19 10 19.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56F41DF" w14:textId="039BC79A" w:rsidR="00585180" w:rsidRPr="00B7797B" w:rsidRDefault="00585180" w:rsidP="00585180">
            <w:pPr>
              <w:rPr>
                <w:rFonts w:ascii="Arial" w:hAnsi="Arial" w:cs="Arial"/>
                <w:bCs/>
                <w:sz w:val="22"/>
                <w:szCs w:val="22"/>
                <w:lang w:val="sl-SI"/>
              </w:rPr>
            </w:pPr>
            <w:r w:rsidRPr="00B7797B">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83EBFD5" w14:textId="3F63F6F4" w:rsidR="00585180" w:rsidRPr="00B7797B" w:rsidRDefault="00585180" w:rsidP="00585180">
            <w:pPr>
              <w:rPr>
                <w:lang w:val="sl-SI"/>
              </w:rPr>
            </w:pPr>
            <w:hyperlink r:id="rId42" w:history="1">
              <w:r w:rsidRPr="00B7797B">
                <w:rPr>
                  <w:rStyle w:val="Hiperpovezava"/>
                  <w:rFonts w:ascii="Arial" w:hAnsi="Arial" w:cs="Arial"/>
                  <w:bCs/>
                  <w:color w:val="auto"/>
                  <w:sz w:val="22"/>
                  <w:szCs w:val="22"/>
                  <w:lang w:val="sl-SI"/>
                </w:rPr>
                <w:t xml:space="preserve">Obvestilo o bližnjem izteku nekaterih </w:t>
              </w:r>
              <w:proofErr w:type="spellStart"/>
              <w:r w:rsidRPr="00B7797B">
                <w:rPr>
                  <w:rStyle w:val="Hiperpovezava"/>
                  <w:rFonts w:ascii="Arial" w:hAnsi="Arial" w:cs="Arial"/>
                  <w:bCs/>
                  <w:color w:val="auto"/>
                  <w:sz w:val="22"/>
                  <w:szCs w:val="22"/>
                  <w:lang w:val="sl-SI"/>
                </w:rPr>
                <w:t>protidampinških</w:t>
              </w:r>
              <w:proofErr w:type="spellEnd"/>
              <w:r w:rsidRPr="00B7797B">
                <w:rPr>
                  <w:rStyle w:val="Hiperpovezava"/>
                  <w:rFonts w:ascii="Arial" w:hAnsi="Arial" w:cs="Arial"/>
                  <w:bCs/>
                  <w:color w:val="auto"/>
                  <w:sz w:val="22"/>
                  <w:szCs w:val="22"/>
                  <w:lang w:val="sl-SI"/>
                </w:rPr>
                <w:t xml:space="preserve"> ukrepov, (2023/</w:t>
              </w:r>
              <w:proofErr w:type="spellStart"/>
              <w:r w:rsidRPr="00B7797B">
                <w:rPr>
                  <w:rStyle w:val="Hiperpovezava"/>
                  <w:rFonts w:ascii="Arial" w:hAnsi="Arial" w:cs="Arial"/>
                  <w:bCs/>
                  <w:color w:val="auto"/>
                  <w:sz w:val="22"/>
                  <w:szCs w:val="22"/>
                  <w:lang w:val="sl-SI"/>
                </w:rPr>
                <w:t>C317</w:t>
              </w:r>
              <w:proofErr w:type="spellEnd"/>
              <w:r w:rsidRPr="00B7797B">
                <w:rPr>
                  <w:rStyle w:val="Hiperpovezava"/>
                  <w:rFonts w:ascii="Arial" w:hAnsi="Arial" w:cs="Arial"/>
                  <w:bCs/>
                  <w:color w:val="auto"/>
                  <w:sz w:val="22"/>
                  <w:szCs w:val="22"/>
                  <w:lang w:val="sl-SI"/>
                </w:rPr>
                <w:t>/05)</w:t>
              </w:r>
            </w:hyperlink>
            <w:r w:rsidRPr="00B7797B">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A523495" w14:textId="5591474B" w:rsidR="00585180" w:rsidRPr="00B7797B" w:rsidRDefault="00585180" w:rsidP="00585180">
            <w:pPr>
              <w:rPr>
                <w:rFonts w:ascii="Arial" w:hAnsi="Arial" w:cs="Arial"/>
                <w:bCs/>
                <w:sz w:val="22"/>
                <w:szCs w:val="22"/>
                <w:lang w:val="sl-SI"/>
              </w:rPr>
            </w:pPr>
            <w:r w:rsidRPr="00B7797B">
              <w:rPr>
                <w:rFonts w:ascii="Arial" w:hAnsi="Arial" w:cs="Arial"/>
                <w:bCs/>
                <w:sz w:val="22"/>
                <w:szCs w:val="22"/>
                <w:lang w:val="sl-SI"/>
              </w:rPr>
              <w:t>7.9.2023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EB808AD" w14:textId="79C26E6F" w:rsidR="00585180" w:rsidRPr="00B7797B" w:rsidRDefault="00585180" w:rsidP="00585180">
            <w:pPr>
              <w:rPr>
                <w:rFonts w:ascii="Arial" w:hAnsi="Arial" w:cs="Arial"/>
                <w:bCs/>
                <w:sz w:val="22"/>
                <w:szCs w:val="22"/>
                <w:lang w:val="sl-SI"/>
              </w:rPr>
            </w:pPr>
            <w:r w:rsidRPr="00B7797B">
              <w:rPr>
                <w:rFonts w:ascii="Arial" w:hAnsi="Arial" w:cs="Arial"/>
                <w:bCs/>
                <w:sz w:val="22"/>
                <w:szCs w:val="22"/>
                <w:lang w:val="sl-SI"/>
              </w:rPr>
              <w:t>Ukrep se izteče ob polnoči (00:00) 6.6.2024</w:t>
            </w:r>
          </w:p>
        </w:tc>
      </w:tr>
      <w:tr w:rsidR="00585180" w:rsidRPr="00ED326A" w14:paraId="120AA620"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DCA9101" w14:textId="7777777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dokončna </w:t>
            </w:r>
          </w:p>
          <w:p w14:paraId="5F1F9C08" w14:textId="7777777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izravnalna </w:t>
            </w:r>
          </w:p>
          <w:p w14:paraId="21187828" w14:textId="5F29BC09"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2C6661B" w14:textId="6E76AFA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Premazan fini papir, tj. na eni ali obeh straneh premazan papir ali karton (razen </w:t>
            </w:r>
            <w:proofErr w:type="spellStart"/>
            <w:r w:rsidRPr="004A25C6">
              <w:rPr>
                <w:rFonts w:ascii="Arial" w:hAnsi="Arial" w:cs="Arial"/>
                <w:bCs/>
                <w:sz w:val="22"/>
                <w:szCs w:val="22"/>
                <w:lang w:val="sl-SI"/>
              </w:rPr>
              <w:t>kraft</w:t>
            </w:r>
            <w:proofErr w:type="spellEnd"/>
            <w:r w:rsidRPr="004A25C6">
              <w:rPr>
                <w:rFonts w:ascii="Arial" w:hAnsi="Arial" w:cs="Arial"/>
                <w:bCs/>
                <w:sz w:val="22"/>
                <w:szCs w:val="22"/>
                <w:lang w:val="sl-SI"/>
              </w:rPr>
              <w:t xml:space="preserve"> papirja ali </w:t>
            </w:r>
            <w:proofErr w:type="spellStart"/>
            <w:r w:rsidRPr="004A25C6">
              <w:rPr>
                <w:rFonts w:ascii="Arial" w:hAnsi="Arial" w:cs="Arial"/>
                <w:bCs/>
                <w:sz w:val="22"/>
                <w:szCs w:val="22"/>
                <w:lang w:val="sl-SI"/>
              </w:rPr>
              <w:t>kraft</w:t>
            </w:r>
            <w:proofErr w:type="spellEnd"/>
            <w:r w:rsidRPr="004A25C6">
              <w:rPr>
                <w:rFonts w:ascii="Arial" w:hAnsi="Arial" w:cs="Arial"/>
                <w:bCs/>
                <w:sz w:val="22"/>
                <w:szCs w:val="22"/>
                <w:lang w:val="sl-SI"/>
              </w:rPr>
              <w:t xml:space="preserve"> kartona) v listih ali zvitkih, mase 70 g/m2 ali več, vendar največ 400 g/m2, in svetlosti nad 84 (merjeno v skladu z ISO 2470-1), razen:</w:t>
            </w:r>
            <w:r w:rsidRPr="004A25C6">
              <w:rPr>
                <w:rFonts w:ascii="Arial" w:hAnsi="Arial" w:cs="Arial"/>
                <w:bCs/>
                <w:sz w:val="22"/>
                <w:szCs w:val="22"/>
                <w:lang w:val="sl-SI"/>
              </w:rPr>
              <w:br/>
              <w:t>- zvitkov, primernih za uporabo na strojih za rotacijski tisk</w:t>
            </w:r>
            <w:r w:rsidRPr="004A25C6">
              <w:rPr>
                <w:rFonts w:ascii="Arial" w:hAnsi="Arial" w:cs="Arial"/>
                <w:bCs/>
                <w:sz w:val="22"/>
                <w:szCs w:val="22"/>
                <w:lang w:val="sl-SI"/>
              </w:rPr>
              <w:br/>
              <w:t>- večplastnega papirja in večplastnega kartona.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047EFE7" w14:textId="15E31A42" w:rsidR="00585180" w:rsidRPr="004A25C6" w:rsidRDefault="00585180" w:rsidP="00585180">
            <w:pPr>
              <w:jc w:val="right"/>
              <w:rPr>
                <w:rFonts w:ascii="Arial" w:hAnsi="Arial" w:cs="Arial"/>
                <w:bCs/>
                <w:sz w:val="22"/>
                <w:szCs w:val="22"/>
                <w:lang w:val="sl-SI"/>
              </w:rPr>
            </w:pPr>
            <w:r w:rsidRPr="004A25C6">
              <w:rPr>
                <w:rFonts w:ascii="Arial" w:hAnsi="Arial" w:cs="Arial"/>
                <w:bCs/>
                <w:sz w:val="22"/>
                <w:szCs w:val="22"/>
                <w:lang w:val="sl-SI"/>
              </w:rPr>
              <w:t>4810 13 00 20, 4810 14 00 20, 4810 19 00 20, 4810 22 00 20, 4810 29 30 20, 4810 29 80 20, 4810 99 10 20, 4810 99 80 20.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2CB3F71" w14:textId="4473222E"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A4DB9AC" w14:textId="4331FCC9" w:rsidR="00585180" w:rsidRPr="004A25C6" w:rsidRDefault="00585180" w:rsidP="00585180">
            <w:pPr>
              <w:rPr>
                <w:rFonts w:ascii="Arial" w:hAnsi="Arial" w:cs="Arial"/>
                <w:bCs/>
                <w:sz w:val="22"/>
                <w:szCs w:val="22"/>
                <w:lang w:val="sl-SI"/>
              </w:rPr>
            </w:pPr>
            <w:hyperlink r:id="rId43" w:history="1">
              <w:r w:rsidRPr="004A25C6">
                <w:rPr>
                  <w:rStyle w:val="Hiperpovezava"/>
                  <w:rFonts w:ascii="Arial" w:hAnsi="Arial" w:cs="Arial"/>
                  <w:bCs/>
                  <w:color w:val="auto"/>
                  <w:sz w:val="22"/>
                  <w:szCs w:val="22"/>
                  <w:lang w:val="sl-SI"/>
                </w:rPr>
                <w:t xml:space="preserve">IZVEDBENA UREDBA KOMISIJE (EU) 2023/1647 z dne 21. avgusta 2023 o uvedbi dokončne izravnalne dajatve na uvoz nekaterih vrst premazanega finega papirja s poreklom iz Ljudske republike Kitajske po pregledu zaradi izteka ukrepov v skladu s členom 18 Uredbe (EU) 2016/1037 </w:t>
              </w:r>
              <w:r w:rsidRPr="004A25C6">
                <w:rPr>
                  <w:rStyle w:val="Hiperpovezava"/>
                  <w:rFonts w:ascii="Arial" w:hAnsi="Arial" w:cs="Arial"/>
                  <w:bCs/>
                  <w:color w:val="auto"/>
                  <w:sz w:val="22"/>
                  <w:szCs w:val="22"/>
                  <w:lang w:val="sl-SI"/>
                </w:rPr>
                <w:lastRenderedPageBreak/>
                <w:t>Evropskega parlamenta in Sveta, (2023/</w:t>
              </w:r>
              <w:proofErr w:type="spellStart"/>
              <w:r w:rsidRPr="004A25C6">
                <w:rPr>
                  <w:rStyle w:val="Hiperpovezava"/>
                  <w:rFonts w:ascii="Arial" w:hAnsi="Arial" w:cs="Arial"/>
                  <w:bCs/>
                  <w:color w:val="auto"/>
                  <w:sz w:val="22"/>
                  <w:szCs w:val="22"/>
                  <w:lang w:val="sl-SI"/>
                </w:rPr>
                <w:t>L207</w:t>
              </w:r>
              <w:proofErr w:type="spellEnd"/>
              <w:r w:rsidRPr="004A25C6">
                <w:rPr>
                  <w:rStyle w:val="Hiperpovezava"/>
                  <w:rFonts w:ascii="Arial" w:hAnsi="Arial" w:cs="Arial"/>
                  <w:bCs/>
                  <w:color w:val="auto"/>
                  <w:sz w:val="22"/>
                  <w:szCs w:val="22"/>
                  <w:lang w:val="sl-SI"/>
                </w:rPr>
                <w:t>/1647)</w:t>
              </w:r>
            </w:hyperlink>
            <w:r w:rsidRPr="004A25C6">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2D903C8" w14:textId="7A721CDE"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lastRenderedPageBreak/>
              <w:t>23.8.2023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A72D2B8" w14:textId="77777777" w:rsidR="00585180" w:rsidRPr="004A25C6" w:rsidRDefault="00585180" w:rsidP="00585180">
            <w:pPr>
              <w:rPr>
                <w:rFonts w:ascii="Arial" w:hAnsi="Arial" w:cs="Arial"/>
                <w:bCs/>
                <w:sz w:val="22"/>
                <w:szCs w:val="22"/>
                <w:lang w:val="sl-SI"/>
              </w:rPr>
            </w:pPr>
          </w:p>
        </w:tc>
      </w:tr>
      <w:tr w:rsidR="00585180" w:rsidRPr="00ED326A" w14:paraId="3981B4C6"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B704D5F" w14:textId="069A2C78"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dokončna </w:t>
            </w:r>
            <w:proofErr w:type="spellStart"/>
            <w:r w:rsidRPr="004A25C6">
              <w:rPr>
                <w:rFonts w:ascii="Arial" w:hAnsi="Arial" w:cs="Arial"/>
                <w:bCs/>
                <w:sz w:val="22"/>
                <w:szCs w:val="22"/>
                <w:lang w:val="sl-SI"/>
              </w:rPr>
              <w:t>protidampinška</w:t>
            </w:r>
            <w:proofErr w:type="spellEnd"/>
            <w:r w:rsidRPr="004A25C6">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E55332A" w14:textId="5AB18C73"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Premazan fini papir, tj. na eni ali obeh straneh premazan papir ali karton (razen </w:t>
            </w:r>
            <w:proofErr w:type="spellStart"/>
            <w:r w:rsidRPr="004A25C6">
              <w:rPr>
                <w:rFonts w:ascii="Arial" w:hAnsi="Arial" w:cs="Arial"/>
                <w:bCs/>
                <w:sz w:val="22"/>
                <w:szCs w:val="22"/>
                <w:lang w:val="sl-SI"/>
              </w:rPr>
              <w:t>kraft</w:t>
            </w:r>
            <w:proofErr w:type="spellEnd"/>
            <w:r w:rsidRPr="004A25C6">
              <w:rPr>
                <w:rFonts w:ascii="Arial" w:hAnsi="Arial" w:cs="Arial"/>
                <w:bCs/>
                <w:sz w:val="22"/>
                <w:szCs w:val="22"/>
                <w:lang w:val="sl-SI"/>
              </w:rPr>
              <w:t xml:space="preserve"> papirja ali </w:t>
            </w:r>
            <w:proofErr w:type="spellStart"/>
            <w:r w:rsidRPr="004A25C6">
              <w:rPr>
                <w:rFonts w:ascii="Arial" w:hAnsi="Arial" w:cs="Arial"/>
                <w:bCs/>
                <w:sz w:val="22"/>
                <w:szCs w:val="22"/>
                <w:lang w:val="sl-SI"/>
              </w:rPr>
              <w:t>kraft</w:t>
            </w:r>
            <w:proofErr w:type="spellEnd"/>
            <w:r w:rsidRPr="004A25C6">
              <w:rPr>
                <w:rFonts w:ascii="Arial" w:hAnsi="Arial" w:cs="Arial"/>
                <w:bCs/>
                <w:sz w:val="22"/>
                <w:szCs w:val="22"/>
                <w:lang w:val="sl-SI"/>
              </w:rPr>
              <w:t xml:space="preserve"> kartona) v listih ali zvitkih, mase 70 g/m2 ali več, vendar največ 400 g/m2, in svetlosti nad 84 (merjeno v skladu z ISO 2470-1), razen:</w:t>
            </w:r>
            <w:r w:rsidRPr="004A25C6">
              <w:rPr>
                <w:rFonts w:ascii="Arial" w:hAnsi="Arial" w:cs="Arial"/>
                <w:bCs/>
                <w:sz w:val="22"/>
                <w:szCs w:val="22"/>
                <w:lang w:val="sl-SI"/>
              </w:rPr>
              <w:br/>
              <w:t>- zvitkov, primernih za uporabo na strojih za rotacijski tisk</w:t>
            </w:r>
            <w:r w:rsidRPr="004A25C6">
              <w:rPr>
                <w:rFonts w:ascii="Arial" w:hAnsi="Arial" w:cs="Arial"/>
                <w:bCs/>
                <w:sz w:val="22"/>
                <w:szCs w:val="22"/>
                <w:lang w:val="sl-SI"/>
              </w:rPr>
              <w:br/>
              <w:t>- večplastnega papirja in večplastnega kartona.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598C3A0" w14:textId="1791A4C7" w:rsidR="00585180" w:rsidRPr="004A25C6" w:rsidRDefault="00585180" w:rsidP="00585180">
            <w:pPr>
              <w:jc w:val="right"/>
              <w:rPr>
                <w:rFonts w:ascii="Arial" w:hAnsi="Arial" w:cs="Arial"/>
                <w:bCs/>
                <w:sz w:val="22"/>
                <w:szCs w:val="22"/>
                <w:lang w:val="sl-SI"/>
              </w:rPr>
            </w:pPr>
            <w:r w:rsidRPr="004A25C6">
              <w:rPr>
                <w:rFonts w:ascii="Arial" w:hAnsi="Arial" w:cs="Arial"/>
                <w:bCs/>
                <w:sz w:val="22"/>
                <w:szCs w:val="22"/>
                <w:lang w:val="sl-SI"/>
              </w:rPr>
              <w:t>4810 13 00 20, 4810 14 00 20, 4810 19 00 20, 4810 22 00 20, 4810 29 30 20, 4810 29 80 20, 4810 99 10 20, 4810 99 80 20.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095A425" w14:textId="496B2FDF"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7C7032C" w14:textId="03B04757" w:rsidR="00585180" w:rsidRPr="004A25C6" w:rsidRDefault="00585180" w:rsidP="00585180">
            <w:pPr>
              <w:rPr>
                <w:rFonts w:ascii="Arial" w:hAnsi="Arial" w:cs="Arial"/>
                <w:bCs/>
                <w:sz w:val="22"/>
                <w:szCs w:val="22"/>
                <w:lang w:val="sl-SI"/>
              </w:rPr>
            </w:pPr>
            <w:hyperlink r:id="rId44" w:history="1">
              <w:r w:rsidRPr="004A25C6">
                <w:rPr>
                  <w:rStyle w:val="Hiperpovezava"/>
                  <w:rFonts w:ascii="Arial" w:hAnsi="Arial" w:cs="Arial"/>
                  <w:bCs/>
                  <w:color w:val="auto"/>
                  <w:sz w:val="22"/>
                  <w:szCs w:val="22"/>
                  <w:lang w:val="sl-SI"/>
                </w:rPr>
                <w:t xml:space="preserve">IZVEDBENA UREDBA KOMISIJE (EU) 2023/1648 z dne 21. avgusta 2023 o uvedbi dokončne </w:t>
              </w:r>
              <w:proofErr w:type="spellStart"/>
              <w:r w:rsidRPr="004A25C6">
                <w:rPr>
                  <w:rStyle w:val="Hiperpovezava"/>
                  <w:rFonts w:ascii="Arial" w:hAnsi="Arial" w:cs="Arial"/>
                  <w:bCs/>
                  <w:color w:val="auto"/>
                  <w:sz w:val="22"/>
                  <w:szCs w:val="22"/>
                  <w:lang w:val="sl-SI"/>
                </w:rPr>
                <w:t>protidampinške</w:t>
              </w:r>
              <w:proofErr w:type="spellEnd"/>
              <w:r w:rsidRPr="004A25C6">
                <w:rPr>
                  <w:rStyle w:val="Hiperpovezava"/>
                  <w:rFonts w:ascii="Arial" w:hAnsi="Arial" w:cs="Arial"/>
                  <w:bCs/>
                  <w:color w:val="auto"/>
                  <w:sz w:val="22"/>
                  <w:szCs w:val="22"/>
                  <w:lang w:val="sl-SI"/>
                </w:rPr>
                <w:t xml:space="preserve"> dajatve na uvoz nekaterih vrst premazanega finega papirja s poreklom iz Ljudske republike Kitajske po pregledu zaradi izteka ukrepov v skladu s členom 11(2) Uredbe (EU) 2016/1036 Evropskega parlamenta in Sveta, (2023/</w:t>
              </w:r>
              <w:proofErr w:type="spellStart"/>
              <w:r w:rsidRPr="004A25C6">
                <w:rPr>
                  <w:rStyle w:val="Hiperpovezava"/>
                  <w:rFonts w:ascii="Arial" w:hAnsi="Arial" w:cs="Arial"/>
                  <w:bCs/>
                  <w:color w:val="auto"/>
                  <w:sz w:val="22"/>
                  <w:szCs w:val="22"/>
                  <w:lang w:val="sl-SI"/>
                </w:rPr>
                <w:t>L207</w:t>
              </w:r>
              <w:proofErr w:type="spellEnd"/>
              <w:r w:rsidRPr="004A25C6">
                <w:rPr>
                  <w:rStyle w:val="Hiperpovezava"/>
                  <w:rFonts w:ascii="Arial" w:hAnsi="Arial" w:cs="Arial"/>
                  <w:bCs/>
                  <w:color w:val="auto"/>
                  <w:sz w:val="22"/>
                  <w:szCs w:val="22"/>
                  <w:lang w:val="sl-SI"/>
                </w:rPr>
                <w:t>/1648)</w:t>
              </w:r>
            </w:hyperlink>
            <w:r w:rsidRPr="004A25C6">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8D17FC2" w14:textId="33113F4C"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23.8.2023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81F07F9" w14:textId="77777777" w:rsidR="00585180" w:rsidRPr="004A25C6" w:rsidRDefault="00585180" w:rsidP="00585180">
            <w:pPr>
              <w:rPr>
                <w:rFonts w:ascii="Arial" w:hAnsi="Arial" w:cs="Arial"/>
                <w:bCs/>
                <w:sz w:val="22"/>
                <w:szCs w:val="22"/>
                <w:lang w:val="sl-SI"/>
              </w:rPr>
            </w:pPr>
          </w:p>
        </w:tc>
      </w:tr>
      <w:tr w:rsidR="00585180" w:rsidRPr="00585180" w14:paraId="5EA991B2"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2958729" w14:textId="7777777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 xml:space="preserve">registracija </w:t>
            </w:r>
          </w:p>
          <w:p w14:paraId="2EDFA96B" w14:textId="1957A65A"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5733C65" w14:textId="57B4AACA"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Vezane plošče, ki so sestavljene izključno iz lesenih listov, pri čemer debelina posameznega lesenega lista ne presega 6 mm, zunanji leseni listi pa so navedeni pod tarifno podštevilko 4412 33, z najmanj enim zunanjim slojem iz brezovega lesa, prevlečenim ali ne.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0E0D651" w14:textId="0B4137A1" w:rsidR="00585180" w:rsidRPr="004A25C6" w:rsidRDefault="00585180" w:rsidP="00585180">
            <w:pPr>
              <w:jc w:val="right"/>
              <w:rPr>
                <w:rFonts w:ascii="Arial" w:hAnsi="Arial" w:cs="Arial"/>
                <w:bCs/>
                <w:sz w:val="22"/>
                <w:szCs w:val="22"/>
                <w:lang w:val="sl-SI"/>
              </w:rPr>
            </w:pPr>
            <w:r w:rsidRPr="004A25C6">
              <w:rPr>
                <w:rFonts w:ascii="Arial" w:hAnsi="Arial" w:cs="Arial"/>
                <w:bCs/>
                <w:sz w:val="22"/>
                <w:szCs w:val="22"/>
                <w:lang w:val="sl-SI"/>
              </w:rPr>
              <w:t>4412 33 10 10, 4412 33 10 20.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C8AC349" w14:textId="5FFFD1A9"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Poslano iz: Kazahstana, Turčije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272838A" w14:textId="01862D15" w:rsidR="00585180" w:rsidRPr="004A25C6" w:rsidRDefault="00585180" w:rsidP="00585180">
            <w:pPr>
              <w:rPr>
                <w:rFonts w:ascii="Arial" w:hAnsi="Arial" w:cs="Arial"/>
                <w:bCs/>
                <w:sz w:val="22"/>
                <w:szCs w:val="22"/>
                <w:lang w:val="sl-SI"/>
              </w:rPr>
            </w:pPr>
            <w:hyperlink r:id="rId45" w:history="1">
              <w:r w:rsidRPr="004A25C6">
                <w:rPr>
                  <w:rStyle w:val="Hiperpovezava"/>
                  <w:rFonts w:ascii="Arial" w:hAnsi="Arial" w:cs="Arial"/>
                  <w:bCs/>
                  <w:color w:val="auto"/>
                  <w:sz w:val="22"/>
                  <w:szCs w:val="22"/>
                  <w:lang w:val="sl-SI"/>
                </w:rPr>
                <w:t xml:space="preserve">IZVEDBENA UREDBA KOMISIJE (EU) 2023/1649 z dne 21. avgusta 2023 o začetku preiskave glede morebitnega izogibanja </w:t>
              </w:r>
              <w:proofErr w:type="spellStart"/>
              <w:r w:rsidRPr="004A25C6">
                <w:rPr>
                  <w:rStyle w:val="Hiperpovezava"/>
                  <w:rFonts w:ascii="Arial" w:hAnsi="Arial" w:cs="Arial"/>
                  <w:bCs/>
                  <w:color w:val="auto"/>
                  <w:sz w:val="22"/>
                  <w:szCs w:val="22"/>
                  <w:lang w:val="sl-SI"/>
                </w:rPr>
                <w:t>protidampinškim</w:t>
              </w:r>
              <w:proofErr w:type="spellEnd"/>
              <w:r w:rsidRPr="004A25C6">
                <w:rPr>
                  <w:rStyle w:val="Hiperpovezava"/>
                  <w:rFonts w:ascii="Arial" w:hAnsi="Arial" w:cs="Arial"/>
                  <w:bCs/>
                  <w:color w:val="auto"/>
                  <w:sz w:val="22"/>
                  <w:szCs w:val="22"/>
                  <w:lang w:val="sl-SI"/>
                </w:rPr>
                <w:t xml:space="preserve"> ukrepom, uvedenim z Izvedbeno uredbo (EU) 2021/1930 na uvoz vezanih plošč iz brezovega lesa s poreklom iz Rusije, z uvozom vezanih plošč iz brezovega lesa, </w:t>
              </w:r>
              <w:r w:rsidRPr="004A25C6">
                <w:rPr>
                  <w:rStyle w:val="Hiperpovezava"/>
                  <w:rFonts w:ascii="Arial" w:hAnsi="Arial" w:cs="Arial"/>
                  <w:bCs/>
                  <w:color w:val="auto"/>
                  <w:sz w:val="22"/>
                  <w:szCs w:val="22"/>
                  <w:lang w:val="sl-SI"/>
                </w:rPr>
                <w:lastRenderedPageBreak/>
                <w:t>poslanih iz Turčije in Kazahstana, ne glede na to, ali so deklarirane kot izdelek s poreklom iz Turčije in Kazahstana ali ne, ter o registraciji uvoza vezanih plošč iz brezovega lesa, poslanih iz Turčije in Kazahstana, (2023/</w:t>
              </w:r>
              <w:proofErr w:type="spellStart"/>
              <w:r w:rsidRPr="004A25C6">
                <w:rPr>
                  <w:rStyle w:val="Hiperpovezava"/>
                  <w:rFonts w:ascii="Arial" w:hAnsi="Arial" w:cs="Arial"/>
                  <w:bCs/>
                  <w:color w:val="auto"/>
                  <w:sz w:val="22"/>
                  <w:szCs w:val="22"/>
                  <w:lang w:val="sl-SI"/>
                </w:rPr>
                <w:t>L207</w:t>
              </w:r>
              <w:proofErr w:type="spellEnd"/>
              <w:r w:rsidRPr="004A25C6">
                <w:rPr>
                  <w:rStyle w:val="Hiperpovezava"/>
                  <w:rFonts w:ascii="Arial" w:hAnsi="Arial" w:cs="Arial"/>
                  <w:bCs/>
                  <w:color w:val="auto"/>
                  <w:sz w:val="22"/>
                  <w:szCs w:val="22"/>
                  <w:lang w:val="sl-SI"/>
                </w:rPr>
                <w:t>/1649)</w:t>
              </w:r>
            </w:hyperlink>
            <w:r w:rsidRPr="004A25C6">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E2D0B91" w14:textId="50AA4BDF"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lastRenderedPageBreak/>
              <w:t>23.8.2023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121899F" w14:textId="302D85CD"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Za uvoz izdelka v preiskavi se uvede registracija.</w:t>
            </w:r>
            <w:r w:rsidRPr="004A25C6">
              <w:rPr>
                <w:rFonts w:ascii="Arial" w:hAnsi="Arial" w:cs="Arial"/>
                <w:bCs/>
                <w:sz w:val="22"/>
                <w:szCs w:val="22"/>
                <w:lang w:val="sl-SI"/>
              </w:rPr>
              <w:br/>
              <w:t>Obveznost registracije preneha 9 mesecev po datumu začetka veljavnosti te uredbe.</w:t>
            </w:r>
          </w:p>
        </w:tc>
      </w:tr>
      <w:tr w:rsidR="00585180" w:rsidRPr="00585180" w14:paraId="0399602D"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7D3B754" w14:textId="7777777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lastRenderedPageBreak/>
              <w:t xml:space="preserve">registracija </w:t>
            </w:r>
          </w:p>
          <w:p w14:paraId="556FAD48" w14:textId="0112C31C"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85776B4" w14:textId="051128AA" w:rsidR="00585180" w:rsidRPr="004A25C6" w:rsidRDefault="00585180" w:rsidP="00585180">
            <w:pPr>
              <w:rPr>
                <w:rFonts w:ascii="Arial" w:hAnsi="Arial" w:cs="Arial"/>
                <w:bCs/>
                <w:sz w:val="22"/>
                <w:szCs w:val="22"/>
                <w:lang w:val="sl-SI"/>
              </w:rPr>
            </w:pPr>
            <w:proofErr w:type="spellStart"/>
            <w:r w:rsidRPr="004A25C6">
              <w:rPr>
                <w:rFonts w:ascii="Arial" w:hAnsi="Arial" w:cs="Arial"/>
                <w:bCs/>
                <w:sz w:val="22"/>
                <w:szCs w:val="22"/>
                <w:lang w:val="sl-SI"/>
              </w:rPr>
              <w:t>Monoalkilni</w:t>
            </w:r>
            <w:proofErr w:type="spellEnd"/>
            <w:r w:rsidRPr="004A25C6">
              <w:rPr>
                <w:rFonts w:ascii="Arial" w:hAnsi="Arial" w:cs="Arial"/>
                <w:bCs/>
                <w:sz w:val="22"/>
                <w:szCs w:val="22"/>
                <w:lang w:val="sl-SI"/>
              </w:rPr>
              <w:t xml:space="preserve"> estri maščobnih kislin in/ali parafinsko plinsko olje, pridobljeni s sintezo in/ali </w:t>
            </w:r>
            <w:proofErr w:type="spellStart"/>
            <w:r w:rsidRPr="004A25C6">
              <w:rPr>
                <w:rFonts w:ascii="Arial" w:hAnsi="Arial" w:cs="Arial"/>
                <w:bCs/>
                <w:sz w:val="22"/>
                <w:szCs w:val="22"/>
                <w:lang w:val="sl-SI"/>
              </w:rPr>
              <w:t>hidrotretiranjem</w:t>
            </w:r>
            <w:proofErr w:type="spellEnd"/>
            <w:r w:rsidRPr="004A25C6">
              <w:rPr>
                <w:rFonts w:ascii="Arial" w:hAnsi="Arial" w:cs="Arial"/>
                <w:bCs/>
                <w:sz w:val="22"/>
                <w:szCs w:val="22"/>
                <w:lang w:val="sl-SI"/>
              </w:rPr>
              <w:t xml:space="preserve">, </w:t>
            </w:r>
            <w:proofErr w:type="spellStart"/>
            <w:r w:rsidRPr="004A25C6">
              <w:rPr>
                <w:rFonts w:ascii="Arial" w:hAnsi="Arial" w:cs="Arial"/>
                <w:bCs/>
                <w:sz w:val="22"/>
                <w:szCs w:val="22"/>
                <w:lang w:val="sl-SI"/>
              </w:rPr>
              <w:t>nefosilnega</w:t>
            </w:r>
            <w:proofErr w:type="spellEnd"/>
            <w:r w:rsidRPr="004A25C6">
              <w:rPr>
                <w:rFonts w:ascii="Arial" w:hAnsi="Arial" w:cs="Arial"/>
                <w:bCs/>
                <w:sz w:val="22"/>
                <w:szCs w:val="22"/>
                <w:lang w:val="sl-SI"/>
              </w:rPr>
              <w:t xml:space="preserve"> izvora, v čisti obliki ali 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E719F2D" w14:textId="6C4C56BF" w:rsidR="00585180" w:rsidRPr="004A25C6" w:rsidRDefault="00585180" w:rsidP="00585180">
            <w:pPr>
              <w:jc w:val="right"/>
              <w:rPr>
                <w:rFonts w:ascii="Arial" w:hAnsi="Arial" w:cs="Arial"/>
                <w:bCs/>
                <w:sz w:val="22"/>
                <w:szCs w:val="22"/>
                <w:lang w:val="sl-SI"/>
              </w:rPr>
            </w:pPr>
            <w:r w:rsidRPr="004A25C6">
              <w:rPr>
                <w:rFonts w:ascii="Arial" w:hAnsi="Arial" w:cs="Arial"/>
                <w:bCs/>
                <w:sz w:val="22"/>
                <w:szCs w:val="22"/>
                <w:lang w:val="sl-SI"/>
              </w:rPr>
              <w:t xml:space="preserve">1516 20 98 22, 1516 20 98 23, 1516 20 98 31, 1516 20 98 32, 1518 00 91 22, 1518 00 91 23, 1518 00 91 31, 1518 00 91 32, 1518 00 95 10, 1518 00 95 11, 1518 00 99 22, 1518 00 99 23, 1518 00 99 31, 1518 00 99 32, 2710 19 43 22, 2710 19 43 23, 2710 19 43 31, 2710 19 43 32, 2710 19 46 22, 2710 19 46 23, 2710 19 46 31, 2710 19 46 32, 2710 19 47 22, 2710 19 47 23, </w:t>
            </w:r>
            <w:r w:rsidRPr="004A25C6">
              <w:rPr>
                <w:rFonts w:ascii="Arial" w:hAnsi="Arial" w:cs="Arial"/>
                <w:bCs/>
                <w:sz w:val="22"/>
                <w:szCs w:val="22"/>
                <w:lang w:val="sl-SI"/>
              </w:rPr>
              <w:lastRenderedPageBreak/>
              <w:t>2710 19 47 31, 2710 19 47 32, 2710 20 11 22, 2710 20 11 23, 2710 20 11 31, 2710 20 11 32, 2710 20 16 22, 2710 20 16 23, 2710 20 16 31, 2710 20 16 32, 2710 20 16 91, 2710 20 16 92, 3824 99 92 11, 3824 99 92 13, 3824 99 92 15, 3824 99 92 16, 3826 00 10 21, 3826 00 10 22, 3826 00 10 51, 3826 00 10 52, 3826 00 10 90, 3826 00 10 91, 3826 00 90 12, 3826 00 90 13, 3826 00 90 31, 3826 00 90 32.</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7F43546" w14:textId="47A8E156"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lastRenderedPageBreak/>
              <w:t>Poslano iz: Kitajske, Združenega kraljestva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EAC938D" w14:textId="28881754" w:rsidR="00585180" w:rsidRPr="004A25C6" w:rsidRDefault="00585180" w:rsidP="00585180">
            <w:pPr>
              <w:rPr>
                <w:rFonts w:ascii="Arial" w:hAnsi="Arial" w:cs="Arial"/>
                <w:bCs/>
                <w:sz w:val="22"/>
                <w:szCs w:val="22"/>
                <w:lang w:val="sl-SI"/>
              </w:rPr>
            </w:pPr>
            <w:hyperlink r:id="rId46" w:history="1">
              <w:r w:rsidRPr="004A25C6">
                <w:rPr>
                  <w:rStyle w:val="Hiperpovezava"/>
                  <w:rFonts w:ascii="Arial" w:hAnsi="Arial" w:cs="Arial"/>
                  <w:bCs/>
                  <w:color w:val="auto"/>
                  <w:sz w:val="22"/>
                  <w:szCs w:val="22"/>
                  <w:lang w:val="sl-SI"/>
                </w:rPr>
                <w:t xml:space="preserve">IZVEDBENA UREDBA KOMISIJE (EU) 2023/1637 z dne 16. avgusta 2023 o začetku preiskave glede morebitnega izogibanja izravnalnim ukrepom, uvedenim z Izvedbeno uredbo (EU) 2019/2092 na uvoz </w:t>
              </w:r>
              <w:proofErr w:type="spellStart"/>
              <w:r w:rsidRPr="004A25C6">
                <w:rPr>
                  <w:rStyle w:val="Hiperpovezava"/>
                  <w:rFonts w:ascii="Arial" w:hAnsi="Arial" w:cs="Arial"/>
                  <w:bCs/>
                  <w:color w:val="auto"/>
                  <w:sz w:val="22"/>
                  <w:szCs w:val="22"/>
                  <w:lang w:val="sl-SI"/>
                </w:rPr>
                <w:t>biodizla</w:t>
              </w:r>
              <w:proofErr w:type="spellEnd"/>
              <w:r w:rsidRPr="004A25C6">
                <w:rPr>
                  <w:rStyle w:val="Hiperpovezava"/>
                  <w:rFonts w:ascii="Arial" w:hAnsi="Arial" w:cs="Arial"/>
                  <w:bCs/>
                  <w:color w:val="auto"/>
                  <w:sz w:val="22"/>
                  <w:szCs w:val="22"/>
                  <w:lang w:val="sl-SI"/>
                </w:rPr>
                <w:t xml:space="preserve"> s poreklom iz Indonezije, z uvozom </w:t>
              </w:r>
              <w:proofErr w:type="spellStart"/>
              <w:r w:rsidRPr="004A25C6">
                <w:rPr>
                  <w:rStyle w:val="Hiperpovezava"/>
                  <w:rFonts w:ascii="Arial" w:hAnsi="Arial" w:cs="Arial"/>
                  <w:bCs/>
                  <w:color w:val="auto"/>
                  <w:sz w:val="22"/>
                  <w:szCs w:val="22"/>
                  <w:lang w:val="sl-SI"/>
                </w:rPr>
                <w:t>biodizla</w:t>
              </w:r>
              <w:proofErr w:type="spellEnd"/>
              <w:r w:rsidRPr="004A25C6">
                <w:rPr>
                  <w:rStyle w:val="Hiperpovezava"/>
                  <w:rFonts w:ascii="Arial" w:hAnsi="Arial" w:cs="Arial"/>
                  <w:bCs/>
                  <w:color w:val="auto"/>
                  <w:sz w:val="22"/>
                  <w:szCs w:val="22"/>
                  <w:lang w:val="sl-SI"/>
                </w:rPr>
                <w:t>, poslanega iz Ljudske republike Kitajske in Združenega kraljestva, ne glede na to, ali je deklariran kot izdelek s poreklom iz Ljudske republike Kitajske in Združenega kraljestva ali ne, ter o registraciji takega uvoza, (2023/</w:t>
              </w:r>
              <w:proofErr w:type="spellStart"/>
              <w:r w:rsidRPr="004A25C6">
                <w:rPr>
                  <w:rStyle w:val="Hiperpovezava"/>
                  <w:rFonts w:ascii="Arial" w:hAnsi="Arial" w:cs="Arial"/>
                  <w:bCs/>
                  <w:color w:val="auto"/>
                  <w:sz w:val="22"/>
                  <w:szCs w:val="22"/>
                  <w:lang w:val="sl-SI"/>
                </w:rPr>
                <w:t>L204</w:t>
              </w:r>
              <w:proofErr w:type="spellEnd"/>
              <w:r w:rsidRPr="004A25C6">
                <w:rPr>
                  <w:rStyle w:val="Hiperpovezava"/>
                  <w:rFonts w:ascii="Arial" w:hAnsi="Arial" w:cs="Arial"/>
                  <w:bCs/>
                  <w:color w:val="auto"/>
                  <w:sz w:val="22"/>
                  <w:szCs w:val="22"/>
                  <w:lang w:val="sl-SI"/>
                </w:rPr>
                <w:t>/1637)</w:t>
              </w:r>
            </w:hyperlink>
            <w:r w:rsidRPr="004A25C6">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DA548E3" w14:textId="156F91D7"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18.8.2023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8E9FCF0" w14:textId="743A9B93" w:rsidR="00585180" w:rsidRPr="004A25C6" w:rsidRDefault="00585180" w:rsidP="00585180">
            <w:pPr>
              <w:rPr>
                <w:rFonts w:ascii="Arial" w:hAnsi="Arial" w:cs="Arial"/>
                <w:bCs/>
                <w:sz w:val="22"/>
                <w:szCs w:val="22"/>
                <w:lang w:val="sl-SI"/>
              </w:rPr>
            </w:pPr>
            <w:r w:rsidRPr="004A25C6">
              <w:rPr>
                <w:rFonts w:ascii="Arial" w:hAnsi="Arial" w:cs="Arial"/>
                <w:bCs/>
                <w:sz w:val="22"/>
                <w:szCs w:val="22"/>
                <w:lang w:val="sl-SI"/>
              </w:rPr>
              <w:t>Uvede se registracija uvoza, ki preneha 9 mesecev po datumu začetka veljavnosti te uredbe.</w:t>
            </w:r>
          </w:p>
        </w:tc>
      </w:tr>
      <w:tr w:rsidR="00585180" w:rsidRPr="00585180" w14:paraId="5973961B" w14:textId="77777777" w:rsidTr="004A46E0">
        <w:trPr>
          <w:trHeight w:val="109"/>
        </w:trPr>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242C443" w14:textId="77777777"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 xml:space="preserve">registracija </w:t>
            </w:r>
          </w:p>
          <w:p w14:paraId="1E926A71" w14:textId="403F2A33"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20A2114" w14:textId="38BEB7FB"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Ploščati valjani izdelki iz nerjavnega jekla, hladno valjani (hladno deformirani), brez nadaljnje obdelave.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9A3E6AB" w14:textId="77777777" w:rsidR="00585180" w:rsidRPr="00D50926" w:rsidRDefault="00585180" w:rsidP="00585180">
            <w:pPr>
              <w:jc w:val="right"/>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 xml:space="preserve">7219 31 00 10, 7219 32 10 10, 7219 32 90 10, 7219 33 10 10, 7219 33 90 10, 7219 34 10 10, 7219 34 90 10, 7219 35 10 10, 7219 35 90 10, </w:t>
            </w:r>
            <w:r w:rsidRPr="00D50926">
              <w:rPr>
                <w:rFonts w:ascii="Arial" w:hAnsi="Arial" w:cs="Arial"/>
                <w:bCs/>
                <w:color w:val="000000" w:themeColor="text1"/>
                <w:sz w:val="22"/>
                <w:szCs w:val="22"/>
                <w:lang w:val="sl-SI"/>
              </w:rPr>
              <w:lastRenderedPageBreak/>
              <w:t>7219 90 20 10, 7219 90 80 10, 7220 20 21 10, 7220 20 29 10, 7220 20 41 10, 7220 20 49 10, 7220 20 81 10, 7220 20 89 10, 7220 90 20 10, 7220 90 80 10.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FD4DEE6" w14:textId="77777777"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lastRenderedPageBreak/>
              <w:t>»Poslano iz« Tajvana, Turčije, Vietnama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47800E9" w14:textId="6CF168C0" w:rsidR="00585180" w:rsidRPr="00D50926" w:rsidRDefault="00585180" w:rsidP="00585180">
            <w:pPr>
              <w:rPr>
                <w:rFonts w:ascii="Arial" w:hAnsi="Arial" w:cs="Arial"/>
                <w:color w:val="000000" w:themeColor="text1"/>
                <w:sz w:val="22"/>
                <w:szCs w:val="22"/>
                <w:lang w:val="sl-SI"/>
              </w:rPr>
            </w:pPr>
            <w:hyperlink r:id="rId47" w:history="1">
              <w:r w:rsidRPr="00D50926">
                <w:rPr>
                  <w:rStyle w:val="Hiperpovezava"/>
                  <w:rFonts w:ascii="Arial" w:hAnsi="Arial" w:cs="Arial"/>
                  <w:color w:val="000000" w:themeColor="text1"/>
                  <w:sz w:val="22"/>
                  <w:szCs w:val="22"/>
                  <w:lang w:val="sl-SI"/>
                </w:rPr>
                <w:t xml:space="preserve">IZVEDBENA UREDBA KOMISIJE (EU) 2023/1631 z dne 11. avgusta 2023 o začetku preiskave glede morebitnega izogibanja izravnalnim ukrepom, uvedenim z Izvedbeno uredbo Komisije (EU) </w:t>
              </w:r>
              <w:r w:rsidRPr="00D50926">
                <w:rPr>
                  <w:rStyle w:val="Hiperpovezava"/>
                  <w:rFonts w:ascii="Arial" w:hAnsi="Arial" w:cs="Arial"/>
                  <w:color w:val="000000" w:themeColor="text1"/>
                  <w:sz w:val="22"/>
                  <w:szCs w:val="22"/>
                  <w:lang w:val="sl-SI"/>
                </w:rPr>
                <w:lastRenderedPageBreak/>
                <w:t>2022/433 za uvoz hladno valjanih ploščatih izdelkov iz nerjavnega jekla s poreklom iz Indonezije, z uvozom hladno valjanih ploščatih izdelkov iz nerjavnega jekla, poslanih s Tajvana, iz Turčije in Vietnama, ne glede na to, ali so deklarirani kot izdelki s poreklom s Tajvana, iz Turčije in Vietnama ali ne, ter o uvedbi registracije uvoza hladno valjanih ploščatih izdelkov iz nerjavnega jekla, poslanih s Tajvana, iz Turčije in Vietnama, (2023/</w:t>
              </w:r>
              <w:proofErr w:type="spellStart"/>
              <w:r w:rsidRPr="00D50926">
                <w:rPr>
                  <w:rStyle w:val="Hiperpovezava"/>
                  <w:rFonts w:ascii="Arial" w:hAnsi="Arial" w:cs="Arial"/>
                  <w:color w:val="000000" w:themeColor="text1"/>
                  <w:sz w:val="22"/>
                  <w:szCs w:val="22"/>
                  <w:lang w:val="sl-SI"/>
                </w:rPr>
                <w:t>L202</w:t>
              </w:r>
              <w:proofErr w:type="spellEnd"/>
              <w:r w:rsidRPr="00D50926">
                <w:rPr>
                  <w:rStyle w:val="Hiperpovezava"/>
                  <w:rFonts w:ascii="Arial" w:hAnsi="Arial" w:cs="Arial"/>
                  <w:color w:val="000000" w:themeColor="text1"/>
                  <w:sz w:val="22"/>
                  <w:szCs w:val="22"/>
                  <w:lang w:val="sl-SI"/>
                </w:rPr>
                <w:t>/1631)</w:t>
              </w:r>
            </w:hyperlink>
            <w:r w:rsidRPr="00D50926">
              <w:rPr>
                <w:rFonts w:ascii="Arial" w:hAnsi="Arial" w:cs="Arial"/>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AC7BF17" w14:textId="77777777"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lastRenderedPageBreak/>
              <w:t>15.8.2023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BFAA407" w14:textId="77777777"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Uvede se registracija uvoza, ki se zaključi 9 mesecev po datumu začetka veljavnosti te uredbe.</w:t>
            </w:r>
          </w:p>
        </w:tc>
      </w:tr>
      <w:tr w:rsidR="00585180" w:rsidRPr="00585180" w14:paraId="0704DA9F"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5E56900" w14:textId="77777777"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lastRenderedPageBreak/>
              <w:t xml:space="preserve">registracija </w:t>
            </w:r>
          </w:p>
          <w:p w14:paraId="7500E9CB" w14:textId="1708C11E"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F160CE7" w14:textId="2DBDEDD3"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Ploščati valjani izdelki iz nerjavnega jekla, hladno valjani (hladno deformirani), brez nadaljnje obdelave.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BF9D302" w14:textId="4AFE68B1" w:rsidR="00585180" w:rsidRPr="00D50926" w:rsidRDefault="00585180" w:rsidP="00585180">
            <w:pPr>
              <w:jc w:val="right"/>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 xml:space="preserve">7219 31 00 10, 7219 32 10 10, 7219 32 90 10, 7219 33 10 10, 7219 33 90 10, 7219 34 10 10, 7219 34 90 10, 7219 35 10 10, 7219 35 90 10, 7219 90 20 10, 7219 90 80 10, 7220 20 21 10, 7220 20 29 10, </w:t>
            </w:r>
            <w:r w:rsidRPr="00D50926">
              <w:rPr>
                <w:rFonts w:ascii="Arial" w:hAnsi="Arial" w:cs="Arial"/>
                <w:bCs/>
                <w:color w:val="000000" w:themeColor="text1"/>
                <w:sz w:val="22"/>
                <w:szCs w:val="22"/>
                <w:lang w:val="sl-SI"/>
              </w:rPr>
              <w:lastRenderedPageBreak/>
              <w:t>7220 20 41 10, 7220 20 49 10, 7220 20 81 10, 7220 20 89 10, 7220 90 20 10, 7220 90 80 10.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A20CC71" w14:textId="1D032944"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lastRenderedPageBreak/>
              <w:t>»Poslano iz« Tajvana, Turčije, Vietnama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74FE749" w14:textId="56DB513A" w:rsidR="00585180" w:rsidRPr="00D50926" w:rsidRDefault="00585180" w:rsidP="00585180">
            <w:pPr>
              <w:rPr>
                <w:rFonts w:ascii="Arial" w:hAnsi="Arial" w:cs="Arial"/>
                <w:bCs/>
                <w:color w:val="000000" w:themeColor="text1"/>
                <w:sz w:val="22"/>
                <w:szCs w:val="22"/>
                <w:lang w:val="sl-SI"/>
              </w:rPr>
            </w:pPr>
            <w:hyperlink r:id="rId48" w:history="1">
              <w:r w:rsidRPr="00D50926">
                <w:rPr>
                  <w:rStyle w:val="Hiperpovezava"/>
                  <w:rFonts w:ascii="Arial" w:hAnsi="Arial" w:cs="Arial"/>
                  <w:bCs/>
                  <w:color w:val="000000" w:themeColor="text1"/>
                  <w:sz w:val="22"/>
                  <w:szCs w:val="22"/>
                  <w:lang w:val="sl-SI"/>
                </w:rPr>
                <w:t xml:space="preserve">IZVEDBENA UREDBA KOMISIJE (EU) 2023/1632 z dne 11. avgusta 2023 o začetku preiskave glede morebitnega izogibanja </w:t>
              </w:r>
              <w:proofErr w:type="spellStart"/>
              <w:r w:rsidRPr="00D50926">
                <w:rPr>
                  <w:rStyle w:val="Hiperpovezava"/>
                  <w:rFonts w:ascii="Arial" w:hAnsi="Arial" w:cs="Arial"/>
                  <w:bCs/>
                  <w:color w:val="000000" w:themeColor="text1"/>
                  <w:sz w:val="22"/>
                  <w:szCs w:val="22"/>
                  <w:lang w:val="sl-SI"/>
                </w:rPr>
                <w:t>protidampinškim</w:t>
              </w:r>
              <w:proofErr w:type="spellEnd"/>
              <w:r w:rsidRPr="00D50926">
                <w:rPr>
                  <w:rStyle w:val="Hiperpovezava"/>
                  <w:rFonts w:ascii="Arial" w:hAnsi="Arial" w:cs="Arial"/>
                  <w:bCs/>
                  <w:color w:val="000000" w:themeColor="text1"/>
                  <w:sz w:val="22"/>
                  <w:szCs w:val="22"/>
                  <w:lang w:val="sl-SI"/>
                </w:rPr>
                <w:t xml:space="preserve"> ukrepom, uvedenim z Izvedbeno uredbo (EU) 2021/2012 za uvoz hladno valjanih ploščatih izdelkov iz nerjavnega jekla s </w:t>
              </w:r>
              <w:r w:rsidRPr="00D50926">
                <w:rPr>
                  <w:rStyle w:val="Hiperpovezava"/>
                  <w:rFonts w:ascii="Arial" w:hAnsi="Arial" w:cs="Arial"/>
                  <w:bCs/>
                  <w:color w:val="000000" w:themeColor="text1"/>
                  <w:sz w:val="22"/>
                  <w:szCs w:val="22"/>
                  <w:lang w:val="sl-SI"/>
                </w:rPr>
                <w:lastRenderedPageBreak/>
                <w:t>poreklom iz Indonezije, z uvozom hladno valjanih ploščatih izdelkov iz nerjavnega jekla, poslanih s Tajvana, iz Turčije in Vietnama, ne glede na to, ali so deklarirani kot izdelki s poreklom s Tajvana, iz Turčije in Vietnama ali ne, ter o uvedbi registracije uvoza hladno valjanih ploščatih izdelkov iz nerjavnega jekla, poslanih s Tajvana, iz Turčije in Vietnama, (2023/</w:t>
              </w:r>
              <w:proofErr w:type="spellStart"/>
              <w:r w:rsidRPr="00D50926">
                <w:rPr>
                  <w:rStyle w:val="Hiperpovezava"/>
                  <w:rFonts w:ascii="Arial" w:hAnsi="Arial" w:cs="Arial"/>
                  <w:bCs/>
                  <w:color w:val="000000" w:themeColor="text1"/>
                  <w:sz w:val="22"/>
                  <w:szCs w:val="22"/>
                  <w:lang w:val="sl-SI"/>
                </w:rPr>
                <w:t>L202</w:t>
              </w:r>
              <w:proofErr w:type="spellEnd"/>
              <w:r w:rsidRPr="00D50926">
                <w:rPr>
                  <w:rStyle w:val="Hiperpovezava"/>
                  <w:rFonts w:ascii="Arial" w:hAnsi="Arial" w:cs="Arial"/>
                  <w:bCs/>
                  <w:color w:val="000000" w:themeColor="text1"/>
                  <w:sz w:val="22"/>
                  <w:szCs w:val="22"/>
                  <w:lang w:val="sl-SI"/>
                </w:rPr>
                <w:t>/1632)</w:t>
              </w:r>
            </w:hyperlink>
            <w:r w:rsidRPr="00D50926">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F68CC5C" w14:textId="0EEDD981"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lastRenderedPageBreak/>
              <w:t>15.8.2023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274D463" w14:textId="55BDD758" w:rsidR="00585180" w:rsidRPr="00D50926" w:rsidRDefault="00585180" w:rsidP="00585180">
            <w:pPr>
              <w:rPr>
                <w:rFonts w:ascii="Arial" w:hAnsi="Arial" w:cs="Arial"/>
                <w:bCs/>
                <w:color w:val="000000" w:themeColor="text1"/>
                <w:sz w:val="22"/>
                <w:szCs w:val="22"/>
                <w:lang w:val="sl-SI"/>
              </w:rPr>
            </w:pPr>
            <w:r w:rsidRPr="00D50926">
              <w:rPr>
                <w:rFonts w:ascii="Arial" w:hAnsi="Arial" w:cs="Arial"/>
                <w:bCs/>
                <w:color w:val="000000" w:themeColor="text1"/>
                <w:sz w:val="22"/>
                <w:szCs w:val="22"/>
                <w:lang w:val="sl-SI"/>
              </w:rPr>
              <w:t>Uvede se registracija uvoza, ki se zaključi 9 mesecev po datumu začetka veljavnosti te uredbe.</w:t>
            </w:r>
          </w:p>
        </w:tc>
      </w:tr>
      <w:tr w:rsidR="00585180" w:rsidRPr="00585180" w14:paraId="2F2720B4"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8EB465C" w14:textId="1F735BA0" w:rsidR="00585180" w:rsidRPr="00D93AFC" w:rsidRDefault="00585180" w:rsidP="00585180">
            <w:pPr>
              <w:rPr>
                <w:rFonts w:ascii="Arial" w:hAnsi="Arial" w:cs="Arial"/>
                <w:bCs/>
                <w:sz w:val="22"/>
                <w:szCs w:val="22"/>
                <w:lang w:val="sl-SI"/>
              </w:rPr>
            </w:pPr>
            <w:r w:rsidRPr="00D93AFC">
              <w:rPr>
                <w:rFonts w:ascii="Arial" w:hAnsi="Arial" w:cs="Arial"/>
                <w:bCs/>
                <w:sz w:val="22"/>
                <w:szCs w:val="22"/>
                <w:lang w:val="sl-SI"/>
              </w:rPr>
              <w:lastRenderedPageBreak/>
              <w:t xml:space="preserve">začetek </w:t>
            </w:r>
            <w:proofErr w:type="spellStart"/>
            <w:r w:rsidRPr="00D93AFC">
              <w:rPr>
                <w:rFonts w:ascii="Arial" w:hAnsi="Arial" w:cs="Arial"/>
                <w:bCs/>
                <w:sz w:val="22"/>
                <w:szCs w:val="22"/>
                <w:lang w:val="sl-SI"/>
              </w:rPr>
              <w:t>protidampinškega</w:t>
            </w:r>
            <w:proofErr w:type="spellEnd"/>
            <w:r w:rsidRPr="00D93AFC">
              <w:rPr>
                <w:rFonts w:ascii="Arial" w:hAnsi="Arial" w:cs="Arial"/>
                <w:bCs/>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4F6F1A4" w14:textId="5FE39647" w:rsidR="00585180" w:rsidRPr="00D93AFC" w:rsidRDefault="00585180" w:rsidP="00585180">
            <w:pPr>
              <w:rPr>
                <w:rFonts w:ascii="Arial" w:hAnsi="Arial" w:cs="Arial"/>
                <w:bCs/>
                <w:sz w:val="22"/>
                <w:szCs w:val="22"/>
                <w:lang w:val="sl-SI"/>
              </w:rPr>
            </w:pPr>
            <w:r w:rsidRPr="00D93AFC">
              <w:rPr>
                <w:rFonts w:ascii="Arial" w:hAnsi="Arial" w:cs="Arial"/>
                <w:bCs/>
                <w:sz w:val="22"/>
                <w:szCs w:val="22"/>
                <w:lang w:val="sl-SI"/>
              </w:rPr>
              <w:t xml:space="preserve">Alkil fosfatni estri, ki temeljijo izključno na stranskih verigah dolžine dveh ali treh ogljikovih atomov (vključno s kloriranimi alkilnimi verigami), z vsebnostjo fosforja vsaj 9 masnih odstotkov ter viskoznostjo med 1 in 100 </w:t>
            </w:r>
            <w:proofErr w:type="spellStart"/>
            <w:r w:rsidRPr="00D93AFC">
              <w:rPr>
                <w:rFonts w:ascii="Arial" w:hAnsi="Arial" w:cs="Arial"/>
                <w:bCs/>
                <w:sz w:val="22"/>
                <w:szCs w:val="22"/>
                <w:lang w:val="sl-SI"/>
              </w:rPr>
              <w:t>mPa.s</w:t>
            </w:r>
            <w:proofErr w:type="spellEnd"/>
            <w:r w:rsidRPr="00D93AFC">
              <w:rPr>
                <w:rFonts w:ascii="Arial" w:hAnsi="Arial" w:cs="Arial"/>
                <w:bCs/>
                <w:sz w:val="22"/>
                <w:szCs w:val="22"/>
                <w:lang w:val="sl-SI"/>
              </w:rPr>
              <w:t xml:space="preserve"> (pri 20–</w:t>
            </w:r>
            <w:proofErr w:type="spellStart"/>
            <w:r w:rsidRPr="00D93AFC">
              <w:rPr>
                <w:rFonts w:ascii="Arial" w:hAnsi="Arial" w:cs="Arial"/>
                <w:bCs/>
                <w:sz w:val="22"/>
                <w:szCs w:val="22"/>
                <w:lang w:val="sl-SI"/>
              </w:rPr>
              <w:t>25°C</w:t>
            </w:r>
            <w:proofErr w:type="spellEnd"/>
            <w:r w:rsidRPr="00D93AFC">
              <w:rPr>
                <w:rFonts w:ascii="Arial" w:hAnsi="Arial" w:cs="Arial"/>
                <w:bCs/>
                <w:sz w:val="22"/>
                <w:szCs w:val="22"/>
                <w:lang w:val="sl-SI"/>
              </w:rPr>
              <w:t>), in ki se uvrščajo pod številke Službe za izvlečke o kemikalijah (</w:t>
            </w:r>
            <w:proofErr w:type="spellStart"/>
            <w:r w:rsidRPr="00D93AFC">
              <w:rPr>
                <w:rFonts w:ascii="Arial" w:hAnsi="Arial" w:cs="Arial"/>
                <w:bCs/>
                <w:sz w:val="22"/>
                <w:szCs w:val="22"/>
                <w:lang w:val="sl-SI"/>
              </w:rPr>
              <w:t>CAS</w:t>
            </w:r>
            <w:proofErr w:type="spellEnd"/>
            <w:r w:rsidRPr="00D93AFC">
              <w:rPr>
                <w:rFonts w:ascii="Arial" w:hAnsi="Arial" w:cs="Arial"/>
                <w:bCs/>
                <w:sz w:val="22"/>
                <w:szCs w:val="22"/>
                <w:lang w:val="sl-SI"/>
              </w:rPr>
              <w:t>) 13674-84-5, 1244733-77-4 in 78-40-0.</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0A0FF96" w14:textId="60CF5DEB" w:rsidR="00585180" w:rsidRPr="00D93AFC" w:rsidRDefault="00585180" w:rsidP="00585180">
            <w:pPr>
              <w:jc w:val="right"/>
              <w:rPr>
                <w:rFonts w:ascii="Arial" w:hAnsi="Arial" w:cs="Arial"/>
                <w:bCs/>
                <w:sz w:val="22"/>
                <w:szCs w:val="22"/>
                <w:lang w:val="sl-SI"/>
              </w:rPr>
            </w:pPr>
            <w:r w:rsidRPr="00D93AFC">
              <w:rPr>
                <w:rFonts w:ascii="Arial" w:hAnsi="Arial" w:cs="Arial"/>
                <w:bCs/>
                <w:sz w:val="22"/>
                <w:szCs w:val="22"/>
                <w:lang w:val="sl-SI"/>
              </w:rPr>
              <w:t>2919 90 00 50, 2919 90 00 65, 3824 99 92 38.</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B7A039E" w14:textId="0E52DBB6" w:rsidR="00585180" w:rsidRPr="00D93AFC" w:rsidRDefault="00585180" w:rsidP="00585180">
            <w:pPr>
              <w:rPr>
                <w:rFonts w:ascii="Arial" w:hAnsi="Arial" w:cs="Arial"/>
                <w:bCs/>
                <w:sz w:val="22"/>
                <w:szCs w:val="22"/>
                <w:lang w:val="sl-SI"/>
              </w:rPr>
            </w:pPr>
            <w:r w:rsidRPr="00D93AFC">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2E9B46B" w14:textId="44C8C4AB" w:rsidR="00585180" w:rsidRPr="00D93AFC" w:rsidRDefault="00585180" w:rsidP="00585180">
            <w:pPr>
              <w:rPr>
                <w:rFonts w:ascii="Arial" w:hAnsi="Arial" w:cs="Arial"/>
                <w:bCs/>
                <w:sz w:val="22"/>
                <w:szCs w:val="22"/>
                <w:lang w:val="sl-SI"/>
              </w:rPr>
            </w:pPr>
            <w:hyperlink r:id="rId49" w:history="1">
              <w:r w:rsidRPr="00D93AFC">
                <w:rPr>
                  <w:rStyle w:val="Hiperpovezava"/>
                  <w:rFonts w:ascii="Arial" w:hAnsi="Arial" w:cs="Arial"/>
                  <w:bCs/>
                  <w:color w:val="auto"/>
                  <w:sz w:val="22"/>
                  <w:szCs w:val="22"/>
                  <w:lang w:val="sl-SI"/>
                </w:rPr>
                <w:t xml:space="preserve">Obvestilo o začetku </w:t>
              </w:r>
              <w:proofErr w:type="spellStart"/>
              <w:r w:rsidRPr="00D93AFC">
                <w:rPr>
                  <w:rStyle w:val="Hiperpovezava"/>
                  <w:rFonts w:ascii="Arial" w:hAnsi="Arial" w:cs="Arial"/>
                  <w:bCs/>
                  <w:color w:val="auto"/>
                  <w:sz w:val="22"/>
                  <w:szCs w:val="22"/>
                  <w:lang w:val="sl-SI"/>
                </w:rPr>
                <w:t>protidampinškega</w:t>
              </w:r>
              <w:proofErr w:type="spellEnd"/>
              <w:r w:rsidRPr="00D93AFC">
                <w:rPr>
                  <w:rStyle w:val="Hiperpovezava"/>
                  <w:rFonts w:ascii="Arial" w:hAnsi="Arial" w:cs="Arial"/>
                  <w:bCs/>
                  <w:color w:val="auto"/>
                  <w:sz w:val="22"/>
                  <w:szCs w:val="22"/>
                  <w:lang w:val="sl-SI"/>
                </w:rPr>
                <w:t xml:space="preserve"> postopka za uvoz nekaterih alkil fosfatnih estrov s poreklom iz Ljudske republike Kitajske, (2023/</w:t>
              </w:r>
              <w:proofErr w:type="spellStart"/>
              <w:r w:rsidRPr="00D93AFC">
                <w:rPr>
                  <w:rStyle w:val="Hiperpovezava"/>
                  <w:rFonts w:ascii="Arial" w:hAnsi="Arial" w:cs="Arial"/>
                  <w:bCs/>
                  <w:color w:val="auto"/>
                  <w:sz w:val="22"/>
                  <w:szCs w:val="22"/>
                  <w:lang w:val="sl-SI"/>
                </w:rPr>
                <w:t>C282</w:t>
              </w:r>
              <w:proofErr w:type="spellEnd"/>
              <w:r w:rsidRPr="00D93AFC">
                <w:rPr>
                  <w:rStyle w:val="Hiperpovezava"/>
                  <w:rFonts w:ascii="Arial" w:hAnsi="Arial" w:cs="Arial"/>
                  <w:bCs/>
                  <w:color w:val="auto"/>
                  <w:sz w:val="22"/>
                  <w:szCs w:val="22"/>
                  <w:lang w:val="sl-SI"/>
                </w:rPr>
                <w:t>/04)</w:t>
              </w:r>
            </w:hyperlink>
            <w:r w:rsidRPr="00D93AFC">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ABB35A1" w14:textId="39C60516" w:rsidR="00585180" w:rsidRPr="00D93AFC" w:rsidRDefault="00585180" w:rsidP="00585180">
            <w:pPr>
              <w:rPr>
                <w:rFonts w:ascii="Arial" w:hAnsi="Arial" w:cs="Arial"/>
                <w:bCs/>
                <w:sz w:val="22"/>
                <w:szCs w:val="22"/>
                <w:lang w:val="sl-SI"/>
              </w:rPr>
            </w:pPr>
            <w:r w:rsidRPr="00D93AFC">
              <w:rPr>
                <w:rFonts w:ascii="Arial" w:hAnsi="Arial" w:cs="Arial"/>
                <w:bCs/>
                <w:sz w:val="22"/>
                <w:szCs w:val="22"/>
                <w:lang w:val="sl-SI"/>
              </w:rPr>
              <w:t>11.8.2023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B052347" w14:textId="7CBDF2B5" w:rsidR="00585180" w:rsidRPr="00D93AFC" w:rsidRDefault="00585180" w:rsidP="00585180">
            <w:pPr>
              <w:rPr>
                <w:rFonts w:ascii="Arial" w:hAnsi="Arial" w:cs="Arial"/>
                <w:bCs/>
                <w:sz w:val="22"/>
                <w:szCs w:val="22"/>
                <w:lang w:val="sl-SI"/>
              </w:rPr>
            </w:pPr>
            <w:r w:rsidRPr="00D93AFC">
              <w:rPr>
                <w:rFonts w:ascii="Arial" w:hAnsi="Arial" w:cs="Arial"/>
                <w:bCs/>
                <w:sz w:val="22"/>
                <w:szCs w:val="22"/>
                <w:lang w:val="sl-SI"/>
              </w:rPr>
              <w:t>Preiskava se običajno zaključi v 13 mesecih, vendar ne pozneje kot v 14 mesecih po objavi tega obvestila. Začasni ukrepi se običajno lahko uvedejo najpozneje v 7 mesecih, nikakor pa ne pozneje kot 8 mesecev po objavi tega obvestila.</w:t>
            </w:r>
          </w:p>
        </w:tc>
      </w:tr>
      <w:tr w:rsidR="00585180" w:rsidRPr="00585180" w14:paraId="05DF6C89"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02282BB" w14:textId="54710E96"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lastRenderedPageBreak/>
              <w:t xml:space="preserve">dokončna </w:t>
            </w:r>
            <w:proofErr w:type="spellStart"/>
            <w:r w:rsidRPr="00B074D8">
              <w:rPr>
                <w:rFonts w:ascii="Arial" w:hAnsi="Arial" w:cs="Arial"/>
                <w:bCs/>
                <w:color w:val="000000" w:themeColor="text1"/>
                <w:sz w:val="22"/>
                <w:szCs w:val="22"/>
                <w:lang w:val="sl-SI"/>
              </w:rPr>
              <w:t>protidampinška</w:t>
            </w:r>
            <w:proofErr w:type="spellEnd"/>
            <w:r w:rsidRPr="00B074D8">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6FDF761" w14:textId="6C437DB8" w:rsidR="00585180" w:rsidRPr="00B074D8" w:rsidRDefault="00585180" w:rsidP="00585180">
            <w:pPr>
              <w:rPr>
                <w:rFonts w:ascii="Arial" w:hAnsi="Arial" w:cs="Arial"/>
                <w:bCs/>
                <w:color w:val="000000" w:themeColor="text1"/>
                <w:sz w:val="22"/>
                <w:szCs w:val="22"/>
                <w:lang w:val="sl-SI"/>
              </w:rPr>
            </w:pPr>
            <w:proofErr w:type="spellStart"/>
            <w:r w:rsidRPr="00B074D8">
              <w:rPr>
                <w:rFonts w:ascii="Arial" w:hAnsi="Arial" w:cs="Arial"/>
                <w:bCs/>
                <w:color w:val="000000" w:themeColor="text1"/>
                <w:sz w:val="22"/>
                <w:szCs w:val="22"/>
                <w:lang w:val="sl-SI"/>
              </w:rPr>
              <w:t>Monomodalni</w:t>
            </w:r>
            <w:proofErr w:type="spellEnd"/>
            <w:r w:rsidRPr="00B074D8">
              <w:rPr>
                <w:rFonts w:ascii="Arial" w:hAnsi="Arial" w:cs="Arial"/>
                <w:bCs/>
                <w:color w:val="000000" w:themeColor="text1"/>
                <w:sz w:val="22"/>
                <w:szCs w:val="22"/>
                <w:lang w:val="sl-SI"/>
              </w:rPr>
              <w:t xml:space="preserve"> kabli iz optičnih vlaken, izdelani iz enega ali več posamično oplaščenih vlaken, z zaščitnim ovojem, kombinirani z električnimi vodniki ali ne, razen</w:t>
            </w:r>
            <w:r w:rsidRPr="00B074D8">
              <w:rPr>
                <w:rFonts w:ascii="Arial" w:hAnsi="Arial" w:cs="Arial"/>
                <w:bCs/>
                <w:color w:val="000000" w:themeColor="text1"/>
                <w:sz w:val="22"/>
                <w:szCs w:val="22"/>
                <w:lang w:val="sl-SI"/>
              </w:rPr>
              <w:br/>
              <w:t xml:space="preserve">- kablov, pri katerih so vsa optična vlakna posamično opremljena z operativnimi </w:t>
            </w:r>
            <w:proofErr w:type="spellStart"/>
            <w:r w:rsidRPr="00B074D8">
              <w:rPr>
                <w:rFonts w:ascii="Arial" w:hAnsi="Arial" w:cs="Arial"/>
                <w:bCs/>
                <w:color w:val="000000" w:themeColor="text1"/>
                <w:sz w:val="22"/>
                <w:szCs w:val="22"/>
                <w:lang w:val="sl-SI"/>
              </w:rPr>
              <w:t>konektorji</w:t>
            </w:r>
            <w:proofErr w:type="spellEnd"/>
            <w:r w:rsidRPr="00B074D8">
              <w:rPr>
                <w:rFonts w:ascii="Arial" w:hAnsi="Arial" w:cs="Arial"/>
                <w:bCs/>
                <w:color w:val="000000" w:themeColor="text1"/>
                <w:sz w:val="22"/>
                <w:szCs w:val="22"/>
                <w:lang w:val="sl-SI"/>
              </w:rPr>
              <w:t xml:space="preserve"> na enem koncu ali na obeh, ter</w:t>
            </w:r>
            <w:r w:rsidRPr="00B074D8">
              <w:rPr>
                <w:rFonts w:ascii="Arial" w:hAnsi="Arial" w:cs="Arial"/>
                <w:bCs/>
                <w:color w:val="000000" w:themeColor="text1"/>
                <w:sz w:val="22"/>
                <w:szCs w:val="22"/>
                <w:lang w:val="sl-SI"/>
              </w:rPr>
              <w:br/>
              <w:t>- kablov za podvodno uporabo. Kabli za podvodno uporabo so kabli iz optičnih vlaken s plastično izolacijo, ki vsebujejo bakren ali aluminijast vodnik in v katerih so vlakna v kovinskih modulih.</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8082DF7" w14:textId="508A0BE4" w:rsidR="00585180" w:rsidRPr="00B074D8" w:rsidRDefault="00585180" w:rsidP="00585180">
            <w:pPr>
              <w:jc w:val="right"/>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8544 70 00 10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CD829E9" w14:textId="5AF71BA5"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BCC8691" w14:textId="69DEDA8A" w:rsidR="00585180" w:rsidRPr="00B074D8" w:rsidRDefault="00585180" w:rsidP="00585180">
            <w:pPr>
              <w:rPr>
                <w:rFonts w:ascii="Arial" w:hAnsi="Arial" w:cs="Arial"/>
                <w:bCs/>
                <w:color w:val="000000" w:themeColor="text1"/>
                <w:sz w:val="22"/>
                <w:szCs w:val="22"/>
                <w:lang w:val="sl-SI"/>
              </w:rPr>
            </w:pPr>
            <w:hyperlink r:id="rId50" w:history="1">
              <w:r w:rsidRPr="00B074D8">
                <w:rPr>
                  <w:rStyle w:val="Hiperpovezava"/>
                  <w:rFonts w:ascii="Arial" w:hAnsi="Arial" w:cs="Arial"/>
                  <w:bCs/>
                  <w:color w:val="000000" w:themeColor="text1"/>
                  <w:sz w:val="22"/>
                  <w:szCs w:val="22"/>
                  <w:lang w:val="sl-SI"/>
                </w:rPr>
                <w:t xml:space="preserve">IZVEDBENA UREDBA KOMISIJE (EU) 2023/1617 z dne 8. avgusta 2023 o spremembi Izvedbene uredbe (EU) 2021/2011 o uvedbi dokončne </w:t>
              </w:r>
              <w:proofErr w:type="spellStart"/>
              <w:r w:rsidRPr="00B074D8">
                <w:rPr>
                  <w:rStyle w:val="Hiperpovezava"/>
                  <w:rFonts w:ascii="Arial" w:hAnsi="Arial" w:cs="Arial"/>
                  <w:bCs/>
                  <w:color w:val="000000" w:themeColor="text1"/>
                  <w:sz w:val="22"/>
                  <w:szCs w:val="22"/>
                  <w:lang w:val="sl-SI"/>
                </w:rPr>
                <w:t>protidampinške</w:t>
              </w:r>
              <w:proofErr w:type="spellEnd"/>
              <w:r w:rsidRPr="00B074D8">
                <w:rPr>
                  <w:rStyle w:val="Hiperpovezava"/>
                  <w:rFonts w:ascii="Arial" w:hAnsi="Arial" w:cs="Arial"/>
                  <w:bCs/>
                  <w:color w:val="000000" w:themeColor="text1"/>
                  <w:sz w:val="22"/>
                  <w:szCs w:val="22"/>
                  <w:lang w:val="sl-SI"/>
                </w:rPr>
                <w:t xml:space="preserve"> dajatve na uvoz kablov iz optičnih vlaken s poreklom iz Ljudske republike Kitajske, (2023/</w:t>
              </w:r>
              <w:proofErr w:type="spellStart"/>
              <w:r w:rsidRPr="00B074D8">
                <w:rPr>
                  <w:rStyle w:val="Hiperpovezava"/>
                  <w:rFonts w:ascii="Arial" w:hAnsi="Arial" w:cs="Arial"/>
                  <w:bCs/>
                  <w:color w:val="000000" w:themeColor="text1"/>
                  <w:sz w:val="22"/>
                  <w:szCs w:val="22"/>
                  <w:lang w:val="sl-SI"/>
                </w:rPr>
                <w:t>L199</w:t>
              </w:r>
              <w:proofErr w:type="spellEnd"/>
              <w:r w:rsidRPr="00B074D8">
                <w:rPr>
                  <w:rStyle w:val="Hiperpovezava"/>
                  <w:rFonts w:ascii="Arial" w:hAnsi="Arial" w:cs="Arial"/>
                  <w:bCs/>
                  <w:color w:val="000000" w:themeColor="text1"/>
                  <w:sz w:val="22"/>
                  <w:szCs w:val="22"/>
                  <w:lang w:val="sl-SI"/>
                </w:rPr>
                <w:t>/1617)</w:t>
              </w:r>
            </w:hyperlink>
            <w:r w:rsidRPr="00B074D8">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05347FC" w14:textId="0B150A27"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10.8.2023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5FD6A30" w14:textId="1D23E767"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 xml:space="preserve">Spremenita se Člen 1(2) in Člen 2 oz. stopnja dokončnih </w:t>
            </w:r>
            <w:proofErr w:type="spellStart"/>
            <w:r w:rsidRPr="00B074D8">
              <w:rPr>
                <w:rFonts w:ascii="Arial" w:hAnsi="Arial" w:cs="Arial"/>
                <w:bCs/>
                <w:color w:val="000000" w:themeColor="text1"/>
                <w:sz w:val="22"/>
                <w:szCs w:val="22"/>
                <w:lang w:val="sl-SI"/>
              </w:rPr>
              <w:t>protidampinških</w:t>
            </w:r>
            <w:proofErr w:type="spellEnd"/>
            <w:r w:rsidRPr="00B074D8">
              <w:rPr>
                <w:rFonts w:ascii="Arial" w:hAnsi="Arial" w:cs="Arial"/>
                <w:bCs/>
                <w:color w:val="000000" w:themeColor="text1"/>
                <w:sz w:val="22"/>
                <w:szCs w:val="22"/>
                <w:lang w:val="sl-SI"/>
              </w:rPr>
              <w:t xml:space="preserve"> dajatev.</w:t>
            </w:r>
          </w:p>
        </w:tc>
      </w:tr>
      <w:tr w:rsidR="00585180" w:rsidRPr="00B46EA9" w14:paraId="09E3B5A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18BB707" w14:textId="60FD5005"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 xml:space="preserve">dokončna </w:t>
            </w:r>
            <w:proofErr w:type="spellStart"/>
            <w:r w:rsidRPr="00B074D8">
              <w:rPr>
                <w:rFonts w:ascii="Arial" w:hAnsi="Arial" w:cs="Arial"/>
                <w:bCs/>
                <w:color w:val="000000" w:themeColor="text1"/>
                <w:sz w:val="22"/>
                <w:szCs w:val="22"/>
                <w:lang w:val="sl-SI"/>
              </w:rPr>
              <w:t>protidampinška</w:t>
            </w:r>
            <w:proofErr w:type="spellEnd"/>
            <w:r w:rsidRPr="00B074D8">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7F966A1" w14:textId="7C54FBD1"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Volframov karbid, taljeni volframov karbid in volframov karbid z dodatkom kovinskega prahu.</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0D50606" w14:textId="77777777" w:rsidR="00585180" w:rsidRDefault="00585180" w:rsidP="00585180">
            <w:pPr>
              <w:jc w:val="right"/>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 xml:space="preserve">2849 90 30, </w:t>
            </w:r>
          </w:p>
          <w:p w14:paraId="25E2F539" w14:textId="497FE1EF" w:rsidR="00585180" w:rsidRPr="00B074D8" w:rsidRDefault="00585180" w:rsidP="00585180">
            <w:pPr>
              <w:jc w:val="right"/>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3824 30 00 10</w:t>
            </w:r>
            <w:r>
              <w:rPr>
                <w:rFonts w:ascii="Arial" w:hAnsi="Arial" w:cs="Arial"/>
                <w:bCs/>
                <w:color w:val="000000" w:themeColor="text1"/>
                <w:sz w:val="22"/>
                <w:szCs w:val="22"/>
                <w:lang w:val="sl-SI"/>
              </w:rPr>
              <w:t>.</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EE6512B" w14:textId="77777777"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4C4A0B5" w14:textId="38140911" w:rsidR="00585180" w:rsidRPr="00B074D8" w:rsidRDefault="00585180" w:rsidP="00585180">
            <w:pPr>
              <w:rPr>
                <w:rFonts w:ascii="Arial" w:hAnsi="Arial" w:cs="Arial"/>
                <w:bCs/>
                <w:color w:val="000000" w:themeColor="text1"/>
                <w:sz w:val="22"/>
                <w:szCs w:val="22"/>
                <w:lang w:val="sl-SI"/>
              </w:rPr>
            </w:pPr>
            <w:hyperlink r:id="rId51" w:history="1">
              <w:r w:rsidRPr="00B074D8">
                <w:rPr>
                  <w:rStyle w:val="Hiperpovezava"/>
                  <w:rFonts w:ascii="Arial" w:hAnsi="Arial" w:cs="Arial"/>
                  <w:bCs/>
                  <w:color w:val="000000" w:themeColor="text1"/>
                  <w:sz w:val="22"/>
                  <w:szCs w:val="22"/>
                  <w:lang w:val="sl-SI"/>
                </w:rPr>
                <w:t xml:space="preserve">IZVEDBENA UREDBA KOMISIJE (EU) 2023/1618 z dne 8. avgusta 2023 o uvedbi dokončne </w:t>
              </w:r>
              <w:proofErr w:type="spellStart"/>
              <w:r w:rsidRPr="00B074D8">
                <w:rPr>
                  <w:rStyle w:val="Hiperpovezava"/>
                  <w:rFonts w:ascii="Arial" w:hAnsi="Arial" w:cs="Arial"/>
                  <w:bCs/>
                  <w:color w:val="000000" w:themeColor="text1"/>
                  <w:sz w:val="22"/>
                  <w:szCs w:val="22"/>
                  <w:lang w:val="sl-SI"/>
                </w:rPr>
                <w:t>protidampinške</w:t>
              </w:r>
              <w:proofErr w:type="spellEnd"/>
              <w:r w:rsidRPr="00B074D8">
                <w:rPr>
                  <w:rStyle w:val="Hiperpovezava"/>
                  <w:rFonts w:ascii="Arial" w:hAnsi="Arial" w:cs="Arial"/>
                  <w:bCs/>
                  <w:color w:val="000000" w:themeColor="text1"/>
                  <w:sz w:val="22"/>
                  <w:szCs w:val="22"/>
                  <w:lang w:val="sl-SI"/>
                </w:rPr>
                <w:t xml:space="preserve"> dajatve na uvoz volframovega karbida, taljenega volframovega karbida in volframovega karbida z dodatkom kovinskega prahu s poreklom iz Ljudske republike Kitajske po pregledu zaradi izteka ukrepov v skladu s členom 11(2) </w:t>
              </w:r>
              <w:r w:rsidRPr="00B074D8">
                <w:rPr>
                  <w:rStyle w:val="Hiperpovezava"/>
                  <w:rFonts w:ascii="Arial" w:hAnsi="Arial" w:cs="Arial"/>
                  <w:bCs/>
                  <w:color w:val="000000" w:themeColor="text1"/>
                  <w:sz w:val="22"/>
                  <w:szCs w:val="22"/>
                  <w:lang w:val="sl-SI"/>
                </w:rPr>
                <w:lastRenderedPageBreak/>
                <w:t>Uredbe (EU) 2016/1036 Evropskega parlamenta in Sveta, (2023/</w:t>
              </w:r>
              <w:proofErr w:type="spellStart"/>
              <w:r w:rsidRPr="00B074D8">
                <w:rPr>
                  <w:rStyle w:val="Hiperpovezava"/>
                  <w:rFonts w:ascii="Arial" w:hAnsi="Arial" w:cs="Arial"/>
                  <w:bCs/>
                  <w:color w:val="000000" w:themeColor="text1"/>
                  <w:sz w:val="22"/>
                  <w:szCs w:val="22"/>
                  <w:lang w:val="sl-SI"/>
                </w:rPr>
                <w:t>L199</w:t>
              </w:r>
              <w:proofErr w:type="spellEnd"/>
              <w:r w:rsidRPr="00B074D8">
                <w:rPr>
                  <w:rStyle w:val="Hiperpovezava"/>
                  <w:rFonts w:ascii="Arial" w:hAnsi="Arial" w:cs="Arial"/>
                  <w:bCs/>
                  <w:color w:val="000000" w:themeColor="text1"/>
                  <w:sz w:val="22"/>
                  <w:szCs w:val="22"/>
                  <w:lang w:val="sl-SI"/>
                </w:rPr>
                <w:t>/1618)</w:t>
              </w:r>
            </w:hyperlink>
            <w:r w:rsidRPr="00B074D8">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6562188" w14:textId="77777777" w:rsidR="00585180" w:rsidRPr="00B074D8" w:rsidRDefault="00585180" w:rsidP="00585180">
            <w:pPr>
              <w:rPr>
                <w:rFonts w:ascii="Arial" w:hAnsi="Arial" w:cs="Arial"/>
                <w:bCs/>
                <w:color w:val="000000" w:themeColor="text1"/>
                <w:sz w:val="22"/>
                <w:szCs w:val="22"/>
                <w:lang w:val="sl-SI"/>
              </w:rPr>
            </w:pPr>
            <w:r w:rsidRPr="00B074D8">
              <w:rPr>
                <w:rFonts w:ascii="Arial" w:hAnsi="Arial" w:cs="Arial"/>
                <w:bCs/>
                <w:color w:val="000000" w:themeColor="text1"/>
                <w:sz w:val="22"/>
                <w:szCs w:val="22"/>
                <w:lang w:val="sl-SI"/>
              </w:rPr>
              <w:lastRenderedPageBreak/>
              <w:t>10.8.2023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151602E" w14:textId="77777777" w:rsidR="00585180" w:rsidRPr="00B074D8" w:rsidRDefault="00585180" w:rsidP="00585180">
            <w:pPr>
              <w:rPr>
                <w:rFonts w:ascii="Arial" w:hAnsi="Arial" w:cs="Arial"/>
                <w:bCs/>
                <w:color w:val="000000" w:themeColor="text1"/>
                <w:sz w:val="22"/>
                <w:szCs w:val="22"/>
                <w:lang w:val="sl-SI"/>
              </w:rPr>
            </w:pPr>
          </w:p>
        </w:tc>
      </w:tr>
      <w:tr w:rsidR="00585180" w:rsidRPr="00585180" w14:paraId="1371284A"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D33D90C" w14:textId="4163D615"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dokončna </w:t>
            </w:r>
            <w:proofErr w:type="spellStart"/>
            <w:r w:rsidRPr="00963D25">
              <w:rPr>
                <w:rFonts w:ascii="Arial" w:hAnsi="Arial" w:cs="Arial"/>
                <w:bCs/>
                <w:color w:val="000000" w:themeColor="text1"/>
                <w:sz w:val="22"/>
                <w:szCs w:val="22"/>
                <w:lang w:val="sl-SI"/>
              </w:rPr>
              <w:t>protidampinška</w:t>
            </w:r>
            <w:proofErr w:type="spellEnd"/>
            <w:r w:rsidRPr="00963D2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91A6F95" w14:textId="7A8391DE"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Keramična namizna in kuhinjska posoda, razen keramičnih mlinčkov za začimbe ali zelišča in njihovih keramičnih drobilnih delov, keramičnih kavnih mlinčkov, keramičnih brusilcev nožev, keramičnih brusilcev, keramičnega kuhinjskega orodja, ki se uporablja za rezanje, mletje, ribanje, strganje in lupljenje, kamnov za peko pice, ki so izdelani iz </w:t>
            </w:r>
            <w:proofErr w:type="spellStart"/>
            <w:r w:rsidRPr="00963D25">
              <w:rPr>
                <w:rFonts w:ascii="Arial" w:hAnsi="Arial" w:cs="Arial"/>
                <w:bCs/>
                <w:color w:val="000000" w:themeColor="text1"/>
                <w:sz w:val="22"/>
                <w:szCs w:val="22"/>
                <w:lang w:val="sl-SI"/>
              </w:rPr>
              <w:t>kordieritne</w:t>
            </w:r>
            <w:proofErr w:type="spellEnd"/>
            <w:r w:rsidRPr="00963D25">
              <w:rPr>
                <w:rFonts w:ascii="Arial" w:hAnsi="Arial" w:cs="Arial"/>
                <w:bCs/>
                <w:color w:val="000000" w:themeColor="text1"/>
                <w:sz w:val="22"/>
                <w:szCs w:val="22"/>
                <w:lang w:val="sl-SI"/>
              </w:rPr>
              <w:t xml:space="preserve"> keramike in se uporabljajo za peko pice ali kruha.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637993F" w14:textId="247FE989" w:rsidR="00585180" w:rsidRPr="00963D25"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DFED1DE" w14:textId="3D9E7438"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3C5EC2C" w14:textId="22367E5A" w:rsidR="00585180" w:rsidRPr="00963D25" w:rsidRDefault="00585180" w:rsidP="00585180">
            <w:pPr>
              <w:rPr>
                <w:rFonts w:ascii="Arial" w:hAnsi="Arial" w:cs="Arial"/>
                <w:bCs/>
                <w:color w:val="000000" w:themeColor="text1"/>
                <w:sz w:val="22"/>
                <w:szCs w:val="22"/>
                <w:lang w:val="sl-SI"/>
              </w:rPr>
            </w:pPr>
            <w:hyperlink r:id="rId52" w:history="1">
              <w:r w:rsidRPr="00963D25">
                <w:rPr>
                  <w:rStyle w:val="Hiperpovezava"/>
                  <w:rFonts w:ascii="Arial" w:hAnsi="Arial" w:cs="Arial"/>
                  <w:bCs/>
                  <w:color w:val="000000" w:themeColor="text1"/>
                  <w:sz w:val="22"/>
                  <w:szCs w:val="22"/>
                  <w:lang w:val="sl-SI"/>
                </w:rPr>
                <w:t xml:space="preserve">IZVEDBENA UREDBA KOMISIJE (EU) 2023/1595 z dne 3. avgusta 2023 o sprejetju zahtevka za obravnavo novega proizvajalca izvoznika v zvezi z dokončnimi </w:t>
              </w:r>
              <w:proofErr w:type="spellStart"/>
              <w:r w:rsidRPr="00963D25">
                <w:rPr>
                  <w:rStyle w:val="Hiperpovezava"/>
                  <w:rFonts w:ascii="Arial" w:hAnsi="Arial" w:cs="Arial"/>
                  <w:bCs/>
                  <w:color w:val="000000" w:themeColor="text1"/>
                  <w:sz w:val="22"/>
                  <w:szCs w:val="22"/>
                  <w:lang w:val="sl-SI"/>
                </w:rPr>
                <w:t>protidampinškimi</w:t>
              </w:r>
              <w:proofErr w:type="spellEnd"/>
              <w:r w:rsidRPr="00963D25">
                <w:rPr>
                  <w:rStyle w:val="Hiperpovezava"/>
                  <w:rFonts w:ascii="Arial" w:hAnsi="Arial" w:cs="Arial"/>
                  <w:bCs/>
                  <w:color w:val="000000" w:themeColor="text1"/>
                  <w:sz w:val="22"/>
                  <w:szCs w:val="22"/>
                  <w:lang w:val="sl-SI"/>
                </w:rPr>
                <w:t xml:space="preserve"> ukrepi, uvedenimi na uvoz keramične namizne in kuhinjske posode s poreklom iz Ljudske republike Kitajske ter o spremembi Izvedbene uredbe (EU) 2019/1198, (2023/</w:t>
              </w:r>
              <w:proofErr w:type="spellStart"/>
              <w:r w:rsidRPr="00963D25">
                <w:rPr>
                  <w:rStyle w:val="Hiperpovezava"/>
                  <w:rFonts w:ascii="Arial" w:hAnsi="Arial" w:cs="Arial"/>
                  <w:bCs/>
                  <w:color w:val="000000" w:themeColor="text1"/>
                  <w:sz w:val="22"/>
                  <w:szCs w:val="22"/>
                  <w:lang w:val="sl-SI"/>
                </w:rPr>
                <w:t>l196</w:t>
              </w:r>
              <w:proofErr w:type="spellEnd"/>
              <w:r w:rsidRPr="00963D25">
                <w:rPr>
                  <w:rStyle w:val="Hiperpovezava"/>
                  <w:rFonts w:ascii="Arial" w:hAnsi="Arial" w:cs="Arial"/>
                  <w:bCs/>
                  <w:color w:val="000000" w:themeColor="text1"/>
                  <w:sz w:val="22"/>
                  <w:szCs w:val="22"/>
                  <w:lang w:val="sl-SI"/>
                </w:rPr>
                <w:t>/1595)</w:t>
              </w:r>
            </w:hyperlink>
            <w:r w:rsidRPr="00963D2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B020224" w14:textId="7F353776"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5.8.2023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718F4B8" w14:textId="1A4E0722"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V Prilogo I k Izvedbeni uredbi (EU) 2019/2131 se doda družba »</w:t>
            </w:r>
            <w:proofErr w:type="spellStart"/>
            <w:r w:rsidRPr="00963D25">
              <w:rPr>
                <w:rFonts w:ascii="Arial" w:hAnsi="Arial" w:cs="Arial"/>
                <w:bCs/>
                <w:color w:val="000000" w:themeColor="text1"/>
                <w:sz w:val="22"/>
                <w:szCs w:val="22"/>
                <w:lang w:val="sl-SI"/>
              </w:rPr>
              <w:t>Chaozhou</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Jingmei</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Craft</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Products</w:t>
            </w:r>
            <w:proofErr w:type="spellEnd"/>
            <w:r w:rsidRPr="00963D25">
              <w:rPr>
                <w:rFonts w:ascii="Arial" w:hAnsi="Arial" w:cs="Arial"/>
                <w:bCs/>
                <w:color w:val="000000" w:themeColor="text1"/>
                <w:sz w:val="22"/>
                <w:szCs w:val="22"/>
                <w:lang w:val="sl-SI"/>
              </w:rPr>
              <w:t xml:space="preserve"> Co., </w:t>
            </w:r>
            <w:proofErr w:type="spellStart"/>
            <w:r w:rsidRPr="00963D25">
              <w:rPr>
                <w:rFonts w:ascii="Arial" w:hAnsi="Arial" w:cs="Arial"/>
                <w:bCs/>
                <w:color w:val="000000" w:themeColor="text1"/>
                <w:sz w:val="22"/>
                <w:szCs w:val="22"/>
                <w:lang w:val="sl-SI"/>
              </w:rPr>
              <w:t>Ltd</w:t>
            </w:r>
            <w:proofErr w:type="spellEnd"/>
            <w:r w:rsidRPr="00963D25">
              <w:rPr>
                <w:rFonts w:ascii="Arial" w:hAnsi="Arial" w:cs="Arial"/>
                <w:bCs/>
                <w:color w:val="000000" w:themeColor="text1"/>
                <w:sz w:val="22"/>
                <w:szCs w:val="22"/>
                <w:lang w:val="sl-SI"/>
              </w:rPr>
              <w:t xml:space="preserve">.«, dodatna oznaka TARIC </w:t>
            </w:r>
            <w:proofErr w:type="spellStart"/>
            <w:r w:rsidRPr="00963D25">
              <w:rPr>
                <w:rFonts w:ascii="Arial" w:hAnsi="Arial" w:cs="Arial"/>
                <w:bCs/>
                <w:color w:val="000000" w:themeColor="text1"/>
                <w:sz w:val="22"/>
                <w:szCs w:val="22"/>
                <w:lang w:val="sl-SI"/>
              </w:rPr>
              <w:t>C933</w:t>
            </w:r>
            <w:proofErr w:type="spellEnd"/>
            <w:r w:rsidRPr="00963D25">
              <w:rPr>
                <w:rFonts w:ascii="Arial" w:hAnsi="Arial" w:cs="Arial"/>
                <w:bCs/>
                <w:color w:val="000000" w:themeColor="text1"/>
                <w:sz w:val="22"/>
                <w:szCs w:val="22"/>
                <w:lang w:val="sl-SI"/>
              </w:rPr>
              <w:t>.</w:t>
            </w:r>
          </w:p>
        </w:tc>
      </w:tr>
      <w:tr w:rsidR="00585180" w:rsidRPr="00585180" w14:paraId="3A6A842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5F99E39" w14:textId="14920262"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dokončna </w:t>
            </w:r>
            <w:proofErr w:type="spellStart"/>
            <w:r w:rsidRPr="00963D25">
              <w:rPr>
                <w:rFonts w:ascii="Arial" w:hAnsi="Arial" w:cs="Arial"/>
                <w:bCs/>
                <w:color w:val="000000" w:themeColor="text1"/>
                <w:sz w:val="22"/>
                <w:szCs w:val="22"/>
                <w:lang w:val="sl-SI"/>
              </w:rPr>
              <w:t>protidampinška</w:t>
            </w:r>
            <w:proofErr w:type="spellEnd"/>
            <w:r w:rsidRPr="00963D2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437C4DB" w14:textId="2325C051"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Keramična namizna in kuhinjska posoda, razen keramičnih mlinčkov za začimbe ali zelišča in njihovih keramičnih drobilnih delov, keramičnih kavnih mlinčkov, keramičnih brusilcev nožev, keramičnih brusilcev, keramičnega kuhinjskega orodja, ki se uporablja za rezanje, mletje, ribanje, strganje in lupljenje, kamnov </w:t>
            </w:r>
            <w:r w:rsidRPr="00963D25">
              <w:rPr>
                <w:rFonts w:ascii="Arial" w:hAnsi="Arial" w:cs="Arial"/>
                <w:bCs/>
                <w:color w:val="000000" w:themeColor="text1"/>
                <w:sz w:val="22"/>
                <w:szCs w:val="22"/>
                <w:lang w:val="sl-SI"/>
              </w:rPr>
              <w:lastRenderedPageBreak/>
              <w:t xml:space="preserve">za peko pice, ki so izdelani iz </w:t>
            </w:r>
            <w:proofErr w:type="spellStart"/>
            <w:r w:rsidRPr="00963D25">
              <w:rPr>
                <w:rFonts w:ascii="Arial" w:hAnsi="Arial" w:cs="Arial"/>
                <w:bCs/>
                <w:color w:val="000000" w:themeColor="text1"/>
                <w:sz w:val="22"/>
                <w:szCs w:val="22"/>
                <w:lang w:val="sl-SI"/>
              </w:rPr>
              <w:t>kordieritne</w:t>
            </w:r>
            <w:proofErr w:type="spellEnd"/>
            <w:r w:rsidRPr="00963D25">
              <w:rPr>
                <w:rFonts w:ascii="Arial" w:hAnsi="Arial" w:cs="Arial"/>
                <w:bCs/>
                <w:color w:val="000000" w:themeColor="text1"/>
                <w:sz w:val="22"/>
                <w:szCs w:val="22"/>
                <w:lang w:val="sl-SI"/>
              </w:rPr>
              <w:t xml:space="preserve"> keramike in se uporabljajo za peko pice ali kruha.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A87B85C" w14:textId="64FFEEFA" w:rsidR="00585180" w:rsidRPr="00963D25"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lastRenderedPageBreak/>
              <w:t>6911 10 00 90, 6912 00 21 11, 6912 00 21 91, 6912 00 23 10, 6912 00 25 10, 6912 00 29 10</w:t>
            </w:r>
            <w:r>
              <w:rPr>
                <w:rFonts w:ascii="Arial" w:hAnsi="Arial" w:cs="Arial"/>
                <w:bCs/>
                <w:color w:val="000000" w:themeColor="text1"/>
                <w:sz w:val="22"/>
                <w:szCs w:val="22"/>
                <w:lang w:val="sl-SI"/>
              </w:rPr>
              <w:t>.</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3B8811C" w14:textId="106351A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83DC0EC" w14:textId="4D187C08" w:rsidR="00585180" w:rsidRPr="00963D25" w:rsidRDefault="00585180" w:rsidP="00585180">
            <w:pPr>
              <w:rPr>
                <w:rFonts w:ascii="Arial" w:hAnsi="Arial" w:cs="Arial"/>
                <w:bCs/>
                <w:color w:val="000000" w:themeColor="text1"/>
                <w:sz w:val="22"/>
                <w:szCs w:val="22"/>
                <w:lang w:val="sl-SI"/>
              </w:rPr>
            </w:pPr>
            <w:hyperlink r:id="rId53" w:history="1">
              <w:r w:rsidRPr="00963D25">
                <w:rPr>
                  <w:rStyle w:val="Hiperpovezava"/>
                  <w:rFonts w:ascii="Arial" w:hAnsi="Arial" w:cs="Arial"/>
                  <w:bCs/>
                  <w:color w:val="000000" w:themeColor="text1"/>
                  <w:sz w:val="22"/>
                  <w:szCs w:val="22"/>
                  <w:lang w:val="sl-SI"/>
                </w:rPr>
                <w:t xml:space="preserve">IZVEDBENA UREDBA KOMISIJE (EU) 2023/1596 z dne 3. avgusta 2023 o sprejetju zahtevka za obravnavo novega proizvajalca izvoznika v zvezi z dokončnimi </w:t>
              </w:r>
              <w:proofErr w:type="spellStart"/>
              <w:r w:rsidRPr="00963D25">
                <w:rPr>
                  <w:rStyle w:val="Hiperpovezava"/>
                  <w:rFonts w:ascii="Arial" w:hAnsi="Arial" w:cs="Arial"/>
                  <w:bCs/>
                  <w:color w:val="000000" w:themeColor="text1"/>
                  <w:sz w:val="22"/>
                  <w:szCs w:val="22"/>
                  <w:lang w:val="sl-SI"/>
                </w:rPr>
                <w:t>protidampinškimi</w:t>
              </w:r>
              <w:proofErr w:type="spellEnd"/>
              <w:r w:rsidRPr="00963D25">
                <w:rPr>
                  <w:rStyle w:val="Hiperpovezava"/>
                  <w:rFonts w:ascii="Arial" w:hAnsi="Arial" w:cs="Arial"/>
                  <w:bCs/>
                  <w:color w:val="000000" w:themeColor="text1"/>
                  <w:sz w:val="22"/>
                  <w:szCs w:val="22"/>
                  <w:lang w:val="sl-SI"/>
                </w:rPr>
                <w:t xml:space="preserve"> ukrepi, uvedenimi na uvoz keramične namizne in kuhinjske </w:t>
              </w:r>
              <w:r w:rsidRPr="00963D25">
                <w:rPr>
                  <w:rStyle w:val="Hiperpovezava"/>
                  <w:rFonts w:ascii="Arial" w:hAnsi="Arial" w:cs="Arial"/>
                  <w:bCs/>
                  <w:color w:val="000000" w:themeColor="text1"/>
                  <w:sz w:val="22"/>
                  <w:szCs w:val="22"/>
                  <w:lang w:val="sl-SI"/>
                </w:rPr>
                <w:lastRenderedPageBreak/>
                <w:t>posode s poreklom iz Ljudske republike Kitajske ter o spremembi Izvedbene uredbe (EU) 2019/1198, (2023/</w:t>
              </w:r>
              <w:proofErr w:type="spellStart"/>
              <w:r w:rsidRPr="00963D25">
                <w:rPr>
                  <w:rStyle w:val="Hiperpovezava"/>
                  <w:rFonts w:ascii="Arial" w:hAnsi="Arial" w:cs="Arial"/>
                  <w:bCs/>
                  <w:color w:val="000000" w:themeColor="text1"/>
                  <w:sz w:val="22"/>
                  <w:szCs w:val="22"/>
                  <w:lang w:val="sl-SI"/>
                </w:rPr>
                <w:t>L196</w:t>
              </w:r>
              <w:proofErr w:type="spellEnd"/>
              <w:r w:rsidRPr="00963D25">
                <w:rPr>
                  <w:rStyle w:val="Hiperpovezava"/>
                  <w:rFonts w:ascii="Arial" w:hAnsi="Arial" w:cs="Arial"/>
                  <w:bCs/>
                  <w:color w:val="000000" w:themeColor="text1"/>
                  <w:sz w:val="22"/>
                  <w:szCs w:val="22"/>
                  <w:lang w:val="sl-SI"/>
                </w:rPr>
                <w:t>/1596)</w:t>
              </w:r>
            </w:hyperlink>
            <w:r w:rsidRPr="00963D2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41F0EF3" w14:textId="30B78D4A"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lastRenderedPageBreak/>
              <w:t>5.8.2023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68D6BB9" w14:textId="43F81076"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V Prilogo I k Izvedbeni uredbi (EU) 2019/2131 se doda družba »</w:t>
            </w:r>
            <w:proofErr w:type="spellStart"/>
            <w:r w:rsidRPr="00963D25">
              <w:rPr>
                <w:rFonts w:ascii="Arial" w:hAnsi="Arial" w:cs="Arial"/>
                <w:bCs/>
                <w:color w:val="000000" w:themeColor="text1"/>
                <w:sz w:val="22"/>
                <w:szCs w:val="22"/>
                <w:lang w:val="sl-SI"/>
              </w:rPr>
              <w:t>Shenzhen</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M&amp;G</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Ceramics</w:t>
            </w:r>
            <w:proofErr w:type="spellEnd"/>
            <w:r w:rsidRPr="00963D25">
              <w:rPr>
                <w:rFonts w:ascii="Arial" w:hAnsi="Arial" w:cs="Arial"/>
                <w:bCs/>
                <w:color w:val="000000" w:themeColor="text1"/>
                <w:sz w:val="22"/>
                <w:szCs w:val="22"/>
                <w:lang w:val="sl-SI"/>
              </w:rPr>
              <w:t xml:space="preserve"> Co., </w:t>
            </w:r>
            <w:proofErr w:type="spellStart"/>
            <w:r w:rsidRPr="00963D25">
              <w:rPr>
                <w:rFonts w:ascii="Arial" w:hAnsi="Arial" w:cs="Arial"/>
                <w:bCs/>
                <w:color w:val="000000" w:themeColor="text1"/>
                <w:sz w:val="22"/>
                <w:szCs w:val="22"/>
                <w:lang w:val="sl-SI"/>
              </w:rPr>
              <w:t>Ltd</w:t>
            </w:r>
            <w:proofErr w:type="spellEnd"/>
            <w:r w:rsidRPr="00963D25">
              <w:rPr>
                <w:rFonts w:ascii="Arial" w:hAnsi="Arial" w:cs="Arial"/>
                <w:bCs/>
                <w:color w:val="000000" w:themeColor="text1"/>
                <w:sz w:val="22"/>
                <w:szCs w:val="22"/>
                <w:lang w:val="sl-SI"/>
              </w:rPr>
              <w:t xml:space="preserve">.«, dodatna oznaka TARIC </w:t>
            </w:r>
            <w:proofErr w:type="spellStart"/>
            <w:r w:rsidRPr="00963D25">
              <w:rPr>
                <w:rFonts w:ascii="Arial" w:hAnsi="Arial" w:cs="Arial"/>
                <w:bCs/>
                <w:color w:val="000000" w:themeColor="text1"/>
                <w:sz w:val="22"/>
                <w:szCs w:val="22"/>
                <w:lang w:val="sl-SI"/>
              </w:rPr>
              <w:t>C932</w:t>
            </w:r>
            <w:proofErr w:type="spellEnd"/>
            <w:r w:rsidRPr="00963D25">
              <w:rPr>
                <w:rFonts w:ascii="Arial" w:hAnsi="Arial" w:cs="Arial"/>
                <w:bCs/>
                <w:color w:val="000000" w:themeColor="text1"/>
                <w:sz w:val="22"/>
                <w:szCs w:val="22"/>
                <w:lang w:val="sl-SI"/>
              </w:rPr>
              <w:t>.</w:t>
            </w:r>
          </w:p>
        </w:tc>
      </w:tr>
      <w:tr w:rsidR="00585180" w:rsidRPr="00585180" w14:paraId="1503A7FD"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24FF8DB" w14:textId="71AA4AE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dokončna </w:t>
            </w:r>
            <w:proofErr w:type="spellStart"/>
            <w:r w:rsidRPr="00963D25">
              <w:rPr>
                <w:rFonts w:ascii="Arial" w:hAnsi="Arial" w:cs="Arial"/>
                <w:bCs/>
                <w:color w:val="000000" w:themeColor="text1"/>
                <w:sz w:val="22"/>
                <w:szCs w:val="22"/>
                <w:lang w:val="sl-SI"/>
              </w:rPr>
              <w:t>protidampinška</w:t>
            </w:r>
            <w:proofErr w:type="spellEnd"/>
            <w:r w:rsidRPr="00963D2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10AD0E4" w14:textId="44B440BE"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Keramične ploščice za tlakovanje in oblaganje kaminov ali zidov, keramičnih kockic za mozaik in podobno, na podlagi ali brez podlage, in zaključno keramiko.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54F4D08" w14:textId="77777777" w:rsidR="00585180"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6907 21 00, </w:t>
            </w:r>
          </w:p>
          <w:p w14:paraId="71A66558" w14:textId="77777777" w:rsidR="00585180"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6907 22 00, </w:t>
            </w:r>
          </w:p>
          <w:p w14:paraId="46BC1D6B" w14:textId="77777777" w:rsidR="00585180"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6907 23 00, </w:t>
            </w:r>
          </w:p>
          <w:p w14:paraId="4ECEF9F3" w14:textId="77777777" w:rsidR="00585180"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6907 30 00, </w:t>
            </w:r>
          </w:p>
          <w:p w14:paraId="16FC5A87" w14:textId="39C17C6B" w:rsidR="00585180" w:rsidRPr="00963D25"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6907 40 00.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A299A26" w14:textId="2C97D95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Indija, 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90B967B" w14:textId="65D1A5EE" w:rsidR="00585180" w:rsidRPr="00963D25" w:rsidRDefault="00585180" w:rsidP="00585180">
            <w:pPr>
              <w:rPr>
                <w:rFonts w:ascii="Arial" w:hAnsi="Arial" w:cs="Arial"/>
                <w:bCs/>
                <w:color w:val="000000" w:themeColor="text1"/>
                <w:sz w:val="22"/>
                <w:szCs w:val="22"/>
                <w:lang w:val="sl-SI"/>
              </w:rPr>
            </w:pPr>
            <w:hyperlink r:id="rId54" w:history="1">
              <w:r w:rsidRPr="00963D25">
                <w:rPr>
                  <w:rStyle w:val="Hiperpovezava"/>
                  <w:rFonts w:ascii="Arial" w:hAnsi="Arial" w:cs="Arial"/>
                  <w:bCs/>
                  <w:color w:val="000000" w:themeColor="text1"/>
                  <w:sz w:val="22"/>
                  <w:szCs w:val="22"/>
                  <w:lang w:val="sl-SI"/>
                </w:rPr>
                <w:t xml:space="preserve">IZVEDBENA UREDBA KOMISIJE (EU) 2023/1597 z dne 3. avgusta 2023 o spremembi Izvedbene uredbe Komisije (EU) 2023/265 o uvedbi dokončne </w:t>
              </w:r>
              <w:proofErr w:type="spellStart"/>
              <w:r w:rsidRPr="00963D25">
                <w:rPr>
                  <w:rStyle w:val="Hiperpovezava"/>
                  <w:rFonts w:ascii="Arial" w:hAnsi="Arial" w:cs="Arial"/>
                  <w:bCs/>
                  <w:color w:val="000000" w:themeColor="text1"/>
                  <w:sz w:val="22"/>
                  <w:szCs w:val="22"/>
                  <w:lang w:val="sl-SI"/>
                </w:rPr>
                <w:t>protidampinške</w:t>
              </w:r>
              <w:proofErr w:type="spellEnd"/>
              <w:r w:rsidRPr="00963D25">
                <w:rPr>
                  <w:rStyle w:val="Hiperpovezava"/>
                  <w:rFonts w:ascii="Arial" w:hAnsi="Arial" w:cs="Arial"/>
                  <w:bCs/>
                  <w:color w:val="000000" w:themeColor="text1"/>
                  <w:sz w:val="22"/>
                  <w:szCs w:val="22"/>
                  <w:lang w:val="sl-SI"/>
                </w:rPr>
                <w:t xml:space="preserve"> dajatve na uvoz keramičnih ploščic s poreklom iz Indije in Turčije, (2023/</w:t>
              </w:r>
              <w:proofErr w:type="spellStart"/>
              <w:r w:rsidRPr="00963D25">
                <w:rPr>
                  <w:rStyle w:val="Hiperpovezava"/>
                  <w:rFonts w:ascii="Arial" w:hAnsi="Arial" w:cs="Arial"/>
                  <w:bCs/>
                  <w:color w:val="000000" w:themeColor="text1"/>
                  <w:sz w:val="22"/>
                  <w:szCs w:val="22"/>
                  <w:lang w:val="sl-SI"/>
                </w:rPr>
                <w:t>L196</w:t>
              </w:r>
              <w:proofErr w:type="spellEnd"/>
              <w:r w:rsidRPr="00963D25">
                <w:rPr>
                  <w:rStyle w:val="Hiperpovezava"/>
                  <w:rFonts w:ascii="Arial" w:hAnsi="Arial" w:cs="Arial"/>
                  <w:bCs/>
                  <w:color w:val="000000" w:themeColor="text1"/>
                  <w:sz w:val="22"/>
                  <w:szCs w:val="22"/>
                  <w:lang w:val="sl-SI"/>
                </w:rPr>
                <w:t>/1597)</w:t>
              </w:r>
            </w:hyperlink>
            <w:r w:rsidRPr="00963D2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C98D9C8" w14:textId="4F8C0BC2"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5.8.2023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EE7931C" w14:textId="158A443C"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Dodatna oznaka TARIC </w:t>
            </w:r>
            <w:proofErr w:type="spellStart"/>
            <w:r w:rsidRPr="00963D25">
              <w:rPr>
                <w:rFonts w:ascii="Arial" w:hAnsi="Arial" w:cs="Arial"/>
                <w:bCs/>
                <w:color w:val="000000" w:themeColor="text1"/>
                <w:sz w:val="22"/>
                <w:szCs w:val="22"/>
                <w:lang w:val="sl-SI"/>
              </w:rPr>
              <w:t>C126</w:t>
            </w:r>
            <w:proofErr w:type="spellEnd"/>
            <w:r w:rsidRPr="00963D25">
              <w:rPr>
                <w:rFonts w:ascii="Arial" w:hAnsi="Arial" w:cs="Arial"/>
                <w:bCs/>
                <w:color w:val="000000" w:themeColor="text1"/>
                <w:sz w:val="22"/>
                <w:szCs w:val="22"/>
                <w:lang w:val="sl-SI"/>
              </w:rPr>
              <w:t>, ki je bila prej med drugim dodeljena družbi »</w:t>
            </w:r>
            <w:proofErr w:type="spellStart"/>
            <w:r w:rsidRPr="00963D25">
              <w:rPr>
                <w:rFonts w:ascii="Arial" w:hAnsi="Arial" w:cs="Arial"/>
                <w:bCs/>
                <w:color w:val="000000" w:themeColor="text1"/>
                <w:sz w:val="22"/>
                <w:szCs w:val="22"/>
                <w:lang w:val="sl-SI"/>
              </w:rPr>
              <w:t>Nehani</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Tiles</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Private</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Limited</w:t>
            </w:r>
            <w:proofErr w:type="spellEnd"/>
            <w:r w:rsidRPr="00963D25">
              <w:rPr>
                <w:rFonts w:ascii="Arial" w:hAnsi="Arial" w:cs="Arial"/>
                <w:bCs/>
                <w:color w:val="000000" w:themeColor="text1"/>
                <w:sz w:val="22"/>
                <w:szCs w:val="22"/>
                <w:lang w:val="sl-SI"/>
              </w:rPr>
              <w:t>«, se od 10. februarja 2023 med drugim uporablja za družbo »</w:t>
            </w:r>
            <w:proofErr w:type="spellStart"/>
            <w:r w:rsidRPr="00963D25">
              <w:rPr>
                <w:rFonts w:ascii="Arial" w:hAnsi="Arial" w:cs="Arial"/>
                <w:bCs/>
                <w:color w:val="000000" w:themeColor="text1"/>
                <w:sz w:val="22"/>
                <w:szCs w:val="22"/>
                <w:lang w:val="sl-SI"/>
              </w:rPr>
              <w:t>Nehani</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Tiles</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LLP</w:t>
            </w:r>
            <w:proofErr w:type="spellEnd"/>
            <w:r w:rsidRPr="00963D25">
              <w:rPr>
                <w:rFonts w:ascii="Arial" w:hAnsi="Arial" w:cs="Arial"/>
                <w:bCs/>
                <w:color w:val="000000" w:themeColor="text1"/>
                <w:sz w:val="22"/>
                <w:szCs w:val="22"/>
                <w:lang w:val="sl-SI"/>
              </w:rPr>
              <w:t>«.</w:t>
            </w:r>
          </w:p>
        </w:tc>
      </w:tr>
      <w:tr w:rsidR="00585180" w:rsidRPr="00585180" w14:paraId="2C5AFA9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0F692AE" w14:textId="7777777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dokončna </w:t>
            </w:r>
          </w:p>
          <w:p w14:paraId="269CB2AE" w14:textId="2B5FB02E"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47F7914" w14:textId="4C344918"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Jekleni izdelki, prevlečeni z organskimi premazi, tj. ploščato valjani izdelki iz nelegiranega in legiranega jekla (nerjavno jeklo ni vključeno), ki so pobarvani, lakirani ali prevlečeni s plastično maso na vsaj eni strani, z izjemo „sendvič plošč“, ki se uporabljajo v gradbeništvu in so sestavljene iz dveh zunanjih kovinskih plošč s stabilizacijskim jedrom iz izolacijskega materiala, </w:t>
            </w:r>
            <w:r w:rsidRPr="00963D25">
              <w:rPr>
                <w:rFonts w:ascii="Arial" w:hAnsi="Arial" w:cs="Arial"/>
                <w:bCs/>
                <w:color w:val="000000" w:themeColor="text1"/>
                <w:sz w:val="22"/>
                <w:szCs w:val="22"/>
                <w:lang w:val="sl-SI"/>
              </w:rPr>
              <w:lastRenderedPageBreak/>
              <w:t>stisnjenega med njiju, z izjemo izdelkov s končnim premazom iz cinkovega prahu (cinkova barva, ki vsebuje 70 mas. % cinka ali več) in z izjemo izdelkov s substratom s prevleko iz kroma ali kositra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954D321" w14:textId="3ACBEDE6" w:rsidR="00585180" w:rsidRPr="00963D25"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lastRenderedPageBreak/>
              <w:t>7210 70 80 11, 7210 70 80 91, 7212 40 80 01, 7212 40 80 21, 7212 40 80 91, 7225 99 00 11, 7225 99 00 91, 7226 99 70 11, 7226 99 70 91.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6344AD2" w14:textId="3C725C9C"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F2705BF" w14:textId="1497DD64" w:rsidR="00585180" w:rsidRPr="00963D25" w:rsidRDefault="00585180" w:rsidP="00585180">
            <w:pPr>
              <w:rPr>
                <w:rFonts w:ascii="Arial" w:hAnsi="Arial" w:cs="Arial"/>
                <w:bCs/>
                <w:color w:val="000000" w:themeColor="text1"/>
                <w:sz w:val="22"/>
                <w:szCs w:val="22"/>
                <w:lang w:val="sl-SI"/>
              </w:rPr>
            </w:pPr>
            <w:hyperlink r:id="rId55" w:history="1">
              <w:r w:rsidRPr="00963D25">
                <w:rPr>
                  <w:rStyle w:val="Hiperpovezava"/>
                  <w:rFonts w:ascii="Arial" w:hAnsi="Arial" w:cs="Arial"/>
                  <w:bCs/>
                  <w:color w:val="000000" w:themeColor="text1"/>
                  <w:sz w:val="22"/>
                  <w:szCs w:val="22"/>
                  <w:lang w:val="sl-SI"/>
                </w:rPr>
                <w:t xml:space="preserve">Obvestilo o bližnjem izteku nekaterih </w:t>
              </w:r>
              <w:proofErr w:type="spellStart"/>
              <w:r w:rsidRPr="00963D25">
                <w:rPr>
                  <w:rStyle w:val="Hiperpovezava"/>
                  <w:rFonts w:ascii="Arial" w:hAnsi="Arial" w:cs="Arial"/>
                  <w:bCs/>
                  <w:color w:val="000000" w:themeColor="text1"/>
                  <w:sz w:val="22"/>
                  <w:szCs w:val="22"/>
                  <w:lang w:val="sl-SI"/>
                </w:rPr>
                <w:t>protisubvencijskih</w:t>
              </w:r>
              <w:proofErr w:type="spellEnd"/>
              <w:r w:rsidRPr="00963D25">
                <w:rPr>
                  <w:rStyle w:val="Hiperpovezava"/>
                  <w:rFonts w:ascii="Arial" w:hAnsi="Arial" w:cs="Arial"/>
                  <w:bCs/>
                  <w:color w:val="000000" w:themeColor="text1"/>
                  <w:sz w:val="22"/>
                  <w:szCs w:val="22"/>
                  <w:lang w:val="sl-SI"/>
                </w:rPr>
                <w:t xml:space="preserve"> ukrepov, (2023/</w:t>
              </w:r>
              <w:proofErr w:type="spellStart"/>
              <w:r w:rsidRPr="00963D25">
                <w:rPr>
                  <w:rStyle w:val="Hiperpovezava"/>
                  <w:rFonts w:ascii="Arial" w:hAnsi="Arial" w:cs="Arial"/>
                  <w:bCs/>
                  <w:color w:val="000000" w:themeColor="text1"/>
                  <w:sz w:val="22"/>
                  <w:szCs w:val="22"/>
                  <w:lang w:val="sl-SI"/>
                </w:rPr>
                <w:t>C274</w:t>
              </w:r>
              <w:proofErr w:type="spellEnd"/>
              <w:r w:rsidRPr="00963D25">
                <w:rPr>
                  <w:rStyle w:val="Hiperpovezava"/>
                  <w:rFonts w:ascii="Arial" w:hAnsi="Arial" w:cs="Arial"/>
                  <w:bCs/>
                  <w:color w:val="000000" w:themeColor="text1"/>
                  <w:sz w:val="22"/>
                  <w:szCs w:val="22"/>
                  <w:lang w:val="sl-SI"/>
                </w:rPr>
                <w:t>/08)</w:t>
              </w:r>
            </w:hyperlink>
            <w:r w:rsidRPr="00963D2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71457B6" w14:textId="5BF58B4B"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3.8.2023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275CD89" w14:textId="211507CB"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Ukrep se izteče ob polnoči (00:00) 4.5.2024.</w:t>
            </w:r>
          </w:p>
        </w:tc>
      </w:tr>
      <w:tr w:rsidR="00585180" w:rsidRPr="00560276" w14:paraId="6598483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7EF0F11" w14:textId="19B0B6C0"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dokončna </w:t>
            </w:r>
            <w:proofErr w:type="spellStart"/>
            <w:r w:rsidRPr="00963D25">
              <w:rPr>
                <w:rFonts w:ascii="Arial" w:hAnsi="Arial" w:cs="Arial"/>
                <w:bCs/>
                <w:color w:val="000000" w:themeColor="text1"/>
                <w:sz w:val="22"/>
                <w:szCs w:val="22"/>
                <w:lang w:val="sl-SI"/>
              </w:rPr>
              <w:t>protidampinška</w:t>
            </w:r>
            <w:proofErr w:type="spellEnd"/>
            <w:r w:rsidRPr="00963D2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921C10A" w14:textId="12AF40EE"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Pribor (</w:t>
            </w:r>
            <w:proofErr w:type="spellStart"/>
            <w:r w:rsidRPr="00963D25">
              <w:rPr>
                <w:rFonts w:ascii="Arial" w:hAnsi="Arial" w:cs="Arial"/>
                <w:bCs/>
                <w:color w:val="000000" w:themeColor="text1"/>
                <w:sz w:val="22"/>
                <w:szCs w:val="22"/>
                <w:lang w:val="sl-SI"/>
              </w:rPr>
              <w:t>fitingi</w:t>
            </w:r>
            <w:proofErr w:type="spellEnd"/>
            <w:r w:rsidRPr="00963D25">
              <w:rPr>
                <w:rFonts w:ascii="Arial" w:hAnsi="Arial" w:cs="Arial"/>
                <w:bCs/>
                <w:color w:val="000000" w:themeColor="text1"/>
                <w:sz w:val="22"/>
                <w:szCs w:val="22"/>
                <w:lang w:val="sl-SI"/>
              </w:rPr>
              <w:t xml:space="preserve">) za soležno varjenje cevi iz različnih vrst </w:t>
            </w:r>
            <w:proofErr w:type="spellStart"/>
            <w:r w:rsidRPr="00963D25">
              <w:rPr>
                <w:rFonts w:ascii="Arial" w:hAnsi="Arial" w:cs="Arial"/>
                <w:bCs/>
                <w:color w:val="000000" w:themeColor="text1"/>
                <w:sz w:val="22"/>
                <w:szCs w:val="22"/>
                <w:lang w:val="sl-SI"/>
              </w:rPr>
              <w:t>avstenitnega</w:t>
            </w:r>
            <w:proofErr w:type="spellEnd"/>
            <w:r w:rsidRPr="00963D25">
              <w:rPr>
                <w:rFonts w:ascii="Arial" w:hAnsi="Arial" w:cs="Arial"/>
                <w:bCs/>
                <w:color w:val="000000" w:themeColor="text1"/>
                <w:sz w:val="22"/>
                <w:szCs w:val="22"/>
                <w:lang w:val="sl-SI"/>
              </w:rPr>
              <w:t xml:space="preserve"> nerjavnega jekla, ki ustreza tipom </w:t>
            </w:r>
            <w:proofErr w:type="spellStart"/>
            <w:r w:rsidRPr="00963D25">
              <w:rPr>
                <w:rFonts w:ascii="Arial" w:hAnsi="Arial" w:cs="Arial"/>
                <w:bCs/>
                <w:color w:val="000000" w:themeColor="text1"/>
                <w:sz w:val="22"/>
                <w:szCs w:val="22"/>
                <w:lang w:val="sl-SI"/>
              </w:rPr>
              <w:t>AISI</w:t>
            </w:r>
            <w:proofErr w:type="spellEnd"/>
            <w:r w:rsidRPr="00963D25">
              <w:rPr>
                <w:rFonts w:ascii="Arial" w:hAnsi="Arial" w:cs="Arial"/>
                <w:bCs/>
                <w:color w:val="000000" w:themeColor="text1"/>
                <w:sz w:val="22"/>
                <w:szCs w:val="22"/>
                <w:lang w:val="sl-SI"/>
              </w:rPr>
              <w:t xml:space="preserve"> 304, </w:t>
            </w:r>
            <w:proofErr w:type="spellStart"/>
            <w:r w:rsidRPr="00963D25">
              <w:rPr>
                <w:rFonts w:ascii="Arial" w:hAnsi="Arial" w:cs="Arial"/>
                <w:bCs/>
                <w:color w:val="000000" w:themeColor="text1"/>
                <w:sz w:val="22"/>
                <w:szCs w:val="22"/>
                <w:lang w:val="sl-SI"/>
              </w:rPr>
              <w:t>304L</w:t>
            </w:r>
            <w:proofErr w:type="spellEnd"/>
            <w:r w:rsidRPr="00963D25">
              <w:rPr>
                <w:rFonts w:ascii="Arial" w:hAnsi="Arial" w:cs="Arial"/>
                <w:bCs/>
                <w:color w:val="000000" w:themeColor="text1"/>
                <w:sz w:val="22"/>
                <w:szCs w:val="22"/>
                <w:lang w:val="sl-SI"/>
              </w:rPr>
              <w:t xml:space="preserve">, 316, </w:t>
            </w:r>
            <w:proofErr w:type="spellStart"/>
            <w:r w:rsidRPr="00963D25">
              <w:rPr>
                <w:rFonts w:ascii="Arial" w:hAnsi="Arial" w:cs="Arial"/>
                <w:bCs/>
                <w:color w:val="000000" w:themeColor="text1"/>
                <w:sz w:val="22"/>
                <w:szCs w:val="22"/>
                <w:lang w:val="sl-SI"/>
              </w:rPr>
              <w:t>316L</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316Ti</w:t>
            </w:r>
            <w:proofErr w:type="spellEnd"/>
            <w:r w:rsidRPr="00963D25">
              <w:rPr>
                <w:rFonts w:ascii="Arial" w:hAnsi="Arial" w:cs="Arial"/>
                <w:bCs/>
                <w:color w:val="000000" w:themeColor="text1"/>
                <w:sz w:val="22"/>
                <w:szCs w:val="22"/>
                <w:lang w:val="sl-SI"/>
              </w:rPr>
              <w:t xml:space="preserve">, 321 in </w:t>
            </w:r>
            <w:proofErr w:type="spellStart"/>
            <w:r w:rsidRPr="00963D25">
              <w:rPr>
                <w:rFonts w:ascii="Arial" w:hAnsi="Arial" w:cs="Arial"/>
                <w:bCs/>
                <w:color w:val="000000" w:themeColor="text1"/>
                <w:sz w:val="22"/>
                <w:szCs w:val="22"/>
                <w:lang w:val="sl-SI"/>
              </w:rPr>
              <w:t>321H</w:t>
            </w:r>
            <w:proofErr w:type="spellEnd"/>
            <w:r w:rsidRPr="00963D25">
              <w:rPr>
                <w:rFonts w:ascii="Arial" w:hAnsi="Arial" w:cs="Arial"/>
                <w:bCs/>
                <w:color w:val="000000" w:themeColor="text1"/>
                <w:sz w:val="22"/>
                <w:szCs w:val="22"/>
                <w:lang w:val="sl-SI"/>
              </w:rPr>
              <w:t xml:space="preserve"> ter njegovim ekvivalentom v drugih normativih, z največjim zunanjim premerom največ 406,4 mm in debelino stene 16 mm ali manj, s povprečno hrapavostjo (</w:t>
            </w:r>
            <w:proofErr w:type="spellStart"/>
            <w:r w:rsidRPr="00963D25">
              <w:rPr>
                <w:rFonts w:ascii="Arial" w:hAnsi="Arial" w:cs="Arial"/>
                <w:bCs/>
                <w:color w:val="000000" w:themeColor="text1"/>
                <w:sz w:val="22"/>
                <w:szCs w:val="22"/>
                <w:lang w:val="sl-SI"/>
              </w:rPr>
              <w:t>Ra</w:t>
            </w:r>
            <w:proofErr w:type="spellEnd"/>
            <w:r w:rsidRPr="00963D25">
              <w:rPr>
                <w:rFonts w:ascii="Arial" w:hAnsi="Arial" w:cs="Arial"/>
                <w:bCs/>
                <w:color w:val="000000" w:themeColor="text1"/>
                <w:sz w:val="22"/>
                <w:szCs w:val="22"/>
                <w:lang w:val="sl-SI"/>
              </w:rPr>
              <w:t>) notranje površine najmanj 0,8 mikrometra, brez prirobnice, dokončan ali nedokončan.</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EF76983" w14:textId="232CAF5D" w:rsidR="00585180" w:rsidRPr="00963D25" w:rsidRDefault="00585180" w:rsidP="00585180">
            <w:pPr>
              <w:jc w:val="right"/>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7307 23 10 50, 7307 23 10 55, 7307 23 90 50, 7307 23 90 55.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4503AB0" w14:textId="7777777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Kitajska,</w:t>
            </w:r>
          </w:p>
          <w:p w14:paraId="64978800" w14:textId="14E81262"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Tajvan</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44957CC" w14:textId="177F7642" w:rsidR="00585180" w:rsidRPr="00963D25" w:rsidRDefault="00585180" w:rsidP="00585180">
            <w:pPr>
              <w:rPr>
                <w:rFonts w:ascii="Arial" w:hAnsi="Arial" w:cs="Arial"/>
                <w:bCs/>
                <w:color w:val="000000" w:themeColor="text1"/>
                <w:sz w:val="22"/>
                <w:szCs w:val="22"/>
                <w:lang w:val="sl-SI"/>
              </w:rPr>
            </w:pPr>
            <w:hyperlink r:id="rId56" w:history="1">
              <w:r w:rsidRPr="00963D25">
                <w:rPr>
                  <w:rStyle w:val="Hiperpovezava"/>
                  <w:rFonts w:ascii="Arial" w:hAnsi="Arial" w:cs="Arial"/>
                  <w:bCs/>
                  <w:color w:val="000000" w:themeColor="text1"/>
                  <w:sz w:val="22"/>
                  <w:szCs w:val="22"/>
                  <w:lang w:val="sl-SI"/>
                </w:rPr>
                <w:t xml:space="preserve">Popravek Izvedbene uredbe Komisije (EU) 2023/809 z dne 13. aprila 2023 o uvedbi dokončne </w:t>
              </w:r>
              <w:proofErr w:type="spellStart"/>
              <w:r w:rsidRPr="00963D25">
                <w:rPr>
                  <w:rStyle w:val="Hiperpovezava"/>
                  <w:rFonts w:ascii="Arial" w:hAnsi="Arial" w:cs="Arial"/>
                  <w:bCs/>
                  <w:color w:val="000000" w:themeColor="text1"/>
                  <w:sz w:val="22"/>
                  <w:szCs w:val="22"/>
                  <w:lang w:val="sl-SI"/>
                </w:rPr>
                <w:t>protidampinške</w:t>
              </w:r>
              <w:proofErr w:type="spellEnd"/>
              <w:r w:rsidRPr="00963D25">
                <w:rPr>
                  <w:rStyle w:val="Hiperpovezava"/>
                  <w:rFonts w:ascii="Arial" w:hAnsi="Arial" w:cs="Arial"/>
                  <w:bCs/>
                  <w:color w:val="000000" w:themeColor="text1"/>
                  <w:sz w:val="22"/>
                  <w:szCs w:val="22"/>
                  <w:lang w:val="sl-SI"/>
                </w:rPr>
                <w:t xml:space="preserve"> dajatve na uvoz nekaterega pribora (</w:t>
              </w:r>
              <w:proofErr w:type="spellStart"/>
              <w:r w:rsidRPr="00963D25">
                <w:rPr>
                  <w:rStyle w:val="Hiperpovezava"/>
                  <w:rFonts w:ascii="Arial" w:hAnsi="Arial" w:cs="Arial"/>
                  <w:bCs/>
                  <w:color w:val="000000" w:themeColor="text1"/>
                  <w:sz w:val="22"/>
                  <w:szCs w:val="22"/>
                  <w:lang w:val="sl-SI"/>
                </w:rPr>
                <w:t>fitingov</w:t>
              </w:r>
              <w:proofErr w:type="spellEnd"/>
              <w:r w:rsidRPr="00963D25">
                <w:rPr>
                  <w:rStyle w:val="Hiperpovezava"/>
                  <w:rFonts w:ascii="Arial" w:hAnsi="Arial" w:cs="Arial"/>
                  <w:bCs/>
                  <w:color w:val="000000" w:themeColor="text1"/>
                  <w:sz w:val="22"/>
                  <w:szCs w:val="22"/>
                  <w:lang w:val="sl-SI"/>
                </w:rPr>
                <w:t>) za soležno varjenje cevi iz nerjavnega jekla, dokončanega ali nedokončanega, s poreklom iz Ljudske republike Kitajske in Tajvana, po pregledu zaradi izteka ukrepa v skladu s členom 11(2) Uredbe (EU) 2016/1036 Evropskega parlamenta in Sveta, (2023/</w:t>
              </w:r>
              <w:proofErr w:type="spellStart"/>
              <w:r w:rsidRPr="00963D25">
                <w:rPr>
                  <w:rStyle w:val="Hiperpovezava"/>
                  <w:rFonts w:ascii="Arial" w:hAnsi="Arial" w:cs="Arial"/>
                  <w:bCs/>
                  <w:color w:val="000000" w:themeColor="text1"/>
                  <w:sz w:val="22"/>
                  <w:szCs w:val="22"/>
                  <w:lang w:val="sl-SI"/>
                </w:rPr>
                <w:t>L195</w:t>
              </w:r>
              <w:proofErr w:type="spellEnd"/>
              <w:r w:rsidRPr="00963D25">
                <w:rPr>
                  <w:rStyle w:val="Hiperpovezava"/>
                  <w:rFonts w:ascii="Arial" w:hAnsi="Arial" w:cs="Arial"/>
                  <w:bCs/>
                  <w:color w:val="000000" w:themeColor="text1"/>
                  <w:sz w:val="22"/>
                  <w:szCs w:val="22"/>
                  <w:lang w:val="sl-SI"/>
                </w:rPr>
                <w:t>)</w:t>
              </w:r>
            </w:hyperlink>
            <w:r w:rsidRPr="00963D2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CB9E0E3" w14:textId="35F21EDF"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15.4.2023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497332B" w14:textId="7777777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Popravek besedila na strani 61, člen 1(2):</w:t>
            </w:r>
            <w:r w:rsidRPr="00963D25">
              <w:rPr>
                <w:rFonts w:ascii="Arial" w:hAnsi="Arial" w:cs="Arial"/>
                <w:bCs/>
                <w:color w:val="000000" w:themeColor="text1"/>
                <w:sz w:val="22"/>
                <w:szCs w:val="22"/>
                <w:lang w:val="sl-SI"/>
              </w:rPr>
              <w:br/>
              <w:t xml:space="preserve">Ime družbe </w:t>
            </w:r>
            <w:proofErr w:type="spellStart"/>
            <w:r w:rsidRPr="00963D25">
              <w:rPr>
                <w:rFonts w:ascii="Arial" w:hAnsi="Arial" w:cs="Arial"/>
                <w:bCs/>
                <w:color w:val="000000" w:themeColor="text1"/>
                <w:sz w:val="22"/>
                <w:szCs w:val="22"/>
                <w:lang w:val="sl-SI"/>
              </w:rPr>
              <w:t>Zhejiang</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Jnda</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Pipeline</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Industry</w:t>
            </w:r>
            <w:proofErr w:type="spellEnd"/>
            <w:r w:rsidRPr="00963D25">
              <w:rPr>
                <w:rFonts w:ascii="Arial" w:hAnsi="Arial" w:cs="Arial"/>
                <w:bCs/>
                <w:color w:val="000000" w:themeColor="text1"/>
                <w:sz w:val="22"/>
                <w:szCs w:val="22"/>
                <w:lang w:val="sl-SI"/>
              </w:rPr>
              <w:t xml:space="preserve"> Co., </w:t>
            </w:r>
          </w:p>
          <w:p w14:paraId="5792D083" w14:textId="77777777" w:rsidR="00585180" w:rsidRPr="00963D25" w:rsidRDefault="00585180" w:rsidP="00585180">
            <w:pPr>
              <w:rPr>
                <w:rFonts w:ascii="Arial" w:hAnsi="Arial" w:cs="Arial"/>
                <w:bCs/>
                <w:color w:val="000000" w:themeColor="text1"/>
                <w:sz w:val="22"/>
                <w:szCs w:val="22"/>
                <w:lang w:val="sl-SI"/>
              </w:rPr>
            </w:pPr>
            <w:proofErr w:type="spellStart"/>
            <w:r w:rsidRPr="00963D25">
              <w:rPr>
                <w:rFonts w:ascii="Arial" w:hAnsi="Arial" w:cs="Arial"/>
                <w:bCs/>
                <w:color w:val="000000" w:themeColor="text1"/>
                <w:sz w:val="22"/>
                <w:szCs w:val="22"/>
                <w:lang w:val="sl-SI"/>
              </w:rPr>
              <w:t>Ltd</w:t>
            </w:r>
            <w:proofErr w:type="spellEnd"/>
            <w:r w:rsidRPr="00963D25">
              <w:rPr>
                <w:rFonts w:ascii="Arial" w:hAnsi="Arial" w:cs="Arial"/>
                <w:bCs/>
                <w:color w:val="000000" w:themeColor="text1"/>
                <w:sz w:val="22"/>
                <w:szCs w:val="22"/>
                <w:lang w:val="sl-SI"/>
              </w:rPr>
              <w:t xml:space="preserve">, se pravilno glasi </w:t>
            </w:r>
            <w:proofErr w:type="spellStart"/>
            <w:r w:rsidRPr="00963D25">
              <w:rPr>
                <w:rFonts w:ascii="Arial" w:hAnsi="Arial" w:cs="Arial"/>
                <w:bCs/>
                <w:color w:val="000000" w:themeColor="text1"/>
                <w:sz w:val="22"/>
                <w:szCs w:val="22"/>
                <w:lang w:val="sl-SI"/>
              </w:rPr>
              <w:t>Zhejiang</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Jndia</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Pipeline</w:t>
            </w:r>
            <w:proofErr w:type="spellEnd"/>
            <w:r w:rsidRPr="00963D25">
              <w:rPr>
                <w:rFonts w:ascii="Arial" w:hAnsi="Arial" w:cs="Arial"/>
                <w:bCs/>
                <w:color w:val="000000" w:themeColor="text1"/>
                <w:sz w:val="22"/>
                <w:szCs w:val="22"/>
                <w:lang w:val="sl-SI"/>
              </w:rPr>
              <w:t xml:space="preserve"> </w:t>
            </w:r>
            <w:proofErr w:type="spellStart"/>
            <w:r w:rsidRPr="00963D25">
              <w:rPr>
                <w:rFonts w:ascii="Arial" w:hAnsi="Arial" w:cs="Arial"/>
                <w:bCs/>
                <w:color w:val="000000" w:themeColor="text1"/>
                <w:sz w:val="22"/>
                <w:szCs w:val="22"/>
                <w:lang w:val="sl-SI"/>
              </w:rPr>
              <w:t>Industry</w:t>
            </w:r>
            <w:proofErr w:type="spellEnd"/>
            <w:r w:rsidRPr="00963D25">
              <w:rPr>
                <w:rFonts w:ascii="Arial" w:hAnsi="Arial" w:cs="Arial"/>
                <w:bCs/>
                <w:color w:val="000000" w:themeColor="text1"/>
                <w:sz w:val="22"/>
                <w:szCs w:val="22"/>
                <w:lang w:val="sl-SI"/>
              </w:rPr>
              <w:t xml:space="preserve"> </w:t>
            </w:r>
          </w:p>
          <w:p w14:paraId="71F52BA5" w14:textId="36560DE7" w:rsidR="00585180" w:rsidRPr="00963D25" w:rsidRDefault="00585180" w:rsidP="00585180">
            <w:pPr>
              <w:rPr>
                <w:rFonts w:ascii="Arial" w:hAnsi="Arial" w:cs="Arial"/>
                <w:bCs/>
                <w:color w:val="000000" w:themeColor="text1"/>
                <w:sz w:val="22"/>
                <w:szCs w:val="22"/>
                <w:lang w:val="sl-SI"/>
              </w:rPr>
            </w:pPr>
            <w:r w:rsidRPr="00963D25">
              <w:rPr>
                <w:rFonts w:ascii="Arial" w:hAnsi="Arial" w:cs="Arial"/>
                <w:bCs/>
                <w:color w:val="000000" w:themeColor="text1"/>
                <w:sz w:val="22"/>
                <w:szCs w:val="22"/>
                <w:lang w:val="sl-SI"/>
              </w:rPr>
              <w:t xml:space="preserve">Co., </w:t>
            </w:r>
            <w:proofErr w:type="spellStart"/>
            <w:r w:rsidRPr="00963D25">
              <w:rPr>
                <w:rFonts w:ascii="Arial" w:hAnsi="Arial" w:cs="Arial"/>
                <w:bCs/>
                <w:color w:val="000000" w:themeColor="text1"/>
                <w:sz w:val="22"/>
                <w:szCs w:val="22"/>
                <w:lang w:val="sl-SI"/>
              </w:rPr>
              <w:t>Ltd</w:t>
            </w:r>
            <w:proofErr w:type="spellEnd"/>
            <w:r w:rsidRPr="00963D25">
              <w:rPr>
                <w:rFonts w:ascii="Arial" w:hAnsi="Arial" w:cs="Arial"/>
                <w:bCs/>
                <w:color w:val="000000" w:themeColor="text1"/>
                <w:sz w:val="22"/>
                <w:szCs w:val="22"/>
                <w:lang w:val="sl-SI"/>
              </w:rPr>
              <w:t>.</w:t>
            </w:r>
          </w:p>
        </w:tc>
      </w:tr>
      <w:tr w:rsidR="00585180" w:rsidRPr="00585180" w14:paraId="6C7E8BC1"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A30884F" w14:textId="0B073BEE" w:rsidR="00585180" w:rsidRPr="00560276" w:rsidRDefault="00585180" w:rsidP="00585180">
            <w:pPr>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t xml:space="preserve">dokončna </w:t>
            </w:r>
            <w:proofErr w:type="spellStart"/>
            <w:r w:rsidRPr="00560276">
              <w:rPr>
                <w:rFonts w:ascii="Arial" w:hAnsi="Arial" w:cs="Arial"/>
                <w:bCs/>
                <w:color w:val="000000" w:themeColor="text1"/>
                <w:sz w:val="22"/>
                <w:szCs w:val="22"/>
                <w:lang w:val="sl-SI"/>
              </w:rPr>
              <w:t>protidampinška</w:t>
            </w:r>
            <w:proofErr w:type="spellEnd"/>
            <w:r w:rsidRPr="00560276">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2E9F0AD" w14:textId="5CCF96D7" w:rsidR="00585180" w:rsidRPr="00560276" w:rsidRDefault="00585180" w:rsidP="00585180">
            <w:pPr>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t xml:space="preserve">Jekleni izdelki, prevlečeni z organskimi premazi, tj. ploščato valjani izdelki iz nelegiranega in legiranega jekla (nerjavno jeklo ni vključeno), ki so pobarvani, lakirani ali prevlečeni s </w:t>
            </w:r>
            <w:r w:rsidRPr="00560276">
              <w:rPr>
                <w:rFonts w:ascii="Arial" w:hAnsi="Arial" w:cs="Arial"/>
                <w:bCs/>
                <w:color w:val="000000" w:themeColor="text1"/>
                <w:sz w:val="22"/>
                <w:szCs w:val="22"/>
                <w:lang w:val="sl-SI"/>
              </w:rPr>
              <w:lastRenderedPageBreak/>
              <w:t>plastično maso na vsaj eni strani, z izjemo „sendvič plošč“, ki se uporabljajo v gradbeništvu in so sestavljene iz dveh zunanjih kovinskih plošč s stabilizacijskim jedrom iz izolacijskega materiala, stisnjenega med njiju, z izjemo izdelkov s končnim premazom iz cinkovega prahu (cinkova barva, ki vsebuje 70 mas. % cinka ali več) in z izjemo izdelkov s substratom s prevleko iz kroma ali kositra.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3C2FC9A" w14:textId="38030F1E" w:rsidR="00585180" w:rsidRPr="00560276" w:rsidRDefault="00585180" w:rsidP="00585180">
            <w:pPr>
              <w:jc w:val="right"/>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lastRenderedPageBreak/>
              <w:t xml:space="preserve">7210 70 80 11, 7210 70 80 91, 7212 40 80 01, 7212 40 80 21, 7212 40 80 91, 7225 99 00 11, 7225 99 00 91, </w:t>
            </w:r>
            <w:r w:rsidRPr="00560276">
              <w:rPr>
                <w:rFonts w:ascii="Arial" w:hAnsi="Arial" w:cs="Arial"/>
                <w:bCs/>
                <w:color w:val="000000" w:themeColor="text1"/>
                <w:sz w:val="22"/>
                <w:szCs w:val="22"/>
                <w:lang w:val="sl-SI"/>
              </w:rPr>
              <w:lastRenderedPageBreak/>
              <w:t>7226 99 70 11, 7226 99 70 91.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A61A565" w14:textId="6867B854" w:rsidR="00585180" w:rsidRPr="00560276" w:rsidRDefault="00585180" w:rsidP="00585180">
            <w:pPr>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F12DA80" w14:textId="712835BF" w:rsidR="00585180" w:rsidRPr="00560276" w:rsidRDefault="00585180" w:rsidP="00585180">
            <w:pPr>
              <w:rPr>
                <w:rFonts w:ascii="Arial" w:hAnsi="Arial" w:cs="Arial"/>
                <w:bCs/>
                <w:color w:val="000000" w:themeColor="text1"/>
                <w:sz w:val="22"/>
                <w:szCs w:val="22"/>
                <w:lang w:val="sl-SI"/>
              </w:rPr>
            </w:pPr>
            <w:hyperlink r:id="rId57" w:history="1">
              <w:r w:rsidRPr="00560276">
                <w:rPr>
                  <w:rStyle w:val="Hiperpovezava"/>
                  <w:rFonts w:ascii="Arial" w:hAnsi="Arial" w:cs="Arial"/>
                  <w:bCs/>
                  <w:color w:val="000000" w:themeColor="text1"/>
                  <w:sz w:val="22"/>
                  <w:szCs w:val="22"/>
                  <w:lang w:val="sl-SI"/>
                </w:rPr>
                <w:t xml:space="preserve">Obvestilo o bližnjem izteku nekaterih </w:t>
              </w:r>
              <w:proofErr w:type="spellStart"/>
              <w:r w:rsidRPr="00560276">
                <w:rPr>
                  <w:rStyle w:val="Hiperpovezava"/>
                  <w:rFonts w:ascii="Arial" w:hAnsi="Arial" w:cs="Arial"/>
                  <w:bCs/>
                  <w:color w:val="000000" w:themeColor="text1"/>
                  <w:sz w:val="22"/>
                  <w:szCs w:val="22"/>
                  <w:lang w:val="sl-SI"/>
                </w:rPr>
                <w:t>protidampinških</w:t>
              </w:r>
              <w:proofErr w:type="spellEnd"/>
              <w:r w:rsidRPr="00560276">
                <w:rPr>
                  <w:rStyle w:val="Hiperpovezava"/>
                  <w:rFonts w:ascii="Arial" w:hAnsi="Arial" w:cs="Arial"/>
                  <w:bCs/>
                  <w:color w:val="000000" w:themeColor="text1"/>
                  <w:sz w:val="22"/>
                  <w:szCs w:val="22"/>
                  <w:lang w:val="sl-SI"/>
                </w:rPr>
                <w:t xml:space="preserve"> ukrepov, (2023/</w:t>
              </w:r>
              <w:proofErr w:type="spellStart"/>
              <w:r w:rsidRPr="00560276">
                <w:rPr>
                  <w:rStyle w:val="Hiperpovezava"/>
                  <w:rFonts w:ascii="Arial" w:hAnsi="Arial" w:cs="Arial"/>
                  <w:bCs/>
                  <w:color w:val="000000" w:themeColor="text1"/>
                  <w:sz w:val="22"/>
                  <w:szCs w:val="22"/>
                  <w:lang w:val="sl-SI"/>
                </w:rPr>
                <w:t>C273</w:t>
              </w:r>
              <w:proofErr w:type="spellEnd"/>
              <w:r w:rsidRPr="00560276">
                <w:rPr>
                  <w:rStyle w:val="Hiperpovezava"/>
                  <w:rFonts w:ascii="Arial" w:hAnsi="Arial" w:cs="Arial"/>
                  <w:bCs/>
                  <w:color w:val="000000" w:themeColor="text1"/>
                  <w:sz w:val="22"/>
                  <w:szCs w:val="22"/>
                  <w:lang w:val="sl-SI"/>
                </w:rPr>
                <w:t>/04)</w:t>
              </w:r>
            </w:hyperlink>
            <w:r w:rsidRPr="00560276">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1552CEE" w14:textId="143BB7CE" w:rsidR="00585180" w:rsidRPr="00560276" w:rsidRDefault="00585180" w:rsidP="00585180">
            <w:pPr>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t>2.8.2023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BA9646D" w14:textId="5207031F" w:rsidR="00585180" w:rsidRPr="00560276" w:rsidRDefault="00585180" w:rsidP="00585180">
            <w:pPr>
              <w:rPr>
                <w:rFonts w:ascii="Arial" w:hAnsi="Arial" w:cs="Arial"/>
                <w:bCs/>
                <w:color w:val="000000" w:themeColor="text1"/>
                <w:sz w:val="22"/>
                <w:szCs w:val="22"/>
                <w:lang w:val="sl-SI"/>
              </w:rPr>
            </w:pPr>
            <w:r w:rsidRPr="00560276">
              <w:rPr>
                <w:rFonts w:ascii="Arial" w:hAnsi="Arial" w:cs="Arial"/>
                <w:bCs/>
                <w:color w:val="000000" w:themeColor="text1"/>
                <w:sz w:val="22"/>
                <w:szCs w:val="22"/>
                <w:lang w:val="sl-SI"/>
              </w:rPr>
              <w:t>Ukrep se izteče ob polnoči (00:00) 4.5.2024</w:t>
            </w:r>
          </w:p>
        </w:tc>
      </w:tr>
      <w:tr w:rsidR="00585180" w:rsidRPr="00585180" w14:paraId="7BBDAA8C"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4BE3FC4" w14:textId="5B61ED02"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dokončna </w:t>
            </w:r>
            <w:proofErr w:type="spellStart"/>
            <w:r w:rsidRPr="004C3A0B">
              <w:rPr>
                <w:rFonts w:ascii="Arial" w:hAnsi="Arial" w:cs="Arial"/>
                <w:bCs/>
                <w:color w:val="000000" w:themeColor="text1"/>
                <w:sz w:val="22"/>
                <w:szCs w:val="22"/>
                <w:lang w:val="sl-SI"/>
              </w:rPr>
              <w:t>protidampinška</w:t>
            </w:r>
            <w:proofErr w:type="spellEnd"/>
            <w:r w:rsidRPr="004C3A0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1A1330C" w14:textId="215AACAB"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Citronska kislina in </w:t>
            </w:r>
            <w:proofErr w:type="spellStart"/>
            <w:r w:rsidRPr="004C3A0B">
              <w:rPr>
                <w:rFonts w:ascii="Arial" w:hAnsi="Arial" w:cs="Arial"/>
                <w:bCs/>
                <w:color w:val="000000" w:themeColor="text1"/>
                <w:sz w:val="22"/>
                <w:szCs w:val="22"/>
                <w:lang w:val="sl-SI"/>
              </w:rPr>
              <w:t>trinatrijev</w:t>
            </w:r>
            <w:proofErr w:type="spellEnd"/>
            <w:r w:rsidRPr="004C3A0B">
              <w:rPr>
                <w:rFonts w:ascii="Arial" w:hAnsi="Arial" w:cs="Arial"/>
                <w:bCs/>
                <w:color w:val="000000" w:themeColor="text1"/>
                <w:sz w:val="22"/>
                <w:szCs w:val="22"/>
                <w:lang w:val="sl-SI"/>
              </w:rPr>
              <w:t xml:space="preserve"> citrat </w:t>
            </w:r>
            <w:proofErr w:type="spellStart"/>
            <w:r w:rsidRPr="004C3A0B">
              <w:rPr>
                <w:rFonts w:ascii="Arial" w:hAnsi="Arial" w:cs="Arial"/>
                <w:bCs/>
                <w:color w:val="000000" w:themeColor="text1"/>
                <w:sz w:val="22"/>
                <w:szCs w:val="22"/>
                <w:lang w:val="sl-SI"/>
              </w:rPr>
              <w:t>dihidrat</w:t>
            </w:r>
            <w:proofErr w:type="spellEnd"/>
            <w:r w:rsidRPr="004C3A0B">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0301C1D" w14:textId="22125909" w:rsidR="00585180" w:rsidRPr="004C3A0B"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2918 15 00 11, 2918 15 00 19.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0B36CB0" w14:textId="34EE79B9"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E5D61D8" w14:textId="72511E14" w:rsidR="00585180" w:rsidRPr="004C3A0B" w:rsidRDefault="00585180" w:rsidP="00585180">
            <w:pPr>
              <w:rPr>
                <w:rFonts w:ascii="Arial" w:hAnsi="Arial" w:cs="Arial"/>
                <w:bCs/>
                <w:color w:val="000000" w:themeColor="text1"/>
                <w:sz w:val="22"/>
                <w:szCs w:val="22"/>
                <w:lang w:val="sl-SI"/>
              </w:rPr>
            </w:pPr>
            <w:hyperlink r:id="rId58" w:history="1">
              <w:r w:rsidRPr="004C3A0B">
                <w:rPr>
                  <w:rStyle w:val="Hiperpovezava"/>
                  <w:rFonts w:ascii="Arial" w:hAnsi="Arial" w:cs="Arial"/>
                  <w:bCs/>
                  <w:color w:val="000000" w:themeColor="text1"/>
                  <w:sz w:val="22"/>
                  <w:szCs w:val="22"/>
                  <w:lang w:val="sl-SI"/>
                </w:rPr>
                <w:t xml:space="preserve">Popravek Izvedbene uredbe Komisije (EU) 2023/583 z dne 15. marca 2023 o spremembi Izvedbene uredbe (EU) 2021/607 o uvedbi dokončne </w:t>
              </w:r>
              <w:proofErr w:type="spellStart"/>
              <w:r w:rsidRPr="004C3A0B">
                <w:rPr>
                  <w:rStyle w:val="Hiperpovezava"/>
                  <w:rFonts w:ascii="Arial" w:hAnsi="Arial" w:cs="Arial"/>
                  <w:bCs/>
                  <w:color w:val="000000" w:themeColor="text1"/>
                  <w:sz w:val="22"/>
                  <w:szCs w:val="22"/>
                  <w:lang w:val="sl-SI"/>
                </w:rPr>
                <w:t>protidampinške</w:t>
              </w:r>
              <w:proofErr w:type="spellEnd"/>
              <w:r w:rsidRPr="004C3A0B">
                <w:rPr>
                  <w:rStyle w:val="Hiperpovezava"/>
                  <w:rFonts w:ascii="Arial" w:hAnsi="Arial" w:cs="Arial"/>
                  <w:bCs/>
                  <w:color w:val="000000" w:themeColor="text1"/>
                  <w:sz w:val="22"/>
                  <w:szCs w:val="22"/>
                  <w:lang w:val="sl-SI"/>
                </w:rPr>
                <w:t xml:space="preserve"> dajatve na uvoz citronske kisline s poreklom iz Ljudske republike Kitajske, kakor je bila razširjena na uvoz citronske kisline, poslane iz Malezije, ne glede na to, ali je deklarirana kot izdelek s poreklom iz Malezije ali ne, po pregledu </w:t>
              </w:r>
              <w:r w:rsidRPr="004C3A0B">
                <w:rPr>
                  <w:rStyle w:val="Hiperpovezava"/>
                  <w:rFonts w:ascii="Arial" w:hAnsi="Arial" w:cs="Arial"/>
                  <w:bCs/>
                  <w:color w:val="000000" w:themeColor="text1"/>
                  <w:sz w:val="22"/>
                  <w:szCs w:val="22"/>
                  <w:lang w:val="sl-SI"/>
                </w:rPr>
                <w:lastRenderedPageBreak/>
                <w:t>zaradi izteka ukrepa v skladu s členom 11(2) Uredbe (EU) 2016/1036 Evropskega parlamenta in Sveta, (2023/</w:t>
              </w:r>
              <w:proofErr w:type="spellStart"/>
              <w:r w:rsidRPr="004C3A0B">
                <w:rPr>
                  <w:rStyle w:val="Hiperpovezava"/>
                  <w:rFonts w:ascii="Arial" w:hAnsi="Arial" w:cs="Arial"/>
                  <w:bCs/>
                  <w:color w:val="000000" w:themeColor="text1"/>
                  <w:sz w:val="22"/>
                  <w:szCs w:val="22"/>
                  <w:lang w:val="sl-SI"/>
                </w:rPr>
                <w:t>L183</w:t>
              </w:r>
              <w:proofErr w:type="spellEnd"/>
              <w:r w:rsidRPr="004C3A0B">
                <w:rPr>
                  <w:rStyle w:val="Hiperpovezava"/>
                  <w:rFonts w:ascii="Arial" w:hAnsi="Arial" w:cs="Arial"/>
                  <w:bCs/>
                  <w:color w:val="000000" w:themeColor="text1"/>
                  <w:sz w:val="22"/>
                  <w:szCs w:val="22"/>
                  <w:lang w:val="sl-SI"/>
                </w:rPr>
                <w:t>)</w:t>
              </w:r>
            </w:hyperlink>
            <w:r w:rsidRPr="004C3A0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F7F875E" w14:textId="63AEABD9"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lastRenderedPageBreak/>
              <w:t>17.3.2023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A78EA35" w14:textId="6172836D"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Popravek besedila na 4 strani 4, 1(1) člen. </w:t>
            </w:r>
            <w:r w:rsidRPr="004C3A0B">
              <w:rPr>
                <w:rFonts w:ascii="Arial" w:hAnsi="Arial" w:cs="Arial"/>
                <w:bCs/>
                <w:color w:val="000000" w:themeColor="text1"/>
                <w:sz w:val="22"/>
                <w:szCs w:val="22"/>
                <w:lang w:val="sl-SI"/>
              </w:rPr>
              <w:br/>
              <w:t>Za proizvajalca »</w:t>
            </w:r>
            <w:proofErr w:type="spellStart"/>
            <w:r w:rsidRPr="004C3A0B">
              <w:rPr>
                <w:rFonts w:ascii="Arial" w:hAnsi="Arial" w:cs="Arial"/>
                <w:bCs/>
                <w:color w:val="000000" w:themeColor="text1"/>
                <w:sz w:val="22"/>
                <w:szCs w:val="22"/>
                <w:lang w:val="sl-SI"/>
              </w:rPr>
              <w:t>Shandong</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Ensign</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Industry</w:t>
            </w:r>
            <w:proofErr w:type="spellEnd"/>
            <w:r w:rsidRPr="004C3A0B">
              <w:rPr>
                <w:rFonts w:ascii="Arial" w:hAnsi="Arial" w:cs="Arial"/>
                <w:bCs/>
                <w:color w:val="000000" w:themeColor="text1"/>
                <w:sz w:val="22"/>
                <w:szCs w:val="22"/>
                <w:lang w:val="sl-SI"/>
              </w:rPr>
              <w:t xml:space="preserve"> Co., </w:t>
            </w:r>
            <w:proofErr w:type="spellStart"/>
            <w:r w:rsidRPr="004C3A0B">
              <w:rPr>
                <w:rFonts w:ascii="Arial" w:hAnsi="Arial" w:cs="Arial"/>
                <w:bCs/>
                <w:color w:val="000000" w:themeColor="text1"/>
                <w:sz w:val="22"/>
                <w:szCs w:val="22"/>
                <w:lang w:val="sl-SI"/>
              </w:rPr>
              <w:t>Ltd</w:t>
            </w:r>
            <w:proofErr w:type="spellEnd"/>
            <w:r w:rsidRPr="004C3A0B">
              <w:rPr>
                <w:rFonts w:ascii="Arial" w:hAnsi="Arial" w:cs="Arial"/>
                <w:bCs/>
                <w:color w:val="000000" w:themeColor="text1"/>
                <w:sz w:val="22"/>
                <w:szCs w:val="22"/>
                <w:lang w:val="sl-SI"/>
              </w:rPr>
              <w:t xml:space="preserve">.« se doda naslov in stopnja dokončne </w:t>
            </w:r>
            <w:proofErr w:type="spellStart"/>
            <w:r w:rsidRPr="004C3A0B">
              <w:rPr>
                <w:rFonts w:ascii="Arial" w:hAnsi="Arial" w:cs="Arial"/>
                <w:bCs/>
                <w:color w:val="000000" w:themeColor="text1"/>
                <w:sz w:val="22"/>
                <w:szCs w:val="22"/>
                <w:lang w:val="sl-SI"/>
              </w:rPr>
              <w:t>protidampinške</w:t>
            </w:r>
            <w:proofErr w:type="spellEnd"/>
            <w:r w:rsidRPr="004C3A0B">
              <w:rPr>
                <w:rFonts w:ascii="Arial" w:hAnsi="Arial" w:cs="Arial"/>
                <w:bCs/>
                <w:color w:val="000000" w:themeColor="text1"/>
                <w:sz w:val="22"/>
                <w:szCs w:val="22"/>
                <w:lang w:val="sl-SI"/>
              </w:rPr>
              <w:t xml:space="preserve"> dajatve.</w:t>
            </w:r>
          </w:p>
        </w:tc>
      </w:tr>
      <w:tr w:rsidR="00585180" w:rsidRPr="00585180" w14:paraId="6FBB4344"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190E758" w14:textId="179602BA"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dokončna </w:t>
            </w:r>
            <w:proofErr w:type="spellStart"/>
            <w:r w:rsidRPr="004C3A0B">
              <w:rPr>
                <w:rFonts w:ascii="Arial" w:hAnsi="Arial" w:cs="Arial"/>
                <w:bCs/>
                <w:color w:val="000000" w:themeColor="text1"/>
                <w:sz w:val="22"/>
                <w:szCs w:val="22"/>
                <w:lang w:val="sl-SI"/>
              </w:rPr>
              <w:t>protidampinška</w:t>
            </w:r>
            <w:proofErr w:type="spellEnd"/>
            <w:r w:rsidRPr="004C3A0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F07E6A6" w14:textId="0B036CC7"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Keramične ploščice za tlakovanje in oblaganje kaminov ali zidov, keramičnih kockic za mozaik in podobno, na podlagi ali brez podlage, in zaključno keramiko.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196635F"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6907 21 00, </w:t>
            </w:r>
          </w:p>
          <w:p w14:paraId="5D517C81"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6907 22 00, </w:t>
            </w:r>
          </w:p>
          <w:p w14:paraId="2DFF1F64"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6907 23 00, </w:t>
            </w:r>
          </w:p>
          <w:p w14:paraId="2DB35D78"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6907 30 00, </w:t>
            </w:r>
          </w:p>
          <w:p w14:paraId="0D283351" w14:textId="2F64162C" w:rsidR="00585180" w:rsidRPr="004C3A0B"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6907 40 00.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A456911" w14:textId="39FE5793"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Indija, 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3DC8552" w14:textId="4CCC6695" w:rsidR="00585180" w:rsidRPr="004C3A0B" w:rsidRDefault="00585180" w:rsidP="00585180">
            <w:pPr>
              <w:rPr>
                <w:rFonts w:ascii="Arial" w:hAnsi="Arial" w:cs="Arial"/>
                <w:bCs/>
                <w:color w:val="000000" w:themeColor="text1"/>
                <w:sz w:val="22"/>
                <w:szCs w:val="22"/>
                <w:lang w:val="sl-SI"/>
              </w:rPr>
            </w:pPr>
            <w:hyperlink r:id="rId59" w:history="1">
              <w:r w:rsidRPr="004C3A0B">
                <w:rPr>
                  <w:rStyle w:val="Hiperpovezava"/>
                  <w:rFonts w:ascii="Arial" w:hAnsi="Arial" w:cs="Arial"/>
                  <w:bCs/>
                  <w:color w:val="000000" w:themeColor="text1"/>
                  <w:sz w:val="22"/>
                  <w:szCs w:val="22"/>
                  <w:lang w:val="sl-SI"/>
                </w:rPr>
                <w:t xml:space="preserve">Popravek Izvedbene uredbe Komisije (EU) 2023/265 z dne 9. februarja 2023 o uvedbi dokončne </w:t>
              </w:r>
              <w:proofErr w:type="spellStart"/>
              <w:r w:rsidRPr="004C3A0B">
                <w:rPr>
                  <w:rStyle w:val="Hiperpovezava"/>
                  <w:rFonts w:ascii="Arial" w:hAnsi="Arial" w:cs="Arial"/>
                  <w:bCs/>
                  <w:color w:val="000000" w:themeColor="text1"/>
                  <w:sz w:val="22"/>
                  <w:szCs w:val="22"/>
                  <w:lang w:val="sl-SI"/>
                </w:rPr>
                <w:t>protidampinške</w:t>
              </w:r>
              <w:proofErr w:type="spellEnd"/>
              <w:r w:rsidRPr="004C3A0B">
                <w:rPr>
                  <w:rStyle w:val="Hiperpovezava"/>
                  <w:rFonts w:ascii="Arial" w:hAnsi="Arial" w:cs="Arial"/>
                  <w:bCs/>
                  <w:color w:val="000000" w:themeColor="text1"/>
                  <w:sz w:val="22"/>
                  <w:szCs w:val="22"/>
                  <w:lang w:val="sl-SI"/>
                </w:rPr>
                <w:t xml:space="preserve"> dajatve na uvoz keramičnih ploščic s poreklom iz Indije in Turčije, (2023/</w:t>
              </w:r>
              <w:proofErr w:type="spellStart"/>
              <w:r w:rsidRPr="004C3A0B">
                <w:rPr>
                  <w:rStyle w:val="Hiperpovezava"/>
                  <w:rFonts w:ascii="Arial" w:hAnsi="Arial" w:cs="Arial"/>
                  <w:bCs/>
                  <w:color w:val="000000" w:themeColor="text1"/>
                  <w:sz w:val="22"/>
                  <w:szCs w:val="22"/>
                  <w:lang w:val="sl-SI"/>
                </w:rPr>
                <w:t>L183</w:t>
              </w:r>
              <w:proofErr w:type="spellEnd"/>
              <w:r w:rsidRPr="004C3A0B">
                <w:rPr>
                  <w:rStyle w:val="Hiperpovezava"/>
                  <w:rFonts w:ascii="Arial" w:hAnsi="Arial" w:cs="Arial"/>
                  <w:bCs/>
                  <w:color w:val="000000" w:themeColor="text1"/>
                  <w:sz w:val="22"/>
                  <w:szCs w:val="22"/>
                  <w:lang w:val="sl-SI"/>
                </w:rPr>
                <w:t>)</w:t>
              </w:r>
            </w:hyperlink>
            <w:r w:rsidRPr="004C3A0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DF373F5" w14:textId="5B2972CC"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11.2.2023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FB43752" w14:textId="0D6B610B"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Popravek besedila na 71 strani, Priloga I, šesta vrstica:</w:t>
            </w:r>
            <w:r w:rsidRPr="004C3A0B">
              <w:rPr>
                <w:rFonts w:ascii="Arial" w:hAnsi="Arial" w:cs="Arial"/>
                <w:bCs/>
                <w:color w:val="000000" w:themeColor="text1"/>
                <w:sz w:val="22"/>
                <w:szCs w:val="22"/>
                <w:lang w:val="sl-SI"/>
              </w:rPr>
              <w:br/>
              <w:t xml:space="preserve">Besedilo </w:t>
            </w:r>
            <w:r w:rsidRPr="004C3A0B">
              <w:rPr>
                <w:rFonts w:ascii="Arial" w:hAnsi="Arial" w:cs="Arial"/>
                <w:bCs/>
                <w:color w:val="000000" w:themeColor="text1"/>
                <w:sz w:val="22"/>
                <w:szCs w:val="22"/>
                <w:lang w:val="sl-SI"/>
              </w:rPr>
              <w:br/>
              <w:t xml:space="preserve">»RAK </w:t>
            </w:r>
            <w:proofErr w:type="spellStart"/>
            <w:r w:rsidRPr="004C3A0B">
              <w:rPr>
                <w:rFonts w:ascii="Arial" w:hAnsi="Arial" w:cs="Arial"/>
                <w:bCs/>
                <w:color w:val="000000" w:themeColor="text1"/>
                <w:sz w:val="22"/>
                <w:szCs w:val="22"/>
                <w:lang w:val="sl-SI"/>
              </w:rPr>
              <w:t>Ceramics</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Private</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Limited</w:t>
            </w:r>
            <w:proofErr w:type="spellEnd"/>
            <w:r w:rsidRPr="004C3A0B">
              <w:rPr>
                <w:rFonts w:ascii="Arial" w:hAnsi="Arial" w:cs="Arial"/>
                <w:bCs/>
                <w:color w:val="000000" w:themeColor="text1"/>
                <w:sz w:val="22"/>
                <w:szCs w:val="22"/>
                <w:lang w:val="sl-SI"/>
              </w:rPr>
              <w:t xml:space="preserve">« se glasi </w:t>
            </w:r>
            <w:r w:rsidRPr="004C3A0B">
              <w:rPr>
                <w:rFonts w:ascii="Arial" w:hAnsi="Arial" w:cs="Arial"/>
                <w:bCs/>
                <w:color w:val="000000" w:themeColor="text1"/>
                <w:sz w:val="22"/>
                <w:szCs w:val="22"/>
                <w:lang w:val="sl-SI"/>
              </w:rPr>
              <w:br/>
              <w:t xml:space="preserve">»RAK </w:t>
            </w:r>
            <w:proofErr w:type="spellStart"/>
            <w:r w:rsidRPr="004C3A0B">
              <w:rPr>
                <w:rFonts w:ascii="Arial" w:hAnsi="Arial" w:cs="Arial"/>
                <w:bCs/>
                <w:color w:val="000000" w:themeColor="text1"/>
                <w:sz w:val="22"/>
                <w:szCs w:val="22"/>
                <w:lang w:val="sl-SI"/>
              </w:rPr>
              <w:t>Ceramics</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India</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Private</w:t>
            </w:r>
            <w:proofErr w:type="spellEnd"/>
            <w:r w:rsidRPr="004C3A0B">
              <w:rPr>
                <w:rFonts w:ascii="Arial" w:hAnsi="Arial" w:cs="Arial"/>
                <w:bCs/>
                <w:color w:val="000000" w:themeColor="text1"/>
                <w:sz w:val="22"/>
                <w:szCs w:val="22"/>
                <w:lang w:val="sl-SI"/>
              </w:rPr>
              <w:t xml:space="preserve"> </w:t>
            </w:r>
            <w:proofErr w:type="spellStart"/>
            <w:r w:rsidRPr="004C3A0B">
              <w:rPr>
                <w:rFonts w:ascii="Arial" w:hAnsi="Arial" w:cs="Arial"/>
                <w:bCs/>
                <w:color w:val="000000" w:themeColor="text1"/>
                <w:sz w:val="22"/>
                <w:szCs w:val="22"/>
                <w:lang w:val="sl-SI"/>
              </w:rPr>
              <w:t>Limited</w:t>
            </w:r>
            <w:proofErr w:type="spellEnd"/>
            <w:r w:rsidRPr="004C3A0B">
              <w:rPr>
                <w:rFonts w:ascii="Arial" w:hAnsi="Arial" w:cs="Arial"/>
                <w:bCs/>
                <w:color w:val="000000" w:themeColor="text1"/>
                <w:sz w:val="22"/>
                <w:szCs w:val="22"/>
                <w:lang w:val="sl-SI"/>
              </w:rPr>
              <w:t>«</w:t>
            </w:r>
          </w:p>
        </w:tc>
      </w:tr>
      <w:tr w:rsidR="00585180" w:rsidRPr="004C3A0B" w14:paraId="36286F87"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ABB5621" w14:textId="6687AD07"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dokončna </w:t>
            </w:r>
            <w:proofErr w:type="spellStart"/>
            <w:r w:rsidRPr="004C3A0B">
              <w:rPr>
                <w:rFonts w:ascii="Arial" w:hAnsi="Arial" w:cs="Arial"/>
                <w:bCs/>
                <w:color w:val="000000" w:themeColor="text1"/>
                <w:sz w:val="22"/>
                <w:szCs w:val="22"/>
                <w:lang w:val="sl-SI"/>
              </w:rPr>
              <w:t>protidampinška</w:t>
            </w:r>
            <w:proofErr w:type="spellEnd"/>
            <w:r w:rsidRPr="004C3A0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FE421CD" w14:textId="7B957FD1"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Nekatere brezšivne cevi iz železa (razen iz litega železa) ali jekla (razen iz nerjavnega jekla) s krožnim prečnim prerezom in zunanjim premerom več kot 406,4 mm.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54FC955"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7304 19 90, </w:t>
            </w:r>
          </w:p>
          <w:p w14:paraId="2B261A3F" w14:textId="77777777" w:rsidR="00585180"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 xml:space="preserve">7304 29 90 90, 7304 39 88, </w:t>
            </w:r>
          </w:p>
          <w:p w14:paraId="4DF1B24D" w14:textId="6263D66E" w:rsidR="00585180" w:rsidRPr="004C3A0B" w:rsidRDefault="00585180" w:rsidP="00585180">
            <w:pPr>
              <w:jc w:val="right"/>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7304 59 89.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C522557" w14:textId="5C9D06F9"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66F4DA1" w14:textId="4B39160F" w:rsidR="00585180" w:rsidRPr="004C3A0B" w:rsidRDefault="00585180" w:rsidP="00585180">
            <w:pPr>
              <w:rPr>
                <w:rFonts w:ascii="Arial" w:hAnsi="Arial" w:cs="Arial"/>
                <w:bCs/>
                <w:color w:val="000000" w:themeColor="text1"/>
                <w:sz w:val="22"/>
                <w:szCs w:val="22"/>
                <w:lang w:val="sl-SI"/>
              </w:rPr>
            </w:pPr>
            <w:hyperlink r:id="rId60" w:history="1">
              <w:r w:rsidRPr="004C3A0B">
                <w:rPr>
                  <w:rStyle w:val="Hiperpovezava"/>
                  <w:rFonts w:ascii="Arial" w:hAnsi="Arial" w:cs="Arial"/>
                  <w:bCs/>
                  <w:color w:val="000000" w:themeColor="text1"/>
                  <w:sz w:val="22"/>
                  <w:szCs w:val="22"/>
                  <w:lang w:val="sl-SI"/>
                </w:rPr>
                <w:t xml:space="preserve">IZVEDBENA UREDBA KOMISIJE (EU) 2023/1450 z dne 13. julija 2023 o uvedbi dokončne </w:t>
              </w:r>
              <w:proofErr w:type="spellStart"/>
              <w:r w:rsidRPr="004C3A0B">
                <w:rPr>
                  <w:rStyle w:val="Hiperpovezava"/>
                  <w:rFonts w:ascii="Arial" w:hAnsi="Arial" w:cs="Arial"/>
                  <w:bCs/>
                  <w:color w:val="000000" w:themeColor="text1"/>
                  <w:sz w:val="22"/>
                  <w:szCs w:val="22"/>
                  <w:lang w:val="sl-SI"/>
                </w:rPr>
                <w:t>protidampinške</w:t>
              </w:r>
              <w:proofErr w:type="spellEnd"/>
              <w:r w:rsidRPr="004C3A0B">
                <w:rPr>
                  <w:rStyle w:val="Hiperpovezava"/>
                  <w:rFonts w:ascii="Arial" w:hAnsi="Arial" w:cs="Arial"/>
                  <w:bCs/>
                  <w:color w:val="000000" w:themeColor="text1"/>
                  <w:sz w:val="22"/>
                  <w:szCs w:val="22"/>
                  <w:lang w:val="sl-SI"/>
                </w:rPr>
                <w:t xml:space="preserve"> dajatve na uvoz nekaterih brezšivnih cevi iz železa (razen iz litega železa) ali jekla (razen iz nerjavnega jekla) s krožnim prečnim prerezom in zunanjim premerom več kot 406,4 mm s poreklom iz Ljudske republike Kitajske po pregledu zaradi izteka ukrepov v skladu s členom 11(2) </w:t>
              </w:r>
              <w:r w:rsidRPr="004C3A0B">
                <w:rPr>
                  <w:rStyle w:val="Hiperpovezava"/>
                  <w:rFonts w:ascii="Arial" w:hAnsi="Arial" w:cs="Arial"/>
                  <w:bCs/>
                  <w:color w:val="000000" w:themeColor="text1"/>
                  <w:sz w:val="22"/>
                  <w:szCs w:val="22"/>
                  <w:lang w:val="sl-SI"/>
                </w:rPr>
                <w:lastRenderedPageBreak/>
                <w:t>Uredbe (EU) 2016/1036 Evropskega parlamenta in Sveta, (2023/</w:t>
              </w:r>
              <w:proofErr w:type="spellStart"/>
              <w:r w:rsidRPr="004C3A0B">
                <w:rPr>
                  <w:rStyle w:val="Hiperpovezava"/>
                  <w:rFonts w:ascii="Arial" w:hAnsi="Arial" w:cs="Arial"/>
                  <w:bCs/>
                  <w:color w:val="000000" w:themeColor="text1"/>
                  <w:sz w:val="22"/>
                  <w:szCs w:val="22"/>
                  <w:lang w:val="sl-SI"/>
                </w:rPr>
                <w:t>L179</w:t>
              </w:r>
              <w:proofErr w:type="spellEnd"/>
              <w:r w:rsidRPr="004C3A0B">
                <w:rPr>
                  <w:rStyle w:val="Hiperpovezava"/>
                  <w:rFonts w:ascii="Arial" w:hAnsi="Arial" w:cs="Arial"/>
                  <w:bCs/>
                  <w:color w:val="000000" w:themeColor="text1"/>
                  <w:sz w:val="22"/>
                  <w:szCs w:val="22"/>
                  <w:lang w:val="sl-SI"/>
                </w:rPr>
                <w:t>/1450)</w:t>
              </w:r>
            </w:hyperlink>
            <w:r w:rsidRPr="004C3A0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701D6DA" w14:textId="1155BE78" w:rsidR="00585180" w:rsidRPr="004C3A0B" w:rsidRDefault="00585180" w:rsidP="00585180">
            <w:pPr>
              <w:rPr>
                <w:rFonts w:ascii="Arial" w:hAnsi="Arial" w:cs="Arial"/>
                <w:bCs/>
                <w:color w:val="000000" w:themeColor="text1"/>
                <w:sz w:val="22"/>
                <w:szCs w:val="22"/>
                <w:lang w:val="sl-SI"/>
              </w:rPr>
            </w:pPr>
            <w:r w:rsidRPr="004C3A0B">
              <w:rPr>
                <w:rFonts w:ascii="Arial" w:hAnsi="Arial" w:cs="Arial"/>
                <w:bCs/>
                <w:color w:val="000000" w:themeColor="text1"/>
                <w:sz w:val="22"/>
                <w:szCs w:val="22"/>
                <w:lang w:val="sl-SI"/>
              </w:rPr>
              <w:lastRenderedPageBreak/>
              <w:t>15.7.2023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C9C6055" w14:textId="77777777" w:rsidR="00585180" w:rsidRPr="004C3A0B" w:rsidRDefault="00585180" w:rsidP="00585180">
            <w:pPr>
              <w:rPr>
                <w:rFonts w:ascii="Arial" w:hAnsi="Arial" w:cs="Arial"/>
                <w:bCs/>
                <w:color w:val="000000" w:themeColor="text1"/>
                <w:sz w:val="22"/>
                <w:szCs w:val="22"/>
                <w:lang w:val="sl-SI"/>
              </w:rPr>
            </w:pPr>
          </w:p>
        </w:tc>
      </w:tr>
      <w:tr w:rsidR="00585180" w:rsidRPr="009E0038" w14:paraId="444F896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F1DEF6F" w14:textId="10D68187" w:rsidR="00585180" w:rsidRPr="009E0038" w:rsidRDefault="00585180" w:rsidP="00585180">
            <w:pPr>
              <w:rPr>
                <w:rFonts w:ascii="Arial" w:hAnsi="Arial" w:cs="Arial"/>
                <w:bCs/>
                <w:sz w:val="22"/>
                <w:szCs w:val="22"/>
                <w:lang w:val="sl-SI"/>
              </w:rPr>
            </w:pPr>
            <w:r w:rsidRPr="009E0038">
              <w:rPr>
                <w:rFonts w:ascii="Arial" w:hAnsi="Arial" w:cs="Arial"/>
                <w:bCs/>
                <w:sz w:val="22"/>
                <w:szCs w:val="22"/>
                <w:lang w:val="sl-SI"/>
              </w:rPr>
              <w:t xml:space="preserve">dokončna </w:t>
            </w:r>
            <w:proofErr w:type="spellStart"/>
            <w:r w:rsidRPr="009E0038">
              <w:rPr>
                <w:rFonts w:ascii="Arial" w:hAnsi="Arial" w:cs="Arial"/>
                <w:bCs/>
                <w:sz w:val="22"/>
                <w:szCs w:val="22"/>
                <w:lang w:val="sl-SI"/>
              </w:rPr>
              <w:t>protidampinška</w:t>
            </w:r>
            <w:proofErr w:type="spellEnd"/>
            <w:r w:rsidRPr="009E0038">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A774D25" w14:textId="2EB26400" w:rsidR="00585180" w:rsidRPr="009E0038" w:rsidRDefault="00585180" w:rsidP="00585180">
            <w:pPr>
              <w:rPr>
                <w:rFonts w:ascii="Arial" w:hAnsi="Arial" w:cs="Arial"/>
                <w:bCs/>
                <w:sz w:val="22"/>
                <w:szCs w:val="22"/>
                <w:lang w:val="sl-SI"/>
              </w:rPr>
            </w:pPr>
            <w:r w:rsidRPr="009E0038">
              <w:rPr>
                <w:rFonts w:ascii="Arial" w:hAnsi="Arial" w:cs="Arial"/>
                <w:bCs/>
                <w:sz w:val="22"/>
                <w:szCs w:val="22"/>
                <w:lang w:val="sl-SI"/>
              </w:rPr>
              <w:t xml:space="preserve">Rezane niti iz steklenih vlaken dolžine 50 mm ali manj, </w:t>
            </w:r>
            <w:proofErr w:type="spellStart"/>
            <w:r w:rsidRPr="009E0038">
              <w:rPr>
                <w:rFonts w:ascii="Arial" w:hAnsi="Arial" w:cs="Arial"/>
                <w:bCs/>
                <w:sz w:val="22"/>
                <w:szCs w:val="22"/>
                <w:lang w:val="sl-SI"/>
              </w:rPr>
              <w:t>rovingi</w:t>
            </w:r>
            <w:proofErr w:type="spellEnd"/>
            <w:r w:rsidRPr="009E0038">
              <w:rPr>
                <w:rFonts w:ascii="Arial" w:hAnsi="Arial" w:cs="Arial"/>
                <w:bCs/>
                <w:sz w:val="22"/>
                <w:szCs w:val="22"/>
                <w:lang w:val="sl-SI"/>
              </w:rPr>
              <w:t xml:space="preserve"> iz steklenih vlaken, razen tistih, ki so impregnirani in premazani ter katerih izguba pri sežigu znaša več kot 3 % (kot je določeno v standardu ISO 1887), ter rogoznice iz steklenih vlaken, razen rogoznic iz steklene volne.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4E60C0D" w14:textId="77777777" w:rsidR="00585180" w:rsidRDefault="00585180" w:rsidP="00585180">
            <w:pPr>
              <w:jc w:val="right"/>
              <w:rPr>
                <w:rFonts w:ascii="Arial" w:hAnsi="Arial" w:cs="Arial"/>
                <w:bCs/>
                <w:sz w:val="22"/>
                <w:szCs w:val="22"/>
                <w:lang w:val="sl-SI"/>
              </w:rPr>
            </w:pPr>
            <w:r w:rsidRPr="009E0038">
              <w:rPr>
                <w:rFonts w:ascii="Arial" w:hAnsi="Arial" w:cs="Arial"/>
                <w:bCs/>
                <w:sz w:val="22"/>
                <w:szCs w:val="22"/>
                <w:lang w:val="sl-SI"/>
              </w:rPr>
              <w:t xml:space="preserve">7019 11 00, </w:t>
            </w:r>
          </w:p>
          <w:p w14:paraId="04239B0D" w14:textId="77777777" w:rsidR="00585180" w:rsidRDefault="00585180" w:rsidP="00585180">
            <w:pPr>
              <w:jc w:val="right"/>
              <w:rPr>
                <w:rFonts w:ascii="Arial" w:hAnsi="Arial" w:cs="Arial"/>
                <w:bCs/>
                <w:sz w:val="22"/>
                <w:szCs w:val="22"/>
                <w:lang w:val="sl-SI"/>
              </w:rPr>
            </w:pPr>
            <w:r w:rsidRPr="009E0038">
              <w:rPr>
                <w:rFonts w:ascii="Arial" w:hAnsi="Arial" w:cs="Arial"/>
                <w:bCs/>
                <w:sz w:val="22"/>
                <w:szCs w:val="22"/>
                <w:lang w:val="sl-SI"/>
              </w:rPr>
              <w:t xml:space="preserve">7019 12 00 22, 7019 12 00 25, 7019 12 00 26, 7019 12 00 39, 7019 14 00, </w:t>
            </w:r>
          </w:p>
          <w:p w14:paraId="6DD7336B" w14:textId="486920FE" w:rsidR="00585180" w:rsidRPr="009E0038" w:rsidRDefault="00585180" w:rsidP="00585180">
            <w:pPr>
              <w:jc w:val="right"/>
              <w:rPr>
                <w:rFonts w:ascii="Arial" w:hAnsi="Arial" w:cs="Arial"/>
                <w:bCs/>
                <w:sz w:val="22"/>
                <w:szCs w:val="22"/>
                <w:lang w:val="sl-SI"/>
              </w:rPr>
            </w:pPr>
            <w:r w:rsidRPr="009E0038">
              <w:rPr>
                <w:rFonts w:ascii="Arial" w:hAnsi="Arial" w:cs="Arial"/>
                <w:bCs/>
                <w:sz w:val="22"/>
                <w:szCs w:val="22"/>
                <w:lang w:val="sl-SI"/>
              </w:rPr>
              <w:t>7019 15 00.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3DC8BCD" w14:textId="3E8C802D" w:rsidR="00585180" w:rsidRPr="009E0038" w:rsidRDefault="00585180" w:rsidP="00585180">
            <w:pPr>
              <w:rPr>
                <w:rFonts w:ascii="Arial" w:hAnsi="Arial" w:cs="Arial"/>
                <w:bCs/>
                <w:sz w:val="22"/>
                <w:szCs w:val="22"/>
                <w:lang w:val="sl-SI"/>
              </w:rPr>
            </w:pPr>
            <w:r w:rsidRPr="009E0038">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EEC2218" w14:textId="2FD38CE3" w:rsidR="00585180" w:rsidRPr="009E0038" w:rsidRDefault="00585180" w:rsidP="00585180">
            <w:pPr>
              <w:rPr>
                <w:rFonts w:ascii="Arial" w:hAnsi="Arial" w:cs="Arial"/>
                <w:bCs/>
                <w:sz w:val="22"/>
                <w:szCs w:val="22"/>
                <w:lang w:val="sl-SI"/>
              </w:rPr>
            </w:pPr>
            <w:hyperlink r:id="rId61" w:history="1">
              <w:r w:rsidRPr="009E0038">
                <w:rPr>
                  <w:rStyle w:val="Hiperpovezava"/>
                  <w:rFonts w:ascii="Arial" w:hAnsi="Arial" w:cs="Arial"/>
                  <w:bCs/>
                  <w:color w:val="auto"/>
                  <w:sz w:val="22"/>
                  <w:szCs w:val="22"/>
                  <w:lang w:val="sl-SI"/>
                </w:rPr>
                <w:t xml:space="preserve">IZVEDBENA UREDBA KOMISIJE (EU) 2023/1452 z dne 13. julija 2023 o uvedbi dokončne </w:t>
              </w:r>
              <w:proofErr w:type="spellStart"/>
              <w:r w:rsidRPr="009E0038">
                <w:rPr>
                  <w:rStyle w:val="Hiperpovezava"/>
                  <w:rFonts w:ascii="Arial" w:hAnsi="Arial" w:cs="Arial"/>
                  <w:bCs/>
                  <w:color w:val="auto"/>
                  <w:sz w:val="22"/>
                  <w:szCs w:val="22"/>
                  <w:lang w:val="sl-SI"/>
                </w:rPr>
                <w:t>protidampinške</w:t>
              </w:r>
              <w:proofErr w:type="spellEnd"/>
              <w:r w:rsidRPr="009E0038">
                <w:rPr>
                  <w:rStyle w:val="Hiperpovezava"/>
                  <w:rFonts w:ascii="Arial" w:hAnsi="Arial" w:cs="Arial"/>
                  <w:bCs/>
                  <w:color w:val="auto"/>
                  <w:sz w:val="22"/>
                  <w:szCs w:val="22"/>
                  <w:lang w:val="sl-SI"/>
                </w:rPr>
                <w:t xml:space="preserve"> dajatve na uvoz nekaterih izdelkov iz brezkončnih steklenih vlaken s poreklom iz Ljudske republike Kitajske po pregledu zaradi izteka ukrepa v skladu s členom 11(2) Uredbe (EU) 2016/1036, (2023/</w:t>
              </w:r>
              <w:proofErr w:type="spellStart"/>
              <w:r w:rsidRPr="009E0038">
                <w:rPr>
                  <w:rStyle w:val="Hiperpovezava"/>
                  <w:rFonts w:ascii="Arial" w:hAnsi="Arial" w:cs="Arial"/>
                  <w:bCs/>
                  <w:color w:val="auto"/>
                  <w:sz w:val="22"/>
                  <w:szCs w:val="22"/>
                  <w:lang w:val="sl-SI"/>
                </w:rPr>
                <w:t>L179</w:t>
              </w:r>
              <w:proofErr w:type="spellEnd"/>
              <w:r w:rsidRPr="009E0038">
                <w:rPr>
                  <w:rStyle w:val="Hiperpovezava"/>
                  <w:rFonts w:ascii="Arial" w:hAnsi="Arial" w:cs="Arial"/>
                  <w:bCs/>
                  <w:color w:val="auto"/>
                  <w:sz w:val="22"/>
                  <w:szCs w:val="22"/>
                  <w:lang w:val="sl-SI"/>
                </w:rPr>
                <w:t>/1452)</w:t>
              </w:r>
            </w:hyperlink>
            <w:r w:rsidRPr="009E0038">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3E4DED6" w14:textId="2DF4F93E" w:rsidR="00585180" w:rsidRPr="009E0038" w:rsidRDefault="00585180" w:rsidP="00585180">
            <w:pPr>
              <w:rPr>
                <w:rFonts w:ascii="Arial" w:hAnsi="Arial" w:cs="Arial"/>
                <w:bCs/>
                <w:sz w:val="22"/>
                <w:szCs w:val="22"/>
                <w:lang w:val="sl-SI"/>
              </w:rPr>
            </w:pPr>
            <w:r w:rsidRPr="009E0038">
              <w:rPr>
                <w:rFonts w:ascii="Arial" w:hAnsi="Arial" w:cs="Arial"/>
                <w:bCs/>
                <w:sz w:val="22"/>
                <w:szCs w:val="22"/>
                <w:lang w:val="sl-SI"/>
              </w:rPr>
              <w:t>15.7.2023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E45BC24" w14:textId="77777777" w:rsidR="00585180" w:rsidRPr="009E0038" w:rsidRDefault="00585180" w:rsidP="00585180">
            <w:pPr>
              <w:rPr>
                <w:rFonts w:ascii="Arial" w:hAnsi="Arial" w:cs="Arial"/>
                <w:bCs/>
                <w:sz w:val="22"/>
                <w:szCs w:val="22"/>
                <w:lang w:val="sl-SI"/>
              </w:rPr>
            </w:pPr>
          </w:p>
        </w:tc>
      </w:tr>
      <w:tr w:rsidR="00585180" w:rsidRPr="00585180" w14:paraId="32F17E1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6D2AB17" w14:textId="140F341F"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 xml:space="preserve">dokončna </w:t>
            </w:r>
            <w:proofErr w:type="spellStart"/>
            <w:r w:rsidRPr="00930EDA">
              <w:rPr>
                <w:rFonts w:ascii="Arial" w:hAnsi="Arial" w:cs="Arial"/>
                <w:bCs/>
                <w:color w:val="000000" w:themeColor="text1"/>
                <w:sz w:val="22"/>
                <w:szCs w:val="22"/>
                <w:lang w:val="sl-SI"/>
              </w:rPr>
              <w:t>protidampinška</w:t>
            </w:r>
            <w:proofErr w:type="spellEnd"/>
            <w:r w:rsidRPr="00930EDA">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AFA8473" w14:textId="01B4105A"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Pribor (</w:t>
            </w:r>
            <w:proofErr w:type="spellStart"/>
            <w:r w:rsidRPr="00930EDA">
              <w:rPr>
                <w:rFonts w:ascii="Arial" w:hAnsi="Arial" w:cs="Arial"/>
                <w:bCs/>
                <w:color w:val="000000" w:themeColor="text1"/>
                <w:sz w:val="22"/>
                <w:szCs w:val="22"/>
                <w:lang w:val="sl-SI"/>
              </w:rPr>
              <w:t>fitingi</w:t>
            </w:r>
            <w:proofErr w:type="spellEnd"/>
            <w:r w:rsidRPr="00930EDA">
              <w:rPr>
                <w:rFonts w:ascii="Arial" w:hAnsi="Arial" w:cs="Arial"/>
                <w:bCs/>
                <w:color w:val="000000" w:themeColor="text1"/>
                <w:sz w:val="22"/>
                <w:szCs w:val="22"/>
                <w:lang w:val="sl-SI"/>
              </w:rPr>
              <w:t>) za cevi (razen litega pribora (</w:t>
            </w:r>
            <w:proofErr w:type="spellStart"/>
            <w:r w:rsidRPr="00930EDA">
              <w:rPr>
                <w:rFonts w:ascii="Arial" w:hAnsi="Arial" w:cs="Arial"/>
                <w:bCs/>
                <w:color w:val="000000" w:themeColor="text1"/>
                <w:sz w:val="22"/>
                <w:szCs w:val="22"/>
                <w:lang w:val="sl-SI"/>
              </w:rPr>
              <w:t>fitingov</w:t>
            </w:r>
            <w:proofErr w:type="spellEnd"/>
            <w:r w:rsidRPr="00930EDA">
              <w:rPr>
                <w:rFonts w:ascii="Arial" w:hAnsi="Arial" w:cs="Arial"/>
                <w:bCs/>
                <w:color w:val="000000" w:themeColor="text1"/>
                <w:sz w:val="22"/>
                <w:szCs w:val="22"/>
                <w:lang w:val="sl-SI"/>
              </w:rPr>
              <w:t xml:space="preserve">), prirobnic in </w:t>
            </w:r>
            <w:proofErr w:type="spellStart"/>
            <w:r w:rsidRPr="00930EDA">
              <w:rPr>
                <w:rFonts w:ascii="Arial" w:hAnsi="Arial" w:cs="Arial"/>
                <w:bCs/>
                <w:color w:val="000000" w:themeColor="text1"/>
                <w:sz w:val="22"/>
                <w:szCs w:val="22"/>
                <w:lang w:val="sl-SI"/>
              </w:rPr>
              <w:t>fitingov</w:t>
            </w:r>
            <w:proofErr w:type="spellEnd"/>
            <w:r w:rsidRPr="00930EDA">
              <w:rPr>
                <w:rFonts w:ascii="Arial" w:hAnsi="Arial" w:cs="Arial"/>
                <w:bCs/>
                <w:color w:val="000000" w:themeColor="text1"/>
                <w:sz w:val="22"/>
                <w:szCs w:val="22"/>
                <w:lang w:val="sl-SI"/>
              </w:rPr>
              <w:t xml:space="preserve"> z navojem) iz železa ali jekla (razen nerjavnega jekla), z največjim zunanjim premerom do vključno 609,6 mm, ki se uporablja za čelno varjenje ali druge namene.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7B7E341" w14:textId="7D50DFA9" w:rsidR="00585180" w:rsidRPr="00930EDA" w:rsidRDefault="00585180" w:rsidP="00585180">
            <w:pPr>
              <w:jc w:val="right"/>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7307 93 11 91, 7307 93 11 93, 7307 93 11 94, 7307 93 11 95, 7307 93 11 99, 7307 93 19 91, 7307 93 19 93, 7307 93 19 94, 7307 93 19 95, 7307 93 19 99, 7307 99 80 92, 7307 99 80 93, 7307 99 80 94, 7307 99 80 95, 7307 99 80 98.</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4960648" w14:textId="22A1624A"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Koreja, Malezija, Rusija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A7BF7E9" w14:textId="58515AE7" w:rsidR="00585180" w:rsidRPr="00930EDA" w:rsidRDefault="00585180" w:rsidP="00585180">
            <w:pPr>
              <w:rPr>
                <w:rFonts w:ascii="Arial" w:hAnsi="Arial" w:cs="Arial"/>
                <w:bCs/>
                <w:color w:val="000000" w:themeColor="text1"/>
                <w:sz w:val="22"/>
                <w:szCs w:val="22"/>
                <w:lang w:val="sl-SI"/>
              </w:rPr>
            </w:pPr>
            <w:hyperlink r:id="rId62" w:history="1">
              <w:r w:rsidRPr="00930EDA">
                <w:rPr>
                  <w:rStyle w:val="Hiperpovezava"/>
                  <w:rFonts w:ascii="Arial" w:hAnsi="Arial" w:cs="Arial"/>
                  <w:bCs/>
                  <w:color w:val="000000" w:themeColor="text1"/>
                  <w:sz w:val="22"/>
                  <w:szCs w:val="22"/>
                  <w:lang w:val="sl-SI"/>
                </w:rPr>
                <w:t xml:space="preserve">Obvestilo o bližnjem izteku nekaterih </w:t>
              </w:r>
              <w:proofErr w:type="spellStart"/>
              <w:r w:rsidRPr="00930EDA">
                <w:rPr>
                  <w:rStyle w:val="Hiperpovezava"/>
                  <w:rFonts w:ascii="Arial" w:hAnsi="Arial" w:cs="Arial"/>
                  <w:bCs/>
                  <w:color w:val="000000" w:themeColor="text1"/>
                  <w:sz w:val="22"/>
                  <w:szCs w:val="22"/>
                  <w:lang w:val="sl-SI"/>
                </w:rPr>
                <w:t>protidampinških</w:t>
              </w:r>
              <w:proofErr w:type="spellEnd"/>
              <w:r w:rsidRPr="00930EDA">
                <w:rPr>
                  <w:rStyle w:val="Hiperpovezava"/>
                  <w:rFonts w:ascii="Arial" w:hAnsi="Arial" w:cs="Arial"/>
                  <w:bCs/>
                  <w:color w:val="000000" w:themeColor="text1"/>
                  <w:sz w:val="22"/>
                  <w:szCs w:val="22"/>
                  <w:lang w:val="sl-SI"/>
                </w:rPr>
                <w:t xml:space="preserve"> ukrepov, (2023/</w:t>
              </w:r>
              <w:proofErr w:type="spellStart"/>
              <w:r w:rsidRPr="00930EDA">
                <w:rPr>
                  <w:rStyle w:val="Hiperpovezava"/>
                  <w:rFonts w:ascii="Arial" w:hAnsi="Arial" w:cs="Arial"/>
                  <w:bCs/>
                  <w:color w:val="000000" w:themeColor="text1"/>
                  <w:sz w:val="22"/>
                  <w:szCs w:val="22"/>
                  <w:lang w:val="sl-SI"/>
                </w:rPr>
                <w:t>C246</w:t>
              </w:r>
              <w:proofErr w:type="spellEnd"/>
              <w:r w:rsidRPr="00930EDA">
                <w:rPr>
                  <w:rStyle w:val="Hiperpovezava"/>
                  <w:rFonts w:ascii="Arial" w:hAnsi="Arial" w:cs="Arial"/>
                  <w:bCs/>
                  <w:color w:val="000000" w:themeColor="text1"/>
                  <w:sz w:val="22"/>
                  <w:szCs w:val="22"/>
                  <w:lang w:val="sl-SI"/>
                </w:rPr>
                <w:t>/06)</w:t>
              </w:r>
            </w:hyperlink>
            <w:r w:rsidRPr="00930ED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E273F2" w14:textId="6F82E6D0"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13.7.2023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A7A70CE" w14:textId="77777777"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 xml:space="preserve">Ukrep se izteče </w:t>
            </w:r>
          </w:p>
          <w:p w14:paraId="4A86DDA2" w14:textId="134CF5B2"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ob polnoči (00:00) 11.4.2024.</w:t>
            </w:r>
          </w:p>
        </w:tc>
      </w:tr>
      <w:tr w:rsidR="00585180" w:rsidRPr="00585180" w14:paraId="5789A248"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125A328" w14:textId="1CB8754A"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lastRenderedPageBreak/>
              <w:t xml:space="preserve">začasna </w:t>
            </w:r>
            <w:proofErr w:type="spellStart"/>
            <w:r w:rsidRPr="00930EDA">
              <w:rPr>
                <w:rFonts w:ascii="Arial" w:hAnsi="Arial" w:cs="Arial"/>
                <w:bCs/>
                <w:color w:val="000000" w:themeColor="text1"/>
                <w:sz w:val="22"/>
                <w:szCs w:val="22"/>
                <w:lang w:val="sl-SI"/>
              </w:rPr>
              <w:t>protidampinška</w:t>
            </w:r>
            <w:proofErr w:type="spellEnd"/>
            <w:r w:rsidRPr="00930EDA">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BF10495" w14:textId="7A4A3451"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Nelegirano ploščato jeklo z robno izboklino s širino do 204 mm.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84993CF" w14:textId="04F5C45D" w:rsidR="00585180" w:rsidRPr="00930EDA" w:rsidRDefault="00585180" w:rsidP="00585180">
            <w:pPr>
              <w:jc w:val="right"/>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7216 50 91 10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9B83136" w14:textId="637AC4D4"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Kitajska, 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A44A343" w14:textId="6ECD505B" w:rsidR="00585180" w:rsidRPr="00930EDA" w:rsidRDefault="00585180" w:rsidP="00585180">
            <w:pPr>
              <w:rPr>
                <w:rFonts w:ascii="Arial" w:hAnsi="Arial" w:cs="Arial"/>
                <w:bCs/>
                <w:color w:val="000000" w:themeColor="text1"/>
                <w:sz w:val="22"/>
                <w:szCs w:val="22"/>
                <w:lang w:val="sl-SI"/>
              </w:rPr>
            </w:pPr>
            <w:hyperlink r:id="rId63" w:history="1">
              <w:r w:rsidRPr="00930EDA">
                <w:rPr>
                  <w:rStyle w:val="Hiperpovezava"/>
                  <w:rFonts w:ascii="Arial" w:hAnsi="Arial" w:cs="Arial"/>
                  <w:bCs/>
                  <w:color w:val="000000" w:themeColor="text1"/>
                  <w:sz w:val="22"/>
                  <w:szCs w:val="22"/>
                  <w:lang w:val="sl-SI"/>
                </w:rPr>
                <w:t xml:space="preserve">IZVEDBENA UREDBA KOMISIJE (EU) 2023/1444 z dne 11. julija 2023 o uvedbi začasne </w:t>
              </w:r>
              <w:proofErr w:type="spellStart"/>
              <w:r w:rsidRPr="00930EDA">
                <w:rPr>
                  <w:rStyle w:val="Hiperpovezava"/>
                  <w:rFonts w:ascii="Arial" w:hAnsi="Arial" w:cs="Arial"/>
                  <w:bCs/>
                  <w:color w:val="000000" w:themeColor="text1"/>
                  <w:sz w:val="22"/>
                  <w:szCs w:val="22"/>
                  <w:lang w:val="sl-SI"/>
                </w:rPr>
                <w:t>protidampinške</w:t>
              </w:r>
              <w:proofErr w:type="spellEnd"/>
              <w:r w:rsidRPr="00930EDA">
                <w:rPr>
                  <w:rStyle w:val="Hiperpovezava"/>
                  <w:rFonts w:ascii="Arial" w:hAnsi="Arial" w:cs="Arial"/>
                  <w:bCs/>
                  <w:color w:val="000000" w:themeColor="text1"/>
                  <w:sz w:val="22"/>
                  <w:szCs w:val="22"/>
                  <w:lang w:val="sl-SI"/>
                </w:rPr>
                <w:t xml:space="preserve"> dajatve na uvoz ploščatega jekla z robno izboklino s poreklom iz Ljudske republike Kitajske in Turčije, (2023/</w:t>
              </w:r>
              <w:proofErr w:type="spellStart"/>
              <w:r w:rsidRPr="00930EDA">
                <w:rPr>
                  <w:rStyle w:val="Hiperpovezava"/>
                  <w:rFonts w:ascii="Arial" w:hAnsi="Arial" w:cs="Arial"/>
                  <w:bCs/>
                  <w:color w:val="000000" w:themeColor="text1"/>
                  <w:sz w:val="22"/>
                  <w:szCs w:val="22"/>
                  <w:lang w:val="sl-SI"/>
                </w:rPr>
                <w:t>L177</w:t>
              </w:r>
              <w:proofErr w:type="spellEnd"/>
              <w:r w:rsidRPr="00930EDA">
                <w:rPr>
                  <w:rStyle w:val="Hiperpovezava"/>
                  <w:rFonts w:ascii="Arial" w:hAnsi="Arial" w:cs="Arial"/>
                  <w:bCs/>
                  <w:color w:val="000000" w:themeColor="text1"/>
                  <w:sz w:val="22"/>
                  <w:szCs w:val="22"/>
                  <w:lang w:val="sl-SI"/>
                </w:rPr>
                <w:t>/1444)</w:t>
              </w:r>
            </w:hyperlink>
            <w:r w:rsidRPr="00930ED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637EF1F" w14:textId="14874661"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13.7.2023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ADD516D" w14:textId="24A3B61B"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 xml:space="preserve">Začasna </w:t>
            </w:r>
            <w:proofErr w:type="spellStart"/>
            <w:r w:rsidRPr="00930EDA">
              <w:rPr>
                <w:rFonts w:ascii="Arial" w:hAnsi="Arial" w:cs="Arial"/>
                <w:bCs/>
                <w:color w:val="000000" w:themeColor="text1"/>
                <w:sz w:val="22"/>
                <w:szCs w:val="22"/>
                <w:lang w:val="sl-SI"/>
              </w:rPr>
              <w:t>protidampinška</w:t>
            </w:r>
            <w:proofErr w:type="spellEnd"/>
            <w:r w:rsidRPr="00930EDA">
              <w:rPr>
                <w:rFonts w:ascii="Arial" w:hAnsi="Arial" w:cs="Arial"/>
                <w:bCs/>
                <w:color w:val="000000" w:themeColor="text1"/>
                <w:sz w:val="22"/>
                <w:szCs w:val="22"/>
                <w:lang w:val="sl-SI"/>
              </w:rPr>
              <w:t xml:space="preserve"> dajatev se uporablja 6 mesecev.</w:t>
            </w:r>
          </w:p>
        </w:tc>
      </w:tr>
      <w:tr w:rsidR="00585180" w:rsidRPr="00585180" w14:paraId="7611CD9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517DCE7" w14:textId="2B91B79D"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 xml:space="preserve">dokončna </w:t>
            </w:r>
            <w:proofErr w:type="spellStart"/>
            <w:r w:rsidRPr="00930EDA">
              <w:rPr>
                <w:rFonts w:ascii="Arial" w:hAnsi="Arial" w:cs="Arial"/>
                <w:bCs/>
                <w:color w:val="000000" w:themeColor="text1"/>
                <w:sz w:val="22"/>
                <w:szCs w:val="22"/>
                <w:lang w:val="sl-SI"/>
              </w:rPr>
              <w:t>protidampinška</w:t>
            </w:r>
            <w:proofErr w:type="spellEnd"/>
            <w:r w:rsidRPr="00930EDA">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F8276DD" w14:textId="103DCF11"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Nekateri bistveni sestavni deli koles.</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B16DA2C" w14:textId="01365C7D" w:rsidR="00585180" w:rsidRPr="00930EDA" w:rsidRDefault="00585180" w:rsidP="00585180">
            <w:pPr>
              <w:jc w:val="right"/>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8714 91 10 31, 8714 91 10 35, 8714 91 10 39, 8714 91 30 35, 8714 91 30 39, 8714 93 00 19, 8714 94 20 99, 8714 94 90 19, 8714 96 30 90, 8714 99 10 89, 8714 99 10 99, 8714 99 50 91, 8714 99 50 99, 8714 99 90 19.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6BC9451" w14:textId="1D86E497"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B92A219" w14:textId="5F23900C" w:rsidR="00585180" w:rsidRPr="00930EDA" w:rsidRDefault="00585180" w:rsidP="00585180">
            <w:pPr>
              <w:rPr>
                <w:rFonts w:ascii="Arial" w:hAnsi="Arial" w:cs="Arial"/>
                <w:bCs/>
                <w:color w:val="000000" w:themeColor="text1"/>
                <w:sz w:val="22"/>
                <w:szCs w:val="22"/>
                <w:lang w:val="sl-SI"/>
              </w:rPr>
            </w:pPr>
            <w:hyperlink r:id="rId64" w:history="1">
              <w:r w:rsidRPr="00930EDA">
                <w:rPr>
                  <w:rStyle w:val="Hiperpovezava"/>
                  <w:rFonts w:ascii="Arial" w:hAnsi="Arial" w:cs="Arial"/>
                  <w:bCs/>
                  <w:color w:val="000000" w:themeColor="text1"/>
                  <w:sz w:val="22"/>
                  <w:szCs w:val="22"/>
                  <w:lang w:val="sl-SI"/>
                </w:rPr>
                <w:t xml:space="preserve">IZVEDBENI SKLEP KOMISIJE (EU) 2023/1431 z dne 30. junija 2023 glede izvzetij iz razširjene </w:t>
              </w:r>
              <w:proofErr w:type="spellStart"/>
              <w:r w:rsidRPr="00930EDA">
                <w:rPr>
                  <w:rStyle w:val="Hiperpovezava"/>
                  <w:rFonts w:ascii="Arial" w:hAnsi="Arial" w:cs="Arial"/>
                  <w:bCs/>
                  <w:color w:val="000000" w:themeColor="text1"/>
                  <w:sz w:val="22"/>
                  <w:szCs w:val="22"/>
                  <w:lang w:val="sl-SI"/>
                </w:rPr>
                <w:t>protidampinške</w:t>
              </w:r>
              <w:proofErr w:type="spellEnd"/>
              <w:r w:rsidRPr="00930EDA">
                <w:rPr>
                  <w:rStyle w:val="Hiperpovezava"/>
                  <w:rFonts w:ascii="Arial" w:hAnsi="Arial" w:cs="Arial"/>
                  <w:bCs/>
                  <w:color w:val="000000" w:themeColor="text1"/>
                  <w:sz w:val="22"/>
                  <w:szCs w:val="22"/>
                  <w:lang w:val="sl-SI"/>
                </w:rPr>
                <w:t xml:space="preserve"> dajatve na nekatere dele za kolesa s poreklom iz Ljudske republike Kitajske v skladu z Uredbo (ES) št. 88/97, (2023/</w:t>
              </w:r>
              <w:proofErr w:type="spellStart"/>
              <w:r w:rsidRPr="00930EDA">
                <w:rPr>
                  <w:rStyle w:val="Hiperpovezava"/>
                  <w:rFonts w:ascii="Arial" w:hAnsi="Arial" w:cs="Arial"/>
                  <w:bCs/>
                  <w:color w:val="000000" w:themeColor="text1"/>
                  <w:sz w:val="22"/>
                  <w:szCs w:val="22"/>
                  <w:lang w:val="sl-SI"/>
                </w:rPr>
                <w:t>L175</w:t>
              </w:r>
              <w:proofErr w:type="spellEnd"/>
              <w:r w:rsidRPr="00930EDA">
                <w:rPr>
                  <w:rStyle w:val="Hiperpovezava"/>
                  <w:rFonts w:ascii="Arial" w:hAnsi="Arial" w:cs="Arial"/>
                  <w:bCs/>
                  <w:color w:val="000000" w:themeColor="text1"/>
                  <w:sz w:val="22"/>
                  <w:szCs w:val="22"/>
                  <w:lang w:val="sl-SI"/>
                </w:rPr>
                <w:t>/1431)</w:t>
              </w:r>
            </w:hyperlink>
            <w:r w:rsidRPr="00930EDA">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361552D" w14:textId="1B4B9C73"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10.7.2023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80D6CC0" w14:textId="725A09E7" w:rsidR="00585180" w:rsidRPr="00930EDA" w:rsidRDefault="00585180" w:rsidP="00585180">
            <w:pPr>
              <w:rPr>
                <w:rFonts w:ascii="Arial" w:hAnsi="Arial" w:cs="Arial"/>
                <w:bCs/>
                <w:color w:val="000000" w:themeColor="text1"/>
                <w:sz w:val="22"/>
                <w:szCs w:val="22"/>
                <w:lang w:val="sl-SI"/>
              </w:rPr>
            </w:pPr>
            <w:r w:rsidRPr="00930EDA">
              <w:rPr>
                <w:rFonts w:ascii="Arial" w:hAnsi="Arial" w:cs="Arial"/>
                <w:bCs/>
                <w:color w:val="000000" w:themeColor="text1"/>
                <w:sz w:val="22"/>
                <w:szCs w:val="22"/>
                <w:lang w:val="sl-SI"/>
              </w:rPr>
              <w:t>Datum začetka veljavnosti sprememb ukrepov je naveden v stolpcu »Datum učinkovanja«.</w:t>
            </w:r>
          </w:p>
        </w:tc>
      </w:tr>
      <w:tr w:rsidR="00585180" w:rsidRPr="00585180" w14:paraId="19E03047"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191432D" w14:textId="41DB0605"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začasna </w:t>
            </w:r>
            <w:proofErr w:type="spellStart"/>
            <w:r w:rsidRPr="001210F7">
              <w:rPr>
                <w:rFonts w:ascii="Arial" w:hAnsi="Arial" w:cs="Arial"/>
                <w:bCs/>
                <w:color w:val="000000" w:themeColor="text1"/>
                <w:sz w:val="22"/>
                <w:szCs w:val="22"/>
                <w:lang w:val="sl-SI"/>
              </w:rPr>
              <w:t>protidampinška</w:t>
            </w:r>
            <w:proofErr w:type="spellEnd"/>
            <w:r w:rsidRPr="001210F7">
              <w:rPr>
                <w:rFonts w:ascii="Arial" w:hAnsi="Arial" w:cs="Arial"/>
                <w:bCs/>
                <w:color w:val="000000" w:themeColor="text1"/>
                <w:sz w:val="22"/>
                <w:szCs w:val="22"/>
                <w:lang w:val="sl-SI"/>
              </w:rPr>
              <w:t xml:space="preserve"> dajatev</w:t>
            </w:r>
          </w:p>
          <w:p w14:paraId="0A82C7F5" w14:textId="77777777" w:rsidR="00585180" w:rsidRPr="001210F7" w:rsidRDefault="00585180" w:rsidP="00585180">
            <w:pPr>
              <w:rPr>
                <w:rFonts w:ascii="Arial" w:hAnsi="Arial" w:cs="Arial"/>
                <w:bCs/>
                <w:color w:val="000000" w:themeColor="text1"/>
                <w:sz w:val="22"/>
                <w:szCs w:val="22"/>
                <w:lang w:val="sl-SI"/>
              </w:rPr>
            </w:pPr>
          </w:p>
          <w:p w14:paraId="1324D09C" w14:textId="1B5BFF58"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dokončna </w:t>
            </w:r>
            <w:proofErr w:type="spellStart"/>
            <w:r w:rsidRPr="001210F7">
              <w:rPr>
                <w:rFonts w:ascii="Arial" w:hAnsi="Arial" w:cs="Arial"/>
                <w:bCs/>
                <w:color w:val="000000" w:themeColor="text1"/>
                <w:sz w:val="22"/>
                <w:szCs w:val="22"/>
                <w:lang w:val="sl-SI"/>
              </w:rPr>
              <w:t>protidampinška</w:t>
            </w:r>
            <w:proofErr w:type="spellEnd"/>
            <w:r w:rsidRPr="001210F7">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663AA4C" w14:textId="4F6448E5"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Sodčki, posode, sodi, cisterne in podobni vsebniki za ponovno polnjenje iz nerjavnega jekla, splošno znani kot „sodčki za ponovno polnjenje iz nerjavnega jekla“, s približno valjasto obliko, debelino stene 0,5 mm ali več, ki se uporabljajo za </w:t>
            </w:r>
            <w:r w:rsidRPr="001210F7">
              <w:rPr>
                <w:rFonts w:ascii="Arial" w:hAnsi="Arial" w:cs="Arial"/>
                <w:bCs/>
                <w:color w:val="000000" w:themeColor="text1"/>
                <w:sz w:val="22"/>
                <w:szCs w:val="22"/>
                <w:lang w:val="sl-SI"/>
              </w:rPr>
              <w:lastRenderedPageBreak/>
              <w:t xml:space="preserve">snovi, ki niso utekočinjeni plin, surova nafta in naftni proizvodi, in imajo prostornino 4,5 litra ali več, ne glede na vrsto končne obdelave, prostornino ali razred nerjavnega jekla, z dodatnimi sestavnimi deli (ekstraktorji, vratovi, obodi ali katerimi koli drugimi sestavnimi deli) ali brez njih, prebarvani ali prevlečeni z drugimi materiali ali ne, razen vratov, </w:t>
            </w:r>
            <w:proofErr w:type="spellStart"/>
            <w:r w:rsidRPr="001210F7">
              <w:rPr>
                <w:rFonts w:ascii="Arial" w:hAnsi="Arial" w:cs="Arial"/>
                <w:bCs/>
                <w:color w:val="000000" w:themeColor="text1"/>
                <w:sz w:val="22"/>
                <w:szCs w:val="22"/>
                <w:lang w:val="sl-SI"/>
              </w:rPr>
              <w:t>reducirnikov</w:t>
            </w:r>
            <w:proofErr w:type="spellEnd"/>
            <w:r w:rsidRPr="001210F7">
              <w:rPr>
                <w:rFonts w:ascii="Arial" w:hAnsi="Arial" w:cs="Arial"/>
                <w:bCs/>
                <w:color w:val="000000" w:themeColor="text1"/>
                <w:sz w:val="22"/>
                <w:szCs w:val="22"/>
                <w:lang w:val="sl-SI"/>
              </w:rPr>
              <w:t>, kolen ali pip, etiket za pokrov, ventilov in drugih sestavnih delov, ki se uvažajo ločeno.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888CCDF" w14:textId="554D4FCF" w:rsidR="00585180" w:rsidRPr="001210F7" w:rsidRDefault="00585180" w:rsidP="00585180">
            <w:pPr>
              <w:jc w:val="right"/>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lastRenderedPageBreak/>
              <w:t>7310 10 00 10, 7310 29 90 10.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32867BE" w14:textId="132A9D09"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020D0F7" w14:textId="2B54A20A" w:rsidR="00585180" w:rsidRPr="001210F7" w:rsidRDefault="00585180" w:rsidP="00585180">
            <w:pPr>
              <w:rPr>
                <w:rFonts w:ascii="Arial" w:hAnsi="Arial" w:cs="Arial"/>
                <w:bCs/>
                <w:color w:val="000000" w:themeColor="text1"/>
                <w:sz w:val="22"/>
                <w:szCs w:val="22"/>
                <w:lang w:val="sl-SI"/>
              </w:rPr>
            </w:pPr>
            <w:hyperlink r:id="rId65" w:history="1">
              <w:r w:rsidRPr="001210F7">
                <w:rPr>
                  <w:rStyle w:val="Hiperpovezava"/>
                  <w:rFonts w:ascii="Arial" w:hAnsi="Arial" w:cs="Arial"/>
                  <w:bCs/>
                  <w:color w:val="000000" w:themeColor="text1"/>
                  <w:sz w:val="22"/>
                  <w:szCs w:val="22"/>
                  <w:lang w:val="sl-SI"/>
                </w:rPr>
                <w:t xml:space="preserve">IZVEDBENA UREDBA KOMISIJE (EU) 2023/1404 z dne 3. julija 2023 o uvedbi dokončne </w:t>
              </w:r>
              <w:proofErr w:type="spellStart"/>
              <w:r w:rsidRPr="001210F7">
                <w:rPr>
                  <w:rStyle w:val="Hiperpovezava"/>
                  <w:rFonts w:ascii="Arial" w:hAnsi="Arial" w:cs="Arial"/>
                  <w:bCs/>
                  <w:color w:val="000000" w:themeColor="text1"/>
                  <w:sz w:val="22"/>
                  <w:szCs w:val="22"/>
                  <w:lang w:val="sl-SI"/>
                </w:rPr>
                <w:t>protidampinške</w:t>
              </w:r>
              <w:proofErr w:type="spellEnd"/>
              <w:r w:rsidRPr="001210F7">
                <w:rPr>
                  <w:rStyle w:val="Hiperpovezava"/>
                  <w:rFonts w:ascii="Arial" w:hAnsi="Arial" w:cs="Arial"/>
                  <w:bCs/>
                  <w:color w:val="000000" w:themeColor="text1"/>
                  <w:sz w:val="22"/>
                  <w:szCs w:val="22"/>
                  <w:lang w:val="sl-SI"/>
                </w:rPr>
                <w:t xml:space="preserve"> dajatve in dokončnem pobiranju začasne dajatve, uvedene na uvoz </w:t>
              </w:r>
              <w:r w:rsidRPr="001210F7">
                <w:rPr>
                  <w:rStyle w:val="Hiperpovezava"/>
                  <w:rFonts w:ascii="Arial" w:hAnsi="Arial" w:cs="Arial"/>
                  <w:bCs/>
                  <w:color w:val="000000" w:themeColor="text1"/>
                  <w:sz w:val="22"/>
                  <w:szCs w:val="22"/>
                  <w:lang w:val="sl-SI"/>
                </w:rPr>
                <w:lastRenderedPageBreak/>
                <w:t>sodčkov za ponovno polnjenje iz nerjavnega jekla s poreklom iz Ljudske republike Kitajske, (2023/</w:t>
              </w:r>
              <w:proofErr w:type="spellStart"/>
              <w:r w:rsidRPr="001210F7">
                <w:rPr>
                  <w:rStyle w:val="Hiperpovezava"/>
                  <w:rFonts w:ascii="Arial" w:hAnsi="Arial" w:cs="Arial"/>
                  <w:bCs/>
                  <w:color w:val="000000" w:themeColor="text1"/>
                  <w:sz w:val="22"/>
                  <w:szCs w:val="22"/>
                  <w:lang w:val="sl-SI"/>
                </w:rPr>
                <w:t>L169</w:t>
              </w:r>
              <w:proofErr w:type="spellEnd"/>
              <w:r w:rsidRPr="001210F7">
                <w:rPr>
                  <w:rStyle w:val="Hiperpovezava"/>
                  <w:rFonts w:ascii="Arial" w:hAnsi="Arial" w:cs="Arial"/>
                  <w:bCs/>
                  <w:color w:val="000000" w:themeColor="text1"/>
                  <w:sz w:val="22"/>
                  <w:szCs w:val="22"/>
                  <w:lang w:val="sl-SI"/>
                </w:rPr>
                <w:t>/1404)</w:t>
              </w:r>
            </w:hyperlink>
            <w:r w:rsidRPr="001210F7">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5FD9821" w14:textId="29DA5887"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lastRenderedPageBreak/>
              <w:t>5.7.2023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D31564D" w14:textId="77777777"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Dokončno se poberejo zneski, zavarovani z začasno </w:t>
            </w:r>
            <w:proofErr w:type="spellStart"/>
            <w:r w:rsidRPr="001210F7">
              <w:rPr>
                <w:rFonts w:ascii="Arial" w:hAnsi="Arial" w:cs="Arial"/>
                <w:bCs/>
                <w:color w:val="000000" w:themeColor="text1"/>
                <w:sz w:val="22"/>
                <w:szCs w:val="22"/>
                <w:lang w:val="sl-SI"/>
              </w:rPr>
              <w:t>protidampinško</w:t>
            </w:r>
            <w:proofErr w:type="spellEnd"/>
            <w:r w:rsidRPr="001210F7">
              <w:rPr>
                <w:rFonts w:ascii="Arial" w:hAnsi="Arial" w:cs="Arial"/>
                <w:bCs/>
                <w:color w:val="000000" w:themeColor="text1"/>
                <w:sz w:val="22"/>
                <w:szCs w:val="22"/>
                <w:lang w:val="sl-SI"/>
              </w:rPr>
              <w:t xml:space="preserve"> dajatvijo.</w:t>
            </w:r>
          </w:p>
          <w:p w14:paraId="5CC20254" w14:textId="68D9236F"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br/>
              <w:t xml:space="preserve">Zavarovani zneski, ki </w:t>
            </w:r>
            <w:r w:rsidRPr="001210F7">
              <w:rPr>
                <w:rFonts w:ascii="Arial" w:hAnsi="Arial" w:cs="Arial"/>
                <w:bCs/>
                <w:color w:val="000000" w:themeColor="text1"/>
                <w:sz w:val="22"/>
                <w:szCs w:val="22"/>
                <w:lang w:val="sl-SI"/>
              </w:rPr>
              <w:lastRenderedPageBreak/>
              <w:t xml:space="preserve">presegajo dokončne stopnje </w:t>
            </w:r>
            <w:proofErr w:type="spellStart"/>
            <w:r w:rsidRPr="001210F7">
              <w:rPr>
                <w:rFonts w:ascii="Arial" w:hAnsi="Arial" w:cs="Arial"/>
                <w:bCs/>
                <w:color w:val="000000" w:themeColor="text1"/>
                <w:sz w:val="22"/>
                <w:szCs w:val="22"/>
                <w:lang w:val="sl-SI"/>
              </w:rPr>
              <w:t>protidampinške</w:t>
            </w:r>
            <w:proofErr w:type="spellEnd"/>
            <w:r w:rsidRPr="001210F7">
              <w:rPr>
                <w:rFonts w:ascii="Arial" w:hAnsi="Arial" w:cs="Arial"/>
                <w:bCs/>
                <w:color w:val="000000" w:themeColor="text1"/>
                <w:sz w:val="22"/>
                <w:szCs w:val="22"/>
                <w:lang w:val="sl-SI"/>
              </w:rPr>
              <w:t xml:space="preserve"> dajatve, se sprostijo.</w:t>
            </w:r>
          </w:p>
        </w:tc>
      </w:tr>
      <w:tr w:rsidR="00585180" w:rsidRPr="00585180" w14:paraId="051CF2A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FAA0728" w14:textId="77777777"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lastRenderedPageBreak/>
              <w:t xml:space="preserve">dokončna </w:t>
            </w:r>
            <w:proofErr w:type="spellStart"/>
            <w:r w:rsidRPr="001210F7">
              <w:rPr>
                <w:rFonts w:ascii="Arial" w:hAnsi="Arial" w:cs="Arial"/>
                <w:bCs/>
                <w:color w:val="000000" w:themeColor="text1"/>
                <w:sz w:val="22"/>
                <w:szCs w:val="22"/>
                <w:lang w:val="sl-SI"/>
              </w:rPr>
              <w:t>protidampinška</w:t>
            </w:r>
            <w:proofErr w:type="spellEnd"/>
            <w:r w:rsidRPr="001210F7">
              <w:rPr>
                <w:rFonts w:ascii="Arial" w:hAnsi="Arial" w:cs="Arial"/>
                <w:bCs/>
                <w:color w:val="000000" w:themeColor="text1"/>
                <w:sz w:val="22"/>
                <w:szCs w:val="22"/>
                <w:lang w:val="sl-SI"/>
              </w:rPr>
              <w:t xml:space="preserve"> dajatev</w:t>
            </w:r>
          </w:p>
          <w:p w14:paraId="29C11ABE" w14:textId="77777777"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br/>
              <w:t xml:space="preserve">dokončna </w:t>
            </w:r>
          </w:p>
          <w:p w14:paraId="20072B2D" w14:textId="1E908814"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E101B63" w14:textId="76713162"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Tkane in/ali šivane tkanine iz </w:t>
            </w:r>
            <w:proofErr w:type="spellStart"/>
            <w:r w:rsidRPr="001210F7">
              <w:rPr>
                <w:rFonts w:ascii="Arial" w:hAnsi="Arial" w:cs="Arial"/>
                <w:bCs/>
                <w:color w:val="000000" w:themeColor="text1"/>
                <w:sz w:val="22"/>
                <w:szCs w:val="22"/>
                <w:lang w:val="sl-SI"/>
              </w:rPr>
              <w:t>rovinga</w:t>
            </w:r>
            <w:proofErr w:type="spellEnd"/>
            <w:r w:rsidRPr="001210F7">
              <w:rPr>
                <w:rFonts w:ascii="Arial" w:hAnsi="Arial" w:cs="Arial"/>
                <w:bCs/>
                <w:color w:val="000000" w:themeColor="text1"/>
                <w:sz w:val="22"/>
                <w:szCs w:val="22"/>
                <w:lang w:val="sl-SI"/>
              </w:rPr>
              <w:t xml:space="preserve"> in/ali preje iz brezkončnih steklenih vlaken, z drugimi elementi ali brez njih, razen izdelkov, ki so impregnirani ali predhodno impregnirani, in razen tkanin z odprto mrežno strukturo z velikostjo celice več kot 1,8 mm po dolžini in širini ter težo več kot 35 g/m2.</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AF78E17" w14:textId="574728AB" w:rsidR="00585180" w:rsidRPr="001210F7" w:rsidRDefault="00585180" w:rsidP="00585180">
            <w:pPr>
              <w:jc w:val="right"/>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7019 61 00 83, 7019 62 00 83, 7019 63 00 83, 7019 64 00 83, 7019 65 00 83, 7019 66 00 83, 7019 69 10 83, 7019 69 90 83, 7019 90 00 83.</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612DC20" w14:textId="5FF01584"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Poslano iz:</w:t>
            </w:r>
            <w:r w:rsidRPr="001210F7">
              <w:rPr>
                <w:rFonts w:ascii="Arial" w:hAnsi="Arial" w:cs="Arial"/>
                <w:bCs/>
                <w:color w:val="000000" w:themeColor="text1"/>
                <w:sz w:val="22"/>
                <w:szCs w:val="22"/>
                <w:lang w:val="sl-SI"/>
              </w:rPr>
              <w:br/>
              <w:t>Turčije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C93944F" w14:textId="23C792DE" w:rsidR="00585180" w:rsidRPr="001210F7" w:rsidRDefault="00585180" w:rsidP="00585180">
            <w:pPr>
              <w:rPr>
                <w:rFonts w:ascii="Arial" w:hAnsi="Arial" w:cs="Arial"/>
                <w:bCs/>
                <w:color w:val="000000" w:themeColor="text1"/>
                <w:sz w:val="22"/>
                <w:szCs w:val="22"/>
                <w:lang w:val="sl-SI"/>
              </w:rPr>
            </w:pPr>
            <w:hyperlink r:id="rId66" w:history="1">
              <w:r w:rsidRPr="001210F7">
                <w:rPr>
                  <w:rStyle w:val="Hiperpovezava"/>
                  <w:rFonts w:ascii="Arial" w:hAnsi="Arial" w:cs="Arial"/>
                  <w:bCs/>
                  <w:color w:val="000000" w:themeColor="text1"/>
                  <w:sz w:val="22"/>
                  <w:szCs w:val="22"/>
                  <w:lang w:val="sl-SI"/>
                </w:rPr>
                <w:t xml:space="preserve">Obvestilo o začetku delnega vmesnega pregleda </w:t>
              </w:r>
              <w:proofErr w:type="spellStart"/>
              <w:r w:rsidRPr="001210F7">
                <w:rPr>
                  <w:rStyle w:val="Hiperpovezava"/>
                  <w:rFonts w:ascii="Arial" w:hAnsi="Arial" w:cs="Arial"/>
                  <w:bCs/>
                  <w:color w:val="000000" w:themeColor="text1"/>
                  <w:sz w:val="22"/>
                  <w:szCs w:val="22"/>
                  <w:lang w:val="sl-SI"/>
                </w:rPr>
                <w:t>protidampinških</w:t>
              </w:r>
              <w:proofErr w:type="spellEnd"/>
              <w:r w:rsidRPr="001210F7">
                <w:rPr>
                  <w:rStyle w:val="Hiperpovezava"/>
                  <w:rFonts w:ascii="Arial" w:hAnsi="Arial" w:cs="Arial"/>
                  <w:bCs/>
                  <w:color w:val="000000" w:themeColor="text1"/>
                  <w:sz w:val="22"/>
                  <w:szCs w:val="22"/>
                  <w:lang w:val="sl-SI"/>
                </w:rPr>
                <w:t xml:space="preserve"> in izravnalnih ukrepov, ki se uporabljajo za uvoz nekaterih tkanih in/ali šivanih tkanin iz steklenih vlaken s poreklom iz Ljudske republike Kitajske in Egipta, kot so bili razširjeni na uvoz, poslan iz Turčije, ne glede na to, ali so deklarirane kot izdelek s poreklom iz Turčije ali ne, (2023/</w:t>
              </w:r>
              <w:proofErr w:type="spellStart"/>
              <w:r w:rsidRPr="001210F7">
                <w:rPr>
                  <w:rStyle w:val="Hiperpovezava"/>
                  <w:rFonts w:ascii="Arial" w:hAnsi="Arial" w:cs="Arial"/>
                  <w:bCs/>
                  <w:color w:val="000000" w:themeColor="text1"/>
                  <w:sz w:val="22"/>
                  <w:szCs w:val="22"/>
                  <w:lang w:val="sl-SI"/>
                </w:rPr>
                <w:t>C236</w:t>
              </w:r>
              <w:proofErr w:type="spellEnd"/>
              <w:r w:rsidRPr="001210F7">
                <w:rPr>
                  <w:rStyle w:val="Hiperpovezava"/>
                  <w:rFonts w:ascii="Arial" w:hAnsi="Arial" w:cs="Arial"/>
                  <w:bCs/>
                  <w:color w:val="000000" w:themeColor="text1"/>
                  <w:sz w:val="22"/>
                  <w:szCs w:val="22"/>
                  <w:lang w:val="sl-SI"/>
                </w:rPr>
                <w:t>/04)</w:t>
              </w:r>
            </w:hyperlink>
            <w:r w:rsidRPr="001210F7">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4AD8EFD" w14:textId="0D0CAA7D"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4.7.2023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1535627" w14:textId="39F53A54" w:rsidR="00585180" w:rsidRPr="001210F7" w:rsidRDefault="00585180" w:rsidP="00585180">
            <w:pPr>
              <w:rPr>
                <w:rFonts w:ascii="Arial" w:hAnsi="Arial" w:cs="Arial"/>
                <w:bCs/>
                <w:color w:val="000000" w:themeColor="text1"/>
                <w:sz w:val="22"/>
                <w:szCs w:val="22"/>
                <w:lang w:val="sl-SI"/>
              </w:rPr>
            </w:pPr>
            <w:r w:rsidRPr="001210F7">
              <w:rPr>
                <w:rFonts w:ascii="Arial" w:hAnsi="Arial" w:cs="Arial"/>
                <w:bCs/>
                <w:color w:val="000000" w:themeColor="text1"/>
                <w:sz w:val="22"/>
                <w:szCs w:val="22"/>
                <w:lang w:val="sl-SI"/>
              </w:rPr>
              <w:t xml:space="preserve">Pregled se nanaša na turškega proizvajalca izvoznika </w:t>
            </w:r>
            <w:proofErr w:type="spellStart"/>
            <w:r w:rsidRPr="001210F7">
              <w:rPr>
                <w:rFonts w:ascii="Arial" w:hAnsi="Arial" w:cs="Arial"/>
                <w:bCs/>
                <w:color w:val="000000" w:themeColor="text1"/>
                <w:sz w:val="22"/>
                <w:szCs w:val="22"/>
                <w:lang w:val="sl-SI"/>
              </w:rPr>
              <w:t>Fibroteks</w:t>
            </w:r>
            <w:proofErr w:type="spellEnd"/>
            <w:r w:rsidRPr="001210F7">
              <w:rPr>
                <w:rFonts w:ascii="Arial" w:hAnsi="Arial" w:cs="Arial"/>
                <w:bCs/>
                <w:color w:val="000000" w:themeColor="text1"/>
                <w:sz w:val="22"/>
                <w:szCs w:val="22"/>
                <w:lang w:val="sl-SI"/>
              </w:rPr>
              <w:t xml:space="preserve"> </w:t>
            </w:r>
            <w:proofErr w:type="spellStart"/>
            <w:r w:rsidRPr="001210F7">
              <w:rPr>
                <w:rFonts w:ascii="Arial" w:hAnsi="Arial" w:cs="Arial"/>
                <w:bCs/>
                <w:color w:val="000000" w:themeColor="text1"/>
                <w:sz w:val="22"/>
                <w:szCs w:val="22"/>
                <w:lang w:val="sl-SI"/>
              </w:rPr>
              <w:t>Dokuma</w:t>
            </w:r>
            <w:proofErr w:type="spellEnd"/>
            <w:r w:rsidRPr="001210F7">
              <w:rPr>
                <w:rFonts w:ascii="Arial" w:hAnsi="Arial" w:cs="Arial"/>
                <w:bCs/>
                <w:color w:val="000000" w:themeColor="text1"/>
                <w:sz w:val="22"/>
                <w:szCs w:val="22"/>
                <w:lang w:val="sl-SI"/>
              </w:rPr>
              <w:t xml:space="preserve"> </w:t>
            </w:r>
            <w:proofErr w:type="spellStart"/>
            <w:r w:rsidRPr="001210F7">
              <w:rPr>
                <w:rFonts w:ascii="Arial" w:hAnsi="Arial" w:cs="Arial"/>
                <w:bCs/>
                <w:color w:val="000000" w:themeColor="text1"/>
                <w:sz w:val="22"/>
                <w:szCs w:val="22"/>
                <w:lang w:val="sl-SI"/>
              </w:rPr>
              <w:t>Sanayi</w:t>
            </w:r>
            <w:proofErr w:type="spellEnd"/>
            <w:r w:rsidRPr="001210F7">
              <w:rPr>
                <w:rFonts w:ascii="Arial" w:hAnsi="Arial" w:cs="Arial"/>
                <w:bCs/>
                <w:color w:val="000000" w:themeColor="text1"/>
                <w:sz w:val="22"/>
                <w:szCs w:val="22"/>
                <w:lang w:val="sl-SI"/>
              </w:rPr>
              <w:t xml:space="preserve"> Ve </w:t>
            </w:r>
            <w:proofErr w:type="spellStart"/>
            <w:r w:rsidRPr="001210F7">
              <w:rPr>
                <w:rFonts w:ascii="Arial" w:hAnsi="Arial" w:cs="Arial"/>
                <w:bCs/>
                <w:color w:val="000000" w:themeColor="text1"/>
                <w:sz w:val="22"/>
                <w:szCs w:val="22"/>
                <w:lang w:val="sl-SI"/>
              </w:rPr>
              <w:t>Ticaret</w:t>
            </w:r>
            <w:proofErr w:type="spellEnd"/>
            <w:r w:rsidRPr="001210F7">
              <w:rPr>
                <w:rFonts w:ascii="Arial" w:hAnsi="Arial" w:cs="Arial"/>
                <w:bCs/>
                <w:color w:val="000000" w:themeColor="text1"/>
                <w:sz w:val="22"/>
                <w:szCs w:val="22"/>
                <w:lang w:val="sl-SI"/>
              </w:rPr>
              <w:t xml:space="preserve"> AS</w:t>
            </w:r>
            <w:r w:rsidRPr="001210F7">
              <w:rPr>
                <w:rFonts w:ascii="Arial" w:hAnsi="Arial" w:cs="Arial"/>
                <w:bCs/>
                <w:color w:val="000000" w:themeColor="text1"/>
                <w:sz w:val="22"/>
                <w:szCs w:val="22"/>
                <w:lang w:val="sl-SI"/>
              </w:rPr>
              <w:br/>
              <w:t>Preiskava se običajno zaključi v 12 mesecih, v vsakem primeru pa najpozneje v 15 mesecih od datuma objave tega obvestila v Uradnem listu Evropske unije.</w:t>
            </w:r>
          </w:p>
        </w:tc>
      </w:tr>
      <w:tr w:rsidR="00585180" w:rsidRPr="00F1162D" w14:paraId="461A8CAF"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8E572F4" w14:textId="17323E21"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lastRenderedPageBreak/>
              <w:t xml:space="preserve">dokončna </w:t>
            </w:r>
            <w:proofErr w:type="spellStart"/>
            <w:r w:rsidRPr="000905F0">
              <w:rPr>
                <w:rFonts w:ascii="Arial" w:hAnsi="Arial" w:cs="Arial"/>
                <w:bCs/>
                <w:color w:val="000000" w:themeColor="text1"/>
                <w:sz w:val="22"/>
                <w:szCs w:val="22"/>
                <w:lang w:val="sl-SI"/>
              </w:rPr>
              <w:t>protidampinška</w:t>
            </w:r>
            <w:proofErr w:type="spellEnd"/>
            <w:r w:rsidRPr="000905F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577E6C2" w14:textId="6CAA33DB"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 xml:space="preserve">Nekatere vrste lahkega </w:t>
            </w:r>
            <w:proofErr w:type="spellStart"/>
            <w:r w:rsidRPr="000905F0">
              <w:rPr>
                <w:rFonts w:ascii="Arial" w:hAnsi="Arial" w:cs="Arial"/>
                <w:bCs/>
                <w:color w:val="000000" w:themeColor="text1"/>
                <w:sz w:val="22"/>
                <w:szCs w:val="22"/>
                <w:lang w:val="sl-SI"/>
              </w:rPr>
              <w:t>termoreaktivnega</w:t>
            </w:r>
            <w:proofErr w:type="spellEnd"/>
            <w:r w:rsidRPr="000905F0">
              <w:rPr>
                <w:rFonts w:ascii="Arial" w:hAnsi="Arial" w:cs="Arial"/>
                <w:bCs/>
                <w:color w:val="000000" w:themeColor="text1"/>
                <w:sz w:val="22"/>
                <w:szCs w:val="22"/>
                <w:lang w:val="sl-SI"/>
              </w:rPr>
              <w:t xml:space="preserve"> papirja z maso 65 g/m2 ali manj, v zvitkih širine 20 cm ali več, s težo zvitka (vključno s papirjem) 50 kg ali več in premerom zvitka (vključno s papirjem) 40 cm ali več (veliki zvitki), z osnovnim premazom ali brez njega na eni ali obeh straneh, na eni ali obeh straneh prevlečen s toplotno občutljivo snovjo ter z vrhnjim premazom ali brez njega</w:t>
            </w:r>
            <w:r>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3DCA4CE" w14:textId="022ED4E2" w:rsidR="00585180" w:rsidRPr="000905F0" w:rsidRDefault="00585180" w:rsidP="00585180">
            <w:pPr>
              <w:jc w:val="right"/>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4809 90 00 10, 4811 90 00 10, 4816 90 00 10, 4823 90 85 20.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2AB1DEC" w14:textId="3E31C080"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Koreja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9A7AB38" w14:textId="4FB55850" w:rsidR="00585180" w:rsidRPr="000905F0" w:rsidRDefault="00585180" w:rsidP="00585180">
            <w:pPr>
              <w:rPr>
                <w:rFonts w:ascii="Arial" w:hAnsi="Arial" w:cs="Arial"/>
                <w:bCs/>
                <w:color w:val="000000" w:themeColor="text1"/>
                <w:sz w:val="22"/>
                <w:szCs w:val="22"/>
                <w:lang w:val="sl-SI"/>
              </w:rPr>
            </w:pPr>
            <w:hyperlink r:id="rId67" w:history="1">
              <w:r w:rsidRPr="000905F0">
                <w:rPr>
                  <w:rStyle w:val="Hiperpovezava"/>
                  <w:rFonts w:ascii="Arial" w:hAnsi="Arial" w:cs="Arial"/>
                  <w:bCs/>
                  <w:color w:val="000000" w:themeColor="text1"/>
                  <w:sz w:val="22"/>
                  <w:szCs w:val="22"/>
                  <w:lang w:val="sl-SI"/>
                </w:rPr>
                <w:t xml:space="preserve">IZVEDBENA UREDBA KOMISIJE (EU) 2023/1330 z dne 29. junija 2023 o uvedbi dokončne </w:t>
              </w:r>
              <w:proofErr w:type="spellStart"/>
              <w:r w:rsidRPr="000905F0">
                <w:rPr>
                  <w:rStyle w:val="Hiperpovezava"/>
                  <w:rFonts w:ascii="Arial" w:hAnsi="Arial" w:cs="Arial"/>
                  <w:bCs/>
                  <w:color w:val="000000" w:themeColor="text1"/>
                  <w:sz w:val="22"/>
                  <w:szCs w:val="22"/>
                  <w:lang w:val="sl-SI"/>
                </w:rPr>
                <w:t>protidampinške</w:t>
              </w:r>
              <w:proofErr w:type="spellEnd"/>
              <w:r w:rsidRPr="000905F0">
                <w:rPr>
                  <w:rStyle w:val="Hiperpovezava"/>
                  <w:rFonts w:ascii="Arial" w:hAnsi="Arial" w:cs="Arial"/>
                  <w:bCs/>
                  <w:color w:val="000000" w:themeColor="text1"/>
                  <w:sz w:val="22"/>
                  <w:szCs w:val="22"/>
                  <w:lang w:val="sl-SI"/>
                </w:rPr>
                <w:t xml:space="preserve"> dajatve na uvoz nekaterih vrst lahkega </w:t>
              </w:r>
              <w:proofErr w:type="spellStart"/>
              <w:r w:rsidRPr="000905F0">
                <w:rPr>
                  <w:rStyle w:val="Hiperpovezava"/>
                  <w:rFonts w:ascii="Arial" w:hAnsi="Arial" w:cs="Arial"/>
                  <w:bCs/>
                  <w:color w:val="000000" w:themeColor="text1"/>
                  <w:sz w:val="22"/>
                  <w:szCs w:val="22"/>
                  <w:lang w:val="sl-SI"/>
                </w:rPr>
                <w:t>termoreaktivnega</w:t>
              </w:r>
              <w:proofErr w:type="spellEnd"/>
              <w:r w:rsidRPr="000905F0">
                <w:rPr>
                  <w:rStyle w:val="Hiperpovezava"/>
                  <w:rFonts w:ascii="Arial" w:hAnsi="Arial" w:cs="Arial"/>
                  <w:bCs/>
                  <w:color w:val="000000" w:themeColor="text1"/>
                  <w:sz w:val="22"/>
                  <w:szCs w:val="22"/>
                  <w:lang w:val="sl-SI"/>
                </w:rPr>
                <w:t xml:space="preserve"> papirja s poreklom iz Republike Koreje na podlagi pregleda zaradi izteka ukrepov v skladu s členom 11(2) Uredbe (EU) 2016/1036 Evropskega parlamenta in Sveta</w:t>
              </w:r>
              <w:r>
                <w:rPr>
                  <w:rStyle w:val="Hiperpovezava"/>
                  <w:rFonts w:ascii="Arial" w:hAnsi="Arial" w:cs="Arial"/>
                  <w:bCs/>
                  <w:color w:val="000000" w:themeColor="text1"/>
                  <w:sz w:val="22"/>
                  <w:szCs w:val="22"/>
                  <w:lang w:val="sl-SI"/>
                </w:rPr>
                <w:t>,</w:t>
              </w:r>
              <w:r w:rsidRPr="000905F0">
                <w:rPr>
                  <w:rStyle w:val="Hiperpovezava"/>
                  <w:rFonts w:ascii="Arial" w:hAnsi="Arial" w:cs="Arial"/>
                  <w:bCs/>
                  <w:color w:val="000000" w:themeColor="text1"/>
                  <w:sz w:val="22"/>
                  <w:szCs w:val="22"/>
                  <w:lang w:val="sl-SI"/>
                </w:rPr>
                <w:t xml:space="preserve"> (2023/</w:t>
              </w:r>
              <w:proofErr w:type="spellStart"/>
              <w:r w:rsidRPr="000905F0">
                <w:rPr>
                  <w:rStyle w:val="Hiperpovezava"/>
                  <w:rFonts w:ascii="Arial" w:hAnsi="Arial" w:cs="Arial"/>
                  <w:bCs/>
                  <w:color w:val="000000" w:themeColor="text1"/>
                  <w:sz w:val="22"/>
                  <w:szCs w:val="22"/>
                  <w:lang w:val="sl-SI"/>
                </w:rPr>
                <w:t>L166</w:t>
              </w:r>
              <w:proofErr w:type="spellEnd"/>
              <w:r w:rsidRPr="000905F0">
                <w:rPr>
                  <w:rStyle w:val="Hiperpovezava"/>
                  <w:rFonts w:ascii="Arial" w:hAnsi="Arial" w:cs="Arial"/>
                  <w:bCs/>
                  <w:color w:val="000000" w:themeColor="text1"/>
                  <w:sz w:val="22"/>
                  <w:szCs w:val="22"/>
                  <w:lang w:val="sl-SI"/>
                </w:rPr>
                <w:t>/1330)</w:t>
              </w:r>
            </w:hyperlink>
            <w:r>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605DEF" w14:textId="6D24328B"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1.7.2023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C006474" w14:textId="77777777" w:rsidR="00585180" w:rsidRPr="000905F0" w:rsidRDefault="00585180" w:rsidP="00585180">
            <w:pPr>
              <w:rPr>
                <w:rFonts w:ascii="Arial" w:hAnsi="Arial" w:cs="Arial"/>
                <w:bCs/>
                <w:color w:val="000000" w:themeColor="text1"/>
                <w:sz w:val="22"/>
                <w:szCs w:val="22"/>
                <w:lang w:val="sl-SI"/>
              </w:rPr>
            </w:pPr>
          </w:p>
        </w:tc>
      </w:tr>
      <w:tr w:rsidR="00585180" w:rsidRPr="00F1162D" w14:paraId="46B43BA4"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E164DD5" w14:textId="092E4808"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 xml:space="preserve">dokončna </w:t>
            </w:r>
            <w:proofErr w:type="spellStart"/>
            <w:r w:rsidRPr="000905F0">
              <w:rPr>
                <w:rFonts w:ascii="Arial" w:hAnsi="Arial" w:cs="Arial"/>
                <w:bCs/>
                <w:color w:val="000000" w:themeColor="text1"/>
                <w:sz w:val="22"/>
                <w:szCs w:val="22"/>
                <w:lang w:val="sl-SI"/>
              </w:rPr>
              <w:t>protidampinška</w:t>
            </w:r>
            <w:proofErr w:type="spellEnd"/>
            <w:r w:rsidRPr="000905F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8B48F9E" w14:textId="58945623"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 xml:space="preserve">Oksalna kislina v </w:t>
            </w:r>
            <w:proofErr w:type="spellStart"/>
            <w:r w:rsidRPr="000905F0">
              <w:rPr>
                <w:rFonts w:ascii="Arial" w:hAnsi="Arial" w:cs="Arial"/>
                <w:bCs/>
                <w:color w:val="000000" w:themeColor="text1"/>
                <w:sz w:val="22"/>
                <w:szCs w:val="22"/>
                <w:lang w:val="sl-SI"/>
              </w:rPr>
              <w:t>dihidratni</w:t>
            </w:r>
            <w:proofErr w:type="spellEnd"/>
            <w:r w:rsidRPr="000905F0">
              <w:rPr>
                <w:rFonts w:ascii="Arial" w:hAnsi="Arial" w:cs="Arial"/>
                <w:bCs/>
                <w:color w:val="000000" w:themeColor="text1"/>
                <w:sz w:val="22"/>
                <w:szCs w:val="22"/>
                <w:lang w:val="sl-SI"/>
              </w:rPr>
              <w:t xml:space="preserve"> (številka </w:t>
            </w:r>
            <w:proofErr w:type="spellStart"/>
            <w:r w:rsidRPr="000905F0">
              <w:rPr>
                <w:rFonts w:ascii="Arial" w:hAnsi="Arial" w:cs="Arial"/>
                <w:bCs/>
                <w:color w:val="000000" w:themeColor="text1"/>
                <w:sz w:val="22"/>
                <w:szCs w:val="22"/>
                <w:lang w:val="sl-SI"/>
              </w:rPr>
              <w:t>CUS</w:t>
            </w:r>
            <w:proofErr w:type="spellEnd"/>
            <w:r w:rsidRPr="000905F0">
              <w:rPr>
                <w:rFonts w:ascii="Arial" w:hAnsi="Arial" w:cs="Arial"/>
                <w:bCs/>
                <w:color w:val="000000" w:themeColor="text1"/>
                <w:sz w:val="22"/>
                <w:szCs w:val="22"/>
                <w:lang w:val="sl-SI"/>
              </w:rPr>
              <w:t xml:space="preserve"> 0028635-1 in številka </w:t>
            </w:r>
            <w:proofErr w:type="spellStart"/>
            <w:r w:rsidRPr="000905F0">
              <w:rPr>
                <w:rFonts w:ascii="Arial" w:hAnsi="Arial" w:cs="Arial"/>
                <w:bCs/>
                <w:color w:val="000000" w:themeColor="text1"/>
                <w:sz w:val="22"/>
                <w:szCs w:val="22"/>
                <w:lang w:val="sl-SI"/>
              </w:rPr>
              <w:t>CAS</w:t>
            </w:r>
            <w:proofErr w:type="spellEnd"/>
            <w:r w:rsidRPr="000905F0">
              <w:rPr>
                <w:rFonts w:ascii="Arial" w:hAnsi="Arial" w:cs="Arial"/>
                <w:bCs/>
                <w:color w:val="000000" w:themeColor="text1"/>
                <w:sz w:val="22"/>
                <w:szCs w:val="22"/>
                <w:lang w:val="sl-SI"/>
              </w:rPr>
              <w:t xml:space="preserve"> 6153-56-6) ali </w:t>
            </w:r>
            <w:proofErr w:type="spellStart"/>
            <w:r w:rsidRPr="000905F0">
              <w:rPr>
                <w:rFonts w:ascii="Arial" w:hAnsi="Arial" w:cs="Arial"/>
                <w:bCs/>
                <w:color w:val="000000" w:themeColor="text1"/>
                <w:sz w:val="22"/>
                <w:szCs w:val="22"/>
                <w:lang w:val="sl-SI"/>
              </w:rPr>
              <w:t>anhidridni</w:t>
            </w:r>
            <w:proofErr w:type="spellEnd"/>
            <w:r w:rsidRPr="000905F0">
              <w:rPr>
                <w:rFonts w:ascii="Arial" w:hAnsi="Arial" w:cs="Arial"/>
                <w:bCs/>
                <w:color w:val="000000" w:themeColor="text1"/>
                <w:sz w:val="22"/>
                <w:szCs w:val="22"/>
                <w:lang w:val="sl-SI"/>
              </w:rPr>
              <w:t xml:space="preserve"> obliki (številka </w:t>
            </w:r>
            <w:proofErr w:type="spellStart"/>
            <w:r w:rsidRPr="000905F0">
              <w:rPr>
                <w:rFonts w:ascii="Arial" w:hAnsi="Arial" w:cs="Arial"/>
                <w:bCs/>
                <w:color w:val="000000" w:themeColor="text1"/>
                <w:sz w:val="22"/>
                <w:szCs w:val="22"/>
                <w:lang w:val="sl-SI"/>
              </w:rPr>
              <w:t>CUS</w:t>
            </w:r>
            <w:proofErr w:type="spellEnd"/>
            <w:r w:rsidRPr="000905F0">
              <w:rPr>
                <w:rFonts w:ascii="Arial" w:hAnsi="Arial" w:cs="Arial"/>
                <w:bCs/>
                <w:color w:val="000000" w:themeColor="text1"/>
                <w:sz w:val="22"/>
                <w:szCs w:val="22"/>
                <w:lang w:val="sl-SI"/>
              </w:rPr>
              <w:t xml:space="preserve"> 0021238-4 in številka </w:t>
            </w:r>
            <w:proofErr w:type="spellStart"/>
            <w:r w:rsidRPr="000905F0">
              <w:rPr>
                <w:rFonts w:ascii="Arial" w:hAnsi="Arial" w:cs="Arial"/>
                <w:bCs/>
                <w:color w:val="000000" w:themeColor="text1"/>
                <w:sz w:val="22"/>
                <w:szCs w:val="22"/>
                <w:lang w:val="sl-SI"/>
              </w:rPr>
              <w:t>CAS</w:t>
            </w:r>
            <w:proofErr w:type="spellEnd"/>
            <w:r w:rsidRPr="000905F0">
              <w:rPr>
                <w:rFonts w:ascii="Arial" w:hAnsi="Arial" w:cs="Arial"/>
                <w:bCs/>
                <w:color w:val="000000" w:themeColor="text1"/>
                <w:sz w:val="22"/>
                <w:szCs w:val="22"/>
                <w:lang w:val="sl-SI"/>
              </w:rPr>
              <w:t xml:space="preserve"> 144-62-7) in v vodni raztopini ali ne</w:t>
            </w:r>
            <w:r>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1F64C76" w14:textId="459908F8" w:rsidR="00585180" w:rsidRPr="000905F0" w:rsidRDefault="00585180" w:rsidP="00585180">
            <w:pPr>
              <w:jc w:val="right"/>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2917 11 00 91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0DFF6DA" w14:textId="49F8ECA7"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Indija, 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B0DD493" w14:textId="07E6DDF6" w:rsidR="00585180" w:rsidRPr="000905F0" w:rsidRDefault="00585180" w:rsidP="00585180">
            <w:pPr>
              <w:rPr>
                <w:rFonts w:ascii="Arial" w:hAnsi="Arial" w:cs="Arial"/>
                <w:bCs/>
                <w:color w:val="000000" w:themeColor="text1"/>
                <w:sz w:val="22"/>
                <w:szCs w:val="22"/>
                <w:lang w:val="sl-SI"/>
              </w:rPr>
            </w:pPr>
            <w:hyperlink r:id="rId68" w:history="1">
              <w:r w:rsidRPr="000905F0">
                <w:rPr>
                  <w:rStyle w:val="Hiperpovezava"/>
                  <w:rFonts w:ascii="Arial" w:hAnsi="Arial" w:cs="Arial"/>
                  <w:bCs/>
                  <w:color w:val="000000" w:themeColor="text1"/>
                  <w:sz w:val="22"/>
                  <w:szCs w:val="22"/>
                  <w:lang w:val="sl-SI"/>
                </w:rPr>
                <w:t xml:space="preserve">Obvestilo o začetku pregleda zaradi izteka </w:t>
              </w:r>
              <w:proofErr w:type="spellStart"/>
              <w:r w:rsidRPr="000905F0">
                <w:rPr>
                  <w:rStyle w:val="Hiperpovezava"/>
                  <w:rFonts w:ascii="Arial" w:hAnsi="Arial" w:cs="Arial"/>
                  <w:bCs/>
                  <w:color w:val="000000" w:themeColor="text1"/>
                  <w:sz w:val="22"/>
                  <w:szCs w:val="22"/>
                  <w:lang w:val="sl-SI"/>
                </w:rPr>
                <w:t>protidampinških</w:t>
              </w:r>
              <w:proofErr w:type="spellEnd"/>
              <w:r w:rsidRPr="000905F0">
                <w:rPr>
                  <w:rStyle w:val="Hiperpovezava"/>
                  <w:rFonts w:ascii="Arial" w:hAnsi="Arial" w:cs="Arial"/>
                  <w:bCs/>
                  <w:color w:val="000000" w:themeColor="text1"/>
                  <w:sz w:val="22"/>
                  <w:szCs w:val="22"/>
                  <w:lang w:val="sl-SI"/>
                </w:rPr>
                <w:t xml:space="preserve"> ukrepov, ki se uporabljajo za uvoz oksalne kisline s poreklom iz Indije in Ljudske republike Kitajske</w:t>
              </w:r>
              <w:r>
                <w:rPr>
                  <w:rStyle w:val="Hiperpovezava"/>
                  <w:rFonts w:ascii="Arial" w:hAnsi="Arial" w:cs="Arial"/>
                  <w:bCs/>
                  <w:color w:val="000000" w:themeColor="text1"/>
                  <w:sz w:val="22"/>
                  <w:szCs w:val="22"/>
                  <w:lang w:val="sl-SI"/>
                </w:rPr>
                <w:t>,</w:t>
              </w:r>
              <w:r w:rsidRPr="000905F0">
                <w:rPr>
                  <w:rStyle w:val="Hiperpovezava"/>
                  <w:rFonts w:ascii="Arial" w:hAnsi="Arial" w:cs="Arial"/>
                  <w:bCs/>
                  <w:color w:val="000000" w:themeColor="text1"/>
                  <w:sz w:val="22"/>
                  <w:szCs w:val="22"/>
                  <w:lang w:val="sl-SI"/>
                </w:rPr>
                <w:t xml:space="preserve"> (2023/</w:t>
              </w:r>
              <w:proofErr w:type="spellStart"/>
              <w:r w:rsidRPr="000905F0">
                <w:rPr>
                  <w:rStyle w:val="Hiperpovezava"/>
                  <w:rFonts w:ascii="Arial" w:hAnsi="Arial" w:cs="Arial"/>
                  <w:bCs/>
                  <w:color w:val="000000" w:themeColor="text1"/>
                  <w:sz w:val="22"/>
                  <w:szCs w:val="22"/>
                  <w:lang w:val="sl-SI"/>
                </w:rPr>
                <w:t>C230</w:t>
              </w:r>
              <w:proofErr w:type="spellEnd"/>
              <w:r w:rsidRPr="000905F0">
                <w:rPr>
                  <w:rStyle w:val="Hiperpovezava"/>
                  <w:rFonts w:ascii="Arial" w:hAnsi="Arial" w:cs="Arial"/>
                  <w:bCs/>
                  <w:color w:val="000000" w:themeColor="text1"/>
                  <w:sz w:val="22"/>
                  <w:szCs w:val="22"/>
                  <w:lang w:val="sl-SI"/>
                </w:rPr>
                <w:t>/12)</w:t>
              </w:r>
            </w:hyperlink>
            <w:r>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CA0DAE6" w14:textId="6446162C" w:rsidR="00585180" w:rsidRPr="000905F0" w:rsidRDefault="00585180" w:rsidP="00585180">
            <w:pPr>
              <w:rPr>
                <w:rFonts w:ascii="Arial" w:hAnsi="Arial" w:cs="Arial"/>
                <w:bCs/>
                <w:color w:val="000000" w:themeColor="text1"/>
                <w:sz w:val="22"/>
                <w:szCs w:val="22"/>
                <w:lang w:val="sl-SI"/>
              </w:rPr>
            </w:pPr>
            <w:r w:rsidRPr="000905F0">
              <w:rPr>
                <w:rFonts w:ascii="Arial" w:hAnsi="Arial" w:cs="Arial"/>
                <w:bCs/>
                <w:color w:val="000000" w:themeColor="text1"/>
                <w:sz w:val="22"/>
                <w:szCs w:val="22"/>
                <w:lang w:val="sl-SI"/>
              </w:rPr>
              <w:t>30.6.2023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1FA9F0B" w14:textId="77777777" w:rsidR="00585180" w:rsidRPr="000905F0" w:rsidRDefault="00585180" w:rsidP="00585180">
            <w:pPr>
              <w:rPr>
                <w:rFonts w:ascii="Arial" w:hAnsi="Arial" w:cs="Arial"/>
                <w:bCs/>
                <w:color w:val="000000" w:themeColor="text1"/>
                <w:sz w:val="22"/>
                <w:szCs w:val="22"/>
                <w:lang w:val="sl-SI"/>
              </w:rPr>
            </w:pPr>
          </w:p>
        </w:tc>
      </w:tr>
      <w:tr w:rsidR="00585180" w:rsidRPr="00585180" w14:paraId="3C245F5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68F385A" w14:textId="6B801A71" w:rsidR="00585180" w:rsidRPr="00F1162D" w:rsidRDefault="00585180" w:rsidP="00585180">
            <w:pPr>
              <w:rPr>
                <w:rFonts w:ascii="Arial" w:hAnsi="Arial" w:cs="Arial"/>
                <w:bCs/>
                <w:sz w:val="22"/>
                <w:szCs w:val="22"/>
                <w:lang w:val="sl-SI"/>
              </w:rPr>
            </w:pPr>
            <w:r w:rsidRPr="00F1162D">
              <w:rPr>
                <w:rFonts w:ascii="Arial" w:hAnsi="Arial" w:cs="Arial"/>
                <w:bCs/>
                <w:sz w:val="22"/>
                <w:szCs w:val="22"/>
                <w:lang w:val="sl-SI"/>
              </w:rPr>
              <w:t xml:space="preserve">dokončna </w:t>
            </w:r>
            <w:proofErr w:type="spellStart"/>
            <w:r w:rsidRPr="00F1162D">
              <w:rPr>
                <w:rFonts w:ascii="Arial" w:hAnsi="Arial" w:cs="Arial"/>
                <w:bCs/>
                <w:sz w:val="22"/>
                <w:szCs w:val="22"/>
                <w:lang w:val="sl-SI"/>
              </w:rPr>
              <w:t>protidampinška</w:t>
            </w:r>
            <w:proofErr w:type="spellEnd"/>
            <w:r w:rsidRPr="00F1162D">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F71B02F" w14:textId="6C83FB39" w:rsidR="00585180" w:rsidRPr="00F1162D" w:rsidRDefault="00585180" w:rsidP="00585180">
            <w:pPr>
              <w:rPr>
                <w:rFonts w:ascii="Arial" w:hAnsi="Arial" w:cs="Arial"/>
                <w:bCs/>
                <w:sz w:val="22"/>
                <w:szCs w:val="22"/>
                <w:lang w:val="sl-SI"/>
              </w:rPr>
            </w:pPr>
            <w:r w:rsidRPr="00F1162D">
              <w:rPr>
                <w:rFonts w:ascii="Arial" w:hAnsi="Arial" w:cs="Arial"/>
                <w:bCs/>
                <w:sz w:val="22"/>
                <w:szCs w:val="22"/>
                <w:lang w:val="sl-SI"/>
              </w:rPr>
              <w:t>Vinska kislina, razen vinske kisline D-(-)- z negativno optično rotacijo vsaj 12,0 stopinj, ki se meri v raztopini vode v skladu z metodo, opisano v evropski farmakopeji.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780CC98" w14:textId="01395542" w:rsidR="00585180" w:rsidRPr="00F1162D" w:rsidRDefault="00585180" w:rsidP="00585180">
            <w:pPr>
              <w:jc w:val="right"/>
              <w:rPr>
                <w:rFonts w:ascii="Arial" w:hAnsi="Arial" w:cs="Arial"/>
                <w:bCs/>
                <w:sz w:val="22"/>
                <w:szCs w:val="22"/>
                <w:lang w:val="sl-SI"/>
              </w:rPr>
            </w:pPr>
            <w:r w:rsidRPr="00F1162D">
              <w:rPr>
                <w:rFonts w:ascii="Arial" w:hAnsi="Arial" w:cs="Arial"/>
                <w:bCs/>
                <w:sz w:val="22"/>
                <w:szCs w:val="22"/>
                <w:lang w:val="sl-SI"/>
              </w:rPr>
              <w:t>2918 12 00 90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335D50A" w14:textId="0F88772F" w:rsidR="00585180" w:rsidRPr="00F1162D" w:rsidRDefault="00585180" w:rsidP="00585180">
            <w:pPr>
              <w:rPr>
                <w:rFonts w:ascii="Arial" w:hAnsi="Arial" w:cs="Arial"/>
                <w:bCs/>
                <w:sz w:val="22"/>
                <w:szCs w:val="22"/>
                <w:lang w:val="sl-SI"/>
              </w:rPr>
            </w:pPr>
            <w:r w:rsidRPr="00F1162D">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33A90BD" w14:textId="4A269E89" w:rsidR="00585180" w:rsidRPr="00F1162D" w:rsidRDefault="00585180" w:rsidP="00585180">
            <w:pPr>
              <w:rPr>
                <w:rFonts w:ascii="Arial" w:hAnsi="Arial" w:cs="Arial"/>
                <w:bCs/>
                <w:sz w:val="22"/>
                <w:szCs w:val="22"/>
                <w:lang w:val="sl-SI"/>
              </w:rPr>
            </w:pPr>
            <w:hyperlink r:id="rId69" w:history="1">
              <w:r w:rsidRPr="00F1162D">
                <w:rPr>
                  <w:rStyle w:val="Hiperpovezava"/>
                  <w:rFonts w:ascii="Arial" w:hAnsi="Arial" w:cs="Arial"/>
                  <w:bCs/>
                  <w:color w:val="auto"/>
                  <w:sz w:val="22"/>
                  <w:szCs w:val="22"/>
                  <w:lang w:val="sl-SI"/>
                </w:rPr>
                <w:t xml:space="preserve">Obvestilo o bližnjem izteku nekaterih </w:t>
              </w:r>
              <w:proofErr w:type="spellStart"/>
              <w:r w:rsidRPr="00F1162D">
                <w:rPr>
                  <w:rStyle w:val="Hiperpovezava"/>
                  <w:rFonts w:ascii="Arial" w:hAnsi="Arial" w:cs="Arial"/>
                  <w:bCs/>
                  <w:color w:val="auto"/>
                  <w:sz w:val="22"/>
                  <w:szCs w:val="22"/>
                  <w:lang w:val="sl-SI"/>
                </w:rPr>
                <w:t>protidampinških</w:t>
              </w:r>
              <w:proofErr w:type="spellEnd"/>
              <w:r w:rsidRPr="00F1162D">
                <w:rPr>
                  <w:rStyle w:val="Hiperpovezava"/>
                  <w:rFonts w:ascii="Arial" w:hAnsi="Arial" w:cs="Arial"/>
                  <w:bCs/>
                  <w:color w:val="auto"/>
                  <w:sz w:val="22"/>
                  <w:szCs w:val="22"/>
                  <w:lang w:val="sl-SI"/>
                </w:rPr>
                <w:t xml:space="preserve"> ukrepov, (2023/</w:t>
              </w:r>
              <w:proofErr w:type="spellStart"/>
              <w:r w:rsidRPr="00F1162D">
                <w:rPr>
                  <w:rStyle w:val="Hiperpovezava"/>
                  <w:rFonts w:ascii="Arial" w:hAnsi="Arial" w:cs="Arial"/>
                  <w:bCs/>
                  <w:color w:val="auto"/>
                  <w:sz w:val="22"/>
                  <w:szCs w:val="22"/>
                  <w:lang w:val="sl-SI"/>
                </w:rPr>
                <w:t>C226</w:t>
              </w:r>
              <w:proofErr w:type="spellEnd"/>
              <w:r w:rsidRPr="00F1162D">
                <w:rPr>
                  <w:rStyle w:val="Hiperpovezava"/>
                  <w:rFonts w:ascii="Arial" w:hAnsi="Arial" w:cs="Arial"/>
                  <w:bCs/>
                  <w:color w:val="auto"/>
                  <w:sz w:val="22"/>
                  <w:szCs w:val="22"/>
                  <w:lang w:val="sl-SI"/>
                </w:rPr>
                <w:t>/08)</w:t>
              </w:r>
            </w:hyperlink>
            <w:r w:rsidRPr="00F1162D">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8CF6DAB" w14:textId="18C7C751" w:rsidR="00585180" w:rsidRPr="00F1162D" w:rsidRDefault="00585180" w:rsidP="00585180">
            <w:pPr>
              <w:rPr>
                <w:rFonts w:ascii="Arial" w:hAnsi="Arial" w:cs="Arial"/>
                <w:bCs/>
                <w:sz w:val="22"/>
                <w:szCs w:val="22"/>
                <w:lang w:val="sl-SI"/>
              </w:rPr>
            </w:pPr>
            <w:r w:rsidRPr="00F1162D">
              <w:rPr>
                <w:rFonts w:ascii="Arial" w:hAnsi="Arial" w:cs="Arial"/>
                <w:bCs/>
                <w:sz w:val="22"/>
                <w:szCs w:val="22"/>
                <w:lang w:val="sl-SI"/>
              </w:rPr>
              <w:t>28.6.2023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8AEFCC9" w14:textId="469CCD27" w:rsidR="00585180" w:rsidRPr="00F1162D" w:rsidRDefault="00585180" w:rsidP="00585180">
            <w:pPr>
              <w:rPr>
                <w:rFonts w:ascii="Arial" w:hAnsi="Arial" w:cs="Arial"/>
                <w:bCs/>
                <w:sz w:val="22"/>
                <w:szCs w:val="22"/>
                <w:lang w:val="sl-SI"/>
              </w:rPr>
            </w:pPr>
            <w:r w:rsidRPr="00F1162D">
              <w:rPr>
                <w:rFonts w:ascii="Arial" w:hAnsi="Arial" w:cs="Arial"/>
                <w:bCs/>
                <w:sz w:val="22"/>
                <w:szCs w:val="22"/>
                <w:lang w:val="sl-SI"/>
              </w:rPr>
              <w:t>Ukrep se izteče ob polnoči (00:00) 30.6.2023.</w:t>
            </w:r>
          </w:p>
        </w:tc>
      </w:tr>
      <w:tr w:rsidR="00585180" w:rsidRPr="00585180" w14:paraId="46D24E64"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6870505" w14:textId="58C3EC3E" w:rsidR="00585180" w:rsidRPr="009972E5" w:rsidRDefault="00585180" w:rsidP="00585180">
            <w:pPr>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lastRenderedPageBreak/>
              <w:t xml:space="preserve">dokončna </w:t>
            </w:r>
            <w:proofErr w:type="spellStart"/>
            <w:r w:rsidRPr="009972E5">
              <w:rPr>
                <w:rFonts w:ascii="Arial" w:hAnsi="Arial" w:cs="Arial"/>
                <w:bCs/>
                <w:color w:val="000000" w:themeColor="text1"/>
                <w:sz w:val="22"/>
                <w:szCs w:val="22"/>
                <w:lang w:val="sl-SI"/>
              </w:rPr>
              <w:t>protidampinška</w:t>
            </w:r>
            <w:proofErr w:type="spellEnd"/>
            <w:r w:rsidRPr="009972E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4D85155" w14:textId="13C15FE0" w:rsidR="00585180" w:rsidRPr="009972E5" w:rsidRDefault="00585180" w:rsidP="00585180">
            <w:pPr>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9B4EC69" w14:textId="3E954F72" w:rsidR="00585180" w:rsidRPr="009972E5" w:rsidRDefault="00585180" w:rsidP="00585180">
            <w:pPr>
              <w:jc w:val="right"/>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t>8711 60 10 00, 8711 60 90 10.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CDE83BD" w14:textId="06C3AF21" w:rsidR="00585180" w:rsidRPr="009972E5" w:rsidRDefault="00585180" w:rsidP="00585180">
            <w:pPr>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F70AC6B" w14:textId="4A375202" w:rsidR="00585180" w:rsidRPr="009972E5" w:rsidRDefault="00585180" w:rsidP="00585180">
            <w:pPr>
              <w:rPr>
                <w:rFonts w:ascii="Arial" w:hAnsi="Arial" w:cs="Arial"/>
                <w:bCs/>
                <w:color w:val="000000" w:themeColor="text1"/>
                <w:sz w:val="22"/>
                <w:szCs w:val="22"/>
                <w:lang w:val="sl-SI"/>
              </w:rPr>
            </w:pPr>
            <w:hyperlink r:id="rId70" w:history="1">
              <w:r w:rsidRPr="009972E5">
                <w:rPr>
                  <w:rStyle w:val="Hiperpovezava"/>
                  <w:rFonts w:ascii="Arial" w:hAnsi="Arial" w:cs="Arial"/>
                  <w:bCs/>
                  <w:color w:val="000000" w:themeColor="text1"/>
                  <w:sz w:val="22"/>
                  <w:szCs w:val="22"/>
                  <w:lang w:val="sl-SI"/>
                </w:rPr>
                <w:t xml:space="preserve">Popravek Izvedbene uredbe Komisije (EU) 2023/591 z dne 16. marca 2023 o sprejetju zahtevka za obravnavo novega proizvajalca izvoznika v zvezi z dokončnimi </w:t>
              </w:r>
              <w:proofErr w:type="spellStart"/>
              <w:r w:rsidRPr="009972E5">
                <w:rPr>
                  <w:rStyle w:val="Hiperpovezava"/>
                  <w:rFonts w:ascii="Arial" w:hAnsi="Arial" w:cs="Arial"/>
                  <w:bCs/>
                  <w:color w:val="000000" w:themeColor="text1"/>
                  <w:sz w:val="22"/>
                  <w:szCs w:val="22"/>
                  <w:lang w:val="sl-SI"/>
                </w:rPr>
                <w:t>protidampinškimi</w:t>
              </w:r>
              <w:proofErr w:type="spellEnd"/>
              <w:r w:rsidRPr="009972E5">
                <w:rPr>
                  <w:rStyle w:val="Hiperpovezava"/>
                  <w:rFonts w:ascii="Arial" w:hAnsi="Arial" w:cs="Arial"/>
                  <w:bCs/>
                  <w:color w:val="000000" w:themeColor="text1"/>
                  <w:sz w:val="22"/>
                  <w:szCs w:val="22"/>
                  <w:lang w:val="sl-SI"/>
                </w:rPr>
                <w:t xml:space="preserve"> ukrepi za uvoz električnih koles s poreklom iz Ljudske republike Kitajske ter o spremembi Izvedbene uredbe (EU) 2019/73, (2023/</w:t>
              </w:r>
              <w:proofErr w:type="spellStart"/>
              <w:r w:rsidRPr="009972E5">
                <w:rPr>
                  <w:rStyle w:val="Hiperpovezava"/>
                  <w:rFonts w:ascii="Arial" w:hAnsi="Arial" w:cs="Arial"/>
                  <w:bCs/>
                  <w:color w:val="000000" w:themeColor="text1"/>
                  <w:sz w:val="22"/>
                  <w:szCs w:val="22"/>
                  <w:lang w:val="sl-SI"/>
                </w:rPr>
                <w:t>L159</w:t>
              </w:r>
              <w:proofErr w:type="spellEnd"/>
              <w:r w:rsidRPr="009972E5">
                <w:rPr>
                  <w:rStyle w:val="Hiperpovezava"/>
                  <w:rFonts w:ascii="Arial" w:hAnsi="Arial" w:cs="Arial"/>
                  <w:bCs/>
                  <w:color w:val="000000" w:themeColor="text1"/>
                  <w:sz w:val="22"/>
                  <w:szCs w:val="22"/>
                  <w:lang w:val="sl-SI"/>
                </w:rPr>
                <w:t>)</w:t>
              </w:r>
            </w:hyperlink>
            <w:r w:rsidRPr="009972E5">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0937F01" w14:textId="26C7D794" w:rsidR="00585180" w:rsidRPr="009972E5" w:rsidRDefault="00585180" w:rsidP="00585180">
            <w:pPr>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t>18.3.2023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57C2633" w14:textId="4751FD61" w:rsidR="00585180" w:rsidRPr="009972E5" w:rsidRDefault="00585180" w:rsidP="00585180">
            <w:pPr>
              <w:rPr>
                <w:rFonts w:ascii="Arial" w:hAnsi="Arial" w:cs="Arial"/>
                <w:bCs/>
                <w:color w:val="000000" w:themeColor="text1"/>
                <w:sz w:val="22"/>
                <w:szCs w:val="22"/>
                <w:lang w:val="sl-SI"/>
              </w:rPr>
            </w:pPr>
            <w:r w:rsidRPr="009972E5">
              <w:rPr>
                <w:rFonts w:ascii="Arial" w:hAnsi="Arial" w:cs="Arial"/>
                <w:bCs/>
                <w:color w:val="000000" w:themeColor="text1"/>
                <w:sz w:val="22"/>
                <w:szCs w:val="22"/>
                <w:lang w:val="sl-SI"/>
              </w:rPr>
              <w:t>Popravek besedila na strani 51, člen 1.</w:t>
            </w:r>
          </w:p>
        </w:tc>
      </w:tr>
      <w:tr w:rsidR="00585180" w:rsidRPr="00BE7CE4" w14:paraId="42F2E40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2CACC60" w14:textId="1E4DBD67" w:rsidR="00585180" w:rsidRPr="00BE7CE4" w:rsidRDefault="00585180" w:rsidP="00585180">
            <w:pPr>
              <w:rPr>
                <w:rFonts w:ascii="Arial" w:hAnsi="Arial" w:cs="Arial"/>
                <w:bCs/>
                <w:sz w:val="22"/>
                <w:szCs w:val="22"/>
                <w:lang w:val="sl-SI"/>
              </w:rPr>
            </w:pPr>
            <w:r w:rsidRPr="00BE7CE4">
              <w:rPr>
                <w:rFonts w:ascii="Arial" w:hAnsi="Arial" w:cs="Arial"/>
                <w:bCs/>
                <w:sz w:val="22"/>
                <w:szCs w:val="22"/>
                <w:lang w:val="sl-SI"/>
              </w:rPr>
              <w:t xml:space="preserve">dokončna </w:t>
            </w:r>
            <w:proofErr w:type="spellStart"/>
            <w:r w:rsidRPr="00BE7CE4">
              <w:rPr>
                <w:rFonts w:ascii="Arial" w:hAnsi="Arial" w:cs="Arial"/>
                <w:bCs/>
                <w:sz w:val="22"/>
                <w:szCs w:val="22"/>
                <w:lang w:val="sl-SI"/>
              </w:rPr>
              <w:t>protidampinška</w:t>
            </w:r>
            <w:proofErr w:type="spellEnd"/>
            <w:r w:rsidRPr="00BE7CE4">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90F7748" w14:textId="789B5D8A" w:rsidR="00585180" w:rsidRPr="00BE7CE4" w:rsidRDefault="00585180" w:rsidP="00585180">
            <w:pPr>
              <w:rPr>
                <w:rFonts w:ascii="Arial" w:hAnsi="Arial" w:cs="Arial"/>
                <w:bCs/>
                <w:sz w:val="22"/>
                <w:szCs w:val="22"/>
                <w:lang w:val="sl-SI"/>
              </w:rPr>
            </w:pPr>
            <w:r w:rsidRPr="00BE7CE4">
              <w:rPr>
                <w:rFonts w:ascii="Arial" w:hAnsi="Arial" w:cs="Arial"/>
                <w:bCs/>
                <w:sz w:val="22"/>
                <w:szCs w:val="22"/>
                <w:lang w:val="sl-SI"/>
              </w:rPr>
              <w:t xml:space="preserve">Vezane lesene plošče </w:t>
            </w:r>
            <w:proofErr w:type="spellStart"/>
            <w:r w:rsidRPr="00BE7CE4">
              <w:rPr>
                <w:rFonts w:ascii="Arial" w:hAnsi="Arial" w:cs="Arial"/>
                <w:bCs/>
                <w:sz w:val="22"/>
                <w:szCs w:val="22"/>
                <w:lang w:val="sl-SI"/>
              </w:rPr>
              <w:t>okoumé</w:t>
            </w:r>
            <w:proofErr w:type="spellEnd"/>
            <w:r w:rsidRPr="00BE7CE4">
              <w:rPr>
                <w:rFonts w:ascii="Arial" w:hAnsi="Arial" w:cs="Arial"/>
                <w:bCs/>
                <w:sz w:val="22"/>
                <w:szCs w:val="22"/>
                <w:lang w:val="sl-SI"/>
              </w:rPr>
              <w:t xml:space="preserve">, opredeljene kot vezane lesene plošče, sestavljene samo iz lesenih listov, katerih posamezna debelina ne presega 6 mm, z najmanj enim zunanjim slojem </w:t>
            </w:r>
            <w:proofErr w:type="spellStart"/>
            <w:r w:rsidRPr="00BE7CE4">
              <w:rPr>
                <w:rFonts w:ascii="Arial" w:hAnsi="Arial" w:cs="Arial"/>
                <w:bCs/>
                <w:sz w:val="22"/>
                <w:szCs w:val="22"/>
                <w:lang w:val="sl-SI"/>
              </w:rPr>
              <w:t>okoumé</w:t>
            </w:r>
            <w:proofErr w:type="spellEnd"/>
            <w:r w:rsidRPr="00BE7CE4">
              <w:rPr>
                <w:rFonts w:ascii="Arial" w:hAnsi="Arial" w:cs="Arial"/>
                <w:bCs/>
                <w:sz w:val="22"/>
                <w:szCs w:val="22"/>
                <w:lang w:val="sl-SI"/>
              </w:rPr>
              <w:t>, ki ni prevlečen s trajno folijo ali drugimi materiali.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1600177" w14:textId="1221AF16" w:rsidR="00585180" w:rsidRPr="00BE7CE4" w:rsidRDefault="00585180" w:rsidP="00585180">
            <w:pPr>
              <w:jc w:val="right"/>
              <w:rPr>
                <w:rFonts w:ascii="Arial" w:hAnsi="Arial" w:cs="Arial"/>
                <w:bCs/>
                <w:sz w:val="22"/>
                <w:szCs w:val="22"/>
                <w:lang w:val="sl-SI"/>
              </w:rPr>
            </w:pPr>
            <w:r w:rsidRPr="00BE7CE4">
              <w:rPr>
                <w:rFonts w:ascii="Arial" w:hAnsi="Arial" w:cs="Arial"/>
                <w:bCs/>
                <w:sz w:val="22"/>
                <w:szCs w:val="22"/>
                <w:lang w:val="sl-SI"/>
              </w:rPr>
              <w:t>4412 31 10 10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B24F2D2" w14:textId="0D9B6B86" w:rsidR="00585180" w:rsidRPr="00BE7CE4" w:rsidRDefault="00585180" w:rsidP="00585180">
            <w:pPr>
              <w:rPr>
                <w:rFonts w:ascii="Arial" w:hAnsi="Arial" w:cs="Arial"/>
                <w:bCs/>
                <w:sz w:val="22"/>
                <w:szCs w:val="22"/>
                <w:lang w:val="sl-SI"/>
              </w:rPr>
            </w:pPr>
            <w:r w:rsidRPr="00BE7CE4">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3842BCB" w14:textId="201BA317" w:rsidR="00585180" w:rsidRPr="00BE7CE4" w:rsidRDefault="00585180" w:rsidP="00585180">
            <w:pPr>
              <w:rPr>
                <w:lang w:val="sl-SI"/>
              </w:rPr>
            </w:pPr>
            <w:hyperlink r:id="rId71" w:history="1">
              <w:r w:rsidRPr="00BE7CE4">
                <w:rPr>
                  <w:rStyle w:val="Hiperpovezava"/>
                  <w:rFonts w:ascii="Arial" w:hAnsi="Arial" w:cs="Arial"/>
                  <w:bCs/>
                  <w:color w:val="auto"/>
                  <w:sz w:val="22"/>
                  <w:szCs w:val="22"/>
                  <w:lang w:val="sl-SI"/>
                </w:rPr>
                <w:t xml:space="preserve">IZVEDBENA UREDBA KOMISIJE (EU) 2023/1159 z dne 13. junija 2023 o uvedbi dokončne </w:t>
              </w:r>
              <w:proofErr w:type="spellStart"/>
              <w:r w:rsidRPr="00BE7CE4">
                <w:rPr>
                  <w:rStyle w:val="Hiperpovezava"/>
                  <w:rFonts w:ascii="Arial" w:hAnsi="Arial" w:cs="Arial"/>
                  <w:bCs/>
                  <w:color w:val="auto"/>
                  <w:sz w:val="22"/>
                  <w:szCs w:val="22"/>
                  <w:lang w:val="sl-SI"/>
                </w:rPr>
                <w:t>protidampinške</w:t>
              </w:r>
              <w:proofErr w:type="spellEnd"/>
              <w:r w:rsidRPr="00BE7CE4">
                <w:rPr>
                  <w:rStyle w:val="Hiperpovezava"/>
                  <w:rFonts w:ascii="Arial" w:hAnsi="Arial" w:cs="Arial"/>
                  <w:bCs/>
                  <w:color w:val="auto"/>
                  <w:sz w:val="22"/>
                  <w:szCs w:val="22"/>
                  <w:lang w:val="sl-SI"/>
                </w:rPr>
                <w:t xml:space="preserve"> dajatve na uvoz vezanih lesenih plošč </w:t>
              </w:r>
              <w:proofErr w:type="spellStart"/>
              <w:r w:rsidRPr="00BE7CE4">
                <w:rPr>
                  <w:rStyle w:val="Hiperpovezava"/>
                  <w:rFonts w:ascii="Arial" w:hAnsi="Arial" w:cs="Arial"/>
                  <w:bCs/>
                  <w:color w:val="auto"/>
                  <w:sz w:val="22"/>
                  <w:szCs w:val="22"/>
                  <w:lang w:val="sl-SI"/>
                </w:rPr>
                <w:t>okoumé</w:t>
              </w:r>
              <w:proofErr w:type="spellEnd"/>
              <w:r w:rsidRPr="00BE7CE4">
                <w:rPr>
                  <w:rStyle w:val="Hiperpovezava"/>
                  <w:rFonts w:ascii="Arial" w:hAnsi="Arial" w:cs="Arial"/>
                  <w:bCs/>
                  <w:color w:val="auto"/>
                  <w:sz w:val="22"/>
                  <w:szCs w:val="22"/>
                  <w:lang w:val="sl-SI"/>
                </w:rPr>
                <w:t xml:space="preserve"> s poreklom iz Ljudske republike Kitajske po pregledu zaradi izteka ukrepov v skladu s členom 11(2) Uredbe (EU) 2016/1036 Evropskega parlamenta in Sveta, (2023/</w:t>
              </w:r>
              <w:proofErr w:type="spellStart"/>
              <w:r w:rsidRPr="00BE7CE4">
                <w:rPr>
                  <w:rStyle w:val="Hiperpovezava"/>
                  <w:rFonts w:ascii="Arial" w:hAnsi="Arial" w:cs="Arial"/>
                  <w:bCs/>
                  <w:color w:val="auto"/>
                  <w:sz w:val="22"/>
                  <w:szCs w:val="22"/>
                  <w:lang w:val="sl-SI"/>
                </w:rPr>
                <w:t>L153</w:t>
              </w:r>
              <w:proofErr w:type="spellEnd"/>
              <w:r w:rsidRPr="00BE7CE4">
                <w:rPr>
                  <w:rStyle w:val="Hiperpovezava"/>
                  <w:rFonts w:ascii="Arial" w:hAnsi="Arial" w:cs="Arial"/>
                  <w:bCs/>
                  <w:color w:val="auto"/>
                  <w:sz w:val="22"/>
                  <w:szCs w:val="22"/>
                  <w:lang w:val="sl-SI"/>
                </w:rPr>
                <w:t>/1159)</w:t>
              </w:r>
            </w:hyperlink>
            <w:r w:rsidRPr="00BE7CE4">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90EBDA" w14:textId="56087B14" w:rsidR="00585180" w:rsidRPr="00BE7CE4" w:rsidRDefault="00585180" w:rsidP="00585180">
            <w:pPr>
              <w:rPr>
                <w:rFonts w:ascii="Arial" w:hAnsi="Arial" w:cs="Arial"/>
                <w:bCs/>
                <w:sz w:val="22"/>
                <w:szCs w:val="22"/>
                <w:lang w:val="sl-SI"/>
              </w:rPr>
            </w:pPr>
            <w:r w:rsidRPr="00BE7CE4">
              <w:rPr>
                <w:rFonts w:ascii="Arial" w:hAnsi="Arial" w:cs="Arial"/>
                <w:bCs/>
                <w:sz w:val="22"/>
                <w:szCs w:val="22"/>
                <w:lang w:val="sl-SI"/>
              </w:rPr>
              <w:t>15.6.2023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2B4F39F" w14:textId="77777777" w:rsidR="00585180" w:rsidRPr="005E072D" w:rsidRDefault="00585180" w:rsidP="00585180">
            <w:pPr>
              <w:rPr>
                <w:rFonts w:ascii="Arial" w:hAnsi="Arial" w:cs="Arial"/>
                <w:bCs/>
                <w:color w:val="C00000"/>
                <w:sz w:val="22"/>
                <w:szCs w:val="22"/>
                <w:lang w:val="sl-SI"/>
              </w:rPr>
            </w:pPr>
          </w:p>
        </w:tc>
      </w:tr>
      <w:tr w:rsidR="00585180" w:rsidRPr="00EC4A40" w14:paraId="1C6DD236"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5355360" w14:textId="72CA752A"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lastRenderedPageBreak/>
              <w:t xml:space="preserve">dokončna </w:t>
            </w:r>
            <w:proofErr w:type="spellStart"/>
            <w:r w:rsidRPr="005E072D">
              <w:rPr>
                <w:rFonts w:ascii="Arial" w:hAnsi="Arial" w:cs="Arial"/>
                <w:bCs/>
                <w:color w:val="000000" w:themeColor="text1"/>
                <w:sz w:val="22"/>
                <w:szCs w:val="22"/>
                <w:lang w:val="sl-SI"/>
              </w:rPr>
              <w:t>protidampinška</w:t>
            </w:r>
            <w:proofErr w:type="spellEnd"/>
            <w:r w:rsidRPr="005E072D">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9CC625D" w14:textId="5C8B7846"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Ploščato valjani izdelki iz železa, nelegiranega jekla ali drugega legiranega jekla, v kolobarjih ali ne (vključno z „razrezanimi izdelki“ in „ozkimi trakovi“), vroče valjani, brez nadaljnje obdelave, </w:t>
            </w:r>
            <w:proofErr w:type="spellStart"/>
            <w:r w:rsidRPr="005E072D">
              <w:rPr>
                <w:rFonts w:ascii="Arial" w:hAnsi="Arial" w:cs="Arial"/>
                <w:bCs/>
                <w:color w:val="000000" w:themeColor="text1"/>
                <w:sz w:val="22"/>
                <w:szCs w:val="22"/>
                <w:lang w:val="sl-SI"/>
              </w:rPr>
              <w:t>neplatirani</w:t>
            </w:r>
            <w:proofErr w:type="spellEnd"/>
            <w:r w:rsidRPr="005E072D">
              <w:rPr>
                <w:rFonts w:ascii="Arial" w:hAnsi="Arial" w:cs="Arial"/>
                <w:bCs/>
                <w:color w:val="000000" w:themeColor="text1"/>
                <w:sz w:val="22"/>
                <w:szCs w:val="22"/>
                <w:lang w:val="sl-SI"/>
              </w:rPr>
              <w:t xml:space="preserve">, </w:t>
            </w:r>
            <w:proofErr w:type="spellStart"/>
            <w:r w:rsidRPr="005E072D">
              <w:rPr>
                <w:rFonts w:ascii="Arial" w:hAnsi="Arial" w:cs="Arial"/>
                <w:bCs/>
                <w:color w:val="000000" w:themeColor="text1"/>
                <w:sz w:val="22"/>
                <w:szCs w:val="22"/>
                <w:lang w:val="sl-SI"/>
              </w:rPr>
              <w:t>neprevlečeni</w:t>
            </w:r>
            <w:proofErr w:type="spellEnd"/>
            <w:r w:rsidRPr="005E072D">
              <w:rPr>
                <w:rFonts w:ascii="Arial" w:hAnsi="Arial" w:cs="Arial"/>
                <w:bCs/>
                <w:color w:val="000000" w:themeColor="text1"/>
                <w:sz w:val="22"/>
                <w:szCs w:val="22"/>
                <w:lang w:val="sl-SI"/>
              </w:rPr>
              <w:t xml:space="preserve"> in </w:t>
            </w:r>
            <w:proofErr w:type="spellStart"/>
            <w:r w:rsidRPr="005E072D">
              <w:rPr>
                <w:rFonts w:ascii="Arial" w:hAnsi="Arial" w:cs="Arial"/>
                <w:bCs/>
                <w:color w:val="000000" w:themeColor="text1"/>
                <w:sz w:val="22"/>
                <w:szCs w:val="22"/>
                <w:lang w:val="sl-SI"/>
              </w:rPr>
              <w:t>neprekriti</w:t>
            </w:r>
            <w:proofErr w:type="spellEnd"/>
            <w:r w:rsidRPr="005E072D">
              <w:rPr>
                <w:rFonts w:ascii="Arial" w:hAnsi="Arial" w:cs="Arial"/>
                <w:bCs/>
                <w:color w:val="000000" w:themeColor="text1"/>
                <w:sz w:val="22"/>
                <w:szCs w:val="22"/>
                <w:lang w:val="sl-SI"/>
              </w:rPr>
              <w:t>.</w:t>
            </w:r>
            <w:r w:rsidRPr="005E072D">
              <w:rPr>
                <w:rFonts w:ascii="Arial" w:hAnsi="Arial" w:cs="Arial"/>
                <w:bCs/>
                <w:color w:val="000000" w:themeColor="text1"/>
                <w:sz w:val="22"/>
                <w:szCs w:val="22"/>
                <w:lang w:val="sl-SI"/>
              </w:rPr>
              <w:br/>
              <w:t>Razen:</w:t>
            </w:r>
            <w:r w:rsidRPr="005E072D">
              <w:rPr>
                <w:rFonts w:ascii="Arial" w:hAnsi="Arial" w:cs="Arial"/>
                <w:bCs/>
                <w:color w:val="000000" w:themeColor="text1"/>
                <w:sz w:val="22"/>
                <w:szCs w:val="22"/>
                <w:lang w:val="sl-SI"/>
              </w:rPr>
              <w:br/>
              <w:t xml:space="preserve">(i) izdelkov iz nerjavnega jekla in zrnato usmerjenih izdelkov iz silicijevega jekla za </w:t>
            </w:r>
            <w:proofErr w:type="spellStart"/>
            <w:r w:rsidRPr="005E072D">
              <w:rPr>
                <w:rFonts w:ascii="Arial" w:hAnsi="Arial" w:cs="Arial"/>
                <w:bCs/>
                <w:color w:val="000000" w:themeColor="text1"/>
                <w:sz w:val="22"/>
                <w:szCs w:val="22"/>
                <w:lang w:val="sl-SI"/>
              </w:rPr>
              <w:t>elektropločevine</w:t>
            </w:r>
            <w:proofErr w:type="spellEnd"/>
            <w:r w:rsidRPr="005E072D">
              <w:rPr>
                <w:rFonts w:ascii="Arial" w:hAnsi="Arial" w:cs="Arial"/>
                <w:bCs/>
                <w:color w:val="000000" w:themeColor="text1"/>
                <w:sz w:val="22"/>
                <w:szCs w:val="22"/>
                <w:lang w:val="sl-SI"/>
              </w:rPr>
              <w:t>,</w:t>
            </w:r>
            <w:r w:rsidRPr="005E072D">
              <w:rPr>
                <w:rFonts w:ascii="Arial" w:hAnsi="Arial" w:cs="Arial"/>
                <w:bCs/>
                <w:color w:val="000000" w:themeColor="text1"/>
                <w:sz w:val="22"/>
                <w:szCs w:val="22"/>
                <w:lang w:val="sl-SI"/>
              </w:rPr>
              <w:br/>
              <w:t>(ii) izdelkov iz orodnega jekla in hitroreznega jekla,</w:t>
            </w:r>
            <w:r w:rsidRPr="005E072D">
              <w:rPr>
                <w:rFonts w:ascii="Arial" w:hAnsi="Arial" w:cs="Arial"/>
                <w:bCs/>
                <w:color w:val="000000" w:themeColor="text1"/>
                <w:sz w:val="22"/>
                <w:szCs w:val="22"/>
                <w:lang w:val="sl-SI"/>
              </w:rPr>
              <w:br/>
              <w:t>(iii) izdelkov, ki niso v kolobarjih, brez reliefnih vzorcev, debeline več kot 10 mm in širine 600 mm ali več, ter</w:t>
            </w:r>
            <w:r w:rsidRPr="005E072D">
              <w:rPr>
                <w:rFonts w:ascii="Arial" w:hAnsi="Arial" w:cs="Arial"/>
                <w:bCs/>
                <w:color w:val="000000" w:themeColor="text1"/>
                <w:sz w:val="22"/>
                <w:szCs w:val="22"/>
                <w:lang w:val="sl-SI"/>
              </w:rPr>
              <w:br/>
              <w:t>(iv) izdelkov, ki niso v kolobarjih, brez reliefnih vzorcev, debeline 4,75 mm ali več, toda največ 10 mm, in širine 2 050 mm ali več.</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4DA2630"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7208 10 00, </w:t>
            </w:r>
          </w:p>
          <w:p w14:paraId="7300E2D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7208 25 00, </w:t>
            </w:r>
          </w:p>
          <w:p w14:paraId="33DF6DF3"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7208 26 00, </w:t>
            </w:r>
          </w:p>
          <w:p w14:paraId="4E33AB37"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7208 27 00, </w:t>
            </w:r>
          </w:p>
          <w:p w14:paraId="346EC3B2"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7208 36 00, </w:t>
            </w:r>
          </w:p>
          <w:p w14:paraId="411AB46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7208 37 00, </w:t>
            </w:r>
          </w:p>
          <w:p w14:paraId="3A478D5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7208 38 00, </w:t>
            </w:r>
          </w:p>
          <w:p w14:paraId="06D0C519"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7208 39 00, </w:t>
            </w:r>
          </w:p>
          <w:p w14:paraId="58ED24E7"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7208 40 00, </w:t>
            </w:r>
          </w:p>
          <w:p w14:paraId="4A66F12C"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7208 52 10, </w:t>
            </w:r>
          </w:p>
          <w:p w14:paraId="0E161294"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7208 52 99, </w:t>
            </w:r>
          </w:p>
          <w:p w14:paraId="6C0B2399"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7208 53 10, </w:t>
            </w:r>
          </w:p>
          <w:p w14:paraId="289799A8" w14:textId="496BB2E1"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7208 53 90, </w:t>
            </w:r>
          </w:p>
          <w:p w14:paraId="5BA0620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7208 54 00, </w:t>
            </w:r>
          </w:p>
          <w:p w14:paraId="6EF618F4"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7211 13 00, </w:t>
            </w:r>
          </w:p>
          <w:p w14:paraId="0D76E41E"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7211 14 00, </w:t>
            </w:r>
          </w:p>
          <w:p w14:paraId="72C3DEEC"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7211 19 00, </w:t>
            </w:r>
          </w:p>
          <w:p w14:paraId="61D81727" w14:textId="10C5C39E"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7225 19 10 90, 7225 30 90, </w:t>
            </w:r>
          </w:p>
          <w:p w14:paraId="06F0BD67"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7225 40 60 90, 7225 40 90, </w:t>
            </w:r>
          </w:p>
          <w:p w14:paraId="2B146F36"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7226 19 10 91, 7226 19 10 95, 7226 91 91, </w:t>
            </w:r>
          </w:p>
          <w:p w14:paraId="30E6777B" w14:textId="36B72508" w:rsidR="00585180" w:rsidRPr="005E072D"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7226 91 99.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4828087" w14:textId="711341EE"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D898286" w14:textId="437CB5D4" w:rsidR="00585180" w:rsidRPr="005E072D" w:rsidRDefault="00585180" w:rsidP="00585180">
            <w:pPr>
              <w:rPr>
                <w:rFonts w:ascii="Arial" w:hAnsi="Arial" w:cs="Arial"/>
                <w:bCs/>
                <w:color w:val="000000" w:themeColor="text1"/>
                <w:sz w:val="22"/>
                <w:szCs w:val="22"/>
                <w:lang w:val="sl-SI"/>
              </w:rPr>
            </w:pPr>
            <w:hyperlink r:id="rId72" w:history="1">
              <w:r w:rsidRPr="005E072D">
                <w:rPr>
                  <w:rStyle w:val="Hiperpovezava"/>
                  <w:rFonts w:ascii="Arial" w:hAnsi="Arial" w:cs="Arial"/>
                  <w:bCs/>
                  <w:color w:val="000000" w:themeColor="text1"/>
                  <w:sz w:val="22"/>
                  <w:szCs w:val="22"/>
                  <w:lang w:val="sl-SI"/>
                </w:rPr>
                <w:t xml:space="preserve">IZVEDBENA UREDBA KOMISIJE (EU) 2023/1122 z dne 7. junija 2023 o uvedbi dokončne </w:t>
              </w:r>
              <w:proofErr w:type="spellStart"/>
              <w:r w:rsidRPr="005E072D">
                <w:rPr>
                  <w:rStyle w:val="Hiperpovezava"/>
                  <w:rFonts w:ascii="Arial" w:hAnsi="Arial" w:cs="Arial"/>
                  <w:bCs/>
                  <w:color w:val="000000" w:themeColor="text1"/>
                  <w:sz w:val="22"/>
                  <w:szCs w:val="22"/>
                  <w:lang w:val="sl-SI"/>
                </w:rPr>
                <w:t>protidampinške</w:t>
              </w:r>
              <w:proofErr w:type="spellEnd"/>
              <w:r w:rsidRPr="005E072D">
                <w:rPr>
                  <w:rStyle w:val="Hiperpovezava"/>
                  <w:rFonts w:ascii="Arial" w:hAnsi="Arial" w:cs="Arial"/>
                  <w:bCs/>
                  <w:color w:val="000000" w:themeColor="text1"/>
                  <w:sz w:val="22"/>
                  <w:szCs w:val="22"/>
                  <w:lang w:val="sl-SI"/>
                </w:rPr>
                <w:t xml:space="preserve"> dajatve na uvoz nekaterih vroče valjanih ploščatih izdelkov iz železa, nelegiranega jekla ali drugega legiranega jekla s poreklom iz Ljudske republike Kitajske na podlagi pregleda zaradi izteka ukrepa v skladu s členom 11(2) Uredbe (EU) 2016/1036 Evropskega parlamenta in Sveta, (2023/</w:t>
              </w:r>
              <w:proofErr w:type="spellStart"/>
              <w:r w:rsidRPr="005E072D">
                <w:rPr>
                  <w:rStyle w:val="Hiperpovezava"/>
                  <w:rFonts w:ascii="Arial" w:hAnsi="Arial" w:cs="Arial"/>
                  <w:bCs/>
                  <w:color w:val="000000" w:themeColor="text1"/>
                  <w:sz w:val="22"/>
                  <w:szCs w:val="22"/>
                  <w:lang w:val="sl-SI"/>
                </w:rPr>
                <w:t>L148</w:t>
              </w:r>
              <w:proofErr w:type="spellEnd"/>
              <w:r w:rsidRPr="005E072D">
                <w:rPr>
                  <w:rStyle w:val="Hiperpovezava"/>
                  <w:rFonts w:ascii="Arial" w:hAnsi="Arial" w:cs="Arial"/>
                  <w:bCs/>
                  <w:color w:val="000000" w:themeColor="text1"/>
                  <w:sz w:val="22"/>
                  <w:szCs w:val="22"/>
                  <w:lang w:val="sl-SI"/>
                </w:rPr>
                <w:t>/1122)</w:t>
              </w:r>
            </w:hyperlink>
            <w:r w:rsidRPr="005E072D">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F613375" w14:textId="32C67AF5"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9.6.2023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EFFF52E" w14:textId="77777777" w:rsidR="00585180" w:rsidRPr="005E072D" w:rsidRDefault="00585180" w:rsidP="00585180">
            <w:pPr>
              <w:rPr>
                <w:rFonts w:ascii="Arial" w:hAnsi="Arial" w:cs="Arial"/>
                <w:bCs/>
                <w:color w:val="000000" w:themeColor="text1"/>
                <w:sz w:val="22"/>
                <w:szCs w:val="22"/>
                <w:lang w:val="sl-SI"/>
              </w:rPr>
            </w:pPr>
          </w:p>
        </w:tc>
      </w:tr>
      <w:tr w:rsidR="00585180" w:rsidRPr="00EC4A40" w14:paraId="6D1230D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C31CF81" w14:textId="77777777"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dokončna </w:t>
            </w:r>
          </w:p>
          <w:p w14:paraId="15B2328A" w14:textId="77777777"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izravnalna </w:t>
            </w:r>
          </w:p>
          <w:p w14:paraId="44D0B3DE" w14:textId="3DF25BA2"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59134A0" w14:textId="102159D7"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Ploščato valjani izdelki iz železa, nelegiranega jekla ali drugega legiranega jekla, v kolobarjih ali ne (vključno z „razrezanimi izdelki“ in „ozkimi trakovi“), vroče valjani, brez nadaljnje obdelave, </w:t>
            </w:r>
            <w:proofErr w:type="spellStart"/>
            <w:r w:rsidRPr="005E072D">
              <w:rPr>
                <w:rFonts w:ascii="Arial" w:hAnsi="Arial" w:cs="Arial"/>
                <w:bCs/>
                <w:color w:val="000000" w:themeColor="text1"/>
                <w:sz w:val="22"/>
                <w:szCs w:val="22"/>
                <w:lang w:val="sl-SI"/>
              </w:rPr>
              <w:t>neplatirani</w:t>
            </w:r>
            <w:proofErr w:type="spellEnd"/>
            <w:r w:rsidRPr="005E072D">
              <w:rPr>
                <w:rFonts w:ascii="Arial" w:hAnsi="Arial" w:cs="Arial"/>
                <w:bCs/>
                <w:color w:val="000000" w:themeColor="text1"/>
                <w:sz w:val="22"/>
                <w:szCs w:val="22"/>
                <w:lang w:val="sl-SI"/>
              </w:rPr>
              <w:t xml:space="preserve">, </w:t>
            </w:r>
            <w:proofErr w:type="spellStart"/>
            <w:r w:rsidRPr="005E072D">
              <w:rPr>
                <w:rFonts w:ascii="Arial" w:hAnsi="Arial" w:cs="Arial"/>
                <w:bCs/>
                <w:color w:val="000000" w:themeColor="text1"/>
                <w:sz w:val="22"/>
                <w:szCs w:val="22"/>
                <w:lang w:val="sl-SI"/>
              </w:rPr>
              <w:t>neprevlečeni</w:t>
            </w:r>
            <w:proofErr w:type="spellEnd"/>
            <w:r w:rsidRPr="005E072D">
              <w:rPr>
                <w:rFonts w:ascii="Arial" w:hAnsi="Arial" w:cs="Arial"/>
                <w:bCs/>
                <w:color w:val="000000" w:themeColor="text1"/>
                <w:sz w:val="22"/>
                <w:szCs w:val="22"/>
                <w:lang w:val="sl-SI"/>
              </w:rPr>
              <w:t xml:space="preserve"> in </w:t>
            </w:r>
            <w:proofErr w:type="spellStart"/>
            <w:r w:rsidRPr="005E072D">
              <w:rPr>
                <w:rFonts w:ascii="Arial" w:hAnsi="Arial" w:cs="Arial"/>
                <w:bCs/>
                <w:color w:val="000000" w:themeColor="text1"/>
                <w:sz w:val="22"/>
                <w:szCs w:val="22"/>
                <w:lang w:val="sl-SI"/>
              </w:rPr>
              <w:t>neprekriti</w:t>
            </w:r>
            <w:proofErr w:type="spellEnd"/>
            <w:r w:rsidRPr="005E072D">
              <w:rPr>
                <w:rFonts w:ascii="Arial" w:hAnsi="Arial" w:cs="Arial"/>
                <w:bCs/>
                <w:color w:val="000000" w:themeColor="text1"/>
                <w:sz w:val="22"/>
                <w:szCs w:val="22"/>
                <w:lang w:val="sl-SI"/>
              </w:rPr>
              <w:t>.</w:t>
            </w:r>
            <w:r w:rsidRPr="005E072D">
              <w:rPr>
                <w:rFonts w:ascii="Arial" w:hAnsi="Arial" w:cs="Arial"/>
                <w:bCs/>
                <w:color w:val="000000" w:themeColor="text1"/>
                <w:sz w:val="22"/>
                <w:szCs w:val="22"/>
                <w:lang w:val="sl-SI"/>
              </w:rPr>
              <w:br/>
            </w:r>
            <w:r w:rsidRPr="005E072D">
              <w:rPr>
                <w:rFonts w:ascii="Arial" w:hAnsi="Arial" w:cs="Arial"/>
                <w:bCs/>
                <w:color w:val="000000" w:themeColor="text1"/>
                <w:sz w:val="22"/>
                <w:szCs w:val="22"/>
                <w:lang w:val="sl-SI"/>
              </w:rPr>
              <w:lastRenderedPageBreak/>
              <w:t>Razen:</w:t>
            </w:r>
            <w:r w:rsidRPr="005E072D">
              <w:rPr>
                <w:rFonts w:ascii="Arial" w:hAnsi="Arial" w:cs="Arial"/>
                <w:bCs/>
                <w:color w:val="000000" w:themeColor="text1"/>
                <w:sz w:val="22"/>
                <w:szCs w:val="22"/>
                <w:lang w:val="sl-SI"/>
              </w:rPr>
              <w:br/>
              <w:t xml:space="preserve">(i) izdelkov iz nerjavnega jekla in zrnato usmerjenih izdelkov iz silicijevega jekla za </w:t>
            </w:r>
            <w:proofErr w:type="spellStart"/>
            <w:r w:rsidRPr="005E072D">
              <w:rPr>
                <w:rFonts w:ascii="Arial" w:hAnsi="Arial" w:cs="Arial"/>
                <w:bCs/>
                <w:color w:val="000000" w:themeColor="text1"/>
                <w:sz w:val="22"/>
                <w:szCs w:val="22"/>
                <w:lang w:val="sl-SI"/>
              </w:rPr>
              <w:t>elektropločevine</w:t>
            </w:r>
            <w:proofErr w:type="spellEnd"/>
            <w:r w:rsidRPr="005E072D">
              <w:rPr>
                <w:rFonts w:ascii="Arial" w:hAnsi="Arial" w:cs="Arial"/>
                <w:bCs/>
                <w:color w:val="000000" w:themeColor="text1"/>
                <w:sz w:val="22"/>
                <w:szCs w:val="22"/>
                <w:lang w:val="sl-SI"/>
              </w:rPr>
              <w:t>,</w:t>
            </w:r>
            <w:r w:rsidRPr="005E072D">
              <w:rPr>
                <w:rFonts w:ascii="Arial" w:hAnsi="Arial" w:cs="Arial"/>
                <w:bCs/>
                <w:color w:val="000000" w:themeColor="text1"/>
                <w:sz w:val="22"/>
                <w:szCs w:val="22"/>
                <w:lang w:val="sl-SI"/>
              </w:rPr>
              <w:br/>
              <w:t>(ii) izdelkov iz orodnega jekla in hitroreznega jekla,</w:t>
            </w:r>
            <w:r w:rsidRPr="005E072D">
              <w:rPr>
                <w:rFonts w:ascii="Arial" w:hAnsi="Arial" w:cs="Arial"/>
                <w:bCs/>
                <w:color w:val="000000" w:themeColor="text1"/>
                <w:sz w:val="22"/>
                <w:szCs w:val="22"/>
                <w:lang w:val="sl-SI"/>
              </w:rPr>
              <w:br/>
              <w:t>(iii) izdelkov, ki niso v kolobarjih, brez reliefnih vzorcev, debeline več kot 10 mm in širine 600 mm ali več, ter</w:t>
            </w:r>
            <w:r w:rsidRPr="005E072D">
              <w:rPr>
                <w:rFonts w:ascii="Arial" w:hAnsi="Arial" w:cs="Arial"/>
                <w:bCs/>
                <w:color w:val="000000" w:themeColor="text1"/>
                <w:sz w:val="22"/>
                <w:szCs w:val="22"/>
                <w:lang w:val="sl-SI"/>
              </w:rPr>
              <w:br/>
              <w:t>(iv) izdelkov, ki niso v kolobarjih, brez reliefnih vzorcev, debeline 4,75 mm ali več, toda največ 10 mm, in širine 2 050 mm ali več.</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5B98E1D"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lastRenderedPageBreak/>
              <w:t xml:space="preserve">7208 10 00, </w:t>
            </w:r>
          </w:p>
          <w:p w14:paraId="08842822"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7208 25 00, </w:t>
            </w:r>
          </w:p>
          <w:p w14:paraId="2F27912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7208 26 00, </w:t>
            </w:r>
          </w:p>
          <w:p w14:paraId="1466E269"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7208 27 00, </w:t>
            </w:r>
          </w:p>
          <w:p w14:paraId="48C49A32"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7208 36 00, </w:t>
            </w:r>
          </w:p>
          <w:p w14:paraId="2419FF57"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7208 37 00, </w:t>
            </w:r>
          </w:p>
          <w:p w14:paraId="12659D4F"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7208 38 00, </w:t>
            </w:r>
          </w:p>
          <w:p w14:paraId="33727CC4"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7208 39 00, </w:t>
            </w:r>
          </w:p>
          <w:p w14:paraId="2D55DCA4"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7208 40 00, </w:t>
            </w:r>
          </w:p>
          <w:p w14:paraId="25B64FAD"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lastRenderedPageBreak/>
              <w:t xml:space="preserve">7208 52 10, </w:t>
            </w:r>
          </w:p>
          <w:p w14:paraId="5364B972"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7208 52 99, </w:t>
            </w:r>
          </w:p>
          <w:p w14:paraId="45D26F80"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7208 53 10, </w:t>
            </w:r>
          </w:p>
          <w:p w14:paraId="3386A7E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7208 53 90, </w:t>
            </w:r>
          </w:p>
          <w:p w14:paraId="70383DDD"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7208 54 00, </w:t>
            </w:r>
          </w:p>
          <w:p w14:paraId="75888F1F"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7211 13 00, </w:t>
            </w:r>
          </w:p>
          <w:p w14:paraId="562AA915"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7211 14 00, </w:t>
            </w:r>
          </w:p>
          <w:p w14:paraId="0E902FCF"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7211 19 00, </w:t>
            </w:r>
          </w:p>
          <w:p w14:paraId="6D0C3D51"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7225 19 10 90, 7225 30 90, </w:t>
            </w:r>
          </w:p>
          <w:p w14:paraId="54BF609E"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7225 40 60 90, 7225 40 90, </w:t>
            </w:r>
          </w:p>
          <w:p w14:paraId="585377A6" w14:textId="77777777" w:rsidR="00585180"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 xml:space="preserve">7226 19 10 91, 7226 19 10 95, 7226 91 91, </w:t>
            </w:r>
          </w:p>
          <w:p w14:paraId="7E9CA3F4" w14:textId="4CEA6C8F" w:rsidR="00585180" w:rsidRPr="005E072D" w:rsidRDefault="00585180" w:rsidP="00585180">
            <w:pPr>
              <w:jc w:val="right"/>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t>7226 91 99.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A4AD2EE" w14:textId="6DAD2F89"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38AE814" w14:textId="551179F7" w:rsidR="00585180" w:rsidRPr="005E072D" w:rsidRDefault="00585180" w:rsidP="00585180">
            <w:pPr>
              <w:rPr>
                <w:rFonts w:ascii="Arial" w:hAnsi="Arial" w:cs="Arial"/>
                <w:bCs/>
                <w:color w:val="000000" w:themeColor="text1"/>
                <w:sz w:val="22"/>
                <w:szCs w:val="22"/>
                <w:lang w:val="sl-SI"/>
              </w:rPr>
            </w:pPr>
            <w:hyperlink r:id="rId73" w:history="1">
              <w:r w:rsidRPr="005E072D">
                <w:rPr>
                  <w:rStyle w:val="Hiperpovezava"/>
                  <w:rFonts w:ascii="Arial" w:hAnsi="Arial" w:cs="Arial"/>
                  <w:bCs/>
                  <w:color w:val="000000" w:themeColor="text1"/>
                  <w:sz w:val="22"/>
                  <w:szCs w:val="22"/>
                  <w:lang w:val="sl-SI"/>
                </w:rPr>
                <w:t xml:space="preserve">IZVEDBENA UREDBA KOMISIJE (EU) 2023/1123 z dne 7. junija 2023 o uvedbi dokončne izravnalne dajatve na uvoz nekaterih vroče valjanih ploščatih izdelkov iz železa, nelegiranega </w:t>
              </w:r>
              <w:r w:rsidRPr="005E072D">
                <w:rPr>
                  <w:rStyle w:val="Hiperpovezava"/>
                  <w:rFonts w:ascii="Arial" w:hAnsi="Arial" w:cs="Arial"/>
                  <w:bCs/>
                  <w:color w:val="000000" w:themeColor="text1"/>
                  <w:sz w:val="22"/>
                  <w:szCs w:val="22"/>
                  <w:lang w:val="sl-SI"/>
                </w:rPr>
                <w:lastRenderedPageBreak/>
                <w:t>jekla ali drugega legiranega jekla s poreklom iz Ljudske republike Kitajske na podlagi pregleda zaradi izteka ukrepa v skladu s členom 18 Uredbe (EU) 2016/1037 Evropskega parlamenta in Sveta, (2023/</w:t>
              </w:r>
              <w:proofErr w:type="spellStart"/>
              <w:r w:rsidRPr="005E072D">
                <w:rPr>
                  <w:rStyle w:val="Hiperpovezava"/>
                  <w:rFonts w:ascii="Arial" w:hAnsi="Arial" w:cs="Arial"/>
                  <w:bCs/>
                  <w:color w:val="000000" w:themeColor="text1"/>
                  <w:sz w:val="22"/>
                  <w:szCs w:val="22"/>
                  <w:lang w:val="sl-SI"/>
                </w:rPr>
                <w:t>L148</w:t>
              </w:r>
              <w:proofErr w:type="spellEnd"/>
              <w:r w:rsidRPr="005E072D">
                <w:rPr>
                  <w:rStyle w:val="Hiperpovezava"/>
                  <w:rFonts w:ascii="Arial" w:hAnsi="Arial" w:cs="Arial"/>
                  <w:bCs/>
                  <w:color w:val="000000" w:themeColor="text1"/>
                  <w:sz w:val="22"/>
                  <w:szCs w:val="22"/>
                  <w:lang w:val="sl-SI"/>
                </w:rPr>
                <w:t>/1123)</w:t>
              </w:r>
            </w:hyperlink>
            <w:r w:rsidRPr="005E072D">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2F60529" w14:textId="7A9B4E40" w:rsidR="00585180" w:rsidRPr="005E072D" w:rsidRDefault="00585180" w:rsidP="00585180">
            <w:pPr>
              <w:rPr>
                <w:rFonts w:ascii="Arial" w:hAnsi="Arial" w:cs="Arial"/>
                <w:bCs/>
                <w:color w:val="000000" w:themeColor="text1"/>
                <w:sz w:val="22"/>
                <w:szCs w:val="22"/>
                <w:lang w:val="sl-SI"/>
              </w:rPr>
            </w:pPr>
            <w:r w:rsidRPr="005E072D">
              <w:rPr>
                <w:rFonts w:ascii="Arial" w:hAnsi="Arial" w:cs="Arial"/>
                <w:bCs/>
                <w:color w:val="000000" w:themeColor="text1"/>
                <w:sz w:val="22"/>
                <w:szCs w:val="22"/>
                <w:lang w:val="sl-SI"/>
              </w:rPr>
              <w:lastRenderedPageBreak/>
              <w:t>9.6.2023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330AAB8" w14:textId="77777777" w:rsidR="00585180" w:rsidRPr="005E072D" w:rsidRDefault="00585180" w:rsidP="00585180">
            <w:pPr>
              <w:rPr>
                <w:rFonts w:ascii="Arial" w:hAnsi="Arial" w:cs="Arial"/>
                <w:bCs/>
                <w:color w:val="000000" w:themeColor="text1"/>
                <w:sz w:val="22"/>
                <w:szCs w:val="22"/>
                <w:lang w:val="sl-SI"/>
              </w:rPr>
            </w:pPr>
          </w:p>
        </w:tc>
      </w:tr>
      <w:tr w:rsidR="00585180" w:rsidRPr="00EC4A40" w14:paraId="518CE9B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592D6D7" w14:textId="224BFB62"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 xml:space="preserve">dokončna </w:t>
            </w:r>
            <w:proofErr w:type="spellStart"/>
            <w:r w:rsidRPr="00890DA4">
              <w:rPr>
                <w:rFonts w:ascii="Arial" w:hAnsi="Arial" w:cs="Arial"/>
                <w:bCs/>
                <w:color w:val="000000" w:themeColor="text1"/>
                <w:sz w:val="22"/>
                <w:szCs w:val="22"/>
                <w:lang w:val="sl-SI"/>
              </w:rPr>
              <w:t>protidampinška</w:t>
            </w:r>
            <w:proofErr w:type="spellEnd"/>
            <w:r w:rsidRPr="00890DA4">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D48EA18" w14:textId="31F1BA5F"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Grafitne elektrode, ki se uporabljajo za električne peči, nasipne gostote 1,65 g/</w:t>
            </w:r>
            <w:proofErr w:type="spellStart"/>
            <w:r w:rsidRPr="00890DA4">
              <w:rPr>
                <w:rFonts w:ascii="Arial" w:hAnsi="Arial" w:cs="Arial"/>
                <w:bCs/>
                <w:color w:val="000000" w:themeColor="text1"/>
                <w:sz w:val="22"/>
                <w:szCs w:val="22"/>
                <w:lang w:val="sl-SI"/>
              </w:rPr>
              <w:t>cm3</w:t>
            </w:r>
            <w:proofErr w:type="spellEnd"/>
            <w:r w:rsidRPr="00890DA4">
              <w:rPr>
                <w:rFonts w:ascii="Arial" w:hAnsi="Arial" w:cs="Arial"/>
                <w:bCs/>
                <w:color w:val="000000" w:themeColor="text1"/>
                <w:sz w:val="22"/>
                <w:szCs w:val="22"/>
                <w:lang w:val="sl-SI"/>
              </w:rPr>
              <w:t xml:space="preserve"> ali več in električne upornosti 6,0 </w:t>
            </w:r>
            <w:proofErr w:type="spellStart"/>
            <w:r w:rsidRPr="00890DA4">
              <w:rPr>
                <w:rFonts w:ascii="Arial" w:hAnsi="Arial" w:cs="Arial"/>
                <w:bCs/>
                <w:color w:val="000000" w:themeColor="text1"/>
                <w:sz w:val="22"/>
                <w:szCs w:val="22"/>
                <w:lang w:val="sl-SI"/>
              </w:rPr>
              <w:t>μ.Ω.m</w:t>
            </w:r>
            <w:proofErr w:type="spellEnd"/>
            <w:r w:rsidRPr="00890DA4">
              <w:rPr>
                <w:rFonts w:ascii="Arial" w:hAnsi="Arial" w:cs="Arial"/>
                <w:bCs/>
                <w:color w:val="000000" w:themeColor="text1"/>
                <w:sz w:val="22"/>
                <w:szCs w:val="22"/>
                <w:lang w:val="sl-SI"/>
              </w:rPr>
              <w:t xml:space="preserve"> ali manj, ter šobe, ki se uporabljajo za take elektrode, ne glede na to, ali so uvožene skupaj ali ločeno.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1497B75" w14:textId="3D1F1B00" w:rsidR="00585180" w:rsidRPr="00890DA4" w:rsidRDefault="00585180" w:rsidP="00585180">
            <w:pPr>
              <w:jc w:val="right"/>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8545 11 00 10, 8545 90 90 10.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B11D7B8" w14:textId="6D5BA684"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Indija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68DB217" w14:textId="717C4F61" w:rsidR="00585180" w:rsidRPr="00890DA4" w:rsidRDefault="00585180" w:rsidP="00585180">
            <w:pPr>
              <w:rPr>
                <w:rFonts w:ascii="Arial" w:hAnsi="Arial" w:cs="Arial"/>
                <w:bCs/>
                <w:color w:val="000000" w:themeColor="text1"/>
                <w:sz w:val="22"/>
                <w:szCs w:val="22"/>
                <w:lang w:val="sl-SI"/>
              </w:rPr>
            </w:pPr>
            <w:hyperlink r:id="rId74" w:history="1">
              <w:r w:rsidRPr="00890DA4">
                <w:rPr>
                  <w:rStyle w:val="Hiperpovezava"/>
                  <w:rFonts w:ascii="Arial" w:hAnsi="Arial" w:cs="Arial"/>
                  <w:bCs/>
                  <w:color w:val="000000" w:themeColor="text1"/>
                  <w:sz w:val="22"/>
                  <w:szCs w:val="22"/>
                  <w:lang w:val="sl-SI"/>
                </w:rPr>
                <w:t xml:space="preserve">IZVEDBENA UREDBA KOMISIJE (EU) 2023/1102 z dne 6. junija 2023 o uvedbi dokončne </w:t>
              </w:r>
              <w:proofErr w:type="spellStart"/>
              <w:r w:rsidRPr="00890DA4">
                <w:rPr>
                  <w:rStyle w:val="Hiperpovezava"/>
                  <w:rFonts w:ascii="Arial" w:hAnsi="Arial" w:cs="Arial"/>
                  <w:bCs/>
                  <w:color w:val="000000" w:themeColor="text1"/>
                  <w:sz w:val="22"/>
                  <w:szCs w:val="22"/>
                  <w:lang w:val="sl-SI"/>
                </w:rPr>
                <w:t>protidampinške</w:t>
              </w:r>
              <w:proofErr w:type="spellEnd"/>
              <w:r w:rsidRPr="00890DA4">
                <w:rPr>
                  <w:rStyle w:val="Hiperpovezava"/>
                  <w:rFonts w:ascii="Arial" w:hAnsi="Arial" w:cs="Arial"/>
                  <w:bCs/>
                  <w:color w:val="000000" w:themeColor="text1"/>
                  <w:sz w:val="22"/>
                  <w:szCs w:val="22"/>
                  <w:lang w:val="sl-SI"/>
                </w:rPr>
                <w:t xml:space="preserve"> dajatve na uvoz nekaterih sistemov grafitnih elektrod s poreklom iz Indije po pregledu zaradi izteka ukrepa v skladu s členom 11(2) Uredbe (EU) 2016/1036 Evropskega parlamenta in Sveta, (2023/</w:t>
              </w:r>
              <w:proofErr w:type="spellStart"/>
              <w:r w:rsidRPr="00890DA4">
                <w:rPr>
                  <w:rStyle w:val="Hiperpovezava"/>
                  <w:rFonts w:ascii="Arial" w:hAnsi="Arial" w:cs="Arial"/>
                  <w:bCs/>
                  <w:color w:val="000000" w:themeColor="text1"/>
                  <w:sz w:val="22"/>
                  <w:szCs w:val="22"/>
                  <w:lang w:val="sl-SI"/>
                </w:rPr>
                <w:t>L147</w:t>
              </w:r>
              <w:proofErr w:type="spellEnd"/>
              <w:r w:rsidRPr="00890DA4">
                <w:rPr>
                  <w:rStyle w:val="Hiperpovezava"/>
                  <w:rFonts w:ascii="Arial" w:hAnsi="Arial" w:cs="Arial"/>
                  <w:bCs/>
                  <w:color w:val="000000" w:themeColor="text1"/>
                  <w:sz w:val="22"/>
                  <w:szCs w:val="22"/>
                  <w:lang w:val="sl-SI"/>
                </w:rPr>
                <w:t>/1102)</w:t>
              </w:r>
            </w:hyperlink>
            <w:r w:rsidRPr="00890DA4">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4F618AA" w14:textId="2F550626"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8.6.2023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01CF26B" w14:textId="77777777" w:rsidR="00585180" w:rsidRPr="00890DA4" w:rsidRDefault="00585180" w:rsidP="00585180">
            <w:pPr>
              <w:rPr>
                <w:rFonts w:ascii="Arial" w:hAnsi="Arial" w:cs="Arial"/>
                <w:bCs/>
                <w:color w:val="000000" w:themeColor="text1"/>
                <w:sz w:val="22"/>
                <w:szCs w:val="22"/>
                <w:lang w:val="sl-SI"/>
              </w:rPr>
            </w:pPr>
          </w:p>
        </w:tc>
      </w:tr>
      <w:tr w:rsidR="00585180" w:rsidRPr="00EC4A40" w14:paraId="03200B0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C6304FC" w14:textId="412DFA50"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dokončna</w:t>
            </w:r>
          </w:p>
          <w:p w14:paraId="4E670B57" w14:textId="77777777"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 xml:space="preserve">izravnalna </w:t>
            </w:r>
          </w:p>
          <w:p w14:paraId="2995107E" w14:textId="483FB09B"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lastRenderedPageBreak/>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6A67489" w14:textId="495E13CF"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lastRenderedPageBreak/>
              <w:t xml:space="preserve">Grafitne elektrode, ki se uporabljajo za električne peči, </w:t>
            </w:r>
            <w:r w:rsidRPr="00890DA4">
              <w:rPr>
                <w:rFonts w:ascii="Arial" w:hAnsi="Arial" w:cs="Arial"/>
                <w:bCs/>
                <w:color w:val="000000" w:themeColor="text1"/>
                <w:sz w:val="22"/>
                <w:szCs w:val="22"/>
                <w:lang w:val="sl-SI"/>
              </w:rPr>
              <w:lastRenderedPageBreak/>
              <w:t>nasipne gostote 1,65 g/</w:t>
            </w:r>
            <w:proofErr w:type="spellStart"/>
            <w:r w:rsidRPr="00890DA4">
              <w:rPr>
                <w:rFonts w:ascii="Arial" w:hAnsi="Arial" w:cs="Arial"/>
                <w:bCs/>
                <w:color w:val="000000" w:themeColor="text1"/>
                <w:sz w:val="22"/>
                <w:szCs w:val="22"/>
                <w:lang w:val="sl-SI"/>
              </w:rPr>
              <w:t>cm3</w:t>
            </w:r>
            <w:proofErr w:type="spellEnd"/>
            <w:r w:rsidRPr="00890DA4">
              <w:rPr>
                <w:rFonts w:ascii="Arial" w:hAnsi="Arial" w:cs="Arial"/>
                <w:bCs/>
                <w:color w:val="000000" w:themeColor="text1"/>
                <w:sz w:val="22"/>
                <w:szCs w:val="22"/>
                <w:lang w:val="sl-SI"/>
              </w:rPr>
              <w:t xml:space="preserve"> ali več in električne upornosti 6,0 </w:t>
            </w:r>
            <w:proofErr w:type="spellStart"/>
            <w:r w:rsidRPr="00890DA4">
              <w:rPr>
                <w:rFonts w:ascii="Arial" w:hAnsi="Arial" w:cs="Arial"/>
                <w:bCs/>
                <w:color w:val="000000" w:themeColor="text1"/>
                <w:sz w:val="22"/>
                <w:szCs w:val="22"/>
                <w:lang w:val="sl-SI"/>
              </w:rPr>
              <w:t>μ.Ω.m</w:t>
            </w:r>
            <w:proofErr w:type="spellEnd"/>
            <w:r w:rsidRPr="00890DA4">
              <w:rPr>
                <w:rFonts w:ascii="Arial" w:hAnsi="Arial" w:cs="Arial"/>
                <w:bCs/>
                <w:color w:val="000000" w:themeColor="text1"/>
                <w:sz w:val="22"/>
                <w:szCs w:val="22"/>
                <w:lang w:val="sl-SI"/>
              </w:rPr>
              <w:t xml:space="preserve"> ali manj, ter šobe, ki se uporabljajo za take elektrode, ne glede na to, ali so uvožene skupaj ali ločeno.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AD17F8A" w14:textId="214C82E4" w:rsidR="00585180" w:rsidRPr="00890DA4" w:rsidRDefault="00585180" w:rsidP="00585180">
            <w:pPr>
              <w:jc w:val="right"/>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lastRenderedPageBreak/>
              <w:t>8545 11 00 10, 8545 90 90 10.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216ADD1" w14:textId="0F463AC6"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t>Indija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B171F38" w14:textId="6EEAE994" w:rsidR="00585180" w:rsidRPr="00890DA4" w:rsidRDefault="00585180" w:rsidP="00585180">
            <w:pPr>
              <w:rPr>
                <w:rFonts w:ascii="Arial" w:hAnsi="Arial" w:cs="Arial"/>
                <w:bCs/>
                <w:color w:val="000000" w:themeColor="text1"/>
                <w:sz w:val="22"/>
                <w:szCs w:val="22"/>
                <w:lang w:val="sl-SI"/>
              </w:rPr>
            </w:pPr>
            <w:hyperlink r:id="rId75" w:history="1">
              <w:r w:rsidRPr="00890DA4">
                <w:rPr>
                  <w:rStyle w:val="Hiperpovezava"/>
                  <w:rFonts w:ascii="Arial" w:hAnsi="Arial" w:cs="Arial"/>
                  <w:bCs/>
                  <w:color w:val="000000" w:themeColor="text1"/>
                  <w:sz w:val="22"/>
                  <w:szCs w:val="22"/>
                  <w:lang w:val="sl-SI"/>
                </w:rPr>
                <w:t xml:space="preserve">IZVEDBENA UREDBA KOMISIJE (EU) </w:t>
              </w:r>
              <w:r w:rsidRPr="00890DA4">
                <w:rPr>
                  <w:rStyle w:val="Hiperpovezava"/>
                  <w:rFonts w:ascii="Arial" w:hAnsi="Arial" w:cs="Arial"/>
                  <w:bCs/>
                  <w:color w:val="000000" w:themeColor="text1"/>
                  <w:sz w:val="22"/>
                  <w:szCs w:val="22"/>
                  <w:lang w:val="sl-SI"/>
                </w:rPr>
                <w:lastRenderedPageBreak/>
                <w:t>2023/1103 z dne 6. junija 2023 o uvedbi dokončne izravnalne dajatve na uvoz nekaterih sistemov grafitnih elektrod s poreklom iz Indije po pregledu zaradi izteka ukrepa v skladu s členom 18 Uredbe (EU) 2016/1037 Evropskega parlamenta in Sveta, (2023/</w:t>
              </w:r>
              <w:proofErr w:type="spellStart"/>
              <w:r w:rsidRPr="00890DA4">
                <w:rPr>
                  <w:rStyle w:val="Hiperpovezava"/>
                  <w:rFonts w:ascii="Arial" w:hAnsi="Arial" w:cs="Arial"/>
                  <w:bCs/>
                  <w:color w:val="000000" w:themeColor="text1"/>
                  <w:sz w:val="22"/>
                  <w:szCs w:val="22"/>
                  <w:lang w:val="sl-SI"/>
                </w:rPr>
                <w:t>L147</w:t>
              </w:r>
              <w:proofErr w:type="spellEnd"/>
              <w:r w:rsidRPr="00890DA4">
                <w:rPr>
                  <w:rStyle w:val="Hiperpovezava"/>
                  <w:rFonts w:ascii="Arial" w:hAnsi="Arial" w:cs="Arial"/>
                  <w:bCs/>
                  <w:color w:val="000000" w:themeColor="text1"/>
                  <w:sz w:val="22"/>
                  <w:szCs w:val="22"/>
                  <w:lang w:val="sl-SI"/>
                </w:rPr>
                <w:t>/1103)</w:t>
              </w:r>
            </w:hyperlink>
            <w:r w:rsidRPr="00890DA4">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1155739" w14:textId="62877DD2" w:rsidR="00585180" w:rsidRPr="00890DA4" w:rsidRDefault="00585180" w:rsidP="00585180">
            <w:pPr>
              <w:rPr>
                <w:rFonts w:ascii="Arial" w:hAnsi="Arial" w:cs="Arial"/>
                <w:bCs/>
                <w:color w:val="000000" w:themeColor="text1"/>
                <w:sz w:val="22"/>
                <w:szCs w:val="22"/>
                <w:lang w:val="sl-SI"/>
              </w:rPr>
            </w:pPr>
            <w:r w:rsidRPr="00890DA4">
              <w:rPr>
                <w:rFonts w:ascii="Arial" w:hAnsi="Arial" w:cs="Arial"/>
                <w:bCs/>
                <w:color w:val="000000" w:themeColor="text1"/>
                <w:sz w:val="22"/>
                <w:szCs w:val="22"/>
                <w:lang w:val="sl-SI"/>
              </w:rPr>
              <w:lastRenderedPageBreak/>
              <w:t>8.6.2023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AC0022C" w14:textId="77777777" w:rsidR="00585180" w:rsidRPr="00890DA4" w:rsidRDefault="00585180" w:rsidP="00585180">
            <w:pPr>
              <w:rPr>
                <w:rFonts w:ascii="Arial" w:hAnsi="Arial" w:cs="Arial"/>
                <w:bCs/>
                <w:color w:val="000000" w:themeColor="text1"/>
                <w:sz w:val="22"/>
                <w:szCs w:val="22"/>
                <w:lang w:val="sl-SI"/>
              </w:rPr>
            </w:pPr>
          </w:p>
        </w:tc>
      </w:tr>
      <w:tr w:rsidR="00585180" w:rsidRPr="00585180" w14:paraId="1E432B6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E7E7DAE" w14:textId="60A36EB4" w:rsidR="00585180" w:rsidRPr="00EC4A40" w:rsidRDefault="00585180" w:rsidP="00585180">
            <w:pPr>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 xml:space="preserve">dokončna </w:t>
            </w:r>
            <w:proofErr w:type="spellStart"/>
            <w:r w:rsidRPr="00EC4A40">
              <w:rPr>
                <w:rFonts w:ascii="Arial" w:hAnsi="Arial" w:cs="Arial"/>
                <w:bCs/>
                <w:color w:val="000000" w:themeColor="text1"/>
                <w:sz w:val="22"/>
                <w:szCs w:val="22"/>
                <w:lang w:val="sl-SI"/>
              </w:rPr>
              <w:t>protidampinška</w:t>
            </w:r>
            <w:proofErr w:type="spellEnd"/>
            <w:r w:rsidRPr="00EC4A4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5A85706" w14:textId="00CB72B5" w:rsidR="00585180" w:rsidRPr="00EC4A40" w:rsidRDefault="00585180" w:rsidP="00585180">
            <w:pPr>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Semiš usnje in kombinacija semiš usnja, razrezanega v oblike ali nerazrezanega, vključno s „</w:t>
            </w:r>
            <w:proofErr w:type="spellStart"/>
            <w:r w:rsidRPr="00EC4A40">
              <w:rPr>
                <w:rFonts w:ascii="Arial" w:hAnsi="Arial" w:cs="Arial"/>
                <w:bCs/>
                <w:color w:val="000000" w:themeColor="text1"/>
                <w:sz w:val="22"/>
                <w:szCs w:val="22"/>
                <w:lang w:val="sl-SI"/>
              </w:rPr>
              <w:t>crust</w:t>
            </w:r>
            <w:proofErr w:type="spellEnd"/>
            <w:r w:rsidRPr="00EC4A40">
              <w:rPr>
                <w:rFonts w:ascii="Arial" w:hAnsi="Arial" w:cs="Arial"/>
                <w:bCs/>
                <w:color w:val="000000" w:themeColor="text1"/>
                <w:sz w:val="22"/>
                <w:szCs w:val="22"/>
                <w:lang w:val="sl-SI"/>
              </w:rPr>
              <w:t>“ semiš usnjem in kombinacijo „</w:t>
            </w:r>
            <w:proofErr w:type="spellStart"/>
            <w:r w:rsidRPr="00EC4A40">
              <w:rPr>
                <w:rFonts w:ascii="Arial" w:hAnsi="Arial" w:cs="Arial"/>
                <w:bCs/>
                <w:color w:val="000000" w:themeColor="text1"/>
                <w:sz w:val="22"/>
                <w:szCs w:val="22"/>
                <w:lang w:val="sl-SI"/>
              </w:rPr>
              <w:t>crust</w:t>
            </w:r>
            <w:proofErr w:type="spellEnd"/>
            <w:r w:rsidRPr="00EC4A40">
              <w:rPr>
                <w:rFonts w:ascii="Arial" w:hAnsi="Arial" w:cs="Arial"/>
                <w:bCs/>
                <w:color w:val="000000" w:themeColor="text1"/>
                <w:sz w:val="22"/>
                <w:szCs w:val="22"/>
                <w:lang w:val="sl-SI"/>
              </w:rPr>
              <w:t>“ semiš usnja.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1A34ED6" w14:textId="77777777" w:rsidR="00585180" w:rsidRDefault="00585180" w:rsidP="00585180">
            <w:pPr>
              <w:jc w:val="right"/>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 xml:space="preserve">4114 10 10, </w:t>
            </w:r>
          </w:p>
          <w:p w14:paraId="061F60B8" w14:textId="45D0ADAB" w:rsidR="00585180" w:rsidRPr="00EC4A40" w:rsidRDefault="00585180" w:rsidP="00585180">
            <w:pPr>
              <w:jc w:val="right"/>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4114 10 90.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CCE16A8" w14:textId="5D40747B" w:rsidR="00585180" w:rsidRPr="00EC4A40" w:rsidRDefault="00585180" w:rsidP="00585180">
            <w:pPr>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948247E" w14:textId="2CC9FE41" w:rsidR="00585180" w:rsidRPr="00EC4A40" w:rsidRDefault="00585180" w:rsidP="00585180">
            <w:pPr>
              <w:rPr>
                <w:rFonts w:ascii="Arial" w:hAnsi="Arial" w:cs="Arial"/>
                <w:bCs/>
                <w:color w:val="000000" w:themeColor="text1"/>
                <w:sz w:val="22"/>
                <w:szCs w:val="22"/>
                <w:lang w:val="sl-SI"/>
              </w:rPr>
            </w:pPr>
            <w:hyperlink r:id="rId76" w:history="1">
              <w:r w:rsidRPr="00EC4A40">
                <w:rPr>
                  <w:rStyle w:val="Hiperpovezava"/>
                  <w:rFonts w:ascii="Arial" w:hAnsi="Arial" w:cs="Arial"/>
                  <w:bCs/>
                  <w:color w:val="000000" w:themeColor="text1"/>
                  <w:sz w:val="22"/>
                  <w:szCs w:val="22"/>
                  <w:lang w:val="sl-SI"/>
                </w:rPr>
                <w:t xml:space="preserve">Obvestilo o bližnjem izteku nekaterih </w:t>
              </w:r>
              <w:proofErr w:type="spellStart"/>
              <w:r w:rsidRPr="00EC4A40">
                <w:rPr>
                  <w:rStyle w:val="Hiperpovezava"/>
                  <w:rFonts w:ascii="Arial" w:hAnsi="Arial" w:cs="Arial"/>
                  <w:bCs/>
                  <w:color w:val="000000" w:themeColor="text1"/>
                  <w:sz w:val="22"/>
                  <w:szCs w:val="22"/>
                  <w:lang w:val="sl-SI"/>
                </w:rPr>
                <w:t>protidampinških</w:t>
              </w:r>
              <w:proofErr w:type="spellEnd"/>
              <w:r w:rsidRPr="00EC4A40">
                <w:rPr>
                  <w:rStyle w:val="Hiperpovezava"/>
                  <w:rFonts w:ascii="Arial" w:hAnsi="Arial" w:cs="Arial"/>
                  <w:bCs/>
                  <w:color w:val="000000" w:themeColor="text1"/>
                  <w:sz w:val="22"/>
                  <w:szCs w:val="22"/>
                  <w:lang w:val="sl-SI"/>
                </w:rPr>
                <w:t xml:space="preserve"> ukrepov, (2023/</w:t>
              </w:r>
              <w:proofErr w:type="spellStart"/>
              <w:r w:rsidRPr="00EC4A40">
                <w:rPr>
                  <w:rStyle w:val="Hiperpovezava"/>
                  <w:rFonts w:ascii="Arial" w:hAnsi="Arial" w:cs="Arial"/>
                  <w:bCs/>
                  <w:color w:val="000000" w:themeColor="text1"/>
                  <w:sz w:val="22"/>
                  <w:szCs w:val="22"/>
                  <w:lang w:val="sl-SI"/>
                </w:rPr>
                <w:t>C198</w:t>
              </w:r>
              <w:proofErr w:type="spellEnd"/>
              <w:r w:rsidRPr="00EC4A40">
                <w:rPr>
                  <w:rStyle w:val="Hiperpovezava"/>
                  <w:rFonts w:ascii="Arial" w:hAnsi="Arial" w:cs="Arial"/>
                  <w:bCs/>
                  <w:color w:val="000000" w:themeColor="text1"/>
                  <w:sz w:val="22"/>
                  <w:szCs w:val="22"/>
                  <w:lang w:val="sl-SI"/>
                </w:rPr>
                <w:t>/08)</w:t>
              </w:r>
            </w:hyperlink>
            <w:r w:rsidRPr="00EC4A40">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FACBA2F" w14:textId="757B2AAF" w:rsidR="00585180" w:rsidRPr="00EC4A40" w:rsidRDefault="00585180" w:rsidP="00585180">
            <w:pPr>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6.6.2023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06F70B3" w14:textId="11216214" w:rsidR="00585180" w:rsidRPr="00EC4A40" w:rsidRDefault="00585180" w:rsidP="00585180">
            <w:pPr>
              <w:rPr>
                <w:rFonts w:ascii="Arial" w:hAnsi="Arial" w:cs="Arial"/>
                <w:bCs/>
                <w:color w:val="000000" w:themeColor="text1"/>
                <w:sz w:val="22"/>
                <w:szCs w:val="22"/>
                <w:lang w:val="sl-SI"/>
              </w:rPr>
            </w:pPr>
            <w:r w:rsidRPr="00EC4A40">
              <w:rPr>
                <w:rFonts w:ascii="Arial" w:hAnsi="Arial" w:cs="Arial"/>
                <w:bCs/>
                <w:color w:val="000000" w:themeColor="text1"/>
                <w:sz w:val="22"/>
                <w:szCs w:val="22"/>
                <w:lang w:val="sl-SI"/>
              </w:rPr>
              <w:t>Ukrep se izteče ob polnoči (00:00) 22.2.2024</w:t>
            </w:r>
          </w:p>
        </w:tc>
      </w:tr>
      <w:tr w:rsidR="00585180" w:rsidRPr="001218E3" w14:paraId="35AEA71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6FEC833" w14:textId="46B95D3D" w:rsidR="00585180" w:rsidRPr="00B31C7E" w:rsidRDefault="00585180" w:rsidP="00585180">
            <w:pPr>
              <w:rPr>
                <w:rFonts w:ascii="Arial" w:hAnsi="Arial" w:cs="Arial"/>
                <w:bCs/>
                <w:sz w:val="22"/>
                <w:szCs w:val="22"/>
                <w:lang w:val="sl-SI"/>
              </w:rPr>
            </w:pPr>
            <w:r w:rsidRPr="00B31C7E">
              <w:rPr>
                <w:rFonts w:ascii="Arial" w:hAnsi="Arial" w:cs="Arial"/>
                <w:bCs/>
                <w:sz w:val="22"/>
                <w:szCs w:val="22"/>
                <w:lang w:val="sl-SI"/>
              </w:rPr>
              <w:t xml:space="preserve">dokončna </w:t>
            </w:r>
            <w:proofErr w:type="spellStart"/>
            <w:r w:rsidRPr="00B31C7E">
              <w:rPr>
                <w:rFonts w:ascii="Arial" w:hAnsi="Arial" w:cs="Arial"/>
                <w:bCs/>
                <w:sz w:val="22"/>
                <w:szCs w:val="22"/>
                <w:lang w:val="sl-SI"/>
              </w:rPr>
              <w:t>protidampinška</w:t>
            </w:r>
            <w:proofErr w:type="spellEnd"/>
            <w:r w:rsidRPr="00B31C7E">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7531E6C" w14:textId="127EA200" w:rsidR="00585180" w:rsidRPr="00B31C7E" w:rsidRDefault="00585180" w:rsidP="00585180">
            <w:pPr>
              <w:rPr>
                <w:rFonts w:ascii="Arial" w:hAnsi="Arial" w:cs="Arial"/>
                <w:bCs/>
                <w:sz w:val="22"/>
                <w:szCs w:val="22"/>
                <w:lang w:val="sl-SI"/>
              </w:rPr>
            </w:pPr>
            <w:r w:rsidRPr="00B31C7E">
              <w:rPr>
                <w:rFonts w:ascii="Arial" w:hAnsi="Arial" w:cs="Arial"/>
                <w:bCs/>
                <w:sz w:val="22"/>
                <w:szCs w:val="22"/>
                <w:lang w:val="sl-SI"/>
              </w:rPr>
              <w:t>Armaturne palice, izdelane iz železa ali nelegiranega jekla, kovane, vroče valjane, vroče vlečene ali vroče iztiskane, brez nadaljnje obdelave, spiralno zvite po valjanju ali ne, z vtiski, rebri, žlebovi ali drugimi deformacijami, povzročenimi med valjanjem.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AC30387" w14:textId="282A84EC" w:rsidR="00585180" w:rsidRPr="00B31C7E" w:rsidRDefault="00585180" w:rsidP="00585180">
            <w:pPr>
              <w:jc w:val="right"/>
              <w:rPr>
                <w:rFonts w:ascii="Arial" w:hAnsi="Arial" w:cs="Arial"/>
                <w:bCs/>
                <w:sz w:val="22"/>
                <w:szCs w:val="22"/>
                <w:lang w:val="sl-SI"/>
              </w:rPr>
            </w:pPr>
            <w:r w:rsidRPr="00B31C7E">
              <w:rPr>
                <w:rFonts w:ascii="Arial" w:hAnsi="Arial" w:cs="Arial"/>
                <w:bCs/>
                <w:sz w:val="22"/>
                <w:szCs w:val="22"/>
                <w:lang w:val="sl-SI"/>
              </w:rPr>
              <w:t>7214 10 00 10, 7214 20 00 20, 7214 30 00 10, 7214 91 10 10, 7214 91 90 10, 7214 99 10 10, 7214 99 95 10.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66B3A45" w14:textId="023A2C7A" w:rsidR="00585180" w:rsidRPr="00B31C7E" w:rsidRDefault="00585180" w:rsidP="00585180">
            <w:pPr>
              <w:rPr>
                <w:rFonts w:ascii="Arial" w:hAnsi="Arial" w:cs="Arial"/>
                <w:bCs/>
                <w:sz w:val="22"/>
                <w:szCs w:val="22"/>
                <w:lang w:val="sl-SI"/>
              </w:rPr>
            </w:pPr>
            <w:r w:rsidRPr="00B31C7E">
              <w:rPr>
                <w:rFonts w:ascii="Arial" w:hAnsi="Arial" w:cs="Arial"/>
                <w:bCs/>
                <w:sz w:val="22"/>
                <w:szCs w:val="22"/>
                <w:lang w:val="sl-SI"/>
              </w:rPr>
              <w:t>Belorusija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AA73604" w14:textId="27D1F723" w:rsidR="00585180" w:rsidRPr="00B31C7E" w:rsidRDefault="00585180" w:rsidP="00585180">
            <w:pPr>
              <w:rPr>
                <w:rFonts w:ascii="Arial" w:hAnsi="Arial" w:cs="Arial"/>
                <w:bCs/>
                <w:sz w:val="22"/>
                <w:szCs w:val="22"/>
                <w:lang w:val="sl-SI"/>
              </w:rPr>
            </w:pPr>
            <w:hyperlink r:id="rId77" w:history="1">
              <w:r w:rsidRPr="00B31C7E">
                <w:rPr>
                  <w:rStyle w:val="Hiperpovezava"/>
                  <w:rFonts w:ascii="Arial" w:hAnsi="Arial" w:cs="Arial"/>
                  <w:bCs/>
                  <w:color w:val="auto"/>
                  <w:sz w:val="22"/>
                  <w:szCs w:val="22"/>
                  <w:lang w:val="sl-SI"/>
                </w:rPr>
                <w:t xml:space="preserve">IZVEDBENA UREDBA KOMISIJE (EU) 2023/1050 z dne 30. maja 2023 o uvedbi dokončne </w:t>
              </w:r>
              <w:proofErr w:type="spellStart"/>
              <w:r w:rsidRPr="00B31C7E">
                <w:rPr>
                  <w:rStyle w:val="Hiperpovezava"/>
                  <w:rFonts w:ascii="Arial" w:hAnsi="Arial" w:cs="Arial"/>
                  <w:bCs/>
                  <w:color w:val="auto"/>
                  <w:sz w:val="22"/>
                  <w:szCs w:val="22"/>
                  <w:lang w:val="sl-SI"/>
                </w:rPr>
                <w:t>protidampinške</w:t>
              </w:r>
              <w:proofErr w:type="spellEnd"/>
              <w:r w:rsidRPr="00B31C7E">
                <w:rPr>
                  <w:rStyle w:val="Hiperpovezava"/>
                  <w:rFonts w:ascii="Arial" w:hAnsi="Arial" w:cs="Arial"/>
                  <w:bCs/>
                  <w:color w:val="auto"/>
                  <w:sz w:val="22"/>
                  <w:szCs w:val="22"/>
                  <w:lang w:val="sl-SI"/>
                </w:rPr>
                <w:t xml:space="preserve"> dajatve na uvoz armaturnih palic s poreklom iz Republike Belorusije po pregledu zaradi izteka ukrepov v skladu s členom 11(2) Uredbe (EU) 2016/1036 Evropskega parlamenta in Sveta, (2023/</w:t>
              </w:r>
              <w:proofErr w:type="spellStart"/>
              <w:r w:rsidRPr="00B31C7E">
                <w:rPr>
                  <w:rStyle w:val="Hiperpovezava"/>
                  <w:rFonts w:ascii="Arial" w:hAnsi="Arial" w:cs="Arial"/>
                  <w:bCs/>
                  <w:color w:val="auto"/>
                  <w:sz w:val="22"/>
                  <w:szCs w:val="22"/>
                  <w:lang w:val="sl-SI"/>
                </w:rPr>
                <w:t>L141</w:t>
              </w:r>
              <w:proofErr w:type="spellEnd"/>
              <w:r w:rsidRPr="00B31C7E">
                <w:rPr>
                  <w:rStyle w:val="Hiperpovezava"/>
                  <w:rFonts w:ascii="Arial" w:hAnsi="Arial" w:cs="Arial"/>
                  <w:bCs/>
                  <w:color w:val="auto"/>
                  <w:sz w:val="22"/>
                  <w:szCs w:val="22"/>
                  <w:lang w:val="sl-SI"/>
                </w:rPr>
                <w:t>/1050)</w:t>
              </w:r>
            </w:hyperlink>
            <w:r w:rsidRPr="00B31C7E">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BD02632" w14:textId="14A640FC" w:rsidR="00585180" w:rsidRPr="00B31C7E" w:rsidRDefault="00585180" w:rsidP="00585180">
            <w:pPr>
              <w:rPr>
                <w:rFonts w:ascii="Arial" w:hAnsi="Arial" w:cs="Arial"/>
                <w:bCs/>
                <w:sz w:val="22"/>
                <w:szCs w:val="22"/>
                <w:lang w:val="sl-SI"/>
              </w:rPr>
            </w:pPr>
            <w:r w:rsidRPr="00B31C7E">
              <w:rPr>
                <w:rFonts w:ascii="Arial" w:hAnsi="Arial" w:cs="Arial"/>
                <w:bCs/>
                <w:sz w:val="22"/>
                <w:szCs w:val="22"/>
                <w:lang w:val="sl-SI"/>
              </w:rPr>
              <w:t>1.6.2023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B5637FC" w14:textId="77777777" w:rsidR="00585180" w:rsidRPr="00B31C7E" w:rsidRDefault="00585180" w:rsidP="00585180">
            <w:pPr>
              <w:rPr>
                <w:rFonts w:ascii="Arial" w:hAnsi="Arial" w:cs="Arial"/>
                <w:bCs/>
                <w:sz w:val="22"/>
                <w:szCs w:val="22"/>
                <w:lang w:val="sl-SI"/>
              </w:rPr>
            </w:pPr>
          </w:p>
        </w:tc>
      </w:tr>
      <w:tr w:rsidR="00585180" w:rsidRPr="00585180" w14:paraId="0513EB3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B4FA1C1" w14:textId="5E5CF965"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lastRenderedPageBreak/>
              <w:t>dokončna</w:t>
            </w:r>
          </w:p>
          <w:p w14:paraId="48FD33E4" w14:textId="77777777" w:rsidR="00585180" w:rsidRPr="001218E3" w:rsidRDefault="00585180" w:rsidP="00585180">
            <w:pPr>
              <w:rPr>
                <w:rFonts w:ascii="Arial" w:hAnsi="Arial" w:cs="Arial"/>
                <w:bCs/>
                <w:color w:val="000000" w:themeColor="text1"/>
                <w:sz w:val="22"/>
                <w:szCs w:val="22"/>
                <w:lang w:val="sl-SI"/>
              </w:rPr>
            </w:pPr>
            <w:proofErr w:type="spellStart"/>
            <w:r w:rsidRPr="001218E3">
              <w:rPr>
                <w:rFonts w:ascii="Arial" w:hAnsi="Arial" w:cs="Arial"/>
                <w:bCs/>
                <w:color w:val="000000" w:themeColor="text1"/>
                <w:sz w:val="22"/>
                <w:szCs w:val="22"/>
                <w:lang w:val="sl-SI"/>
              </w:rPr>
              <w:t>protidampinška</w:t>
            </w:r>
            <w:proofErr w:type="spellEnd"/>
          </w:p>
          <w:p w14:paraId="34BC964F" w14:textId="2FD889A9"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dajatev</w:t>
            </w:r>
          </w:p>
          <w:p w14:paraId="2125D670" w14:textId="77777777" w:rsidR="00585180" w:rsidRPr="001218E3" w:rsidRDefault="00585180" w:rsidP="00585180">
            <w:pPr>
              <w:rPr>
                <w:rFonts w:ascii="Arial" w:hAnsi="Arial" w:cs="Arial"/>
                <w:bCs/>
                <w:color w:val="000000" w:themeColor="text1"/>
                <w:sz w:val="22"/>
                <w:szCs w:val="22"/>
                <w:lang w:val="sl-SI"/>
              </w:rPr>
            </w:pPr>
          </w:p>
          <w:p w14:paraId="5F2D17DC"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 xml:space="preserve">dokončna </w:t>
            </w:r>
          </w:p>
          <w:p w14:paraId="7E268CAE"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 xml:space="preserve">izravnalna </w:t>
            </w:r>
          </w:p>
          <w:p w14:paraId="3CCAFA8A" w14:textId="3D62460F"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79F319D" w14:textId="39FA3041"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Solarno steklo iz kaljenega</w:t>
            </w:r>
          </w:p>
          <w:p w14:paraId="213F0ABC"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natrij-kalcijevega ravnega</w:t>
            </w:r>
          </w:p>
          <w:p w14:paraId="0A8B98B4"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stekla z vsebnostjo železa,</w:t>
            </w:r>
          </w:p>
          <w:p w14:paraId="286DF308"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 xml:space="preserve">manjšo od 300 </w:t>
            </w:r>
            <w:proofErr w:type="spellStart"/>
            <w:r w:rsidRPr="001218E3">
              <w:rPr>
                <w:rFonts w:ascii="Arial" w:hAnsi="Arial" w:cs="Arial"/>
                <w:bCs/>
                <w:color w:val="000000" w:themeColor="text1"/>
                <w:sz w:val="22"/>
                <w:szCs w:val="22"/>
                <w:lang w:val="sl-SI"/>
              </w:rPr>
              <w:t>ppm</w:t>
            </w:r>
            <w:proofErr w:type="spellEnd"/>
            <w:r w:rsidRPr="001218E3">
              <w:rPr>
                <w:rFonts w:ascii="Arial" w:hAnsi="Arial" w:cs="Arial"/>
                <w:bCs/>
                <w:color w:val="000000" w:themeColor="text1"/>
                <w:sz w:val="22"/>
                <w:szCs w:val="22"/>
                <w:lang w:val="sl-SI"/>
              </w:rPr>
              <w:t>, z več kot</w:t>
            </w:r>
          </w:p>
          <w:p w14:paraId="1D1131E1"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88-odstotno prepustnostjo</w:t>
            </w:r>
          </w:p>
          <w:p w14:paraId="37B35284"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sončne energije (merjeno v</w:t>
            </w:r>
          </w:p>
          <w:p w14:paraId="75715A42"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skladu z AM 1,5 300-2 500</w:t>
            </w:r>
          </w:p>
          <w:p w14:paraId="18A07AAF" w14:textId="77777777" w:rsidR="00585180" w:rsidRPr="001218E3" w:rsidRDefault="00585180" w:rsidP="00585180">
            <w:pPr>
              <w:rPr>
                <w:rFonts w:ascii="Arial" w:hAnsi="Arial" w:cs="Arial"/>
                <w:bCs/>
                <w:color w:val="000000" w:themeColor="text1"/>
                <w:sz w:val="22"/>
                <w:szCs w:val="22"/>
                <w:lang w:val="sl-SI"/>
              </w:rPr>
            </w:pPr>
            <w:proofErr w:type="spellStart"/>
            <w:r w:rsidRPr="001218E3">
              <w:rPr>
                <w:rFonts w:ascii="Arial" w:hAnsi="Arial" w:cs="Arial"/>
                <w:bCs/>
                <w:color w:val="000000" w:themeColor="text1"/>
                <w:sz w:val="22"/>
                <w:szCs w:val="22"/>
                <w:lang w:val="sl-SI"/>
              </w:rPr>
              <w:t>nm</w:t>
            </w:r>
            <w:proofErr w:type="spellEnd"/>
            <w:r w:rsidRPr="001218E3">
              <w:rPr>
                <w:rFonts w:ascii="Arial" w:hAnsi="Arial" w:cs="Arial"/>
                <w:bCs/>
                <w:color w:val="000000" w:themeColor="text1"/>
                <w:sz w:val="22"/>
                <w:szCs w:val="22"/>
                <w:lang w:val="sl-SI"/>
              </w:rPr>
              <w:t>), toplotno odpornostjo do</w:t>
            </w:r>
          </w:p>
          <w:p w14:paraId="5F8F43D8"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250 °C (merjeno v skladu z</w:t>
            </w:r>
          </w:p>
          <w:p w14:paraId="162A9F1F"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EN 12150), odpornostjo proti</w:t>
            </w:r>
          </w:p>
          <w:p w14:paraId="7C272014"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temperaturnim spremembam</w:t>
            </w:r>
          </w:p>
          <w:p w14:paraId="0406ABD6"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Δ 150 K (merjeno v skladu z</w:t>
            </w:r>
          </w:p>
          <w:p w14:paraId="0EFADAEE"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EN 12150) in mehansko</w:t>
            </w:r>
          </w:p>
          <w:p w14:paraId="48AD9A0D"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trdnostjo 90 N/mm 2 ali več</w:t>
            </w:r>
          </w:p>
          <w:p w14:paraId="46FBCA66" w14:textId="77777777"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(merjeno v skladu z</w:t>
            </w:r>
          </w:p>
          <w:p w14:paraId="51FA4F2E" w14:textId="4490978D"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EN 1288-3).</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A12D6A8" w14:textId="77777777" w:rsidR="00585180" w:rsidRPr="001218E3" w:rsidRDefault="00585180" w:rsidP="00585180">
            <w:pPr>
              <w:jc w:val="right"/>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7007 19 80 12,</w:t>
            </w:r>
          </w:p>
          <w:p w14:paraId="3FC1F473" w14:textId="77777777" w:rsidR="00585180" w:rsidRPr="001218E3" w:rsidRDefault="00585180" w:rsidP="00585180">
            <w:pPr>
              <w:jc w:val="right"/>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7007 19 80 18,</w:t>
            </w:r>
          </w:p>
          <w:p w14:paraId="0ECBBEB7" w14:textId="77777777" w:rsidR="00585180" w:rsidRPr="001218E3" w:rsidRDefault="00585180" w:rsidP="00585180">
            <w:pPr>
              <w:jc w:val="right"/>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7007 19 80 80,</w:t>
            </w:r>
          </w:p>
          <w:p w14:paraId="0ABC89C1" w14:textId="39602B47" w:rsidR="00585180" w:rsidRPr="001218E3" w:rsidRDefault="00585180" w:rsidP="00585180">
            <w:pPr>
              <w:jc w:val="right"/>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7007 19 80 85.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DFD761E" w14:textId="3969107F"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FA96843" w14:textId="1DF6DA3A" w:rsidR="00585180" w:rsidRPr="001218E3" w:rsidRDefault="00585180" w:rsidP="00585180">
            <w:pPr>
              <w:rPr>
                <w:rFonts w:ascii="Arial" w:hAnsi="Arial" w:cs="Arial"/>
                <w:bCs/>
                <w:color w:val="000000" w:themeColor="text1"/>
                <w:sz w:val="22"/>
                <w:szCs w:val="22"/>
                <w:lang w:val="sl-SI"/>
              </w:rPr>
            </w:pPr>
            <w:hyperlink r:id="rId78" w:history="1">
              <w:r w:rsidRPr="001218E3">
                <w:rPr>
                  <w:rStyle w:val="Hiperpovezava"/>
                  <w:rFonts w:ascii="Arial" w:hAnsi="Arial" w:cs="Arial"/>
                  <w:bCs/>
                  <w:color w:val="000000" w:themeColor="text1"/>
                  <w:sz w:val="22"/>
                  <w:szCs w:val="22"/>
                  <w:lang w:val="sl-SI"/>
                </w:rPr>
                <w:t xml:space="preserve">IZVEDBENA UREDBA KOMISIJE (EU) 2023/1033 z dne 25. maja 2023 o spremembi Izvedbene uredbe (EU) 2020/1080 o uvedbi dokončne </w:t>
              </w:r>
              <w:proofErr w:type="spellStart"/>
              <w:r w:rsidRPr="001218E3">
                <w:rPr>
                  <w:rStyle w:val="Hiperpovezava"/>
                  <w:rFonts w:ascii="Arial" w:hAnsi="Arial" w:cs="Arial"/>
                  <w:bCs/>
                  <w:color w:val="000000" w:themeColor="text1"/>
                  <w:sz w:val="22"/>
                  <w:szCs w:val="22"/>
                  <w:lang w:val="sl-SI"/>
                </w:rPr>
                <w:t>protidampinške</w:t>
              </w:r>
              <w:proofErr w:type="spellEnd"/>
              <w:r w:rsidRPr="001218E3">
                <w:rPr>
                  <w:rStyle w:val="Hiperpovezava"/>
                  <w:rFonts w:ascii="Arial" w:hAnsi="Arial" w:cs="Arial"/>
                  <w:bCs/>
                  <w:color w:val="000000" w:themeColor="text1"/>
                  <w:sz w:val="22"/>
                  <w:szCs w:val="22"/>
                  <w:lang w:val="sl-SI"/>
                </w:rPr>
                <w:t xml:space="preserve"> dajatve na uvoz solarnega stekla s poreklom iz Ljudske republike Kitajske in Izvedbene uredbe (EU) 2020/1081 o uvedbi dokončnih izravnalnih dajatev na uvoz solarnega stekla s poreklom iz Ljudske republike Kitajske, (2023/</w:t>
              </w:r>
              <w:proofErr w:type="spellStart"/>
              <w:r w:rsidRPr="001218E3">
                <w:rPr>
                  <w:rStyle w:val="Hiperpovezava"/>
                  <w:rFonts w:ascii="Arial" w:hAnsi="Arial" w:cs="Arial"/>
                  <w:bCs/>
                  <w:color w:val="000000" w:themeColor="text1"/>
                  <w:sz w:val="22"/>
                  <w:szCs w:val="22"/>
                  <w:lang w:val="sl-SI"/>
                </w:rPr>
                <w:t>L139</w:t>
              </w:r>
              <w:proofErr w:type="spellEnd"/>
              <w:r w:rsidRPr="001218E3">
                <w:rPr>
                  <w:rStyle w:val="Hiperpovezava"/>
                  <w:rFonts w:ascii="Arial" w:hAnsi="Arial" w:cs="Arial"/>
                  <w:bCs/>
                  <w:color w:val="000000" w:themeColor="text1"/>
                  <w:sz w:val="22"/>
                  <w:szCs w:val="22"/>
                  <w:lang w:val="sl-SI"/>
                </w:rPr>
                <w:t>/1033)</w:t>
              </w:r>
            </w:hyperlink>
            <w:r w:rsidRPr="001218E3">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111CCDA" w14:textId="41CE9FC8"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27.5.2023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2EC7A12" w14:textId="221EB6D8" w:rsidR="00585180" w:rsidRPr="001218E3" w:rsidRDefault="00585180" w:rsidP="00585180">
            <w:pPr>
              <w:rPr>
                <w:rFonts w:ascii="Arial" w:hAnsi="Arial" w:cs="Arial"/>
                <w:bCs/>
                <w:color w:val="000000" w:themeColor="text1"/>
                <w:sz w:val="22"/>
                <w:szCs w:val="22"/>
                <w:lang w:val="sl-SI"/>
              </w:rPr>
            </w:pPr>
            <w:r w:rsidRPr="001218E3">
              <w:rPr>
                <w:rFonts w:ascii="Arial" w:hAnsi="Arial" w:cs="Arial"/>
                <w:bCs/>
                <w:color w:val="000000" w:themeColor="text1"/>
                <w:sz w:val="22"/>
                <w:szCs w:val="22"/>
                <w:lang w:val="sl-SI"/>
              </w:rPr>
              <w:t>Spremeni se člen 1(1) Izvedbene uredbe (EU) 2020/1080.</w:t>
            </w:r>
          </w:p>
        </w:tc>
      </w:tr>
      <w:tr w:rsidR="00585180" w:rsidRPr="00585180" w14:paraId="6C3EF59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E11490F" w14:textId="31EF10E3" w:rsidR="00585180" w:rsidRPr="00775E19" w:rsidRDefault="00585180" w:rsidP="00585180">
            <w:pPr>
              <w:rPr>
                <w:rFonts w:ascii="Arial" w:hAnsi="Arial" w:cs="Arial"/>
                <w:bCs/>
                <w:color w:val="000000" w:themeColor="text1"/>
                <w:sz w:val="22"/>
                <w:szCs w:val="22"/>
                <w:lang w:val="sl-SI"/>
              </w:rPr>
            </w:pPr>
            <w:r>
              <w:rPr>
                <w:rFonts w:ascii="Arial" w:hAnsi="Arial" w:cs="Arial"/>
                <w:bCs/>
                <w:color w:val="000000" w:themeColor="text1"/>
                <w:sz w:val="22"/>
                <w:szCs w:val="22"/>
                <w:lang w:val="sl-SI"/>
              </w:rPr>
              <w:t>d</w:t>
            </w:r>
            <w:r w:rsidRPr="00775E19">
              <w:rPr>
                <w:rFonts w:ascii="Arial" w:hAnsi="Arial" w:cs="Arial"/>
                <w:bCs/>
                <w:color w:val="000000" w:themeColor="text1"/>
                <w:sz w:val="22"/>
                <w:szCs w:val="22"/>
                <w:lang w:val="sl-SI"/>
              </w:rPr>
              <w:t>okončna</w:t>
            </w:r>
          </w:p>
          <w:p w14:paraId="0F07AC84" w14:textId="34720E82" w:rsidR="00585180" w:rsidRDefault="00585180" w:rsidP="00585180">
            <w:pPr>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 xml:space="preserve">izravnalna </w:t>
            </w:r>
          </w:p>
          <w:p w14:paraId="2407C66A" w14:textId="3B678FE2" w:rsidR="00585180" w:rsidRPr="00775E19" w:rsidRDefault="00585180" w:rsidP="00585180">
            <w:pPr>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95388B4" w14:textId="3FEF10CF" w:rsidR="00585180" w:rsidRPr="00775E19" w:rsidRDefault="00585180" w:rsidP="00585180">
            <w:pPr>
              <w:rPr>
                <w:rFonts w:ascii="Arial" w:hAnsi="Arial" w:cs="Arial"/>
                <w:bCs/>
                <w:color w:val="000000" w:themeColor="text1"/>
                <w:sz w:val="22"/>
                <w:szCs w:val="22"/>
                <w:lang w:val="sl-SI"/>
              </w:rPr>
            </w:pPr>
            <w:proofErr w:type="spellStart"/>
            <w:r w:rsidRPr="00775E19">
              <w:rPr>
                <w:rFonts w:ascii="Arial" w:hAnsi="Arial" w:cs="Arial"/>
                <w:bCs/>
                <w:color w:val="000000" w:themeColor="text1"/>
                <w:sz w:val="22"/>
                <w:szCs w:val="22"/>
                <w:lang w:val="sl-SI"/>
              </w:rPr>
              <w:t>Monoalkilni</w:t>
            </w:r>
            <w:proofErr w:type="spellEnd"/>
            <w:r w:rsidRPr="00775E19">
              <w:rPr>
                <w:rFonts w:ascii="Arial" w:hAnsi="Arial" w:cs="Arial"/>
                <w:bCs/>
                <w:color w:val="000000" w:themeColor="text1"/>
                <w:sz w:val="22"/>
                <w:szCs w:val="22"/>
                <w:lang w:val="sl-SI"/>
              </w:rPr>
              <w:t xml:space="preserve"> estri maščobnih kislin in/ali parafinskega plinskega olja, pridobljeni s sintezo in/ali </w:t>
            </w:r>
            <w:proofErr w:type="spellStart"/>
            <w:r w:rsidRPr="00775E19">
              <w:rPr>
                <w:rFonts w:ascii="Arial" w:hAnsi="Arial" w:cs="Arial"/>
                <w:bCs/>
                <w:color w:val="000000" w:themeColor="text1"/>
                <w:sz w:val="22"/>
                <w:szCs w:val="22"/>
                <w:lang w:val="sl-SI"/>
              </w:rPr>
              <w:t>hidrotretiranjem</w:t>
            </w:r>
            <w:proofErr w:type="spellEnd"/>
            <w:r w:rsidRPr="00775E19">
              <w:rPr>
                <w:rFonts w:ascii="Arial" w:hAnsi="Arial" w:cs="Arial"/>
                <w:bCs/>
                <w:color w:val="000000" w:themeColor="text1"/>
                <w:sz w:val="22"/>
                <w:szCs w:val="22"/>
                <w:lang w:val="sl-SI"/>
              </w:rPr>
              <w:t xml:space="preserve">, </w:t>
            </w:r>
            <w:proofErr w:type="spellStart"/>
            <w:r w:rsidRPr="00775E19">
              <w:rPr>
                <w:rFonts w:ascii="Arial" w:hAnsi="Arial" w:cs="Arial"/>
                <w:bCs/>
                <w:color w:val="000000" w:themeColor="text1"/>
                <w:sz w:val="22"/>
                <w:szCs w:val="22"/>
                <w:lang w:val="sl-SI"/>
              </w:rPr>
              <w:t>nefosilnega</w:t>
            </w:r>
            <w:proofErr w:type="spellEnd"/>
            <w:r w:rsidRPr="00775E19">
              <w:rPr>
                <w:rFonts w:ascii="Arial" w:hAnsi="Arial" w:cs="Arial"/>
                <w:bCs/>
                <w:color w:val="000000" w:themeColor="text1"/>
                <w:sz w:val="22"/>
                <w:szCs w:val="22"/>
                <w:lang w:val="sl-SI"/>
              </w:rPr>
              <w:t xml:space="preserve"> izvora, v čisti obliki ali 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070734F" w14:textId="77777777" w:rsidR="00585180" w:rsidRDefault="00585180" w:rsidP="00585180">
            <w:pPr>
              <w:jc w:val="right"/>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 xml:space="preserve">1516 20 98 21, 1516 20 98 29, 1516 20 98 30, 1518 00 91 21, 1518 00 91 29, 1518 00 91 30, 1518 00 95 10, 1518 00 99 21, 1518 00 99 29, 1518 00 99 30, 2710 19 43 21, 2710 19 43 29, 2710 19 43 30, 2710 19 46 21, 2710 19 46 29, 2710 19 46 30, </w:t>
            </w:r>
            <w:r w:rsidRPr="00775E19">
              <w:rPr>
                <w:rFonts w:ascii="Arial" w:hAnsi="Arial" w:cs="Arial"/>
                <w:bCs/>
                <w:color w:val="000000" w:themeColor="text1"/>
                <w:sz w:val="22"/>
                <w:szCs w:val="22"/>
                <w:lang w:val="sl-SI"/>
              </w:rPr>
              <w:lastRenderedPageBreak/>
              <w:t xml:space="preserve">2710 19 47 21, 2710 19 47 29, 2710 19 47 30, 2710 20 11, </w:t>
            </w:r>
          </w:p>
          <w:p w14:paraId="083F713D" w14:textId="77777777" w:rsidR="00585180" w:rsidRDefault="00585180" w:rsidP="00585180">
            <w:pPr>
              <w:jc w:val="right"/>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 xml:space="preserve">2710 20 16, </w:t>
            </w:r>
          </w:p>
          <w:p w14:paraId="4F74904D" w14:textId="77777777" w:rsidR="00585180" w:rsidRDefault="00585180" w:rsidP="00585180">
            <w:pPr>
              <w:jc w:val="right"/>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 xml:space="preserve">3824 99 92 10, 3824 99 92 12, 3824 99 92 20, 3826 00 10, </w:t>
            </w:r>
          </w:p>
          <w:p w14:paraId="74B04411" w14:textId="04E7E623" w:rsidR="00585180" w:rsidRPr="00775E19" w:rsidRDefault="00585180" w:rsidP="00585180">
            <w:pPr>
              <w:jc w:val="right"/>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3826 00 90 11, 3826 00 90 19, 3826 00 90 30.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93048D9" w14:textId="7CE46550" w:rsidR="00585180" w:rsidRPr="00775E19" w:rsidRDefault="00585180" w:rsidP="00585180">
            <w:pPr>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lastRenderedPageBreak/>
              <w:t>Argentina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C676C4C" w14:textId="7151F501" w:rsidR="00585180" w:rsidRPr="00775E19" w:rsidRDefault="00585180" w:rsidP="00585180">
            <w:pPr>
              <w:rPr>
                <w:rFonts w:ascii="Arial" w:hAnsi="Arial" w:cs="Arial"/>
                <w:bCs/>
                <w:color w:val="000000" w:themeColor="text1"/>
                <w:sz w:val="22"/>
                <w:szCs w:val="22"/>
                <w:lang w:val="sl-SI"/>
              </w:rPr>
            </w:pPr>
            <w:hyperlink r:id="rId79" w:history="1">
              <w:r w:rsidRPr="00775E19">
                <w:rPr>
                  <w:rStyle w:val="Hiperpovezava"/>
                  <w:rFonts w:ascii="Arial" w:hAnsi="Arial" w:cs="Arial"/>
                  <w:bCs/>
                  <w:color w:val="000000" w:themeColor="text1"/>
                  <w:sz w:val="22"/>
                  <w:szCs w:val="22"/>
                  <w:lang w:val="sl-SI"/>
                </w:rPr>
                <w:t xml:space="preserve">Obvestilo o bližnjem izteku nekaterih </w:t>
              </w:r>
              <w:proofErr w:type="spellStart"/>
              <w:r w:rsidRPr="00775E19">
                <w:rPr>
                  <w:rStyle w:val="Hiperpovezava"/>
                  <w:rFonts w:ascii="Arial" w:hAnsi="Arial" w:cs="Arial"/>
                  <w:bCs/>
                  <w:color w:val="000000" w:themeColor="text1"/>
                  <w:sz w:val="22"/>
                  <w:szCs w:val="22"/>
                  <w:lang w:val="sl-SI"/>
                </w:rPr>
                <w:t>protisubvencijskih</w:t>
              </w:r>
              <w:proofErr w:type="spellEnd"/>
              <w:r w:rsidRPr="00775E19">
                <w:rPr>
                  <w:rStyle w:val="Hiperpovezava"/>
                  <w:rFonts w:ascii="Arial" w:hAnsi="Arial" w:cs="Arial"/>
                  <w:bCs/>
                  <w:color w:val="000000" w:themeColor="text1"/>
                  <w:sz w:val="22"/>
                  <w:szCs w:val="22"/>
                  <w:lang w:val="sl-SI"/>
                </w:rPr>
                <w:t xml:space="preserve"> ukrepov, (2023/</w:t>
              </w:r>
              <w:proofErr w:type="spellStart"/>
              <w:r w:rsidRPr="00775E19">
                <w:rPr>
                  <w:rStyle w:val="Hiperpovezava"/>
                  <w:rFonts w:ascii="Arial" w:hAnsi="Arial" w:cs="Arial"/>
                  <w:bCs/>
                  <w:color w:val="000000" w:themeColor="text1"/>
                  <w:sz w:val="22"/>
                  <w:szCs w:val="22"/>
                  <w:lang w:val="sl-SI"/>
                </w:rPr>
                <w:t>C183</w:t>
              </w:r>
              <w:proofErr w:type="spellEnd"/>
              <w:r w:rsidRPr="00775E19">
                <w:rPr>
                  <w:rStyle w:val="Hiperpovezava"/>
                  <w:rFonts w:ascii="Arial" w:hAnsi="Arial" w:cs="Arial"/>
                  <w:bCs/>
                  <w:color w:val="000000" w:themeColor="text1"/>
                  <w:sz w:val="22"/>
                  <w:szCs w:val="22"/>
                  <w:lang w:val="sl-SI"/>
                </w:rPr>
                <w:t>/02)</w:t>
              </w:r>
            </w:hyperlink>
            <w:r w:rsidRPr="00775E19">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6B273AD" w14:textId="317D99CC" w:rsidR="00585180" w:rsidRPr="00775E19" w:rsidRDefault="00585180" w:rsidP="00585180">
            <w:pPr>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25.5.2023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70CAC68" w14:textId="3A820778" w:rsidR="00585180" w:rsidRPr="00775E19" w:rsidRDefault="00585180" w:rsidP="00585180">
            <w:pPr>
              <w:rPr>
                <w:rFonts w:ascii="Arial" w:hAnsi="Arial" w:cs="Arial"/>
                <w:bCs/>
                <w:color w:val="000000" w:themeColor="text1"/>
                <w:sz w:val="22"/>
                <w:szCs w:val="22"/>
                <w:lang w:val="sl-SI"/>
              </w:rPr>
            </w:pPr>
            <w:r w:rsidRPr="00775E19">
              <w:rPr>
                <w:rFonts w:ascii="Arial" w:hAnsi="Arial" w:cs="Arial"/>
                <w:bCs/>
                <w:color w:val="000000" w:themeColor="text1"/>
                <w:sz w:val="22"/>
                <w:szCs w:val="22"/>
                <w:lang w:val="sl-SI"/>
              </w:rPr>
              <w:t>Ukrep se izteče ob polnoči (00:00) 13.2.2024</w:t>
            </w:r>
          </w:p>
        </w:tc>
      </w:tr>
      <w:tr w:rsidR="00585180" w:rsidRPr="00585180" w14:paraId="567423F4"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35F8E53" w14:textId="73C8A5C9" w:rsidR="00585180" w:rsidRPr="00D210E8" w:rsidRDefault="00585180" w:rsidP="00585180">
            <w:pPr>
              <w:rPr>
                <w:rFonts w:ascii="Arial" w:hAnsi="Arial" w:cs="Arial"/>
                <w:bCs/>
                <w:sz w:val="22"/>
                <w:szCs w:val="22"/>
                <w:lang w:val="sl-SI"/>
              </w:rPr>
            </w:pPr>
            <w:r w:rsidRPr="00D210E8">
              <w:rPr>
                <w:rFonts w:ascii="Arial" w:hAnsi="Arial" w:cs="Arial"/>
                <w:bCs/>
                <w:sz w:val="22"/>
                <w:szCs w:val="22"/>
                <w:lang w:val="sl-SI"/>
              </w:rPr>
              <w:t xml:space="preserve">dokončna </w:t>
            </w:r>
            <w:proofErr w:type="spellStart"/>
            <w:r w:rsidRPr="00D210E8">
              <w:rPr>
                <w:rFonts w:ascii="Arial" w:hAnsi="Arial" w:cs="Arial"/>
                <w:bCs/>
                <w:sz w:val="22"/>
                <w:szCs w:val="22"/>
                <w:lang w:val="sl-SI"/>
              </w:rPr>
              <w:t>protidampinška</w:t>
            </w:r>
            <w:proofErr w:type="spellEnd"/>
            <w:r w:rsidRPr="00D210E8">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3E3C324" w14:textId="3119B2F3" w:rsidR="00585180" w:rsidRPr="00D210E8" w:rsidRDefault="00585180" w:rsidP="00585180">
            <w:pPr>
              <w:rPr>
                <w:rFonts w:ascii="Arial" w:hAnsi="Arial" w:cs="Arial"/>
                <w:bCs/>
                <w:sz w:val="22"/>
                <w:szCs w:val="22"/>
                <w:lang w:val="sl-SI"/>
              </w:rPr>
            </w:pPr>
            <w:r w:rsidRPr="00D210E8">
              <w:rPr>
                <w:rFonts w:ascii="Arial" w:hAnsi="Arial" w:cs="Arial"/>
                <w:bCs/>
                <w:sz w:val="22"/>
                <w:szCs w:val="22"/>
                <w:lang w:val="sl-SI"/>
              </w:rPr>
              <w:t xml:space="preserve">Ploščati izdelki iz nelegiranega ali legiranega jekla (razen nerjavnega jekla, silicijevega jekla za </w:t>
            </w:r>
            <w:proofErr w:type="spellStart"/>
            <w:r w:rsidRPr="00D210E8">
              <w:rPr>
                <w:rFonts w:ascii="Arial" w:hAnsi="Arial" w:cs="Arial"/>
                <w:bCs/>
                <w:sz w:val="22"/>
                <w:szCs w:val="22"/>
                <w:lang w:val="sl-SI"/>
              </w:rPr>
              <w:t>elektropločevine</w:t>
            </w:r>
            <w:proofErr w:type="spellEnd"/>
            <w:r w:rsidRPr="00D210E8">
              <w:rPr>
                <w:rFonts w:ascii="Arial" w:hAnsi="Arial" w:cs="Arial"/>
                <w:bCs/>
                <w:sz w:val="22"/>
                <w:szCs w:val="22"/>
                <w:lang w:val="sl-SI"/>
              </w:rPr>
              <w:t xml:space="preserve">, orodnega jekla in hitroreznega jekla), vroče valjani, </w:t>
            </w:r>
            <w:proofErr w:type="spellStart"/>
            <w:r w:rsidRPr="00D210E8">
              <w:rPr>
                <w:rFonts w:ascii="Arial" w:hAnsi="Arial" w:cs="Arial"/>
                <w:bCs/>
                <w:sz w:val="22"/>
                <w:szCs w:val="22"/>
                <w:lang w:val="sl-SI"/>
              </w:rPr>
              <w:t>neplatirani</w:t>
            </w:r>
            <w:proofErr w:type="spellEnd"/>
            <w:r w:rsidRPr="00D210E8">
              <w:rPr>
                <w:rFonts w:ascii="Arial" w:hAnsi="Arial" w:cs="Arial"/>
                <w:bCs/>
                <w:sz w:val="22"/>
                <w:szCs w:val="22"/>
                <w:lang w:val="sl-SI"/>
              </w:rPr>
              <w:t xml:space="preserve">, </w:t>
            </w:r>
            <w:proofErr w:type="spellStart"/>
            <w:r w:rsidRPr="00D210E8">
              <w:rPr>
                <w:rFonts w:ascii="Arial" w:hAnsi="Arial" w:cs="Arial"/>
                <w:bCs/>
                <w:sz w:val="22"/>
                <w:szCs w:val="22"/>
                <w:lang w:val="sl-SI"/>
              </w:rPr>
              <w:t>neprevlečeni</w:t>
            </w:r>
            <w:proofErr w:type="spellEnd"/>
            <w:r w:rsidRPr="00D210E8">
              <w:rPr>
                <w:rFonts w:ascii="Arial" w:hAnsi="Arial" w:cs="Arial"/>
                <w:bCs/>
                <w:sz w:val="22"/>
                <w:szCs w:val="22"/>
                <w:lang w:val="sl-SI"/>
              </w:rPr>
              <w:t xml:space="preserve"> in </w:t>
            </w:r>
            <w:proofErr w:type="spellStart"/>
            <w:r w:rsidRPr="00D210E8">
              <w:rPr>
                <w:rFonts w:ascii="Arial" w:hAnsi="Arial" w:cs="Arial"/>
                <w:bCs/>
                <w:sz w:val="22"/>
                <w:szCs w:val="22"/>
                <w:lang w:val="sl-SI"/>
              </w:rPr>
              <w:t>neprekriti</w:t>
            </w:r>
            <w:proofErr w:type="spellEnd"/>
            <w:r w:rsidRPr="00D210E8">
              <w:rPr>
                <w:rFonts w:ascii="Arial" w:hAnsi="Arial" w:cs="Arial"/>
                <w:bCs/>
                <w:sz w:val="22"/>
                <w:szCs w:val="22"/>
                <w:lang w:val="sl-SI"/>
              </w:rPr>
              <w:t>, ne v kolobarjih, debeline več kot 10 mm in širine 600 mm ali več ali debeline 4,75 mm ali več, vendar ne več kot 10 mm, in širine 2 050 mm ali več.</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D71C93C" w14:textId="77777777" w:rsidR="00585180" w:rsidRDefault="00585180" w:rsidP="00585180">
            <w:pPr>
              <w:jc w:val="right"/>
              <w:rPr>
                <w:rFonts w:ascii="Arial" w:hAnsi="Arial" w:cs="Arial"/>
                <w:bCs/>
                <w:sz w:val="22"/>
                <w:szCs w:val="22"/>
                <w:lang w:val="sl-SI"/>
              </w:rPr>
            </w:pPr>
            <w:r w:rsidRPr="00D210E8">
              <w:rPr>
                <w:rFonts w:ascii="Arial" w:hAnsi="Arial" w:cs="Arial"/>
                <w:bCs/>
                <w:sz w:val="22"/>
                <w:szCs w:val="22"/>
                <w:lang w:val="sl-SI"/>
              </w:rPr>
              <w:t xml:space="preserve">7208 51 20 10, 7208 51 91 10, 7208 51 98 10, 7208 52 91 10, 7208 90 20 10, 7208 90 80 20, 7225 40 40, </w:t>
            </w:r>
          </w:p>
          <w:p w14:paraId="03C236BD" w14:textId="2124D7A6" w:rsidR="00585180" w:rsidRPr="00D210E8" w:rsidRDefault="00585180" w:rsidP="00585180">
            <w:pPr>
              <w:jc w:val="right"/>
              <w:rPr>
                <w:rFonts w:ascii="Arial" w:hAnsi="Arial" w:cs="Arial"/>
                <w:bCs/>
                <w:sz w:val="22"/>
                <w:szCs w:val="22"/>
                <w:lang w:val="sl-SI"/>
              </w:rPr>
            </w:pPr>
            <w:r w:rsidRPr="00D210E8">
              <w:rPr>
                <w:rFonts w:ascii="Arial" w:hAnsi="Arial" w:cs="Arial"/>
                <w:bCs/>
                <w:sz w:val="22"/>
                <w:szCs w:val="22"/>
                <w:lang w:val="sl-SI"/>
              </w:rPr>
              <w:t>7225 40 60 10, 7225 99 00 45.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CBAB179" w14:textId="48F65D30" w:rsidR="00585180" w:rsidRPr="00D210E8" w:rsidRDefault="00585180" w:rsidP="00585180">
            <w:pPr>
              <w:rPr>
                <w:rFonts w:ascii="Arial" w:hAnsi="Arial" w:cs="Arial"/>
                <w:bCs/>
                <w:sz w:val="22"/>
                <w:szCs w:val="22"/>
                <w:lang w:val="sl-SI"/>
              </w:rPr>
            </w:pPr>
            <w:r w:rsidRPr="00D210E8">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1374D5E" w14:textId="288E8917" w:rsidR="00585180" w:rsidRPr="00D210E8" w:rsidRDefault="00585180" w:rsidP="00585180">
            <w:pPr>
              <w:rPr>
                <w:rFonts w:ascii="Arial" w:hAnsi="Arial" w:cs="Arial"/>
                <w:bCs/>
                <w:sz w:val="22"/>
                <w:szCs w:val="22"/>
                <w:lang w:val="sl-SI"/>
              </w:rPr>
            </w:pPr>
            <w:hyperlink r:id="rId80" w:history="1">
              <w:r w:rsidRPr="00D210E8">
                <w:rPr>
                  <w:rStyle w:val="Hiperpovezava"/>
                  <w:rFonts w:ascii="Arial" w:hAnsi="Arial" w:cs="Arial"/>
                  <w:bCs/>
                  <w:color w:val="auto"/>
                  <w:sz w:val="22"/>
                  <w:szCs w:val="22"/>
                  <w:lang w:val="sl-SI"/>
                </w:rPr>
                <w:t xml:space="preserve">IZVEDBENA UREDBA KOMISIJE (EU) 2023/968 z dne 16. maja 2023 o uvedbi dokončne </w:t>
              </w:r>
              <w:proofErr w:type="spellStart"/>
              <w:r w:rsidRPr="00D210E8">
                <w:rPr>
                  <w:rStyle w:val="Hiperpovezava"/>
                  <w:rFonts w:ascii="Arial" w:hAnsi="Arial" w:cs="Arial"/>
                  <w:bCs/>
                  <w:color w:val="auto"/>
                  <w:sz w:val="22"/>
                  <w:szCs w:val="22"/>
                  <w:lang w:val="sl-SI"/>
                </w:rPr>
                <w:t>protidampinške</w:t>
              </w:r>
              <w:proofErr w:type="spellEnd"/>
              <w:r w:rsidRPr="00D210E8">
                <w:rPr>
                  <w:rStyle w:val="Hiperpovezava"/>
                  <w:rFonts w:ascii="Arial" w:hAnsi="Arial" w:cs="Arial"/>
                  <w:bCs/>
                  <w:color w:val="auto"/>
                  <w:sz w:val="22"/>
                  <w:szCs w:val="22"/>
                  <w:lang w:val="sl-SI"/>
                </w:rPr>
                <w:t xml:space="preserve"> dajatve na uvoz nekaterih debelih pločevin iz nelegiranega jekla ali drugih legiranih jekel s poreklom iz Ljudske republike Kitajske po pregledu zaradi izteka ukrepa v skladu s členom 11(2) Uredbe (EU) 2016/1036 Evropskega parlamenta in Sveta, (2023/</w:t>
              </w:r>
              <w:proofErr w:type="spellStart"/>
              <w:r w:rsidRPr="00D210E8">
                <w:rPr>
                  <w:rStyle w:val="Hiperpovezava"/>
                  <w:rFonts w:ascii="Arial" w:hAnsi="Arial" w:cs="Arial"/>
                  <w:bCs/>
                  <w:color w:val="auto"/>
                  <w:sz w:val="22"/>
                  <w:szCs w:val="22"/>
                  <w:lang w:val="sl-SI"/>
                </w:rPr>
                <w:t>L133</w:t>
              </w:r>
              <w:proofErr w:type="spellEnd"/>
              <w:r w:rsidRPr="00D210E8">
                <w:rPr>
                  <w:rStyle w:val="Hiperpovezava"/>
                  <w:rFonts w:ascii="Arial" w:hAnsi="Arial" w:cs="Arial"/>
                  <w:bCs/>
                  <w:color w:val="auto"/>
                  <w:sz w:val="22"/>
                  <w:szCs w:val="22"/>
                  <w:lang w:val="sl-SI"/>
                </w:rPr>
                <w:t>/968)</w:t>
              </w:r>
            </w:hyperlink>
            <w:r w:rsidRPr="00D210E8">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19FE3E5" w14:textId="7B7829AF" w:rsidR="00585180" w:rsidRPr="00D210E8" w:rsidRDefault="00585180" w:rsidP="00585180">
            <w:pPr>
              <w:rPr>
                <w:rFonts w:ascii="Arial" w:hAnsi="Arial" w:cs="Arial"/>
                <w:bCs/>
                <w:sz w:val="22"/>
                <w:szCs w:val="22"/>
                <w:lang w:val="sl-SI"/>
              </w:rPr>
            </w:pPr>
            <w:r w:rsidRPr="00D210E8">
              <w:rPr>
                <w:rFonts w:ascii="Arial" w:hAnsi="Arial" w:cs="Arial"/>
                <w:bCs/>
                <w:sz w:val="22"/>
                <w:szCs w:val="22"/>
                <w:lang w:val="sl-SI"/>
              </w:rPr>
              <w:t>18.5.2023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DF68C60" w14:textId="4BE41A48" w:rsidR="00585180" w:rsidRPr="00D210E8" w:rsidRDefault="00585180" w:rsidP="00585180">
            <w:pPr>
              <w:rPr>
                <w:rFonts w:ascii="Arial" w:hAnsi="Arial" w:cs="Arial"/>
                <w:bCs/>
                <w:sz w:val="22"/>
                <w:szCs w:val="22"/>
                <w:lang w:val="sl-SI"/>
              </w:rPr>
            </w:pPr>
            <w:r w:rsidRPr="00D210E8">
              <w:rPr>
                <w:rFonts w:ascii="Arial" w:hAnsi="Arial" w:cs="Arial"/>
                <w:bCs/>
                <w:sz w:val="22"/>
                <w:szCs w:val="22"/>
                <w:lang w:val="sl-SI"/>
              </w:rPr>
              <w:t xml:space="preserve">Kadar se začne uporabljati tarifna dajatev nad kvoto iz člena 1(6) Uredbe (EU) 2019/159, se pobere tarifna dajatev nad kvoto iz člena 1(6) Uredbe (EU) 2019/159, ki se ji doda razlika med to dajatvijo in višjo </w:t>
            </w:r>
            <w:proofErr w:type="spellStart"/>
            <w:r w:rsidRPr="00D210E8">
              <w:rPr>
                <w:rFonts w:ascii="Arial" w:hAnsi="Arial" w:cs="Arial"/>
                <w:bCs/>
                <w:sz w:val="22"/>
                <w:szCs w:val="22"/>
                <w:lang w:val="sl-SI"/>
              </w:rPr>
              <w:t>protidampinško</w:t>
            </w:r>
            <w:proofErr w:type="spellEnd"/>
            <w:r w:rsidRPr="00D210E8">
              <w:rPr>
                <w:rFonts w:ascii="Arial" w:hAnsi="Arial" w:cs="Arial"/>
                <w:bCs/>
                <w:sz w:val="22"/>
                <w:szCs w:val="22"/>
                <w:lang w:val="sl-SI"/>
              </w:rPr>
              <w:t xml:space="preserve"> dajatvijo iz člena 1(2).</w:t>
            </w:r>
          </w:p>
        </w:tc>
      </w:tr>
      <w:tr w:rsidR="00585180" w:rsidRPr="00A53C94" w14:paraId="547B29C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35E9B9F" w14:textId="02BF8C38" w:rsidR="00585180" w:rsidRPr="0032725B" w:rsidRDefault="00585180" w:rsidP="00585180">
            <w:pPr>
              <w:rPr>
                <w:rFonts w:ascii="Arial" w:hAnsi="Arial" w:cs="Arial"/>
                <w:bCs/>
                <w:color w:val="000000" w:themeColor="text1"/>
                <w:sz w:val="22"/>
                <w:szCs w:val="22"/>
                <w:lang w:val="sl-SI"/>
              </w:rPr>
            </w:pPr>
            <w:r w:rsidRPr="0032725B">
              <w:rPr>
                <w:rFonts w:ascii="Arial" w:hAnsi="Arial" w:cs="Arial"/>
                <w:bCs/>
                <w:color w:val="000000" w:themeColor="text1"/>
                <w:sz w:val="22"/>
                <w:szCs w:val="22"/>
                <w:lang w:val="sl-SI"/>
              </w:rPr>
              <w:t xml:space="preserve">dokončna </w:t>
            </w:r>
            <w:proofErr w:type="spellStart"/>
            <w:r w:rsidRPr="0032725B">
              <w:rPr>
                <w:rFonts w:ascii="Arial" w:hAnsi="Arial" w:cs="Arial"/>
                <w:bCs/>
                <w:color w:val="000000" w:themeColor="text1"/>
                <w:sz w:val="22"/>
                <w:szCs w:val="22"/>
                <w:lang w:val="sl-SI"/>
              </w:rPr>
              <w:t>protidampinška</w:t>
            </w:r>
            <w:proofErr w:type="spellEnd"/>
            <w:r w:rsidRPr="0032725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F84D410" w14:textId="06E5D8B5" w:rsidR="00585180" w:rsidRPr="0032725B" w:rsidRDefault="00585180" w:rsidP="00585180">
            <w:pPr>
              <w:rPr>
                <w:rFonts w:ascii="Arial" w:hAnsi="Arial" w:cs="Arial"/>
                <w:bCs/>
                <w:color w:val="000000" w:themeColor="text1"/>
                <w:sz w:val="22"/>
                <w:szCs w:val="22"/>
                <w:lang w:val="sl-SI"/>
              </w:rPr>
            </w:pPr>
            <w:r w:rsidRPr="0032725B">
              <w:rPr>
                <w:rFonts w:ascii="Arial" w:hAnsi="Arial" w:cs="Arial"/>
                <w:bCs/>
                <w:color w:val="000000" w:themeColor="text1"/>
                <w:sz w:val="22"/>
                <w:szCs w:val="22"/>
                <w:lang w:val="sl-SI"/>
              </w:rPr>
              <w:t xml:space="preserve">Preja visoke trdnosti iz poliestra, ki ni pripravljena za prodajo na drobno, vključno z </w:t>
            </w:r>
            <w:proofErr w:type="spellStart"/>
            <w:r w:rsidRPr="0032725B">
              <w:rPr>
                <w:rFonts w:ascii="Arial" w:hAnsi="Arial" w:cs="Arial"/>
                <w:bCs/>
                <w:color w:val="000000" w:themeColor="text1"/>
                <w:sz w:val="22"/>
                <w:szCs w:val="22"/>
                <w:lang w:val="sl-SI"/>
              </w:rPr>
              <w:t>monofilamenti</w:t>
            </w:r>
            <w:proofErr w:type="spellEnd"/>
            <w:r w:rsidRPr="0032725B">
              <w:rPr>
                <w:rFonts w:ascii="Arial" w:hAnsi="Arial" w:cs="Arial"/>
                <w:bCs/>
                <w:color w:val="000000" w:themeColor="text1"/>
                <w:sz w:val="22"/>
                <w:szCs w:val="22"/>
                <w:lang w:val="sl-SI"/>
              </w:rPr>
              <w:t xml:space="preserve"> številke manj </w:t>
            </w:r>
            <w:r w:rsidRPr="0032725B">
              <w:rPr>
                <w:rFonts w:ascii="Arial" w:hAnsi="Arial" w:cs="Arial"/>
                <w:bCs/>
                <w:color w:val="000000" w:themeColor="text1"/>
                <w:sz w:val="22"/>
                <w:szCs w:val="22"/>
                <w:lang w:val="sl-SI"/>
              </w:rPr>
              <w:lastRenderedPageBreak/>
              <w:t xml:space="preserve">kot 67 </w:t>
            </w:r>
            <w:proofErr w:type="spellStart"/>
            <w:r w:rsidRPr="0032725B">
              <w:rPr>
                <w:rFonts w:ascii="Arial" w:hAnsi="Arial" w:cs="Arial"/>
                <w:bCs/>
                <w:color w:val="000000" w:themeColor="text1"/>
                <w:sz w:val="22"/>
                <w:szCs w:val="22"/>
                <w:lang w:val="sl-SI"/>
              </w:rPr>
              <w:t>deciteksov</w:t>
            </w:r>
            <w:proofErr w:type="spellEnd"/>
            <w:r w:rsidRPr="0032725B">
              <w:rPr>
                <w:rFonts w:ascii="Arial" w:hAnsi="Arial" w:cs="Arial"/>
                <w:bCs/>
                <w:color w:val="000000" w:themeColor="text1"/>
                <w:sz w:val="22"/>
                <w:szCs w:val="22"/>
                <w:lang w:val="sl-SI"/>
              </w:rPr>
              <w:t xml:space="preserve"> (razen sukanca za šivanje ter dvojne, večnitne ali </w:t>
            </w:r>
            <w:proofErr w:type="spellStart"/>
            <w:r w:rsidRPr="0032725B">
              <w:rPr>
                <w:rFonts w:ascii="Arial" w:hAnsi="Arial" w:cs="Arial"/>
                <w:bCs/>
                <w:color w:val="000000" w:themeColor="text1"/>
                <w:sz w:val="22"/>
                <w:szCs w:val="22"/>
                <w:lang w:val="sl-SI"/>
              </w:rPr>
              <w:t>pramenske</w:t>
            </w:r>
            <w:proofErr w:type="spellEnd"/>
            <w:r w:rsidRPr="0032725B">
              <w:rPr>
                <w:rFonts w:ascii="Arial" w:hAnsi="Arial" w:cs="Arial"/>
                <w:bCs/>
                <w:color w:val="000000" w:themeColor="text1"/>
                <w:sz w:val="22"/>
                <w:szCs w:val="22"/>
                <w:lang w:val="sl-SI"/>
              </w:rPr>
              <w:t xml:space="preserve"> preje z „Z“ sukanjem, namenjena za proizvodnjo sukanca za šivanje, pripravljena za barvanje in končno obdelavo, ohlapno navita na plastično perforirano cevko)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5C85796" w14:textId="2B8D05EA" w:rsidR="00585180" w:rsidRPr="0032725B" w:rsidRDefault="00585180" w:rsidP="00585180">
            <w:pPr>
              <w:jc w:val="right"/>
              <w:rPr>
                <w:rFonts w:ascii="Arial" w:hAnsi="Arial" w:cs="Arial"/>
                <w:bCs/>
                <w:color w:val="000000" w:themeColor="text1"/>
                <w:sz w:val="22"/>
                <w:szCs w:val="22"/>
                <w:lang w:val="sl-SI"/>
              </w:rPr>
            </w:pPr>
            <w:r w:rsidRPr="0032725B">
              <w:rPr>
                <w:rFonts w:ascii="Arial" w:hAnsi="Arial" w:cs="Arial"/>
                <w:bCs/>
                <w:color w:val="000000" w:themeColor="text1"/>
                <w:sz w:val="22"/>
                <w:szCs w:val="22"/>
                <w:lang w:val="sl-SI"/>
              </w:rPr>
              <w:lastRenderedPageBreak/>
              <w:t>5402 20 00 10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1D4CCF0" w14:textId="5B60FD2B" w:rsidR="00585180" w:rsidRPr="0032725B" w:rsidRDefault="00585180" w:rsidP="00585180">
            <w:pPr>
              <w:rPr>
                <w:rFonts w:ascii="Arial" w:hAnsi="Arial" w:cs="Arial"/>
                <w:bCs/>
                <w:color w:val="000000" w:themeColor="text1"/>
                <w:sz w:val="22"/>
                <w:szCs w:val="22"/>
                <w:lang w:val="sl-SI"/>
              </w:rPr>
            </w:pPr>
            <w:r w:rsidRPr="0032725B">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BC6FCEA" w14:textId="2CA1EBCE" w:rsidR="00585180" w:rsidRPr="0032725B" w:rsidRDefault="00585180" w:rsidP="00585180">
            <w:pPr>
              <w:rPr>
                <w:rFonts w:ascii="Arial" w:hAnsi="Arial" w:cs="Arial"/>
                <w:bCs/>
                <w:color w:val="000000" w:themeColor="text1"/>
                <w:sz w:val="22"/>
                <w:szCs w:val="22"/>
                <w:lang w:val="sl-SI"/>
              </w:rPr>
            </w:pPr>
            <w:hyperlink r:id="rId81" w:history="1">
              <w:r w:rsidRPr="0032725B">
                <w:rPr>
                  <w:rStyle w:val="Hiperpovezava"/>
                  <w:rFonts w:ascii="Arial" w:hAnsi="Arial" w:cs="Arial"/>
                  <w:bCs/>
                  <w:color w:val="000000" w:themeColor="text1"/>
                  <w:sz w:val="22"/>
                  <w:szCs w:val="22"/>
                  <w:lang w:val="sl-SI"/>
                </w:rPr>
                <w:t xml:space="preserve">IZVEDBENA UREDBA KOMISIJE (EU) 2023/934 z dne 11. maja 2023 o uvedbi </w:t>
              </w:r>
              <w:r w:rsidRPr="0032725B">
                <w:rPr>
                  <w:rStyle w:val="Hiperpovezava"/>
                  <w:rFonts w:ascii="Arial" w:hAnsi="Arial" w:cs="Arial"/>
                  <w:bCs/>
                  <w:color w:val="000000" w:themeColor="text1"/>
                  <w:sz w:val="22"/>
                  <w:szCs w:val="22"/>
                  <w:lang w:val="sl-SI"/>
                </w:rPr>
                <w:lastRenderedPageBreak/>
                <w:t xml:space="preserve">dokončne </w:t>
              </w:r>
              <w:proofErr w:type="spellStart"/>
              <w:r w:rsidRPr="0032725B">
                <w:rPr>
                  <w:rStyle w:val="Hiperpovezava"/>
                  <w:rFonts w:ascii="Arial" w:hAnsi="Arial" w:cs="Arial"/>
                  <w:bCs/>
                  <w:color w:val="000000" w:themeColor="text1"/>
                  <w:sz w:val="22"/>
                  <w:szCs w:val="22"/>
                  <w:lang w:val="sl-SI"/>
                </w:rPr>
                <w:t>protidampinške</w:t>
              </w:r>
              <w:proofErr w:type="spellEnd"/>
              <w:r w:rsidRPr="0032725B">
                <w:rPr>
                  <w:rStyle w:val="Hiperpovezava"/>
                  <w:rFonts w:ascii="Arial" w:hAnsi="Arial" w:cs="Arial"/>
                  <w:bCs/>
                  <w:color w:val="000000" w:themeColor="text1"/>
                  <w:sz w:val="22"/>
                  <w:szCs w:val="22"/>
                  <w:lang w:val="sl-SI"/>
                </w:rPr>
                <w:t xml:space="preserve"> dajatve na uvoz preje visoke trdnosti iz poliestra s poreklom iz Ljudske republike Kitajske po pregledu zaradi izteka ukrepov v skladu s členom 11(2) in delnem vmesnem pregledu v skladu s členom 11(3) Uredbe (EU) 2016/1036 Evropskega parlamenta in Sveta. (2023/</w:t>
              </w:r>
              <w:proofErr w:type="spellStart"/>
              <w:r w:rsidRPr="0032725B">
                <w:rPr>
                  <w:rStyle w:val="Hiperpovezava"/>
                  <w:rFonts w:ascii="Arial" w:hAnsi="Arial" w:cs="Arial"/>
                  <w:bCs/>
                  <w:color w:val="000000" w:themeColor="text1"/>
                  <w:sz w:val="22"/>
                  <w:szCs w:val="22"/>
                  <w:lang w:val="sl-SI"/>
                </w:rPr>
                <w:t>L127</w:t>
              </w:r>
              <w:proofErr w:type="spellEnd"/>
              <w:r w:rsidRPr="0032725B">
                <w:rPr>
                  <w:rStyle w:val="Hiperpovezava"/>
                  <w:rFonts w:ascii="Arial" w:hAnsi="Arial" w:cs="Arial"/>
                  <w:bCs/>
                  <w:color w:val="000000" w:themeColor="text1"/>
                  <w:sz w:val="22"/>
                  <w:szCs w:val="22"/>
                  <w:lang w:val="sl-SI"/>
                </w:rPr>
                <w:t>/934)</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BE15BDF" w14:textId="01AA8A09" w:rsidR="00585180" w:rsidRPr="0032725B" w:rsidRDefault="00585180" w:rsidP="00585180">
            <w:pPr>
              <w:rPr>
                <w:rFonts w:ascii="Arial" w:hAnsi="Arial" w:cs="Arial"/>
                <w:bCs/>
                <w:color w:val="000000" w:themeColor="text1"/>
                <w:sz w:val="22"/>
                <w:szCs w:val="22"/>
                <w:lang w:val="sl-SI"/>
              </w:rPr>
            </w:pPr>
            <w:r w:rsidRPr="0032725B">
              <w:rPr>
                <w:rFonts w:ascii="Arial" w:hAnsi="Arial" w:cs="Arial"/>
                <w:bCs/>
                <w:color w:val="000000" w:themeColor="text1"/>
                <w:sz w:val="22"/>
                <w:szCs w:val="22"/>
                <w:lang w:val="sl-SI"/>
              </w:rPr>
              <w:lastRenderedPageBreak/>
              <w:t>13.5.2023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F8E6310" w14:textId="37789689" w:rsidR="00585180" w:rsidRPr="0032725B" w:rsidRDefault="00585180" w:rsidP="00585180">
            <w:pPr>
              <w:rPr>
                <w:rFonts w:ascii="Arial" w:hAnsi="Arial" w:cs="Arial"/>
                <w:bCs/>
                <w:color w:val="000000" w:themeColor="text1"/>
                <w:sz w:val="22"/>
                <w:szCs w:val="22"/>
                <w:lang w:val="sl-SI"/>
              </w:rPr>
            </w:pPr>
          </w:p>
        </w:tc>
      </w:tr>
      <w:tr w:rsidR="00585180" w:rsidRPr="00585180" w14:paraId="09621E47"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D4841D0" w14:textId="0B8D1D12" w:rsidR="00585180" w:rsidRDefault="00585180" w:rsidP="00585180">
            <w:pPr>
              <w:rPr>
                <w:rFonts w:ascii="Arial" w:hAnsi="Arial" w:cs="Arial"/>
                <w:bCs/>
                <w:color w:val="C00000"/>
                <w:sz w:val="22"/>
                <w:szCs w:val="22"/>
                <w:lang w:val="sl-SI"/>
              </w:rPr>
            </w:pPr>
            <w:r w:rsidRPr="00A53C94">
              <w:rPr>
                <w:rFonts w:ascii="Arial" w:hAnsi="Arial" w:cs="Arial"/>
                <w:bCs/>
                <w:sz w:val="22"/>
                <w:szCs w:val="22"/>
                <w:lang w:val="sl-SI"/>
              </w:rPr>
              <w:t xml:space="preserve">dokončna </w:t>
            </w:r>
            <w:proofErr w:type="spellStart"/>
            <w:r w:rsidRPr="00A53C94">
              <w:rPr>
                <w:rFonts w:ascii="Arial" w:hAnsi="Arial" w:cs="Arial"/>
                <w:bCs/>
                <w:sz w:val="22"/>
                <w:szCs w:val="22"/>
                <w:lang w:val="sl-SI"/>
              </w:rPr>
              <w:t>protidampinška</w:t>
            </w:r>
            <w:proofErr w:type="spellEnd"/>
            <w:r w:rsidRPr="00A53C94">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811B0DE" w14:textId="3FA0E161" w:rsidR="00585180" w:rsidRDefault="00585180" w:rsidP="00585180">
            <w:pPr>
              <w:rPr>
                <w:rFonts w:ascii="Arial" w:hAnsi="Arial" w:cs="Arial"/>
                <w:bCs/>
                <w:color w:val="C00000"/>
                <w:sz w:val="22"/>
                <w:szCs w:val="22"/>
                <w:lang w:val="sl-SI"/>
              </w:rPr>
            </w:pPr>
            <w:r w:rsidRPr="00A53C94">
              <w:rPr>
                <w:rFonts w:ascii="Arial" w:hAnsi="Arial" w:cs="Arial"/>
                <w:bCs/>
                <w:sz w:val="22"/>
                <w:szCs w:val="22"/>
                <w:lang w:val="sl-SI"/>
              </w:rPr>
              <w:t>Brezšivne cevi iz železa (razen iz litega železa) ali jekla (razen iz nerjavnega jekla) s krožnim prečnim prerezom in zunanjim premerom več kot 406,4 mm.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EC6DF41" w14:textId="77777777" w:rsidR="00585180" w:rsidRDefault="00585180" w:rsidP="00585180">
            <w:pPr>
              <w:jc w:val="right"/>
              <w:rPr>
                <w:rFonts w:ascii="Arial" w:hAnsi="Arial" w:cs="Arial"/>
                <w:bCs/>
                <w:sz w:val="22"/>
                <w:szCs w:val="22"/>
                <w:lang w:val="sl-SI"/>
              </w:rPr>
            </w:pPr>
            <w:r w:rsidRPr="00A53C94">
              <w:rPr>
                <w:rFonts w:ascii="Arial" w:hAnsi="Arial" w:cs="Arial"/>
                <w:bCs/>
                <w:sz w:val="22"/>
                <w:szCs w:val="22"/>
                <w:lang w:val="sl-SI"/>
              </w:rPr>
              <w:t xml:space="preserve">7304 19 90, </w:t>
            </w:r>
          </w:p>
          <w:p w14:paraId="5CCF8B6E" w14:textId="77777777" w:rsidR="00585180" w:rsidRDefault="00585180" w:rsidP="00585180">
            <w:pPr>
              <w:jc w:val="right"/>
              <w:rPr>
                <w:rFonts w:ascii="Arial" w:hAnsi="Arial" w:cs="Arial"/>
                <w:bCs/>
                <w:sz w:val="22"/>
                <w:szCs w:val="22"/>
                <w:lang w:val="sl-SI"/>
              </w:rPr>
            </w:pPr>
            <w:r w:rsidRPr="00A53C94">
              <w:rPr>
                <w:rFonts w:ascii="Arial" w:hAnsi="Arial" w:cs="Arial"/>
                <w:bCs/>
                <w:sz w:val="22"/>
                <w:szCs w:val="22"/>
                <w:lang w:val="sl-SI"/>
              </w:rPr>
              <w:t xml:space="preserve">7304 29 90 90, 7304 39 </w:t>
            </w:r>
            <w:r>
              <w:rPr>
                <w:rFonts w:ascii="Arial" w:hAnsi="Arial" w:cs="Arial"/>
                <w:bCs/>
                <w:sz w:val="22"/>
                <w:szCs w:val="22"/>
                <w:lang w:val="sl-SI"/>
              </w:rPr>
              <w:t>88</w:t>
            </w:r>
            <w:r w:rsidRPr="00A53C94">
              <w:rPr>
                <w:rFonts w:ascii="Arial" w:hAnsi="Arial" w:cs="Arial"/>
                <w:bCs/>
                <w:sz w:val="22"/>
                <w:szCs w:val="22"/>
                <w:lang w:val="sl-SI"/>
              </w:rPr>
              <w:t xml:space="preserve">, </w:t>
            </w:r>
          </w:p>
          <w:p w14:paraId="29BAE222" w14:textId="3E6FA9BD" w:rsidR="00585180" w:rsidRPr="00195E11" w:rsidRDefault="00585180" w:rsidP="00585180">
            <w:pPr>
              <w:jc w:val="right"/>
              <w:rPr>
                <w:rFonts w:ascii="Arial" w:hAnsi="Arial" w:cs="Arial"/>
                <w:bCs/>
                <w:color w:val="C00000"/>
                <w:sz w:val="22"/>
                <w:szCs w:val="22"/>
                <w:lang w:val="sl-SI"/>
              </w:rPr>
            </w:pPr>
            <w:r w:rsidRPr="00A53C94">
              <w:rPr>
                <w:rFonts w:ascii="Arial" w:hAnsi="Arial" w:cs="Arial"/>
                <w:bCs/>
                <w:sz w:val="22"/>
                <w:szCs w:val="22"/>
                <w:lang w:val="sl-SI"/>
              </w:rPr>
              <w:t xml:space="preserve">7304 59 </w:t>
            </w:r>
            <w:r>
              <w:rPr>
                <w:rFonts w:ascii="Arial" w:hAnsi="Arial" w:cs="Arial"/>
                <w:bCs/>
                <w:sz w:val="22"/>
                <w:szCs w:val="22"/>
                <w:lang w:val="sl-SI"/>
              </w:rPr>
              <w:t>89</w:t>
            </w:r>
            <w:r w:rsidRPr="00A53C94">
              <w:rPr>
                <w:rFonts w:ascii="Arial" w:hAnsi="Arial" w:cs="Arial"/>
                <w:bCs/>
                <w:sz w:val="22"/>
                <w:szCs w:val="22"/>
                <w:lang w:val="sl-SI"/>
              </w:rPr>
              <w:t>.</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181EFA6" w14:textId="1D92E2EB" w:rsidR="00585180" w:rsidRPr="00195E11" w:rsidRDefault="00585180" w:rsidP="00585180">
            <w:pPr>
              <w:rPr>
                <w:rFonts w:ascii="Arial" w:hAnsi="Arial" w:cs="Arial"/>
                <w:bCs/>
                <w:color w:val="C00000"/>
                <w:sz w:val="22"/>
                <w:szCs w:val="22"/>
                <w:lang w:val="sl-SI"/>
              </w:rPr>
            </w:pPr>
            <w:r w:rsidRPr="00A53C94">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0D356BE" w14:textId="7687F15C" w:rsidR="00585180" w:rsidRPr="00A53C94" w:rsidRDefault="00585180" w:rsidP="00585180">
            <w:pPr>
              <w:rPr>
                <w:lang w:val="sl-SI"/>
              </w:rPr>
            </w:pPr>
            <w:hyperlink r:id="rId82" w:history="1">
              <w:r w:rsidRPr="00A53C94">
                <w:rPr>
                  <w:rStyle w:val="Hiperpovezava"/>
                  <w:rFonts w:ascii="Arial" w:hAnsi="Arial" w:cs="Arial"/>
                  <w:bCs/>
                  <w:color w:val="auto"/>
                  <w:sz w:val="22"/>
                  <w:szCs w:val="22"/>
                  <w:lang w:val="sl-SI"/>
                </w:rPr>
                <w:t>IZVEDBENA UREDBA KOMISIJE (EU) 2023/919 z dne 4. maja 2023 o spremembi Izvedbene uredbe (EU) 2017/804 o uvedbi dokončne proti dampinške dajatve na uvoz nekaterih brezšivnih cevi iz železa (razen iz litega železa) ali jekla (razen iz nerjavnega jekla) s krožnim prečnim prerezom in zunanjim premerom več kot 406,4 mm s poreklom iz Ljudske republike Kitajske, (2023/</w:t>
              </w:r>
              <w:proofErr w:type="spellStart"/>
              <w:r w:rsidRPr="00A53C94">
                <w:rPr>
                  <w:rStyle w:val="Hiperpovezava"/>
                  <w:rFonts w:ascii="Arial" w:hAnsi="Arial" w:cs="Arial"/>
                  <w:bCs/>
                  <w:color w:val="auto"/>
                  <w:sz w:val="22"/>
                  <w:szCs w:val="22"/>
                  <w:lang w:val="sl-SI"/>
                </w:rPr>
                <w:t>L119</w:t>
              </w:r>
              <w:proofErr w:type="spellEnd"/>
              <w:r w:rsidRPr="00A53C94">
                <w:rPr>
                  <w:rStyle w:val="Hiperpovezava"/>
                  <w:rFonts w:ascii="Arial" w:hAnsi="Arial" w:cs="Arial"/>
                  <w:bCs/>
                  <w:color w:val="auto"/>
                  <w:sz w:val="22"/>
                  <w:szCs w:val="22"/>
                  <w:lang w:val="sl-SI"/>
                </w:rPr>
                <w:t>/919)</w:t>
              </w:r>
            </w:hyperlink>
            <w:r w:rsidRPr="00A53C94">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6B3B401" w14:textId="5F08EFCE" w:rsidR="00585180" w:rsidRPr="00195E11" w:rsidRDefault="00585180" w:rsidP="00585180">
            <w:pPr>
              <w:rPr>
                <w:rFonts w:ascii="Arial" w:hAnsi="Arial" w:cs="Arial"/>
                <w:bCs/>
                <w:color w:val="C00000"/>
                <w:sz w:val="22"/>
                <w:szCs w:val="22"/>
                <w:lang w:val="sl-SI"/>
              </w:rPr>
            </w:pPr>
            <w:r w:rsidRPr="00A53C94">
              <w:rPr>
                <w:rFonts w:ascii="Arial" w:hAnsi="Arial" w:cs="Arial"/>
                <w:bCs/>
                <w:sz w:val="22"/>
                <w:szCs w:val="22"/>
                <w:lang w:val="sl-SI"/>
              </w:rPr>
              <w:t>6.5.2023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4E49ABC" w14:textId="27FAC57F" w:rsidR="00585180" w:rsidRPr="00A53C94" w:rsidRDefault="00585180" w:rsidP="00585180">
            <w:pPr>
              <w:rPr>
                <w:rFonts w:ascii="Arial" w:hAnsi="Arial" w:cs="Arial"/>
                <w:bCs/>
                <w:sz w:val="22"/>
                <w:szCs w:val="22"/>
                <w:lang w:val="sl-SI"/>
              </w:rPr>
            </w:pPr>
            <w:r w:rsidRPr="00A53C94">
              <w:rPr>
                <w:rFonts w:ascii="Arial" w:hAnsi="Arial" w:cs="Arial"/>
                <w:bCs/>
                <w:sz w:val="22"/>
                <w:szCs w:val="22"/>
                <w:lang w:val="sl-SI"/>
              </w:rPr>
              <w:t xml:space="preserve">Družba »Hube </w:t>
            </w:r>
            <w:proofErr w:type="spellStart"/>
            <w:r w:rsidRPr="00A53C94">
              <w:rPr>
                <w:rFonts w:ascii="Arial" w:hAnsi="Arial" w:cs="Arial"/>
                <w:bCs/>
                <w:sz w:val="22"/>
                <w:szCs w:val="22"/>
                <w:lang w:val="sl-SI"/>
              </w:rPr>
              <w:t>Xinyegang</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Special</w:t>
            </w:r>
            <w:proofErr w:type="spellEnd"/>
            <w:r w:rsidRPr="00A53C94">
              <w:rPr>
                <w:rFonts w:ascii="Arial" w:hAnsi="Arial" w:cs="Arial"/>
                <w:bCs/>
                <w:sz w:val="22"/>
                <w:szCs w:val="22"/>
                <w:lang w:val="sl-SI"/>
              </w:rPr>
              <w:t xml:space="preserve"> Tube Co., </w:t>
            </w:r>
            <w:proofErr w:type="spellStart"/>
            <w:r w:rsidRPr="00A53C94">
              <w:rPr>
                <w:rFonts w:ascii="Arial" w:hAnsi="Arial" w:cs="Arial"/>
                <w:bCs/>
                <w:sz w:val="22"/>
                <w:szCs w:val="22"/>
                <w:lang w:val="sl-SI"/>
              </w:rPr>
              <w:t>Ltd</w:t>
            </w:r>
            <w:proofErr w:type="spellEnd"/>
            <w:r w:rsidRPr="00A53C94">
              <w:rPr>
                <w:rFonts w:ascii="Arial" w:hAnsi="Arial" w:cs="Arial"/>
                <w:bCs/>
                <w:sz w:val="22"/>
                <w:szCs w:val="22"/>
                <w:lang w:val="sl-SI"/>
              </w:rPr>
              <w:t>.« se preimenuje v »</w:t>
            </w:r>
            <w:proofErr w:type="spellStart"/>
            <w:r w:rsidRPr="00A53C94">
              <w:rPr>
                <w:rFonts w:ascii="Arial" w:hAnsi="Arial" w:cs="Arial"/>
                <w:bCs/>
                <w:sz w:val="22"/>
                <w:szCs w:val="22"/>
                <w:lang w:val="sl-SI"/>
              </w:rPr>
              <w:t>Daye</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Special</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Steel</w:t>
            </w:r>
            <w:proofErr w:type="spellEnd"/>
            <w:r w:rsidRPr="00A53C94">
              <w:rPr>
                <w:rFonts w:ascii="Arial" w:hAnsi="Arial" w:cs="Arial"/>
                <w:bCs/>
                <w:sz w:val="22"/>
                <w:szCs w:val="22"/>
                <w:lang w:val="sl-SI"/>
              </w:rPr>
              <w:t xml:space="preserve"> Co., </w:t>
            </w:r>
            <w:proofErr w:type="spellStart"/>
            <w:r w:rsidRPr="00A53C94">
              <w:rPr>
                <w:rFonts w:ascii="Arial" w:hAnsi="Arial" w:cs="Arial"/>
                <w:bCs/>
                <w:sz w:val="22"/>
                <w:szCs w:val="22"/>
                <w:lang w:val="sl-SI"/>
              </w:rPr>
              <w:t>Ltd</w:t>
            </w:r>
            <w:proofErr w:type="spellEnd"/>
            <w:r w:rsidRPr="00A53C94">
              <w:rPr>
                <w:rFonts w:ascii="Arial" w:hAnsi="Arial" w:cs="Arial"/>
                <w:bCs/>
                <w:sz w:val="22"/>
                <w:szCs w:val="22"/>
                <w:lang w:val="sl-SI"/>
              </w:rPr>
              <w:t>«.</w:t>
            </w:r>
          </w:p>
          <w:p w14:paraId="01110387" w14:textId="77777777" w:rsidR="00585180" w:rsidRPr="00A53C94" w:rsidRDefault="00585180" w:rsidP="00585180">
            <w:pPr>
              <w:rPr>
                <w:rFonts w:ascii="Arial" w:hAnsi="Arial" w:cs="Arial"/>
                <w:bCs/>
                <w:sz w:val="22"/>
                <w:szCs w:val="22"/>
                <w:lang w:val="sl-SI"/>
              </w:rPr>
            </w:pPr>
            <w:r w:rsidRPr="00A53C94">
              <w:rPr>
                <w:rFonts w:ascii="Arial" w:hAnsi="Arial" w:cs="Arial"/>
                <w:bCs/>
                <w:sz w:val="22"/>
                <w:szCs w:val="22"/>
                <w:lang w:val="sl-SI"/>
              </w:rPr>
              <w:br/>
              <w:t>Družba »</w:t>
            </w:r>
            <w:proofErr w:type="spellStart"/>
            <w:r w:rsidRPr="00A53C94">
              <w:rPr>
                <w:rFonts w:ascii="Arial" w:hAnsi="Arial" w:cs="Arial"/>
                <w:bCs/>
                <w:sz w:val="22"/>
                <w:szCs w:val="22"/>
                <w:lang w:val="sl-SI"/>
              </w:rPr>
              <w:t>Zhejiang</w:t>
            </w:r>
            <w:proofErr w:type="spellEnd"/>
            <w:r w:rsidRPr="00A53C94">
              <w:rPr>
                <w:rFonts w:ascii="Arial" w:hAnsi="Arial" w:cs="Arial"/>
                <w:bCs/>
                <w:sz w:val="22"/>
                <w:szCs w:val="22"/>
                <w:lang w:val="sl-SI"/>
              </w:rPr>
              <w:t xml:space="preserve"> Gross </w:t>
            </w:r>
            <w:proofErr w:type="spellStart"/>
            <w:r w:rsidRPr="00A53C94">
              <w:rPr>
                <w:rFonts w:ascii="Arial" w:hAnsi="Arial" w:cs="Arial"/>
                <w:bCs/>
                <w:sz w:val="22"/>
                <w:szCs w:val="22"/>
                <w:lang w:val="sl-SI"/>
              </w:rPr>
              <w:t>Seamless</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Steel</w:t>
            </w:r>
            <w:proofErr w:type="spellEnd"/>
            <w:r w:rsidRPr="00A53C94">
              <w:rPr>
                <w:rFonts w:ascii="Arial" w:hAnsi="Arial" w:cs="Arial"/>
                <w:bCs/>
                <w:sz w:val="22"/>
                <w:szCs w:val="22"/>
                <w:lang w:val="sl-SI"/>
              </w:rPr>
              <w:t xml:space="preserve"> Tube Co., </w:t>
            </w:r>
            <w:proofErr w:type="spellStart"/>
            <w:r w:rsidRPr="00A53C94">
              <w:rPr>
                <w:rFonts w:ascii="Arial" w:hAnsi="Arial" w:cs="Arial"/>
                <w:bCs/>
                <w:sz w:val="22"/>
                <w:szCs w:val="22"/>
                <w:lang w:val="sl-SI"/>
              </w:rPr>
              <w:t>Ltd</w:t>
            </w:r>
            <w:proofErr w:type="spellEnd"/>
            <w:r w:rsidRPr="00A53C94">
              <w:rPr>
                <w:rFonts w:ascii="Arial" w:hAnsi="Arial" w:cs="Arial"/>
                <w:bCs/>
                <w:sz w:val="22"/>
                <w:szCs w:val="22"/>
                <w:lang w:val="sl-SI"/>
              </w:rPr>
              <w:t>« se preimenuje v »</w:t>
            </w:r>
            <w:proofErr w:type="spellStart"/>
            <w:r w:rsidRPr="00A53C94">
              <w:rPr>
                <w:rFonts w:ascii="Arial" w:hAnsi="Arial" w:cs="Arial"/>
                <w:bCs/>
                <w:sz w:val="22"/>
                <w:szCs w:val="22"/>
                <w:lang w:val="sl-SI"/>
              </w:rPr>
              <w:t>Zhejiang</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Pacific</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Seamless</w:t>
            </w:r>
            <w:proofErr w:type="spellEnd"/>
            <w:r w:rsidRPr="00A53C94">
              <w:rPr>
                <w:rFonts w:ascii="Arial" w:hAnsi="Arial" w:cs="Arial"/>
                <w:bCs/>
                <w:sz w:val="22"/>
                <w:szCs w:val="22"/>
                <w:lang w:val="sl-SI"/>
              </w:rPr>
              <w:t xml:space="preserve"> </w:t>
            </w:r>
            <w:proofErr w:type="spellStart"/>
            <w:r w:rsidRPr="00A53C94">
              <w:rPr>
                <w:rFonts w:ascii="Arial" w:hAnsi="Arial" w:cs="Arial"/>
                <w:bCs/>
                <w:sz w:val="22"/>
                <w:szCs w:val="22"/>
                <w:lang w:val="sl-SI"/>
              </w:rPr>
              <w:t>Steel</w:t>
            </w:r>
            <w:proofErr w:type="spellEnd"/>
            <w:r w:rsidRPr="00A53C94">
              <w:rPr>
                <w:rFonts w:ascii="Arial" w:hAnsi="Arial" w:cs="Arial"/>
                <w:bCs/>
                <w:sz w:val="22"/>
                <w:szCs w:val="22"/>
                <w:lang w:val="sl-SI"/>
              </w:rPr>
              <w:t xml:space="preserve"> Tube Co., </w:t>
            </w:r>
            <w:proofErr w:type="spellStart"/>
            <w:r w:rsidRPr="00A53C94">
              <w:rPr>
                <w:rFonts w:ascii="Arial" w:hAnsi="Arial" w:cs="Arial"/>
                <w:bCs/>
                <w:sz w:val="22"/>
                <w:szCs w:val="22"/>
                <w:lang w:val="sl-SI"/>
              </w:rPr>
              <w:t>Ltd</w:t>
            </w:r>
            <w:proofErr w:type="spellEnd"/>
            <w:r w:rsidRPr="00A53C94">
              <w:rPr>
                <w:rFonts w:ascii="Arial" w:hAnsi="Arial" w:cs="Arial"/>
                <w:bCs/>
                <w:sz w:val="22"/>
                <w:szCs w:val="22"/>
                <w:lang w:val="sl-SI"/>
              </w:rPr>
              <w:t>«.</w:t>
            </w:r>
          </w:p>
          <w:p w14:paraId="670D6ED7" w14:textId="04C114CF" w:rsidR="00585180" w:rsidRPr="00195E11" w:rsidRDefault="00585180" w:rsidP="00585180">
            <w:pPr>
              <w:rPr>
                <w:rFonts w:ascii="Arial" w:hAnsi="Arial" w:cs="Arial"/>
                <w:bCs/>
                <w:color w:val="C00000"/>
                <w:sz w:val="22"/>
                <w:szCs w:val="22"/>
                <w:lang w:val="sl-SI"/>
              </w:rPr>
            </w:pPr>
            <w:r w:rsidRPr="00A53C94">
              <w:rPr>
                <w:rFonts w:ascii="Arial" w:hAnsi="Arial" w:cs="Arial"/>
                <w:bCs/>
                <w:sz w:val="22"/>
                <w:szCs w:val="22"/>
                <w:lang w:val="sl-SI"/>
              </w:rPr>
              <w:br/>
              <w:t xml:space="preserve">Obema družbama se določi nova </w:t>
            </w:r>
            <w:r w:rsidRPr="00A53C94">
              <w:rPr>
                <w:rFonts w:ascii="Arial" w:hAnsi="Arial" w:cs="Arial"/>
                <w:bCs/>
                <w:sz w:val="22"/>
                <w:szCs w:val="22"/>
                <w:lang w:val="sl-SI"/>
              </w:rPr>
              <w:lastRenderedPageBreak/>
              <w:t xml:space="preserve">dodatna oznaka TARIC </w:t>
            </w:r>
            <w:proofErr w:type="spellStart"/>
            <w:r w:rsidRPr="00A53C94">
              <w:rPr>
                <w:rFonts w:ascii="Arial" w:hAnsi="Arial" w:cs="Arial"/>
                <w:bCs/>
                <w:sz w:val="22"/>
                <w:szCs w:val="22"/>
                <w:lang w:val="sl-SI"/>
              </w:rPr>
              <w:t>899H</w:t>
            </w:r>
            <w:proofErr w:type="spellEnd"/>
            <w:r w:rsidRPr="00A53C94">
              <w:rPr>
                <w:rFonts w:ascii="Arial" w:hAnsi="Arial" w:cs="Arial"/>
                <w:bCs/>
                <w:sz w:val="22"/>
                <w:szCs w:val="22"/>
                <w:lang w:val="sl-SI"/>
              </w:rPr>
              <w:t>.</w:t>
            </w:r>
          </w:p>
        </w:tc>
      </w:tr>
      <w:tr w:rsidR="00585180" w:rsidRPr="00585180" w14:paraId="618F957C"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891E567" w14:textId="0728F871" w:rsidR="00585180" w:rsidRPr="00195E11" w:rsidRDefault="00585180" w:rsidP="00585180">
            <w:pPr>
              <w:rPr>
                <w:rFonts w:ascii="Arial" w:hAnsi="Arial" w:cs="Arial"/>
                <w:bCs/>
                <w:sz w:val="22"/>
                <w:szCs w:val="22"/>
                <w:lang w:val="sl-SI"/>
              </w:rPr>
            </w:pPr>
            <w:r w:rsidRPr="00195E11">
              <w:rPr>
                <w:rFonts w:ascii="Arial" w:hAnsi="Arial" w:cs="Arial"/>
                <w:bCs/>
                <w:sz w:val="22"/>
                <w:szCs w:val="22"/>
                <w:lang w:val="sl-SI"/>
              </w:rPr>
              <w:lastRenderedPageBreak/>
              <w:t xml:space="preserve">dokončna </w:t>
            </w:r>
            <w:proofErr w:type="spellStart"/>
            <w:r w:rsidRPr="00195E11">
              <w:rPr>
                <w:rFonts w:ascii="Arial" w:hAnsi="Arial" w:cs="Arial"/>
                <w:bCs/>
                <w:sz w:val="22"/>
                <w:szCs w:val="22"/>
                <w:lang w:val="sl-SI"/>
              </w:rPr>
              <w:t>protidampinška</w:t>
            </w:r>
            <w:proofErr w:type="spellEnd"/>
            <w:r w:rsidRPr="00195E11">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01A51CC" w14:textId="747BC8F9" w:rsidR="00585180" w:rsidRPr="00195E11" w:rsidRDefault="00585180" w:rsidP="00585180">
            <w:pPr>
              <w:rPr>
                <w:rFonts w:ascii="Arial" w:hAnsi="Arial" w:cs="Arial"/>
                <w:bCs/>
                <w:sz w:val="22"/>
                <w:szCs w:val="22"/>
                <w:lang w:val="sl-SI"/>
              </w:rPr>
            </w:pPr>
            <w:r w:rsidRPr="00195E11">
              <w:rPr>
                <w:rFonts w:ascii="Arial" w:hAnsi="Arial" w:cs="Arial"/>
                <w:bCs/>
                <w:sz w:val="22"/>
                <w:szCs w:val="22"/>
                <w:lang w:val="sl-SI"/>
              </w:rPr>
              <w:t>Keramične ploščice za tlakovanje in oblaganje kaminov in zidov, keramične kockice za mozaik in podobno, na podlagi ali brez podlage, in zaključna keramika.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DB4B9D9" w14:textId="77777777" w:rsidR="00585180" w:rsidRDefault="00585180" w:rsidP="00585180">
            <w:pPr>
              <w:jc w:val="right"/>
              <w:rPr>
                <w:rFonts w:ascii="Arial" w:hAnsi="Arial" w:cs="Arial"/>
                <w:bCs/>
                <w:sz w:val="22"/>
                <w:szCs w:val="22"/>
                <w:lang w:val="sl-SI"/>
              </w:rPr>
            </w:pPr>
            <w:r w:rsidRPr="00195E11">
              <w:rPr>
                <w:rFonts w:ascii="Arial" w:hAnsi="Arial" w:cs="Arial"/>
                <w:bCs/>
                <w:sz w:val="22"/>
                <w:szCs w:val="22"/>
                <w:lang w:val="sl-SI"/>
              </w:rPr>
              <w:t xml:space="preserve">6907 21 00, </w:t>
            </w:r>
          </w:p>
          <w:p w14:paraId="2C0BDAE6" w14:textId="77777777" w:rsidR="00585180" w:rsidRDefault="00585180" w:rsidP="00585180">
            <w:pPr>
              <w:jc w:val="right"/>
              <w:rPr>
                <w:rFonts w:ascii="Arial" w:hAnsi="Arial" w:cs="Arial"/>
                <w:bCs/>
                <w:sz w:val="22"/>
                <w:szCs w:val="22"/>
                <w:lang w:val="sl-SI"/>
              </w:rPr>
            </w:pPr>
            <w:r w:rsidRPr="00195E11">
              <w:rPr>
                <w:rFonts w:ascii="Arial" w:hAnsi="Arial" w:cs="Arial"/>
                <w:bCs/>
                <w:sz w:val="22"/>
                <w:szCs w:val="22"/>
                <w:lang w:val="sl-SI"/>
              </w:rPr>
              <w:t xml:space="preserve">6907 22 00, </w:t>
            </w:r>
          </w:p>
          <w:p w14:paraId="7B6D588D" w14:textId="77777777" w:rsidR="00585180" w:rsidRDefault="00585180" w:rsidP="00585180">
            <w:pPr>
              <w:jc w:val="right"/>
              <w:rPr>
                <w:rFonts w:ascii="Arial" w:hAnsi="Arial" w:cs="Arial"/>
                <w:bCs/>
                <w:sz w:val="22"/>
                <w:szCs w:val="22"/>
                <w:lang w:val="sl-SI"/>
              </w:rPr>
            </w:pPr>
            <w:r w:rsidRPr="00195E11">
              <w:rPr>
                <w:rFonts w:ascii="Arial" w:hAnsi="Arial" w:cs="Arial"/>
                <w:bCs/>
                <w:sz w:val="22"/>
                <w:szCs w:val="22"/>
                <w:lang w:val="sl-SI"/>
              </w:rPr>
              <w:t xml:space="preserve">6907 23 00, </w:t>
            </w:r>
          </w:p>
          <w:p w14:paraId="51EABFF7" w14:textId="77777777" w:rsidR="00585180" w:rsidRDefault="00585180" w:rsidP="00585180">
            <w:pPr>
              <w:jc w:val="right"/>
              <w:rPr>
                <w:rFonts w:ascii="Arial" w:hAnsi="Arial" w:cs="Arial"/>
                <w:bCs/>
                <w:sz w:val="22"/>
                <w:szCs w:val="22"/>
                <w:lang w:val="sl-SI"/>
              </w:rPr>
            </w:pPr>
            <w:r w:rsidRPr="00195E11">
              <w:rPr>
                <w:rFonts w:ascii="Arial" w:hAnsi="Arial" w:cs="Arial"/>
                <w:bCs/>
                <w:sz w:val="22"/>
                <w:szCs w:val="22"/>
                <w:lang w:val="sl-SI"/>
              </w:rPr>
              <w:t xml:space="preserve">6907 30 00, </w:t>
            </w:r>
          </w:p>
          <w:p w14:paraId="7CC0CD7B" w14:textId="2CEB1754" w:rsidR="00585180" w:rsidRPr="00195E11" w:rsidRDefault="00585180" w:rsidP="00585180">
            <w:pPr>
              <w:jc w:val="right"/>
              <w:rPr>
                <w:rFonts w:ascii="Arial" w:hAnsi="Arial" w:cs="Arial"/>
                <w:bCs/>
                <w:sz w:val="22"/>
                <w:szCs w:val="22"/>
                <w:lang w:val="sl-SI"/>
              </w:rPr>
            </w:pPr>
            <w:r w:rsidRPr="00195E11">
              <w:rPr>
                <w:rFonts w:ascii="Arial" w:hAnsi="Arial" w:cs="Arial"/>
                <w:bCs/>
                <w:sz w:val="22"/>
                <w:szCs w:val="22"/>
                <w:lang w:val="sl-SI"/>
              </w:rPr>
              <w:t>6907 40 00.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B97E7BD" w14:textId="1FF356AF" w:rsidR="00585180" w:rsidRPr="00195E11" w:rsidRDefault="00585180" w:rsidP="00585180">
            <w:pPr>
              <w:rPr>
                <w:rFonts w:ascii="Arial" w:hAnsi="Arial" w:cs="Arial"/>
                <w:bCs/>
                <w:sz w:val="22"/>
                <w:szCs w:val="22"/>
                <w:lang w:val="sl-SI"/>
              </w:rPr>
            </w:pPr>
            <w:r w:rsidRPr="00195E11">
              <w:rPr>
                <w:rFonts w:ascii="Arial" w:hAnsi="Arial" w:cs="Arial"/>
                <w:bCs/>
                <w:sz w:val="22"/>
                <w:szCs w:val="22"/>
                <w:lang w:val="sl-SI"/>
              </w:rPr>
              <w:t>Indija, 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DA20178" w14:textId="6C74AAEF" w:rsidR="00585180" w:rsidRPr="00195E11" w:rsidRDefault="00585180" w:rsidP="00585180">
            <w:pPr>
              <w:rPr>
                <w:rFonts w:ascii="Arial" w:hAnsi="Arial" w:cs="Arial"/>
                <w:bCs/>
                <w:sz w:val="22"/>
                <w:szCs w:val="22"/>
                <w:lang w:val="sl-SI"/>
              </w:rPr>
            </w:pPr>
            <w:hyperlink r:id="rId83" w:history="1">
              <w:r w:rsidRPr="00195E11">
                <w:rPr>
                  <w:rStyle w:val="Hiperpovezava"/>
                  <w:rFonts w:ascii="Arial" w:hAnsi="Arial" w:cs="Arial"/>
                  <w:bCs/>
                  <w:color w:val="auto"/>
                  <w:sz w:val="22"/>
                  <w:szCs w:val="22"/>
                  <w:lang w:val="sl-SI"/>
                </w:rPr>
                <w:t xml:space="preserve">Popravek Izvedbene uredbe Komisije (EU) 2023/265 z dne 9. februarja 2023 o uvedbi dokončne </w:t>
              </w:r>
              <w:proofErr w:type="spellStart"/>
              <w:r w:rsidRPr="00195E11">
                <w:rPr>
                  <w:rStyle w:val="Hiperpovezava"/>
                  <w:rFonts w:ascii="Arial" w:hAnsi="Arial" w:cs="Arial"/>
                  <w:bCs/>
                  <w:color w:val="auto"/>
                  <w:sz w:val="22"/>
                  <w:szCs w:val="22"/>
                  <w:lang w:val="sl-SI"/>
                </w:rPr>
                <w:t>protidampinške</w:t>
              </w:r>
              <w:proofErr w:type="spellEnd"/>
              <w:r w:rsidRPr="00195E11">
                <w:rPr>
                  <w:rStyle w:val="Hiperpovezava"/>
                  <w:rFonts w:ascii="Arial" w:hAnsi="Arial" w:cs="Arial"/>
                  <w:bCs/>
                  <w:color w:val="auto"/>
                  <w:sz w:val="22"/>
                  <w:szCs w:val="22"/>
                  <w:lang w:val="sl-SI"/>
                </w:rPr>
                <w:t xml:space="preserve"> dajatve na uvoz keramičnih ploščic s poreklom iz Indije in Turčije, (2023/</w:t>
              </w:r>
              <w:proofErr w:type="spellStart"/>
              <w:r w:rsidRPr="00195E11">
                <w:rPr>
                  <w:rStyle w:val="Hiperpovezava"/>
                  <w:rFonts w:ascii="Arial" w:hAnsi="Arial" w:cs="Arial"/>
                  <w:bCs/>
                  <w:color w:val="auto"/>
                  <w:sz w:val="22"/>
                  <w:szCs w:val="22"/>
                  <w:lang w:val="sl-SI"/>
                </w:rPr>
                <w:t>L116</w:t>
              </w:r>
              <w:proofErr w:type="spellEnd"/>
              <w:r w:rsidRPr="00195E11">
                <w:rPr>
                  <w:rStyle w:val="Hiperpovezava"/>
                  <w:rFonts w:ascii="Arial" w:hAnsi="Arial" w:cs="Arial"/>
                  <w:bCs/>
                  <w:color w:val="auto"/>
                  <w:sz w:val="22"/>
                  <w:szCs w:val="22"/>
                  <w:lang w:val="sl-SI"/>
                </w:rPr>
                <w:t>)</w:t>
              </w:r>
            </w:hyperlink>
            <w:r w:rsidRPr="00195E11">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B1F4132" w14:textId="28F5807A" w:rsidR="00585180" w:rsidRPr="00195E11" w:rsidRDefault="00585180" w:rsidP="00585180">
            <w:pPr>
              <w:rPr>
                <w:rFonts w:ascii="Arial" w:hAnsi="Arial" w:cs="Arial"/>
                <w:bCs/>
                <w:sz w:val="22"/>
                <w:szCs w:val="22"/>
                <w:lang w:val="sl-SI"/>
              </w:rPr>
            </w:pPr>
            <w:r w:rsidRPr="00195E11">
              <w:rPr>
                <w:rFonts w:ascii="Arial" w:hAnsi="Arial" w:cs="Arial"/>
                <w:bCs/>
                <w:sz w:val="22"/>
                <w:szCs w:val="22"/>
                <w:lang w:val="sl-SI"/>
              </w:rPr>
              <w:t>11.2.2023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914E484" w14:textId="6D4EA18F" w:rsidR="00585180" w:rsidRPr="00195E11" w:rsidRDefault="00585180" w:rsidP="00585180">
            <w:pPr>
              <w:rPr>
                <w:rFonts w:ascii="Arial" w:hAnsi="Arial" w:cs="Arial"/>
                <w:bCs/>
                <w:sz w:val="22"/>
                <w:szCs w:val="22"/>
                <w:lang w:val="sl-SI"/>
              </w:rPr>
            </w:pPr>
            <w:r w:rsidRPr="00195E11">
              <w:rPr>
                <w:rFonts w:ascii="Arial" w:hAnsi="Arial" w:cs="Arial"/>
                <w:bCs/>
                <w:sz w:val="22"/>
                <w:szCs w:val="22"/>
                <w:lang w:val="sl-SI"/>
              </w:rPr>
              <w:t>Popravek besedila na:</w:t>
            </w:r>
            <w:r w:rsidRPr="00195E11">
              <w:rPr>
                <w:rFonts w:ascii="Arial" w:hAnsi="Arial" w:cs="Arial"/>
                <w:bCs/>
                <w:sz w:val="22"/>
                <w:szCs w:val="22"/>
                <w:lang w:val="sl-SI"/>
              </w:rPr>
              <w:br/>
              <w:t>- strani 67, člen 1(2), tabela, drugi stolpec („Družba“), druga vrstica</w:t>
            </w:r>
            <w:r w:rsidRPr="00195E11">
              <w:rPr>
                <w:rFonts w:ascii="Arial" w:hAnsi="Arial" w:cs="Arial"/>
                <w:bCs/>
                <w:sz w:val="22"/>
                <w:szCs w:val="22"/>
                <w:lang w:val="sl-SI"/>
              </w:rPr>
              <w:br/>
              <w:t>- strani 67, člen 1(3)</w:t>
            </w:r>
            <w:r w:rsidRPr="00195E11">
              <w:rPr>
                <w:rFonts w:ascii="Arial" w:hAnsi="Arial" w:cs="Arial"/>
                <w:bCs/>
                <w:sz w:val="22"/>
                <w:szCs w:val="22"/>
                <w:lang w:val="sl-SI"/>
              </w:rPr>
              <w:br/>
              <w:t>- strani 73, Priloga I, druga vrstica</w:t>
            </w:r>
            <w:r w:rsidRPr="00195E11">
              <w:rPr>
                <w:rFonts w:ascii="Arial" w:hAnsi="Arial" w:cs="Arial"/>
                <w:bCs/>
                <w:sz w:val="22"/>
                <w:szCs w:val="22"/>
                <w:lang w:val="sl-SI"/>
              </w:rPr>
              <w:br/>
              <w:t>- strani 73, Priloga I, tretja vrstica</w:t>
            </w:r>
          </w:p>
        </w:tc>
      </w:tr>
      <w:tr w:rsidR="00585180" w:rsidRPr="00585180" w14:paraId="3B4F042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94DC389" w14:textId="53C88842"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 xml:space="preserve">dokončna </w:t>
            </w:r>
            <w:proofErr w:type="spellStart"/>
            <w:r w:rsidRPr="00D25F37">
              <w:rPr>
                <w:rFonts w:ascii="Arial" w:hAnsi="Arial" w:cs="Arial"/>
                <w:bCs/>
                <w:color w:val="000000" w:themeColor="text1"/>
                <w:sz w:val="22"/>
                <w:szCs w:val="22"/>
                <w:lang w:val="sl-SI"/>
              </w:rPr>
              <w:t>protidampinška</w:t>
            </w:r>
            <w:proofErr w:type="spellEnd"/>
            <w:r w:rsidRPr="00D25F37">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75323A1" w14:textId="6F9CEF0F"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1869F7B" w14:textId="77777777" w:rsidR="00585180" w:rsidRDefault="00585180" w:rsidP="00585180">
            <w:pPr>
              <w:jc w:val="right"/>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 xml:space="preserve">8711 60 10, </w:t>
            </w:r>
          </w:p>
          <w:p w14:paraId="3B8AAE8E" w14:textId="0138F7CA" w:rsidR="00585180" w:rsidRPr="00D25F37" w:rsidRDefault="00585180" w:rsidP="00585180">
            <w:pPr>
              <w:jc w:val="right"/>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25759F9" w14:textId="38492A91"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C237DDE" w14:textId="7133E3A8" w:rsidR="00585180" w:rsidRPr="00D25F37" w:rsidRDefault="00585180" w:rsidP="00585180">
            <w:pPr>
              <w:rPr>
                <w:rFonts w:ascii="Arial" w:hAnsi="Arial" w:cs="Arial"/>
                <w:bCs/>
                <w:color w:val="000000" w:themeColor="text1"/>
                <w:sz w:val="22"/>
                <w:szCs w:val="22"/>
                <w:lang w:val="sl-SI"/>
              </w:rPr>
            </w:pPr>
            <w:hyperlink r:id="rId84" w:history="1">
              <w:r w:rsidRPr="00D25F37">
                <w:rPr>
                  <w:rStyle w:val="Hiperpovezava"/>
                  <w:rFonts w:ascii="Arial" w:hAnsi="Arial" w:cs="Arial"/>
                  <w:bCs/>
                  <w:color w:val="000000" w:themeColor="text1"/>
                  <w:sz w:val="22"/>
                  <w:szCs w:val="22"/>
                  <w:lang w:val="sl-SI"/>
                </w:rPr>
                <w:t xml:space="preserve">Obvestilo o bližnjem izteku nekaterih </w:t>
              </w:r>
              <w:proofErr w:type="spellStart"/>
              <w:r w:rsidRPr="00D25F37">
                <w:rPr>
                  <w:rStyle w:val="Hiperpovezava"/>
                  <w:rFonts w:ascii="Arial" w:hAnsi="Arial" w:cs="Arial"/>
                  <w:bCs/>
                  <w:color w:val="000000" w:themeColor="text1"/>
                  <w:sz w:val="22"/>
                  <w:szCs w:val="22"/>
                  <w:lang w:val="sl-SI"/>
                </w:rPr>
                <w:t>protidampinških</w:t>
              </w:r>
              <w:proofErr w:type="spellEnd"/>
              <w:r w:rsidRPr="00D25F37">
                <w:rPr>
                  <w:rStyle w:val="Hiperpovezava"/>
                  <w:rFonts w:ascii="Arial" w:hAnsi="Arial" w:cs="Arial"/>
                  <w:bCs/>
                  <w:color w:val="000000" w:themeColor="text1"/>
                  <w:sz w:val="22"/>
                  <w:szCs w:val="22"/>
                  <w:lang w:val="sl-SI"/>
                </w:rPr>
                <w:t xml:space="preserve"> ukrepov, (2023/</w:t>
              </w:r>
              <w:proofErr w:type="spellStart"/>
              <w:r w:rsidRPr="00D25F37">
                <w:rPr>
                  <w:rStyle w:val="Hiperpovezava"/>
                  <w:rFonts w:ascii="Arial" w:hAnsi="Arial" w:cs="Arial"/>
                  <w:bCs/>
                  <w:color w:val="000000" w:themeColor="text1"/>
                  <w:sz w:val="22"/>
                  <w:szCs w:val="22"/>
                  <w:lang w:val="sl-SI"/>
                </w:rPr>
                <w:t>C154</w:t>
              </w:r>
              <w:proofErr w:type="spellEnd"/>
              <w:r w:rsidRPr="00D25F37">
                <w:rPr>
                  <w:rStyle w:val="Hiperpovezava"/>
                  <w:rFonts w:ascii="Arial" w:hAnsi="Arial" w:cs="Arial"/>
                  <w:bCs/>
                  <w:color w:val="000000" w:themeColor="text1"/>
                  <w:sz w:val="22"/>
                  <w:szCs w:val="22"/>
                  <w:lang w:val="sl-SI"/>
                </w:rPr>
                <w:t>/08)</w:t>
              </w:r>
            </w:hyperlink>
            <w:r w:rsidRPr="00D25F37">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8A0BABC" w14:textId="259AA66D"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2.5.2023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928BFB3" w14:textId="6EB1855C"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Ukrep se izteče ob polnoči (00:00) 19.1.2024.</w:t>
            </w:r>
          </w:p>
        </w:tc>
      </w:tr>
      <w:tr w:rsidR="00585180" w:rsidRPr="00585180" w14:paraId="3DF2C428"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4A7A5C1" w14:textId="77777777"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 xml:space="preserve">dokončna </w:t>
            </w:r>
          </w:p>
          <w:p w14:paraId="2D6AACBF" w14:textId="77777777"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 xml:space="preserve">izravnalna </w:t>
            </w:r>
          </w:p>
          <w:p w14:paraId="207A824B" w14:textId="2E8E8AAC"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6E52AA6" w14:textId="79A2A4E5"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2102A71" w14:textId="77777777" w:rsidR="00585180" w:rsidRDefault="00585180" w:rsidP="00585180">
            <w:pPr>
              <w:jc w:val="right"/>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 xml:space="preserve">8711 60 10, </w:t>
            </w:r>
          </w:p>
          <w:p w14:paraId="70A1ED01" w14:textId="6A2FAD17" w:rsidR="00585180" w:rsidRPr="00D25F37" w:rsidRDefault="00585180" w:rsidP="00585180">
            <w:pPr>
              <w:jc w:val="right"/>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F0E433E" w14:textId="001019C4"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1364903" w14:textId="0F2AE8AE" w:rsidR="00585180" w:rsidRPr="00D25F37" w:rsidRDefault="00585180" w:rsidP="00585180">
            <w:pPr>
              <w:rPr>
                <w:rFonts w:ascii="Arial" w:hAnsi="Arial" w:cs="Arial"/>
                <w:bCs/>
                <w:color w:val="000000" w:themeColor="text1"/>
                <w:sz w:val="22"/>
                <w:szCs w:val="22"/>
                <w:lang w:val="sl-SI"/>
              </w:rPr>
            </w:pPr>
            <w:hyperlink r:id="rId85" w:history="1">
              <w:r w:rsidRPr="00D25F37">
                <w:rPr>
                  <w:rStyle w:val="Hiperpovezava"/>
                  <w:rFonts w:ascii="Arial" w:hAnsi="Arial" w:cs="Arial"/>
                  <w:bCs/>
                  <w:color w:val="000000" w:themeColor="text1"/>
                  <w:sz w:val="22"/>
                  <w:szCs w:val="22"/>
                  <w:lang w:val="sl-SI"/>
                </w:rPr>
                <w:t xml:space="preserve">Obvestilo o bližnjem izteku nekaterih </w:t>
              </w:r>
              <w:proofErr w:type="spellStart"/>
              <w:r w:rsidRPr="00D25F37">
                <w:rPr>
                  <w:rStyle w:val="Hiperpovezava"/>
                  <w:rFonts w:ascii="Arial" w:hAnsi="Arial" w:cs="Arial"/>
                  <w:bCs/>
                  <w:color w:val="000000" w:themeColor="text1"/>
                  <w:sz w:val="22"/>
                  <w:szCs w:val="22"/>
                  <w:lang w:val="sl-SI"/>
                </w:rPr>
                <w:t>protisubvencijskih</w:t>
              </w:r>
              <w:proofErr w:type="spellEnd"/>
              <w:r w:rsidRPr="00D25F37">
                <w:rPr>
                  <w:rStyle w:val="Hiperpovezava"/>
                  <w:rFonts w:ascii="Arial" w:hAnsi="Arial" w:cs="Arial"/>
                  <w:bCs/>
                  <w:color w:val="000000" w:themeColor="text1"/>
                  <w:sz w:val="22"/>
                  <w:szCs w:val="22"/>
                  <w:lang w:val="sl-SI"/>
                </w:rPr>
                <w:t xml:space="preserve"> ukrepov, (2023/</w:t>
              </w:r>
              <w:proofErr w:type="spellStart"/>
              <w:r w:rsidRPr="00D25F37">
                <w:rPr>
                  <w:rStyle w:val="Hiperpovezava"/>
                  <w:rFonts w:ascii="Arial" w:hAnsi="Arial" w:cs="Arial"/>
                  <w:bCs/>
                  <w:color w:val="000000" w:themeColor="text1"/>
                  <w:sz w:val="22"/>
                  <w:szCs w:val="22"/>
                  <w:lang w:val="sl-SI"/>
                </w:rPr>
                <w:t>C154</w:t>
              </w:r>
              <w:proofErr w:type="spellEnd"/>
              <w:r w:rsidRPr="00D25F37">
                <w:rPr>
                  <w:rStyle w:val="Hiperpovezava"/>
                  <w:rFonts w:ascii="Arial" w:hAnsi="Arial" w:cs="Arial"/>
                  <w:bCs/>
                  <w:color w:val="000000" w:themeColor="text1"/>
                  <w:sz w:val="22"/>
                  <w:szCs w:val="22"/>
                  <w:lang w:val="sl-SI"/>
                </w:rPr>
                <w:t>/09)</w:t>
              </w:r>
            </w:hyperlink>
            <w:r w:rsidRPr="00D25F37">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A9BC75E" w14:textId="4BA1CD80"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2.5.2023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53C1B5F" w14:textId="7C2D0997" w:rsidR="00585180" w:rsidRPr="00D25F37" w:rsidRDefault="00585180" w:rsidP="00585180">
            <w:pPr>
              <w:rPr>
                <w:rFonts w:ascii="Arial" w:hAnsi="Arial" w:cs="Arial"/>
                <w:bCs/>
                <w:color w:val="000000" w:themeColor="text1"/>
                <w:sz w:val="22"/>
                <w:szCs w:val="22"/>
                <w:lang w:val="sl-SI"/>
              </w:rPr>
            </w:pPr>
            <w:r w:rsidRPr="00D25F37">
              <w:rPr>
                <w:rFonts w:ascii="Arial" w:hAnsi="Arial" w:cs="Arial"/>
                <w:bCs/>
                <w:color w:val="000000" w:themeColor="text1"/>
                <w:sz w:val="22"/>
                <w:szCs w:val="22"/>
                <w:lang w:val="sl-SI"/>
              </w:rPr>
              <w:t>Ukrep se izteče ob polnoči (00:00) 19.1.2024.</w:t>
            </w:r>
          </w:p>
        </w:tc>
      </w:tr>
      <w:tr w:rsidR="00585180" w:rsidRPr="00585180" w14:paraId="5500820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EE7D163" w14:textId="3726B2B2"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 xml:space="preserve">dokončna </w:t>
            </w:r>
          </w:p>
          <w:p w14:paraId="4CACCA5B" w14:textId="6E587A42" w:rsidR="00585180" w:rsidRPr="004F1FBE" w:rsidRDefault="00585180" w:rsidP="00585180">
            <w:pPr>
              <w:rPr>
                <w:rFonts w:ascii="Arial" w:hAnsi="Arial" w:cs="Arial"/>
                <w:bCs/>
                <w:color w:val="000000" w:themeColor="text1"/>
                <w:sz w:val="22"/>
                <w:szCs w:val="22"/>
                <w:lang w:val="sl-SI"/>
              </w:rPr>
            </w:pPr>
            <w:proofErr w:type="spellStart"/>
            <w:r w:rsidRPr="004F1FBE">
              <w:rPr>
                <w:rFonts w:ascii="Arial" w:hAnsi="Arial" w:cs="Arial"/>
                <w:bCs/>
                <w:color w:val="000000" w:themeColor="text1"/>
                <w:sz w:val="22"/>
                <w:szCs w:val="22"/>
                <w:lang w:val="sl-SI"/>
              </w:rPr>
              <w:t>protidampinška</w:t>
            </w:r>
            <w:proofErr w:type="spellEnd"/>
            <w:r w:rsidRPr="004F1FB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3573820" w14:textId="0766D0FC"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Aluminijasti radiatorji in elementi</w:t>
            </w:r>
          </w:p>
          <w:p w14:paraId="54111118" w14:textId="77777777"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ali deli, iz katerih so taki radiatorji</w:t>
            </w:r>
          </w:p>
          <w:p w14:paraId="2DC9AE05" w14:textId="77777777"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sestavljeni, ne glede na to, ali so</w:t>
            </w:r>
          </w:p>
          <w:p w14:paraId="2D25C9AA" w14:textId="77777777"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taki elementi ali deli v blokih,</w:t>
            </w:r>
          </w:p>
          <w:p w14:paraId="1DB63C0D" w14:textId="77777777"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lastRenderedPageBreak/>
              <w:t>razen električnih radiatorjev ter</w:t>
            </w:r>
          </w:p>
          <w:p w14:paraId="1BDBDE13" w14:textId="732A8886"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njihovih elementov in delov.</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1C479A9" w14:textId="77777777" w:rsidR="00585180" w:rsidRPr="004F1FBE" w:rsidRDefault="00585180" w:rsidP="00585180">
            <w:pPr>
              <w:jc w:val="right"/>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lastRenderedPageBreak/>
              <w:t>7615 10 10 10,</w:t>
            </w:r>
          </w:p>
          <w:p w14:paraId="297C2156" w14:textId="77777777" w:rsidR="00585180" w:rsidRPr="004F1FBE" w:rsidRDefault="00585180" w:rsidP="00585180">
            <w:pPr>
              <w:jc w:val="right"/>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7615 10 80 10,</w:t>
            </w:r>
          </w:p>
          <w:p w14:paraId="1A17AB06" w14:textId="77777777" w:rsidR="00585180" w:rsidRPr="004F1FBE" w:rsidRDefault="00585180" w:rsidP="00585180">
            <w:pPr>
              <w:jc w:val="right"/>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7616 99 10 91,</w:t>
            </w:r>
          </w:p>
          <w:p w14:paraId="1908C34C" w14:textId="77777777" w:rsidR="00585180" w:rsidRPr="004F1FBE" w:rsidRDefault="00585180" w:rsidP="00585180">
            <w:pPr>
              <w:jc w:val="right"/>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7616 99 90 01,</w:t>
            </w:r>
          </w:p>
          <w:p w14:paraId="5CE350A6" w14:textId="00390458" w:rsidR="00585180" w:rsidRPr="004F1FBE" w:rsidRDefault="00585180" w:rsidP="00585180">
            <w:pPr>
              <w:jc w:val="right"/>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7616 99 90 91.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799D0AA" w14:textId="26684D42"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A6893AE" w14:textId="72835955" w:rsidR="00585180" w:rsidRPr="004F1FBE" w:rsidRDefault="00585180" w:rsidP="00585180">
            <w:pPr>
              <w:rPr>
                <w:rStyle w:val="Hiperpovezava"/>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fldChar w:fldCharType="begin"/>
            </w:r>
            <w:r w:rsidRPr="004F1FBE">
              <w:rPr>
                <w:rFonts w:ascii="Arial" w:hAnsi="Arial" w:cs="Arial"/>
                <w:bCs/>
                <w:color w:val="000000" w:themeColor="text1"/>
                <w:sz w:val="22"/>
                <w:szCs w:val="22"/>
                <w:lang w:val="sl-SI"/>
              </w:rPr>
              <w:instrText xml:space="preserve"> HYPERLINK "https://eur-lex.europa.eu/TodayOJ/fallbackOJ/c_13820230421sl.pdf" </w:instrText>
            </w:r>
            <w:r w:rsidRPr="004F1FBE">
              <w:rPr>
                <w:rFonts w:ascii="Arial" w:hAnsi="Arial" w:cs="Arial"/>
                <w:bCs/>
                <w:color w:val="000000" w:themeColor="text1"/>
                <w:sz w:val="22"/>
                <w:szCs w:val="22"/>
                <w:lang w:val="sl-SI"/>
              </w:rPr>
            </w:r>
            <w:r w:rsidRPr="004F1FBE">
              <w:rPr>
                <w:rFonts w:ascii="Arial" w:hAnsi="Arial" w:cs="Arial"/>
                <w:bCs/>
                <w:color w:val="000000" w:themeColor="text1"/>
                <w:sz w:val="22"/>
                <w:szCs w:val="22"/>
                <w:lang w:val="sl-SI"/>
              </w:rPr>
              <w:fldChar w:fldCharType="separate"/>
            </w:r>
            <w:r w:rsidRPr="004F1FBE">
              <w:rPr>
                <w:rStyle w:val="Hiperpovezava"/>
                <w:rFonts w:ascii="Arial" w:hAnsi="Arial" w:cs="Arial"/>
                <w:bCs/>
                <w:color w:val="000000" w:themeColor="text1"/>
                <w:sz w:val="22"/>
                <w:szCs w:val="22"/>
                <w:lang w:val="sl-SI"/>
              </w:rPr>
              <w:t xml:space="preserve">Obvestilo o bližnjem izteku nekaterih </w:t>
            </w:r>
            <w:proofErr w:type="spellStart"/>
            <w:r w:rsidRPr="004F1FBE">
              <w:rPr>
                <w:rStyle w:val="Hiperpovezava"/>
                <w:rFonts w:ascii="Arial" w:hAnsi="Arial" w:cs="Arial"/>
                <w:bCs/>
                <w:color w:val="000000" w:themeColor="text1"/>
                <w:sz w:val="22"/>
                <w:szCs w:val="22"/>
                <w:lang w:val="sl-SI"/>
              </w:rPr>
              <w:t>protidampinških</w:t>
            </w:r>
            <w:proofErr w:type="spellEnd"/>
            <w:r w:rsidRPr="004F1FBE">
              <w:rPr>
                <w:rStyle w:val="Hiperpovezava"/>
                <w:rFonts w:ascii="Arial" w:hAnsi="Arial" w:cs="Arial"/>
                <w:bCs/>
                <w:color w:val="000000" w:themeColor="text1"/>
                <w:sz w:val="22"/>
                <w:szCs w:val="22"/>
                <w:lang w:val="sl-SI"/>
              </w:rPr>
              <w:t xml:space="preserve"> ukrepov,</w:t>
            </w:r>
          </w:p>
          <w:p w14:paraId="02E6D3DE" w14:textId="0E6C0A9F" w:rsidR="00585180" w:rsidRPr="004F1FBE" w:rsidRDefault="00585180" w:rsidP="00585180">
            <w:pPr>
              <w:rPr>
                <w:rFonts w:ascii="Arial" w:hAnsi="Arial" w:cs="Arial"/>
                <w:bCs/>
                <w:color w:val="000000" w:themeColor="text1"/>
                <w:sz w:val="22"/>
                <w:szCs w:val="22"/>
              </w:rPr>
            </w:pPr>
            <w:r w:rsidRPr="004F1FBE">
              <w:rPr>
                <w:rStyle w:val="Hiperpovezava"/>
                <w:rFonts w:ascii="Arial" w:hAnsi="Arial" w:cs="Arial"/>
                <w:bCs/>
                <w:color w:val="000000" w:themeColor="text1"/>
                <w:sz w:val="22"/>
                <w:szCs w:val="22"/>
                <w:lang w:val="sl-SI"/>
              </w:rPr>
              <w:t>(2023/</w:t>
            </w:r>
            <w:proofErr w:type="spellStart"/>
            <w:r w:rsidRPr="004F1FBE">
              <w:rPr>
                <w:rStyle w:val="Hiperpovezava"/>
                <w:rFonts w:ascii="Arial" w:hAnsi="Arial" w:cs="Arial"/>
                <w:bCs/>
                <w:color w:val="000000" w:themeColor="text1"/>
                <w:sz w:val="22"/>
                <w:szCs w:val="22"/>
                <w:lang w:val="sl-SI"/>
              </w:rPr>
              <w:t>C138</w:t>
            </w:r>
            <w:proofErr w:type="spellEnd"/>
            <w:r w:rsidRPr="004F1FBE">
              <w:rPr>
                <w:rStyle w:val="Hiperpovezava"/>
                <w:rFonts w:ascii="Arial" w:hAnsi="Arial" w:cs="Arial"/>
                <w:bCs/>
                <w:color w:val="000000" w:themeColor="text1"/>
                <w:sz w:val="22"/>
                <w:szCs w:val="22"/>
                <w:lang w:val="sl-SI"/>
              </w:rPr>
              <w:t>/04)</w:t>
            </w:r>
            <w:r w:rsidRPr="004F1FBE">
              <w:rPr>
                <w:rFonts w:ascii="Arial" w:hAnsi="Arial" w:cs="Arial"/>
                <w:bCs/>
                <w:color w:val="000000" w:themeColor="text1"/>
                <w:sz w:val="22"/>
                <w:szCs w:val="22"/>
                <w:lang w:val="sl-SI"/>
              </w:rPr>
              <w:fldChar w:fldCharType="end"/>
            </w:r>
            <w:r w:rsidRPr="004F1FB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C5A9169" w14:textId="471B4C6B"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21.4.2023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98957F7" w14:textId="34071873" w:rsidR="00585180" w:rsidRPr="004F1FBE" w:rsidRDefault="00585180" w:rsidP="00585180">
            <w:pPr>
              <w:rPr>
                <w:rFonts w:ascii="Arial" w:hAnsi="Arial" w:cs="Arial"/>
                <w:bCs/>
                <w:color w:val="000000" w:themeColor="text1"/>
                <w:sz w:val="22"/>
                <w:szCs w:val="22"/>
                <w:lang w:val="sl-SI"/>
              </w:rPr>
            </w:pPr>
            <w:r w:rsidRPr="004F1FBE">
              <w:rPr>
                <w:rFonts w:ascii="Arial" w:hAnsi="Arial" w:cs="Arial"/>
                <w:bCs/>
                <w:color w:val="000000" w:themeColor="text1"/>
                <w:sz w:val="22"/>
                <w:szCs w:val="22"/>
                <w:lang w:val="sl-SI"/>
              </w:rPr>
              <w:t>Ukrep se izteče ob polnoči (00.00) 16.1.2024.</w:t>
            </w:r>
          </w:p>
        </w:tc>
      </w:tr>
      <w:tr w:rsidR="00585180" w:rsidRPr="00585180" w14:paraId="7E7E0ABD"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402FCAF" w14:textId="2BB9C14B"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 xml:space="preserve">dokončna </w:t>
            </w:r>
            <w:proofErr w:type="spellStart"/>
            <w:r w:rsidRPr="009E25E1">
              <w:rPr>
                <w:rFonts w:ascii="Arial" w:hAnsi="Arial" w:cs="Arial"/>
                <w:bCs/>
                <w:color w:val="000000" w:themeColor="text1"/>
                <w:sz w:val="22"/>
                <w:szCs w:val="22"/>
                <w:lang w:val="sl-SI"/>
              </w:rPr>
              <w:t>protidampinška</w:t>
            </w:r>
            <w:proofErr w:type="spellEnd"/>
            <w:r w:rsidRPr="009E25E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1A4A7BB" w14:textId="3C8C50CB"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 xml:space="preserve">Keramična namizna in kuhinjska posoda, razen keramičnih mlinčkov za začimbe in njihovih keramičnih drobilnih delov, keramičnih kavnih mlinčkov, keramičnih brusilcev nožev, keramičnih brusilcev, keramičnih kuhinjskih orodij, ki se uporabljajo za rezanje, mletje, ribanje, strganje in lupljenje, ter kamni za peko pice iz </w:t>
            </w:r>
            <w:proofErr w:type="spellStart"/>
            <w:r w:rsidRPr="009E25E1">
              <w:rPr>
                <w:rFonts w:ascii="Arial" w:hAnsi="Arial" w:cs="Arial"/>
                <w:bCs/>
                <w:color w:val="000000" w:themeColor="text1"/>
                <w:sz w:val="22"/>
                <w:szCs w:val="22"/>
                <w:lang w:val="sl-SI"/>
              </w:rPr>
              <w:t>kordieritne</w:t>
            </w:r>
            <w:proofErr w:type="spellEnd"/>
            <w:r w:rsidRPr="009E25E1">
              <w:rPr>
                <w:rFonts w:ascii="Arial" w:hAnsi="Arial" w:cs="Arial"/>
                <w:bCs/>
                <w:color w:val="000000" w:themeColor="text1"/>
                <w:sz w:val="22"/>
                <w:szCs w:val="22"/>
                <w:lang w:val="sl-SI"/>
              </w:rPr>
              <w:t xml:space="preserve"> keramike.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4C388D3" w14:textId="7BDB5E57" w:rsidR="00585180" w:rsidRPr="009E25E1" w:rsidRDefault="00585180" w:rsidP="00585180">
            <w:pPr>
              <w:jc w:val="right"/>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C64E2F7" w14:textId="29BF2CD0"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563EF2E" w14:textId="372345ED" w:rsidR="00585180" w:rsidRPr="009E25E1" w:rsidRDefault="00585180" w:rsidP="00585180">
            <w:pPr>
              <w:rPr>
                <w:rFonts w:ascii="Arial" w:hAnsi="Arial" w:cs="Arial"/>
                <w:bCs/>
                <w:color w:val="000000" w:themeColor="text1"/>
                <w:sz w:val="22"/>
                <w:szCs w:val="22"/>
                <w:lang w:val="sl-SI"/>
              </w:rPr>
            </w:pPr>
            <w:hyperlink r:id="rId86" w:history="1">
              <w:r w:rsidRPr="009E25E1">
                <w:rPr>
                  <w:rStyle w:val="Hiperpovezava"/>
                  <w:rFonts w:ascii="Arial" w:hAnsi="Arial" w:cs="Arial"/>
                  <w:bCs/>
                  <w:color w:val="000000" w:themeColor="text1"/>
                  <w:sz w:val="22"/>
                  <w:szCs w:val="22"/>
                  <w:lang w:val="sl-SI"/>
                </w:rPr>
                <w:t xml:space="preserve">Popravek Izvedbene uredbe Komisije (EU) 2019/2131 z dne 28. novembra 2019 o spremembi Izvedbene uredbe (EU) 2019/1198 o uvedbi dokončne </w:t>
              </w:r>
              <w:proofErr w:type="spellStart"/>
              <w:r w:rsidRPr="009E25E1">
                <w:rPr>
                  <w:rStyle w:val="Hiperpovezava"/>
                  <w:rFonts w:ascii="Arial" w:hAnsi="Arial" w:cs="Arial"/>
                  <w:bCs/>
                  <w:color w:val="000000" w:themeColor="text1"/>
                  <w:sz w:val="22"/>
                  <w:szCs w:val="22"/>
                  <w:lang w:val="sl-SI"/>
                </w:rPr>
                <w:t>protidampinške</w:t>
              </w:r>
              <w:proofErr w:type="spellEnd"/>
              <w:r w:rsidRPr="009E25E1">
                <w:rPr>
                  <w:rStyle w:val="Hiperpovezava"/>
                  <w:rFonts w:ascii="Arial" w:hAnsi="Arial" w:cs="Arial"/>
                  <w:bCs/>
                  <w:color w:val="000000" w:themeColor="text1"/>
                  <w:sz w:val="22"/>
                  <w:szCs w:val="22"/>
                  <w:lang w:val="sl-SI"/>
                </w:rPr>
                <w:t xml:space="preserve"> dajatve na uvoz keramične namizne in kuhinjske posode s poreklom iz Ljudske republike Kitajske po pregledu zaradi izteka ukrepov v skladu s členom 11(2) Uredbe (EU) 2016/1036 Evropskega parlamenta in Sveta, (2023/</w:t>
              </w:r>
              <w:proofErr w:type="spellStart"/>
              <w:r w:rsidRPr="009E25E1">
                <w:rPr>
                  <w:rStyle w:val="Hiperpovezava"/>
                  <w:rFonts w:ascii="Arial" w:hAnsi="Arial" w:cs="Arial"/>
                  <w:bCs/>
                  <w:color w:val="000000" w:themeColor="text1"/>
                  <w:sz w:val="22"/>
                  <w:szCs w:val="22"/>
                  <w:lang w:val="sl-SI"/>
                </w:rPr>
                <w:t>L105</w:t>
              </w:r>
              <w:proofErr w:type="spellEnd"/>
              <w:r w:rsidRPr="009E25E1">
                <w:rPr>
                  <w:rStyle w:val="Hiperpovezava"/>
                  <w:rFonts w:ascii="Arial" w:hAnsi="Arial" w:cs="Arial"/>
                  <w:bCs/>
                  <w:color w:val="000000" w:themeColor="text1"/>
                  <w:sz w:val="22"/>
                  <w:szCs w:val="22"/>
                  <w:lang w:val="sl-SI"/>
                </w:rPr>
                <w:t>)</w:t>
              </w:r>
            </w:hyperlink>
            <w:r w:rsidRPr="009E25E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5DB7C32" w14:textId="3EB03DA5"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13.12.2019</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BE29B66" w14:textId="77777777"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 xml:space="preserve">Popravek besedila na strani 151, </w:t>
            </w:r>
          </w:p>
          <w:p w14:paraId="3A57D2A3" w14:textId="77777777"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 xml:space="preserve">člen 1(1), prvi stavek in </w:t>
            </w:r>
          </w:p>
          <w:p w14:paraId="303864C1" w14:textId="1F7082D4" w:rsidR="00585180" w:rsidRPr="009E25E1" w:rsidRDefault="00585180" w:rsidP="00585180">
            <w:pPr>
              <w:rPr>
                <w:rFonts w:ascii="Arial" w:hAnsi="Arial" w:cs="Arial"/>
                <w:bCs/>
                <w:color w:val="000000" w:themeColor="text1"/>
                <w:sz w:val="22"/>
                <w:szCs w:val="22"/>
                <w:lang w:val="sl-SI"/>
              </w:rPr>
            </w:pPr>
            <w:r w:rsidRPr="009E25E1">
              <w:rPr>
                <w:rFonts w:ascii="Arial" w:hAnsi="Arial" w:cs="Arial"/>
                <w:bCs/>
                <w:color w:val="000000" w:themeColor="text1"/>
                <w:sz w:val="22"/>
                <w:szCs w:val="22"/>
                <w:lang w:val="sl-SI"/>
              </w:rPr>
              <w:t>na strani 152, člen 1(2), prvi stavek.</w:t>
            </w:r>
          </w:p>
        </w:tc>
      </w:tr>
      <w:tr w:rsidR="00585180" w:rsidRPr="00255002" w14:paraId="075C054D"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9006F15" w14:textId="2C165F63"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 xml:space="preserve">dokončna </w:t>
            </w:r>
            <w:proofErr w:type="spellStart"/>
            <w:r w:rsidRPr="006E71DD">
              <w:rPr>
                <w:rFonts w:ascii="Arial" w:hAnsi="Arial" w:cs="Arial"/>
                <w:bCs/>
                <w:color w:val="000000" w:themeColor="text1"/>
                <w:sz w:val="22"/>
                <w:szCs w:val="22"/>
                <w:lang w:val="sl-SI"/>
              </w:rPr>
              <w:t>protidampinška</w:t>
            </w:r>
            <w:proofErr w:type="spellEnd"/>
            <w:r w:rsidRPr="006E71DD">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ABEAF8F" w14:textId="77777777"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Pribor (</w:t>
            </w:r>
            <w:proofErr w:type="spellStart"/>
            <w:r w:rsidRPr="006E71DD">
              <w:rPr>
                <w:rFonts w:ascii="Arial" w:hAnsi="Arial" w:cs="Arial"/>
                <w:bCs/>
                <w:color w:val="000000" w:themeColor="text1"/>
                <w:sz w:val="22"/>
                <w:szCs w:val="22"/>
                <w:lang w:val="sl-SI"/>
              </w:rPr>
              <w:t>fitingi</w:t>
            </w:r>
            <w:proofErr w:type="spellEnd"/>
            <w:r w:rsidRPr="006E71DD">
              <w:rPr>
                <w:rFonts w:ascii="Arial" w:hAnsi="Arial" w:cs="Arial"/>
                <w:bCs/>
                <w:color w:val="000000" w:themeColor="text1"/>
                <w:sz w:val="22"/>
                <w:szCs w:val="22"/>
                <w:lang w:val="sl-SI"/>
              </w:rPr>
              <w:t>) za varjenje cevi iz nerjavnega jekla, dokončanega ali nedokončanega, s poreklom iz Ljudske republike Kitajske, se razširi na uvoz pribora (</w:t>
            </w:r>
            <w:proofErr w:type="spellStart"/>
            <w:r w:rsidRPr="006E71DD">
              <w:rPr>
                <w:rFonts w:ascii="Arial" w:hAnsi="Arial" w:cs="Arial"/>
                <w:bCs/>
                <w:color w:val="000000" w:themeColor="text1"/>
                <w:sz w:val="22"/>
                <w:szCs w:val="22"/>
                <w:lang w:val="sl-SI"/>
              </w:rPr>
              <w:t>fitingov</w:t>
            </w:r>
            <w:proofErr w:type="spellEnd"/>
            <w:r w:rsidRPr="006E71DD">
              <w:rPr>
                <w:rFonts w:ascii="Arial" w:hAnsi="Arial" w:cs="Arial"/>
                <w:bCs/>
                <w:color w:val="000000" w:themeColor="text1"/>
                <w:sz w:val="22"/>
                <w:szCs w:val="22"/>
                <w:lang w:val="sl-SI"/>
              </w:rPr>
              <w:t xml:space="preserve">) za varjenje cevi iz različnih vrst </w:t>
            </w:r>
            <w:proofErr w:type="spellStart"/>
            <w:r w:rsidRPr="006E71DD">
              <w:rPr>
                <w:rFonts w:ascii="Arial" w:hAnsi="Arial" w:cs="Arial"/>
                <w:bCs/>
                <w:color w:val="000000" w:themeColor="text1"/>
                <w:sz w:val="22"/>
                <w:szCs w:val="22"/>
                <w:lang w:val="sl-SI"/>
              </w:rPr>
              <w:t>avstenitnega</w:t>
            </w:r>
            <w:proofErr w:type="spellEnd"/>
            <w:r w:rsidRPr="006E71DD">
              <w:rPr>
                <w:rFonts w:ascii="Arial" w:hAnsi="Arial" w:cs="Arial"/>
                <w:bCs/>
                <w:color w:val="000000" w:themeColor="text1"/>
                <w:sz w:val="22"/>
                <w:szCs w:val="22"/>
                <w:lang w:val="sl-SI"/>
              </w:rPr>
              <w:t xml:space="preserve"> nerjavnega jekla, ki ustreza tipom </w:t>
            </w:r>
            <w:proofErr w:type="spellStart"/>
            <w:r w:rsidRPr="006E71DD">
              <w:rPr>
                <w:rFonts w:ascii="Arial" w:hAnsi="Arial" w:cs="Arial"/>
                <w:bCs/>
                <w:color w:val="000000" w:themeColor="text1"/>
                <w:sz w:val="22"/>
                <w:szCs w:val="22"/>
                <w:lang w:val="sl-SI"/>
              </w:rPr>
              <w:t>AISI</w:t>
            </w:r>
            <w:proofErr w:type="spellEnd"/>
            <w:r w:rsidRPr="006E71DD">
              <w:rPr>
                <w:rFonts w:ascii="Arial" w:hAnsi="Arial" w:cs="Arial"/>
                <w:bCs/>
                <w:color w:val="000000" w:themeColor="text1"/>
                <w:sz w:val="22"/>
                <w:szCs w:val="22"/>
                <w:lang w:val="sl-SI"/>
              </w:rPr>
              <w:t xml:space="preserve"> 304, </w:t>
            </w:r>
            <w:proofErr w:type="spellStart"/>
            <w:r w:rsidRPr="006E71DD">
              <w:rPr>
                <w:rFonts w:ascii="Arial" w:hAnsi="Arial" w:cs="Arial"/>
                <w:bCs/>
                <w:color w:val="000000" w:themeColor="text1"/>
                <w:sz w:val="22"/>
                <w:szCs w:val="22"/>
                <w:lang w:val="sl-SI"/>
              </w:rPr>
              <w:t>304L</w:t>
            </w:r>
            <w:proofErr w:type="spellEnd"/>
            <w:r w:rsidRPr="006E71DD">
              <w:rPr>
                <w:rFonts w:ascii="Arial" w:hAnsi="Arial" w:cs="Arial"/>
                <w:bCs/>
                <w:color w:val="000000" w:themeColor="text1"/>
                <w:sz w:val="22"/>
                <w:szCs w:val="22"/>
                <w:lang w:val="sl-SI"/>
              </w:rPr>
              <w:t xml:space="preserve">, 316, </w:t>
            </w:r>
            <w:proofErr w:type="spellStart"/>
            <w:r w:rsidRPr="006E71DD">
              <w:rPr>
                <w:rFonts w:ascii="Arial" w:hAnsi="Arial" w:cs="Arial"/>
                <w:bCs/>
                <w:color w:val="000000" w:themeColor="text1"/>
                <w:sz w:val="22"/>
                <w:szCs w:val="22"/>
                <w:lang w:val="sl-SI"/>
              </w:rPr>
              <w:t>316L</w:t>
            </w:r>
            <w:proofErr w:type="spellEnd"/>
            <w:r w:rsidRPr="006E71DD">
              <w:rPr>
                <w:rFonts w:ascii="Arial" w:hAnsi="Arial" w:cs="Arial"/>
                <w:bCs/>
                <w:color w:val="000000" w:themeColor="text1"/>
                <w:sz w:val="22"/>
                <w:szCs w:val="22"/>
                <w:lang w:val="sl-SI"/>
              </w:rPr>
              <w:t xml:space="preserve">, </w:t>
            </w:r>
            <w:proofErr w:type="spellStart"/>
            <w:r w:rsidRPr="006E71DD">
              <w:rPr>
                <w:rFonts w:ascii="Arial" w:hAnsi="Arial" w:cs="Arial"/>
                <w:bCs/>
                <w:color w:val="000000" w:themeColor="text1"/>
                <w:sz w:val="22"/>
                <w:szCs w:val="22"/>
                <w:lang w:val="sl-SI"/>
              </w:rPr>
              <w:t>316Ti</w:t>
            </w:r>
            <w:proofErr w:type="spellEnd"/>
            <w:r w:rsidRPr="006E71DD">
              <w:rPr>
                <w:rFonts w:ascii="Arial" w:hAnsi="Arial" w:cs="Arial"/>
                <w:bCs/>
                <w:color w:val="000000" w:themeColor="text1"/>
                <w:sz w:val="22"/>
                <w:szCs w:val="22"/>
                <w:lang w:val="sl-SI"/>
              </w:rPr>
              <w:t xml:space="preserve">, 321 in </w:t>
            </w:r>
            <w:proofErr w:type="spellStart"/>
            <w:r w:rsidRPr="006E71DD">
              <w:rPr>
                <w:rFonts w:ascii="Arial" w:hAnsi="Arial" w:cs="Arial"/>
                <w:bCs/>
                <w:color w:val="000000" w:themeColor="text1"/>
                <w:sz w:val="22"/>
                <w:szCs w:val="22"/>
                <w:lang w:val="sl-SI"/>
              </w:rPr>
              <w:t>321H</w:t>
            </w:r>
            <w:proofErr w:type="spellEnd"/>
            <w:r w:rsidRPr="006E71DD">
              <w:rPr>
                <w:rFonts w:ascii="Arial" w:hAnsi="Arial" w:cs="Arial"/>
                <w:bCs/>
                <w:color w:val="000000" w:themeColor="text1"/>
                <w:sz w:val="22"/>
                <w:szCs w:val="22"/>
                <w:lang w:val="sl-SI"/>
              </w:rPr>
              <w:t xml:space="preserve"> ter njihovim ekvivalentom v drugih normativih, z največjim zunanjim premerom največ </w:t>
            </w:r>
            <w:r w:rsidRPr="006E71DD">
              <w:rPr>
                <w:rFonts w:ascii="Arial" w:hAnsi="Arial" w:cs="Arial"/>
                <w:bCs/>
                <w:color w:val="000000" w:themeColor="text1"/>
                <w:sz w:val="22"/>
                <w:szCs w:val="22"/>
                <w:lang w:val="sl-SI"/>
              </w:rPr>
              <w:lastRenderedPageBreak/>
              <w:t>406,4 mm in debelino stene 16 mm ali manj, s povprečno hrapavostjo (</w:t>
            </w:r>
            <w:proofErr w:type="spellStart"/>
            <w:r w:rsidRPr="006E71DD">
              <w:rPr>
                <w:rFonts w:ascii="Arial" w:hAnsi="Arial" w:cs="Arial"/>
                <w:bCs/>
                <w:color w:val="000000" w:themeColor="text1"/>
                <w:sz w:val="22"/>
                <w:szCs w:val="22"/>
                <w:lang w:val="sl-SI"/>
              </w:rPr>
              <w:t>Ra</w:t>
            </w:r>
            <w:proofErr w:type="spellEnd"/>
            <w:r w:rsidRPr="006E71DD">
              <w:rPr>
                <w:rFonts w:ascii="Arial" w:hAnsi="Arial" w:cs="Arial"/>
                <w:bCs/>
                <w:color w:val="000000" w:themeColor="text1"/>
                <w:sz w:val="22"/>
                <w:szCs w:val="22"/>
                <w:lang w:val="sl-SI"/>
              </w:rPr>
              <w:t xml:space="preserve">) notranje površine najmanj </w:t>
            </w:r>
          </w:p>
          <w:p w14:paraId="00B2529F" w14:textId="1061DBB1"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0,8 mikrometra, brez prirobnice, dokončanega ali nedokončanega.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4185702" w14:textId="244BD876" w:rsidR="00585180" w:rsidRPr="006E71DD" w:rsidRDefault="00585180" w:rsidP="00585180">
            <w:pPr>
              <w:jc w:val="right"/>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lastRenderedPageBreak/>
              <w:t>7307 23 10 35, 7307 23 10 40, 7307 23 90 35, 7307 23 90 40.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4CEB8E0" w14:textId="0CBBF6E5"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»poslano iz«: Malezije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99743D0" w14:textId="48B6FCE4" w:rsidR="00585180" w:rsidRPr="006E71DD" w:rsidRDefault="00585180" w:rsidP="00585180">
            <w:pPr>
              <w:rPr>
                <w:rFonts w:ascii="Arial" w:hAnsi="Arial" w:cs="Arial"/>
                <w:bCs/>
                <w:color w:val="000000" w:themeColor="text1"/>
                <w:sz w:val="22"/>
                <w:szCs w:val="22"/>
                <w:lang w:val="sl-SI"/>
              </w:rPr>
            </w:pPr>
            <w:hyperlink r:id="rId87" w:history="1">
              <w:r w:rsidRPr="006E71DD">
                <w:rPr>
                  <w:rStyle w:val="Hiperpovezava"/>
                  <w:rFonts w:ascii="Arial" w:hAnsi="Arial" w:cs="Arial"/>
                  <w:bCs/>
                  <w:color w:val="000000" w:themeColor="text1"/>
                  <w:sz w:val="22"/>
                  <w:szCs w:val="22"/>
                  <w:lang w:val="sl-SI"/>
                </w:rPr>
                <w:t xml:space="preserve">Popravek Izvedbene uredbe Komisije (EU) 2023/453 z dne 2. marca 2023 o razširitvi dokončne </w:t>
              </w:r>
              <w:proofErr w:type="spellStart"/>
              <w:r w:rsidRPr="006E71DD">
                <w:rPr>
                  <w:rStyle w:val="Hiperpovezava"/>
                  <w:rFonts w:ascii="Arial" w:hAnsi="Arial" w:cs="Arial"/>
                  <w:bCs/>
                  <w:color w:val="000000" w:themeColor="text1"/>
                  <w:sz w:val="22"/>
                  <w:szCs w:val="22"/>
                  <w:lang w:val="sl-SI"/>
                </w:rPr>
                <w:t>protidampinške</w:t>
              </w:r>
              <w:proofErr w:type="spellEnd"/>
              <w:r w:rsidRPr="006E71DD">
                <w:rPr>
                  <w:rStyle w:val="Hiperpovezava"/>
                  <w:rFonts w:ascii="Arial" w:hAnsi="Arial" w:cs="Arial"/>
                  <w:bCs/>
                  <w:color w:val="000000" w:themeColor="text1"/>
                  <w:sz w:val="22"/>
                  <w:szCs w:val="22"/>
                  <w:lang w:val="sl-SI"/>
                </w:rPr>
                <w:t xml:space="preserve"> dajatve, uvedene z Izvedbeno uredbo (EU) 2017/141 na uvoz nekaterega pribora (</w:t>
              </w:r>
              <w:proofErr w:type="spellStart"/>
              <w:r w:rsidRPr="006E71DD">
                <w:rPr>
                  <w:rStyle w:val="Hiperpovezava"/>
                  <w:rFonts w:ascii="Arial" w:hAnsi="Arial" w:cs="Arial"/>
                  <w:bCs/>
                  <w:color w:val="000000" w:themeColor="text1"/>
                  <w:sz w:val="22"/>
                  <w:szCs w:val="22"/>
                  <w:lang w:val="sl-SI"/>
                </w:rPr>
                <w:t>fitingov</w:t>
              </w:r>
              <w:proofErr w:type="spellEnd"/>
              <w:r w:rsidRPr="006E71DD">
                <w:rPr>
                  <w:rStyle w:val="Hiperpovezava"/>
                  <w:rFonts w:ascii="Arial" w:hAnsi="Arial" w:cs="Arial"/>
                  <w:bCs/>
                  <w:color w:val="000000" w:themeColor="text1"/>
                  <w:sz w:val="22"/>
                  <w:szCs w:val="22"/>
                  <w:lang w:val="sl-SI"/>
                </w:rPr>
                <w:t xml:space="preserve">) za varjenje cevi iz nerjavnega jekla, dokončanega ali nedokončanega, s </w:t>
              </w:r>
              <w:r w:rsidRPr="006E71DD">
                <w:rPr>
                  <w:rStyle w:val="Hiperpovezava"/>
                  <w:rFonts w:ascii="Arial" w:hAnsi="Arial" w:cs="Arial"/>
                  <w:bCs/>
                  <w:color w:val="000000" w:themeColor="text1"/>
                  <w:sz w:val="22"/>
                  <w:szCs w:val="22"/>
                  <w:lang w:val="sl-SI"/>
                </w:rPr>
                <w:lastRenderedPageBreak/>
                <w:t>poreklom iz Ljudske republike Kitajske, na uvoz nekaterega pribora (</w:t>
              </w:r>
              <w:proofErr w:type="spellStart"/>
              <w:r w:rsidRPr="006E71DD">
                <w:rPr>
                  <w:rStyle w:val="Hiperpovezava"/>
                  <w:rFonts w:ascii="Arial" w:hAnsi="Arial" w:cs="Arial"/>
                  <w:bCs/>
                  <w:color w:val="000000" w:themeColor="text1"/>
                  <w:sz w:val="22"/>
                  <w:szCs w:val="22"/>
                  <w:lang w:val="sl-SI"/>
                </w:rPr>
                <w:t>fitingov</w:t>
              </w:r>
              <w:proofErr w:type="spellEnd"/>
              <w:r w:rsidRPr="006E71DD">
                <w:rPr>
                  <w:rStyle w:val="Hiperpovezava"/>
                  <w:rFonts w:ascii="Arial" w:hAnsi="Arial" w:cs="Arial"/>
                  <w:bCs/>
                  <w:color w:val="000000" w:themeColor="text1"/>
                  <w:sz w:val="22"/>
                  <w:szCs w:val="22"/>
                  <w:lang w:val="sl-SI"/>
                </w:rPr>
                <w:t>) za varjenje cevi iz nerjavnega jekla, dokončanega ali nedokončanega, poslanega iz Malezije, ne glede na to, ali je deklariran kot izdelek s poreklom iz Malezije ali ne, (2023/</w:t>
              </w:r>
              <w:proofErr w:type="spellStart"/>
              <w:r w:rsidRPr="006E71DD">
                <w:rPr>
                  <w:rStyle w:val="Hiperpovezava"/>
                  <w:rFonts w:ascii="Arial" w:hAnsi="Arial" w:cs="Arial"/>
                  <w:bCs/>
                  <w:color w:val="000000" w:themeColor="text1"/>
                  <w:sz w:val="22"/>
                  <w:szCs w:val="22"/>
                  <w:lang w:val="sl-SI"/>
                </w:rPr>
                <w:t>L100</w:t>
              </w:r>
              <w:proofErr w:type="spellEnd"/>
              <w:r w:rsidRPr="006E71DD">
                <w:rPr>
                  <w:rStyle w:val="Hiperpovezava"/>
                  <w:rFonts w:ascii="Arial" w:hAnsi="Arial" w:cs="Arial"/>
                  <w:bCs/>
                  <w:color w:val="000000" w:themeColor="text1"/>
                  <w:sz w:val="22"/>
                  <w:szCs w:val="22"/>
                  <w:lang w:val="sl-SI"/>
                </w:rPr>
                <w:t>)</w:t>
              </w:r>
            </w:hyperlink>
            <w:r w:rsidRPr="006E71DD">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B11659E" w14:textId="43F98C4F"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lastRenderedPageBreak/>
              <w:t>4.3.2023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71625F3" w14:textId="77777777"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 xml:space="preserve">Popravek besedila na strani 35, </w:t>
            </w:r>
          </w:p>
          <w:p w14:paraId="75743D2E" w14:textId="5A3FA540" w:rsidR="00585180" w:rsidRPr="006E71DD" w:rsidRDefault="00585180" w:rsidP="00585180">
            <w:pPr>
              <w:rPr>
                <w:rFonts w:ascii="Arial" w:hAnsi="Arial" w:cs="Arial"/>
                <w:bCs/>
                <w:color w:val="000000" w:themeColor="text1"/>
                <w:sz w:val="22"/>
                <w:szCs w:val="22"/>
                <w:lang w:val="sl-SI"/>
              </w:rPr>
            </w:pPr>
            <w:r w:rsidRPr="006E71DD">
              <w:rPr>
                <w:rFonts w:ascii="Arial" w:hAnsi="Arial" w:cs="Arial"/>
                <w:bCs/>
                <w:color w:val="000000" w:themeColor="text1"/>
                <w:sz w:val="22"/>
                <w:szCs w:val="22"/>
                <w:lang w:val="sl-SI"/>
              </w:rPr>
              <w:t xml:space="preserve">člen 1(2) – popravek imena proizvajalca »SP </w:t>
            </w:r>
            <w:proofErr w:type="spellStart"/>
            <w:r w:rsidRPr="006E71DD">
              <w:rPr>
                <w:rFonts w:ascii="Arial" w:hAnsi="Arial" w:cs="Arial"/>
                <w:bCs/>
                <w:color w:val="000000" w:themeColor="text1"/>
                <w:sz w:val="22"/>
                <w:szCs w:val="22"/>
                <w:lang w:val="sl-SI"/>
              </w:rPr>
              <w:t>United</w:t>
            </w:r>
            <w:proofErr w:type="spellEnd"/>
            <w:r w:rsidRPr="006E71DD">
              <w:rPr>
                <w:rFonts w:ascii="Arial" w:hAnsi="Arial" w:cs="Arial"/>
                <w:bCs/>
                <w:color w:val="000000" w:themeColor="text1"/>
                <w:sz w:val="22"/>
                <w:szCs w:val="22"/>
                <w:lang w:val="sl-SI"/>
              </w:rPr>
              <w:t xml:space="preserve"> </w:t>
            </w:r>
            <w:proofErr w:type="spellStart"/>
            <w:r w:rsidRPr="006E71DD">
              <w:rPr>
                <w:rFonts w:ascii="Arial" w:hAnsi="Arial" w:cs="Arial"/>
                <w:bCs/>
                <w:color w:val="000000" w:themeColor="text1"/>
                <w:sz w:val="22"/>
                <w:szCs w:val="22"/>
                <w:lang w:val="sl-SI"/>
              </w:rPr>
              <w:t>Industry</w:t>
            </w:r>
            <w:proofErr w:type="spellEnd"/>
            <w:r w:rsidRPr="006E71DD">
              <w:rPr>
                <w:rFonts w:ascii="Arial" w:hAnsi="Arial" w:cs="Arial"/>
                <w:bCs/>
                <w:color w:val="000000" w:themeColor="text1"/>
                <w:sz w:val="22"/>
                <w:szCs w:val="22"/>
                <w:lang w:val="sl-SI"/>
              </w:rPr>
              <w:t xml:space="preserve"> </w:t>
            </w:r>
            <w:proofErr w:type="spellStart"/>
            <w:r w:rsidRPr="006E71DD">
              <w:rPr>
                <w:rFonts w:ascii="Arial" w:hAnsi="Arial" w:cs="Arial"/>
                <w:bCs/>
                <w:color w:val="000000" w:themeColor="text1"/>
                <w:sz w:val="22"/>
                <w:szCs w:val="22"/>
                <w:lang w:val="sl-SI"/>
              </w:rPr>
              <w:t>Sdn</w:t>
            </w:r>
            <w:proofErr w:type="spellEnd"/>
            <w:r w:rsidRPr="006E71DD">
              <w:rPr>
                <w:rFonts w:ascii="Arial" w:hAnsi="Arial" w:cs="Arial"/>
                <w:bCs/>
                <w:color w:val="000000" w:themeColor="text1"/>
                <w:sz w:val="22"/>
                <w:szCs w:val="22"/>
                <w:lang w:val="sl-SI"/>
              </w:rPr>
              <w:t xml:space="preserve">. </w:t>
            </w:r>
            <w:proofErr w:type="spellStart"/>
            <w:r w:rsidRPr="006E71DD">
              <w:rPr>
                <w:rFonts w:ascii="Arial" w:hAnsi="Arial" w:cs="Arial"/>
                <w:bCs/>
                <w:color w:val="000000" w:themeColor="text1"/>
                <w:sz w:val="22"/>
                <w:szCs w:val="22"/>
                <w:lang w:val="sl-SI"/>
              </w:rPr>
              <w:t>Bhd</w:t>
            </w:r>
            <w:proofErr w:type="spellEnd"/>
            <w:r w:rsidRPr="006E71DD">
              <w:rPr>
                <w:rFonts w:ascii="Arial" w:hAnsi="Arial" w:cs="Arial"/>
                <w:bCs/>
                <w:color w:val="000000" w:themeColor="text1"/>
                <w:sz w:val="22"/>
                <w:szCs w:val="22"/>
                <w:lang w:val="sl-SI"/>
              </w:rPr>
              <w:t xml:space="preserve">.« (dodatna oznaka TARIC </w:t>
            </w:r>
            <w:proofErr w:type="spellStart"/>
            <w:r w:rsidRPr="006E71DD">
              <w:rPr>
                <w:rFonts w:ascii="Arial" w:hAnsi="Arial" w:cs="Arial"/>
                <w:bCs/>
                <w:color w:val="000000" w:themeColor="text1"/>
                <w:sz w:val="22"/>
                <w:szCs w:val="22"/>
                <w:lang w:val="sl-SI"/>
              </w:rPr>
              <w:t>A022</w:t>
            </w:r>
            <w:proofErr w:type="spellEnd"/>
            <w:r w:rsidRPr="006E71DD">
              <w:rPr>
                <w:rFonts w:ascii="Arial" w:hAnsi="Arial" w:cs="Arial"/>
                <w:bCs/>
                <w:color w:val="000000" w:themeColor="text1"/>
                <w:sz w:val="22"/>
                <w:szCs w:val="22"/>
                <w:lang w:val="sl-SI"/>
              </w:rPr>
              <w:t>).</w:t>
            </w:r>
          </w:p>
        </w:tc>
      </w:tr>
      <w:tr w:rsidR="00585180" w:rsidRPr="00585180" w14:paraId="3213EE08"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A8DEE81"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 xml:space="preserve">registracija </w:t>
            </w:r>
          </w:p>
          <w:p w14:paraId="11E372C8"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uvoza</w:t>
            </w:r>
          </w:p>
          <w:p w14:paraId="3E991DBC" w14:textId="529CB640"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 xml:space="preserve">dokončna </w:t>
            </w:r>
            <w:proofErr w:type="spellStart"/>
            <w:r w:rsidRPr="00255002">
              <w:rPr>
                <w:rFonts w:ascii="Arial" w:hAnsi="Arial" w:cs="Arial"/>
                <w:bCs/>
                <w:sz w:val="22"/>
                <w:szCs w:val="22"/>
                <w:lang w:val="sl-SI"/>
              </w:rPr>
              <w:t>protidampinška</w:t>
            </w:r>
            <w:proofErr w:type="spellEnd"/>
            <w:r w:rsidRPr="00255002">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3168CE4" w14:textId="78D883DD"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 xml:space="preserve">Nove ali </w:t>
            </w:r>
            <w:proofErr w:type="spellStart"/>
            <w:r w:rsidRPr="00255002">
              <w:rPr>
                <w:rFonts w:ascii="Arial" w:hAnsi="Arial" w:cs="Arial"/>
                <w:bCs/>
                <w:sz w:val="22"/>
                <w:szCs w:val="22"/>
                <w:lang w:val="sl-SI"/>
              </w:rPr>
              <w:t>protektirane</w:t>
            </w:r>
            <w:proofErr w:type="spellEnd"/>
            <w:r w:rsidRPr="00255002">
              <w:rPr>
                <w:rFonts w:ascii="Arial" w:hAnsi="Arial" w:cs="Arial"/>
                <w:bCs/>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E45E359" w14:textId="77777777" w:rsidR="00585180" w:rsidRDefault="00585180" w:rsidP="00585180">
            <w:pPr>
              <w:jc w:val="right"/>
              <w:rPr>
                <w:rFonts w:ascii="Arial" w:hAnsi="Arial" w:cs="Arial"/>
                <w:bCs/>
                <w:sz w:val="22"/>
                <w:szCs w:val="22"/>
                <w:lang w:val="sl-SI"/>
              </w:rPr>
            </w:pPr>
            <w:r w:rsidRPr="00255002">
              <w:rPr>
                <w:rFonts w:ascii="Arial" w:hAnsi="Arial" w:cs="Arial"/>
                <w:bCs/>
                <w:sz w:val="22"/>
                <w:szCs w:val="22"/>
                <w:lang w:val="sl-SI"/>
              </w:rPr>
              <w:t xml:space="preserve">4011 20 90, </w:t>
            </w:r>
          </w:p>
          <w:p w14:paraId="6327C744" w14:textId="16DA42EB" w:rsidR="00585180" w:rsidRPr="00255002" w:rsidRDefault="00585180" w:rsidP="00585180">
            <w:pPr>
              <w:jc w:val="right"/>
              <w:rPr>
                <w:rFonts w:ascii="Arial" w:hAnsi="Arial" w:cs="Arial"/>
                <w:bCs/>
                <w:sz w:val="22"/>
                <w:szCs w:val="22"/>
                <w:lang w:val="sl-SI"/>
              </w:rPr>
            </w:pPr>
            <w:r w:rsidRPr="00255002">
              <w:rPr>
                <w:rFonts w:ascii="Arial" w:hAnsi="Arial" w:cs="Arial"/>
                <w:bCs/>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8145DA3" w14:textId="28546DBF"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058F934" w14:textId="30C3A20C" w:rsidR="00585180" w:rsidRPr="00255002" w:rsidRDefault="00585180" w:rsidP="00585180">
            <w:pPr>
              <w:rPr>
                <w:rFonts w:ascii="Arial" w:hAnsi="Arial" w:cs="Arial"/>
                <w:bCs/>
                <w:sz w:val="22"/>
                <w:szCs w:val="22"/>
                <w:lang w:val="sl-SI"/>
              </w:rPr>
            </w:pPr>
            <w:hyperlink r:id="rId88" w:history="1">
              <w:r w:rsidRPr="00255002">
                <w:rPr>
                  <w:rStyle w:val="Hiperpovezava"/>
                  <w:rFonts w:ascii="Arial" w:hAnsi="Arial" w:cs="Arial"/>
                  <w:bCs/>
                  <w:color w:val="auto"/>
                  <w:sz w:val="22"/>
                  <w:szCs w:val="22"/>
                  <w:lang w:val="sl-SI"/>
                </w:rPr>
                <w:t xml:space="preserve">IZVEDBENA UREDBA KOMISIJE (EU) 2023/737 z dne 4. aprila 2023 o ponovni uvedbi dokončne </w:t>
              </w:r>
              <w:proofErr w:type="spellStart"/>
              <w:r w:rsidRPr="00255002">
                <w:rPr>
                  <w:rStyle w:val="Hiperpovezava"/>
                  <w:rFonts w:ascii="Arial" w:hAnsi="Arial" w:cs="Arial"/>
                  <w:bCs/>
                  <w:color w:val="auto"/>
                  <w:sz w:val="22"/>
                  <w:szCs w:val="22"/>
                  <w:lang w:val="sl-SI"/>
                </w:rPr>
                <w:t>protidampinške</w:t>
              </w:r>
              <w:proofErr w:type="spellEnd"/>
              <w:r w:rsidRPr="00255002">
                <w:rPr>
                  <w:rStyle w:val="Hiperpovezava"/>
                  <w:rFonts w:ascii="Arial" w:hAnsi="Arial" w:cs="Arial"/>
                  <w:bCs/>
                  <w:color w:val="auto"/>
                  <w:sz w:val="22"/>
                  <w:szCs w:val="22"/>
                  <w:lang w:val="sl-SI"/>
                </w:rPr>
                <w:t xml:space="preserve"> dajatve na uvoz nekaterih novih ali </w:t>
              </w:r>
              <w:proofErr w:type="spellStart"/>
              <w:r w:rsidRPr="00255002">
                <w:rPr>
                  <w:rStyle w:val="Hiperpovezava"/>
                  <w:rFonts w:ascii="Arial" w:hAnsi="Arial" w:cs="Arial"/>
                  <w:bCs/>
                  <w:color w:val="auto"/>
                  <w:sz w:val="22"/>
                  <w:szCs w:val="22"/>
                  <w:lang w:val="sl-SI"/>
                </w:rPr>
                <w:t>protektiranih</w:t>
              </w:r>
              <w:proofErr w:type="spellEnd"/>
              <w:r w:rsidRPr="00255002">
                <w:rPr>
                  <w:rStyle w:val="Hiperpovezava"/>
                  <w:rFonts w:ascii="Arial" w:hAnsi="Arial" w:cs="Arial"/>
                  <w:bCs/>
                  <w:color w:val="auto"/>
                  <w:sz w:val="22"/>
                  <w:szCs w:val="22"/>
                  <w:lang w:val="sl-SI"/>
                </w:rPr>
                <w:t xml:space="preserve"> pnevmatik iz gume, ki se uporabljajo za avtobuse ali tovornjake, z indeksom obremenitve nad 121, s poreklom iz Ljudske republike Kitajske po sodbi Splošnega sodišča v združenih zadevah T-30/19 in T-72/19,(2023/</w:t>
              </w:r>
              <w:proofErr w:type="spellStart"/>
              <w:r w:rsidRPr="00255002">
                <w:rPr>
                  <w:rStyle w:val="Hiperpovezava"/>
                  <w:rFonts w:ascii="Arial" w:hAnsi="Arial" w:cs="Arial"/>
                  <w:bCs/>
                  <w:color w:val="auto"/>
                  <w:sz w:val="22"/>
                  <w:szCs w:val="22"/>
                  <w:lang w:val="sl-SI"/>
                </w:rPr>
                <w:t>L096</w:t>
              </w:r>
              <w:proofErr w:type="spellEnd"/>
              <w:r w:rsidRPr="00255002">
                <w:rPr>
                  <w:rStyle w:val="Hiperpovezava"/>
                  <w:rFonts w:ascii="Arial" w:hAnsi="Arial" w:cs="Arial"/>
                  <w:bCs/>
                  <w:color w:val="auto"/>
                  <w:sz w:val="22"/>
                  <w:szCs w:val="22"/>
                  <w:lang w:val="sl-SI"/>
                </w:rPr>
                <w:t>/737)</w:t>
              </w:r>
            </w:hyperlink>
            <w:r w:rsidRPr="00255002">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5D0234" w14:textId="70BFC52F"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6.4.2023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CF14175"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Registracija uvoza se ustavi.</w:t>
            </w:r>
          </w:p>
          <w:p w14:paraId="11FB0C63"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 xml:space="preserve">Dokončna </w:t>
            </w:r>
            <w:proofErr w:type="spellStart"/>
            <w:r w:rsidRPr="00255002">
              <w:rPr>
                <w:rFonts w:ascii="Arial" w:hAnsi="Arial" w:cs="Arial"/>
                <w:bCs/>
                <w:sz w:val="22"/>
                <w:szCs w:val="22"/>
                <w:lang w:val="sl-SI"/>
              </w:rPr>
              <w:t>protidampinška</w:t>
            </w:r>
            <w:proofErr w:type="spellEnd"/>
            <w:r w:rsidRPr="00255002">
              <w:rPr>
                <w:rFonts w:ascii="Arial" w:hAnsi="Arial" w:cs="Arial"/>
                <w:bCs/>
                <w:sz w:val="22"/>
                <w:szCs w:val="22"/>
                <w:lang w:val="sl-SI"/>
              </w:rPr>
              <w:t xml:space="preserve"> dajatev, ki so jo plačali proizvajalci izvozniki iz člena 1(2) in (3) in ki presega dokončno </w:t>
            </w:r>
            <w:proofErr w:type="spellStart"/>
            <w:r w:rsidRPr="00255002">
              <w:rPr>
                <w:rFonts w:ascii="Arial" w:hAnsi="Arial" w:cs="Arial"/>
                <w:bCs/>
                <w:sz w:val="22"/>
                <w:szCs w:val="22"/>
                <w:lang w:val="sl-SI"/>
              </w:rPr>
              <w:t>protidampinško</w:t>
            </w:r>
            <w:proofErr w:type="spellEnd"/>
            <w:r w:rsidRPr="00255002">
              <w:rPr>
                <w:rFonts w:ascii="Arial" w:hAnsi="Arial" w:cs="Arial"/>
                <w:bCs/>
                <w:sz w:val="22"/>
                <w:szCs w:val="22"/>
                <w:lang w:val="sl-SI"/>
              </w:rPr>
              <w:t xml:space="preserve"> dajatev, določeno v členu 1, se povrne ali odpusti.</w:t>
            </w:r>
          </w:p>
          <w:p w14:paraId="4B2A5537" w14:textId="2E691FF0"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 xml:space="preserve">Dokončna </w:t>
            </w:r>
            <w:proofErr w:type="spellStart"/>
            <w:r w:rsidRPr="00255002">
              <w:rPr>
                <w:rFonts w:ascii="Arial" w:hAnsi="Arial" w:cs="Arial"/>
                <w:bCs/>
                <w:sz w:val="22"/>
                <w:szCs w:val="22"/>
                <w:lang w:val="sl-SI"/>
              </w:rPr>
              <w:t>protidampinška</w:t>
            </w:r>
            <w:proofErr w:type="spellEnd"/>
            <w:r w:rsidRPr="00255002">
              <w:rPr>
                <w:rFonts w:ascii="Arial" w:hAnsi="Arial" w:cs="Arial"/>
                <w:bCs/>
                <w:sz w:val="22"/>
                <w:szCs w:val="22"/>
                <w:lang w:val="sl-SI"/>
              </w:rPr>
              <w:t xml:space="preserve"> dajatev, uvedena s členom 1, se </w:t>
            </w:r>
            <w:r w:rsidRPr="00255002">
              <w:rPr>
                <w:rFonts w:ascii="Arial" w:hAnsi="Arial" w:cs="Arial"/>
                <w:bCs/>
                <w:sz w:val="22"/>
                <w:szCs w:val="22"/>
                <w:lang w:val="sl-SI"/>
              </w:rPr>
              <w:lastRenderedPageBreak/>
              <w:t>pobere tudi na registriran uvoz.</w:t>
            </w:r>
          </w:p>
        </w:tc>
      </w:tr>
      <w:tr w:rsidR="00585180" w:rsidRPr="00585180" w14:paraId="26249E77"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F920BA8"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lastRenderedPageBreak/>
              <w:t xml:space="preserve">registracija </w:t>
            </w:r>
          </w:p>
          <w:p w14:paraId="2D3BF2BB"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uvoza</w:t>
            </w:r>
          </w:p>
          <w:p w14:paraId="0409C521"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dokončna</w:t>
            </w:r>
          </w:p>
          <w:p w14:paraId="04987DD0" w14:textId="7E043F9F"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 xml:space="preserve">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91F561F" w14:textId="523AFCBF"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 xml:space="preserve">Nove ali </w:t>
            </w:r>
            <w:proofErr w:type="spellStart"/>
            <w:r w:rsidRPr="00255002">
              <w:rPr>
                <w:rFonts w:ascii="Arial" w:hAnsi="Arial" w:cs="Arial"/>
                <w:bCs/>
                <w:sz w:val="22"/>
                <w:szCs w:val="22"/>
                <w:lang w:val="sl-SI"/>
              </w:rPr>
              <w:t>protektirane</w:t>
            </w:r>
            <w:proofErr w:type="spellEnd"/>
            <w:r w:rsidRPr="00255002">
              <w:rPr>
                <w:rFonts w:ascii="Arial" w:hAnsi="Arial" w:cs="Arial"/>
                <w:bCs/>
                <w:sz w:val="22"/>
                <w:szCs w:val="22"/>
                <w:lang w:val="sl-SI"/>
              </w:rPr>
              <w:t xml:space="preserv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B92B945" w14:textId="77777777" w:rsidR="00585180" w:rsidRDefault="00585180" w:rsidP="00585180">
            <w:pPr>
              <w:jc w:val="right"/>
              <w:rPr>
                <w:rFonts w:ascii="Arial" w:hAnsi="Arial" w:cs="Arial"/>
                <w:bCs/>
                <w:sz w:val="22"/>
                <w:szCs w:val="22"/>
                <w:lang w:val="sl-SI"/>
              </w:rPr>
            </w:pPr>
            <w:r w:rsidRPr="00255002">
              <w:rPr>
                <w:rFonts w:ascii="Arial" w:hAnsi="Arial" w:cs="Arial"/>
                <w:bCs/>
                <w:sz w:val="22"/>
                <w:szCs w:val="22"/>
                <w:lang w:val="sl-SI"/>
              </w:rPr>
              <w:t xml:space="preserve">4011 20 90, </w:t>
            </w:r>
          </w:p>
          <w:p w14:paraId="7237E0FD" w14:textId="1F07DC14" w:rsidR="00585180" w:rsidRPr="00255002" w:rsidRDefault="00585180" w:rsidP="00585180">
            <w:pPr>
              <w:jc w:val="right"/>
              <w:rPr>
                <w:rFonts w:ascii="Arial" w:hAnsi="Arial" w:cs="Arial"/>
                <w:bCs/>
                <w:sz w:val="22"/>
                <w:szCs w:val="22"/>
                <w:lang w:val="sl-SI"/>
              </w:rPr>
            </w:pPr>
            <w:r w:rsidRPr="00255002">
              <w:rPr>
                <w:rFonts w:ascii="Arial" w:hAnsi="Arial" w:cs="Arial"/>
                <w:bCs/>
                <w:sz w:val="22"/>
                <w:szCs w:val="22"/>
                <w:lang w:val="sl-SI"/>
              </w:rPr>
              <w:t>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4BF422B" w14:textId="29FE7F7F"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85A59FE" w14:textId="329CBCED" w:rsidR="00585180" w:rsidRPr="00255002" w:rsidRDefault="00585180" w:rsidP="00585180">
            <w:pPr>
              <w:rPr>
                <w:rFonts w:ascii="Arial" w:hAnsi="Arial" w:cs="Arial"/>
                <w:bCs/>
                <w:sz w:val="22"/>
                <w:szCs w:val="22"/>
                <w:lang w:val="sl-SI"/>
              </w:rPr>
            </w:pPr>
            <w:hyperlink r:id="rId89" w:history="1">
              <w:r w:rsidRPr="00255002">
                <w:rPr>
                  <w:rStyle w:val="Hiperpovezava"/>
                  <w:rFonts w:ascii="Arial" w:hAnsi="Arial" w:cs="Arial"/>
                  <w:bCs/>
                  <w:color w:val="auto"/>
                  <w:sz w:val="22"/>
                  <w:szCs w:val="22"/>
                  <w:lang w:val="sl-SI"/>
                </w:rPr>
                <w:t xml:space="preserve">IZVEDBENA UREDBA KOMISIJE (EU) 2023/738 z dne 4. aprila 2023 o ponovni uvedbi dokončne izravnalne dajatve na uvoz nekaterih novih ali </w:t>
              </w:r>
              <w:proofErr w:type="spellStart"/>
              <w:r w:rsidRPr="00255002">
                <w:rPr>
                  <w:rStyle w:val="Hiperpovezava"/>
                  <w:rFonts w:ascii="Arial" w:hAnsi="Arial" w:cs="Arial"/>
                  <w:bCs/>
                  <w:color w:val="auto"/>
                  <w:sz w:val="22"/>
                  <w:szCs w:val="22"/>
                  <w:lang w:val="sl-SI"/>
                </w:rPr>
                <w:t>protektiranih</w:t>
              </w:r>
              <w:proofErr w:type="spellEnd"/>
              <w:r w:rsidRPr="00255002">
                <w:rPr>
                  <w:rStyle w:val="Hiperpovezava"/>
                  <w:rFonts w:ascii="Arial" w:hAnsi="Arial" w:cs="Arial"/>
                  <w:bCs/>
                  <w:color w:val="auto"/>
                  <w:sz w:val="22"/>
                  <w:szCs w:val="22"/>
                  <w:lang w:val="sl-SI"/>
                </w:rPr>
                <w:t xml:space="preserve"> pnevmatik iz gume, ki se uporabljajo za avtobuse ali tovornjake, z indeksom obremenitve nad 121, s poreklom iz Ljudske republike Kitajske po sodbi Splošnega sodišča v združenih zadevah T-30/19 in T-72/19, (2023/</w:t>
              </w:r>
              <w:proofErr w:type="spellStart"/>
              <w:r w:rsidRPr="00255002">
                <w:rPr>
                  <w:rStyle w:val="Hiperpovezava"/>
                  <w:rFonts w:ascii="Arial" w:hAnsi="Arial" w:cs="Arial"/>
                  <w:bCs/>
                  <w:color w:val="auto"/>
                  <w:sz w:val="22"/>
                  <w:szCs w:val="22"/>
                  <w:lang w:val="sl-SI"/>
                </w:rPr>
                <w:t>L096</w:t>
              </w:r>
              <w:proofErr w:type="spellEnd"/>
              <w:r w:rsidRPr="00255002">
                <w:rPr>
                  <w:rStyle w:val="Hiperpovezava"/>
                  <w:rFonts w:ascii="Arial" w:hAnsi="Arial" w:cs="Arial"/>
                  <w:bCs/>
                  <w:color w:val="auto"/>
                  <w:sz w:val="22"/>
                  <w:szCs w:val="22"/>
                  <w:lang w:val="sl-SI"/>
                </w:rPr>
                <w:t>/738)</w:t>
              </w:r>
            </w:hyperlink>
            <w:r w:rsidRPr="00255002">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D3B2E1A" w14:textId="4E406250"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6.4.2023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5EB4085"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t>Registracija uvoza se ustavi.</w:t>
            </w:r>
          </w:p>
          <w:p w14:paraId="5BA8A9EC" w14:textId="77777777"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Dokončna izravnalna dajatev, ki so jo proizvajalci izvozniki iz člena 1(2) plačali in ki presega dokončno izravnalno dajatev, določeno v členu 1, se povrne ali odpusti.</w:t>
            </w:r>
          </w:p>
          <w:p w14:paraId="42648A90" w14:textId="5D17230E" w:rsidR="00585180" w:rsidRPr="00255002" w:rsidRDefault="00585180" w:rsidP="00585180">
            <w:pPr>
              <w:rPr>
                <w:rFonts w:ascii="Arial" w:hAnsi="Arial" w:cs="Arial"/>
                <w:bCs/>
                <w:sz w:val="22"/>
                <w:szCs w:val="22"/>
                <w:lang w:val="sl-SI"/>
              </w:rPr>
            </w:pPr>
            <w:r w:rsidRPr="00255002">
              <w:rPr>
                <w:rFonts w:ascii="Arial" w:hAnsi="Arial" w:cs="Arial"/>
                <w:bCs/>
                <w:sz w:val="22"/>
                <w:szCs w:val="22"/>
                <w:lang w:val="sl-SI"/>
              </w:rPr>
              <w:br/>
              <w:t xml:space="preserve">Dokončna izravnalna dajatev, uvedena s členom 1, se pobere tudi na registriran uvoz. </w:t>
            </w:r>
          </w:p>
        </w:tc>
      </w:tr>
      <w:tr w:rsidR="00585180" w:rsidRPr="00585180" w14:paraId="7C84E17C"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0C98104" w14:textId="2EFD34C5" w:rsidR="00585180" w:rsidRPr="00636755" w:rsidRDefault="00585180" w:rsidP="00585180">
            <w:pPr>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t xml:space="preserve">dokončna </w:t>
            </w:r>
            <w:proofErr w:type="spellStart"/>
            <w:r w:rsidRPr="00636755">
              <w:rPr>
                <w:rFonts w:ascii="Arial" w:hAnsi="Arial" w:cs="Arial"/>
                <w:bCs/>
                <w:color w:val="000000" w:themeColor="text1"/>
                <w:sz w:val="24"/>
                <w:szCs w:val="24"/>
                <w:lang w:val="sl-SI"/>
              </w:rPr>
              <w:t>protidampinška</w:t>
            </w:r>
            <w:proofErr w:type="spellEnd"/>
            <w:r w:rsidRPr="00636755">
              <w:rPr>
                <w:rFonts w:ascii="Arial" w:hAnsi="Arial" w:cs="Arial"/>
                <w:bCs/>
                <w:color w:val="000000" w:themeColor="text1"/>
                <w:sz w:val="24"/>
                <w:szCs w:val="24"/>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D6758FB" w14:textId="3D049682" w:rsidR="00585180" w:rsidRPr="00636755" w:rsidRDefault="00585180" w:rsidP="00585180">
            <w:pPr>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t xml:space="preserve">Keramična namizna in kuhinjska posoda, razen keramičnih nožev, keramičnih mlinčkov za začimbe in njihovih keramičnih drobilnih delov, keramičnih kavnih mlinčkov, keramičnih brusilcev nožev, </w:t>
            </w:r>
            <w:r w:rsidRPr="00636755">
              <w:rPr>
                <w:rFonts w:ascii="Arial" w:hAnsi="Arial" w:cs="Arial"/>
                <w:bCs/>
                <w:color w:val="000000" w:themeColor="text1"/>
                <w:sz w:val="24"/>
                <w:szCs w:val="24"/>
                <w:lang w:val="sl-SI"/>
              </w:rPr>
              <w:lastRenderedPageBreak/>
              <w:t xml:space="preserve">keramičnih brusilcev, keramičnih kuhinjskih orodij, ki se uporabljajo za rezanje, mletje, ribanje, strganje in lupljenje, ter kamni za peko pice iz </w:t>
            </w:r>
            <w:proofErr w:type="spellStart"/>
            <w:r w:rsidRPr="00636755">
              <w:rPr>
                <w:rFonts w:ascii="Arial" w:hAnsi="Arial" w:cs="Arial"/>
                <w:bCs/>
                <w:color w:val="000000" w:themeColor="text1"/>
                <w:sz w:val="24"/>
                <w:szCs w:val="24"/>
                <w:lang w:val="sl-SI"/>
              </w:rPr>
              <w:t>kordieritne</w:t>
            </w:r>
            <w:proofErr w:type="spellEnd"/>
            <w:r w:rsidRPr="00636755">
              <w:rPr>
                <w:rFonts w:ascii="Arial" w:hAnsi="Arial" w:cs="Arial"/>
                <w:bCs/>
                <w:color w:val="000000" w:themeColor="text1"/>
                <w:sz w:val="24"/>
                <w:szCs w:val="24"/>
                <w:lang w:val="sl-SI"/>
              </w:rPr>
              <w:t xml:space="preserve"> keramike.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0CD8FEA" w14:textId="7CF3B273" w:rsidR="00585180" w:rsidRPr="00636755" w:rsidRDefault="00585180" w:rsidP="00585180">
            <w:pPr>
              <w:jc w:val="right"/>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lastRenderedPageBreak/>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916F214" w14:textId="2C11D486" w:rsidR="00585180" w:rsidRPr="00636755" w:rsidRDefault="00585180" w:rsidP="00585180">
            <w:pPr>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051BC97" w14:textId="3C5C55CF" w:rsidR="00585180" w:rsidRPr="00636755" w:rsidRDefault="00585180" w:rsidP="00585180">
            <w:pPr>
              <w:rPr>
                <w:rFonts w:ascii="Arial" w:hAnsi="Arial" w:cs="Arial"/>
                <w:bCs/>
                <w:color w:val="000000" w:themeColor="text1"/>
                <w:lang w:val="sl-SI"/>
              </w:rPr>
            </w:pPr>
            <w:hyperlink r:id="rId90" w:history="1">
              <w:r w:rsidRPr="00636755">
                <w:rPr>
                  <w:rStyle w:val="Hiperpovezava"/>
                  <w:rFonts w:ascii="Arial" w:hAnsi="Arial" w:cs="Arial"/>
                  <w:bCs/>
                  <w:color w:val="000000" w:themeColor="text1"/>
                  <w:szCs w:val="24"/>
                  <w:lang w:val="sl-SI"/>
                </w:rPr>
                <w:t xml:space="preserve">IZVEDBENA UREDBA KOMISIJE (EU) 2023/724 z dne 31. marca 2023 o sprejetju zahtevka za obravnavo novega proizvajalca izvoznika v zvezi z dokončnimi </w:t>
              </w:r>
              <w:proofErr w:type="spellStart"/>
              <w:r w:rsidRPr="00636755">
                <w:rPr>
                  <w:rStyle w:val="Hiperpovezava"/>
                  <w:rFonts w:ascii="Arial" w:hAnsi="Arial" w:cs="Arial"/>
                  <w:bCs/>
                  <w:color w:val="000000" w:themeColor="text1"/>
                  <w:szCs w:val="24"/>
                  <w:lang w:val="sl-SI"/>
                </w:rPr>
                <w:t>protidampinškimi</w:t>
              </w:r>
              <w:proofErr w:type="spellEnd"/>
              <w:r w:rsidRPr="00636755">
                <w:rPr>
                  <w:rStyle w:val="Hiperpovezava"/>
                  <w:rFonts w:ascii="Arial" w:hAnsi="Arial" w:cs="Arial"/>
                  <w:bCs/>
                  <w:color w:val="000000" w:themeColor="text1"/>
                  <w:szCs w:val="24"/>
                  <w:lang w:val="sl-SI"/>
                </w:rPr>
                <w:t xml:space="preserve"> </w:t>
              </w:r>
              <w:r w:rsidRPr="00636755">
                <w:rPr>
                  <w:rStyle w:val="Hiperpovezava"/>
                  <w:rFonts w:ascii="Arial" w:hAnsi="Arial" w:cs="Arial"/>
                  <w:bCs/>
                  <w:color w:val="000000" w:themeColor="text1"/>
                  <w:szCs w:val="24"/>
                  <w:lang w:val="sl-SI"/>
                </w:rPr>
                <w:lastRenderedPageBreak/>
                <w:t>ukrepi, uvedenimi na uvoz keramične namizne in kuhinjske posode s poreklom iz Ljudske republike Kitajske ter o spremembi Izvedbene uredbe (EU) 2019/1198, (2023/</w:t>
              </w:r>
              <w:proofErr w:type="spellStart"/>
              <w:r w:rsidRPr="00636755">
                <w:rPr>
                  <w:rStyle w:val="Hiperpovezava"/>
                  <w:rFonts w:ascii="Arial" w:hAnsi="Arial" w:cs="Arial"/>
                  <w:bCs/>
                  <w:color w:val="000000" w:themeColor="text1"/>
                  <w:szCs w:val="24"/>
                  <w:lang w:val="sl-SI"/>
                </w:rPr>
                <w:t>L094</w:t>
              </w:r>
              <w:proofErr w:type="spellEnd"/>
              <w:r w:rsidRPr="00636755">
                <w:rPr>
                  <w:rStyle w:val="Hiperpovezava"/>
                  <w:rFonts w:ascii="Arial" w:hAnsi="Arial" w:cs="Arial"/>
                  <w:bCs/>
                  <w:color w:val="000000" w:themeColor="text1"/>
                  <w:szCs w:val="24"/>
                  <w:lang w:val="sl-SI"/>
                </w:rPr>
                <w:t>/724)</w:t>
              </w:r>
            </w:hyperlink>
            <w:r w:rsidRPr="00636755">
              <w:rPr>
                <w:rFonts w:ascii="Arial" w:hAnsi="Arial" w:cs="Arial"/>
                <w:bCs/>
                <w:color w:val="000000" w:themeColor="text1"/>
                <w:sz w:val="24"/>
                <w:szCs w:val="24"/>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ABC9FBC" w14:textId="45E0CD2A" w:rsidR="00585180" w:rsidRPr="00636755" w:rsidRDefault="00585180" w:rsidP="00585180">
            <w:pPr>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lastRenderedPageBreak/>
              <w:t>4.4.2023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062F979" w14:textId="77777777" w:rsidR="00585180" w:rsidRPr="00636755" w:rsidRDefault="00585180" w:rsidP="00585180">
            <w:pPr>
              <w:rPr>
                <w:rFonts w:ascii="Arial" w:hAnsi="Arial" w:cs="Arial"/>
                <w:bCs/>
                <w:color w:val="000000" w:themeColor="text1"/>
                <w:sz w:val="24"/>
                <w:szCs w:val="24"/>
                <w:lang w:val="sl-SI"/>
              </w:rPr>
            </w:pPr>
            <w:r w:rsidRPr="00636755">
              <w:rPr>
                <w:rFonts w:ascii="Arial" w:hAnsi="Arial" w:cs="Arial"/>
                <w:bCs/>
                <w:color w:val="000000" w:themeColor="text1"/>
                <w:sz w:val="24"/>
                <w:szCs w:val="24"/>
                <w:lang w:val="sl-SI"/>
              </w:rPr>
              <w:t>Proizvajalcu izvozniku »</w:t>
            </w:r>
            <w:proofErr w:type="spellStart"/>
            <w:r w:rsidRPr="00636755">
              <w:rPr>
                <w:rFonts w:ascii="Arial" w:hAnsi="Arial" w:cs="Arial"/>
                <w:bCs/>
                <w:color w:val="000000" w:themeColor="text1"/>
                <w:sz w:val="24"/>
                <w:szCs w:val="24"/>
                <w:lang w:val="sl-SI"/>
              </w:rPr>
              <w:t>Fujian</w:t>
            </w:r>
            <w:proofErr w:type="spellEnd"/>
            <w:r w:rsidRPr="00636755">
              <w:rPr>
                <w:rFonts w:ascii="Arial" w:hAnsi="Arial" w:cs="Arial"/>
                <w:bCs/>
                <w:color w:val="000000" w:themeColor="text1"/>
                <w:sz w:val="24"/>
                <w:szCs w:val="24"/>
                <w:lang w:val="sl-SI"/>
              </w:rPr>
              <w:t xml:space="preserve"> </w:t>
            </w:r>
            <w:proofErr w:type="spellStart"/>
            <w:r w:rsidRPr="00636755">
              <w:rPr>
                <w:rFonts w:ascii="Arial" w:hAnsi="Arial" w:cs="Arial"/>
                <w:bCs/>
                <w:color w:val="000000" w:themeColor="text1"/>
                <w:sz w:val="24"/>
                <w:szCs w:val="24"/>
                <w:lang w:val="sl-SI"/>
              </w:rPr>
              <w:t>Dehua</w:t>
            </w:r>
            <w:proofErr w:type="spellEnd"/>
            <w:r w:rsidRPr="00636755">
              <w:rPr>
                <w:rFonts w:ascii="Arial" w:hAnsi="Arial" w:cs="Arial"/>
                <w:bCs/>
                <w:color w:val="000000" w:themeColor="text1"/>
                <w:sz w:val="24"/>
                <w:szCs w:val="24"/>
                <w:lang w:val="sl-SI"/>
              </w:rPr>
              <w:t xml:space="preserve"> </w:t>
            </w:r>
            <w:proofErr w:type="spellStart"/>
            <w:r w:rsidRPr="00636755">
              <w:rPr>
                <w:rFonts w:ascii="Arial" w:hAnsi="Arial" w:cs="Arial"/>
                <w:bCs/>
                <w:color w:val="000000" w:themeColor="text1"/>
                <w:sz w:val="24"/>
                <w:szCs w:val="24"/>
                <w:lang w:val="sl-SI"/>
              </w:rPr>
              <w:t>Longnan</w:t>
            </w:r>
            <w:proofErr w:type="spellEnd"/>
            <w:r w:rsidRPr="00636755">
              <w:rPr>
                <w:rFonts w:ascii="Arial" w:hAnsi="Arial" w:cs="Arial"/>
                <w:bCs/>
                <w:color w:val="000000" w:themeColor="text1"/>
                <w:sz w:val="24"/>
                <w:szCs w:val="24"/>
                <w:lang w:val="sl-SI"/>
              </w:rPr>
              <w:t xml:space="preserve"> </w:t>
            </w:r>
            <w:proofErr w:type="spellStart"/>
            <w:r w:rsidRPr="00636755">
              <w:rPr>
                <w:rFonts w:ascii="Arial" w:hAnsi="Arial" w:cs="Arial"/>
                <w:bCs/>
                <w:color w:val="000000" w:themeColor="text1"/>
                <w:sz w:val="24"/>
                <w:szCs w:val="24"/>
                <w:lang w:val="sl-SI"/>
              </w:rPr>
              <w:t>Ceramics</w:t>
            </w:r>
            <w:proofErr w:type="spellEnd"/>
            <w:r w:rsidRPr="00636755">
              <w:rPr>
                <w:rFonts w:ascii="Arial" w:hAnsi="Arial" w:cs="Arial"/>
                <w:bCs/>
                <w:color w:val="000000" w:themeColor="text1"/>
                <w:sz w:val="24"/>
                <w:szCs w:val="24"/>
                <w:lang w:val="sl-SI"/>
              </w:rPr>
              <w:t xml:space="preserve"> Co., </w:t>
            </w:r>
            <w:proofErr w:type="spellStart"/>
            <w:r w:rsidRPr="00636755">
              <w:rPr>
                <w:rFonts w:ascii="Arial" w:hAnsi="Arial" w:cs="Arial"/>
                <w:bCs/>
                <w:color w:val="000000" w:themeColor="text1"/>
                <w:sz w:val="24"/>
                <w:szCs w:val="24"/>
                <w:lang w:val="sl-SI"/>
              </w:rPr>
              <w:t>Ltd</w:t>
            </w:r>
            <w:proofErr w:type="spellEnd"/>
            <w:r w:rsidRPr="00636755">
              <w:rPr>
                <w:rFonts w:ascii="Arial" w:hAnsi="Arial" w:cs="Arial"/>
                <w:bCs/>
                <w:color w:val="000000" w:themeColor="text1"/>
                <w:sz w:val="24"/>
                <w:szCs w:val="24"/>
                <w:lang w:val="sl-SI"/>
              </w:rPr>
              <w:t xml:space="preserve">« se določi dodatna oznaka TARIC </w:t>
            </w:r>
            <w:proofErr w:type="spellStart"/>
            <w:r w:rsidRPr="00636755">
              <w:rPr>
                <w:rFonts w:ascii="Arial" w:hAnsi="Arial" w:cs="Arial"/>
                <w:bCs/>
                <w:color w:val="000000" w:themeColor="text1"/>
                <w:sz w:val="24"/>
                <w:szCs w:val="24"/>
                <w:lang w:val="sl-SI"/>
              </w:rPr>
              <w:t>899D</w:t>
            </w:r>
            <w:proofErr w:type="spellEnd"/>
            <w:r w:rsidRPr="00636755">
              <w:rPr>
                <w:rFonts w:ascii="Arial" w:hAnsi="Arial" w:cs="Arial"/>
                <w:bCs/>
                <w:color w:val="000000" w:themeColor="text1"/>
                <w:sz w:val="24"/>
                <w:szCs w:val="24"/>
                <w:lang w:val="sl-SI"/>
              </w:rPr>
              <w:t xml:space="preserve"> in se doda v </w:t>
            </w:r>
          </w:p>
          <w:p w14:paraId="2148AF96" w14:textId="70094BA1" w:rsidR="00585180" w:rsidRPr="00636755" w:rsidRDefault="00585180" w:rsidP="00585180">
            <w:pPr>
              <w:rPr>
                <w:rFonts w:ascii="Arial" w:hAnsi="Arial" w:cs="Arial"/>
                <w:bCs/>
                <w:color w:val="000000" w:themeColor="text1"/>
                <w:sz w:val="22"/>
                <w:szCs w:val="22"/>
                <w:lang w:val="sl-SI"/>
              </w:rPr>
            </w:pPr>
            <w:r w:rsidRPr="00636755">
              <w:rPr>
                <w:rFonts w:ascii="Arial" w:hAnsi="Arial" w:cs="Arial"/>
                <w:bCs/>
                <w:color w:val="000000" w:themeColor="text1"/>
                <w:sz w:val="24"/>
                <w:szCs w:val="24"/>
                <w:lang w:val="sl-SI"/>
              </w:rPr>
              <w:lastRenderedPageBreak/>
              <w:t>Prilogo I k Izvedbeni uredbi (EU) 2019/2131.</w:t>
            </w:r>
          </w:p>
        </w:tc>
      </w:tr>
      <w:tr w:rsidR="00585180" w:rsidRPr="00585180" w14:paraId="3169C1EA"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1428807" w14:textId="18071650"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lastRenderedPageBreak/>
              <w:t xml:space="preserve">dokončna </w:t>
            </w:r>
            <w:proofErr w:type="spellStart"/>
            <w:r w:rsidRPr="003F7268">
              <w:rPr>
                <w:rFonts w:ascii="Arial" w:hAnsi="Arial" w:cs="Arial"/>
                <w:bCs/>
                <w:sz w:val="22"/>
                <w:szCs w:val="22"/>
                <w:lang w:val="sl-SI"/>
              </w:rPr>
              <w:t>protidampinška</w:t>
            </w:r>
            <w:proofErr w:type="spellEnd"/>
            <w:r w:rsidRPr="003F7268">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06947A3" w14:textId="60540C2E"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 xml:space="preserve">Keramična namizna in kuhinjska posoda, razen keramičnih nožev, keramičnih mlinčkov za začimbe in njihovih keramičnih drobilnih delov, keramičnih kavnih mlinčkov, keramičnih brusilcev nožev, keramičnih brusilcev, keramičnih kuhinjskih orodij, ki se uporabljajo za rezanje, mletje, ribanje, strganje in lupljenje, ter kamni za peko pice iz </w:t>
            </w:r>
            <w:proofErr w:type="spellStart"/>
            <w:r w:rsidRPr="003F7268">
              <w:rPr>
                <w:rFonts w:ascii="Arial" w:hAnsi="Arial" w:cs="Arial"/>
                <w:bCs/>
                <w:sz w:val="22"/>
                <w:szCs w:val="22"/>
                <w:lang w:val="sl-SI"/>
              </w:rPr>
              <w:t>kordieritne</w:t>
            </w:r>
            <w:proofErr w:type="spellEnd"/>
            <w:r w:rsidRPr="003F7268">
              <w:rPr>
                <w:rFonts w:ascii="Arial" w:hAnsi="Arial" w:cs="Arial"/>
                <w:bCs/>
                <w:sz w:val="22"/>
                <w:szCs w:val="22"/>
                <w:lang w:val="sl-SI"/>
              </w:rPr>
              <w:t xml:space="preserve"> keramike.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1EE22EA" w14:textId="60832CE4" w:rsidR="00585180" w:rsidRPr="003F7268" w:rsidRDefault="00585180" w:rsidP="00585180">
            <w:pPr>
              <w:jc w:val="right"/>
              <w:rPr>
                <w:rFonts w:ascii="Arial" w:hAnsi="Arial" w:cs="Arial"/>
                <w:bCs/>
                <w:sz w:val="22"/>
                <w:szCs w:val="22"/>
                <w:lang w:val="sl-SI"/>
              </w:rPr>
            </w:pPr>
            <w:r w:rsidRPr="003F7268">
              <w:rPr>
                <w:rFonts w:ascii="Arial" w:hAnsi="Arial" w:cs="Arial"/>
                <w:bCs/>
                <w:sz w:val="22"/>
                <w:szCs w:val="22"/>
                <w:lang w:val="sl-SI"/>
              </w:rPr>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7BE37A8" w14:textId="235E06AA"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76A2145" w14:textId="3617032F" w:rsidR="00585180" w:rsidRPr="003F7268" w:rsidRDefault="00585180" w:rsidP="00585180">
            <w:pPr>
              <w:rPr>
                <w:rFonts w:ascii="Arial" w:hAnsi="Arial" w:cs="Arial"/>
                <w:bCs/>
                <w:sz w:val="22"/>
                <w:szCs w:val="22"/>
                <w:lang w:val="sl-SI"/>
              </w:rPr>
            </w:pPr>
            <w:hyperlink r:id="rId91" w:history="1">
              <w:r w:rsidRPr="003F7268">
                <w:rPr>
                  <w:rStyle w:val="Hiperpovezava"/>
                  <w:rFonts w:ascii="Arial" w:hAnsi="Arial" w:cs="Arial"/>
                  <w:bCs/>
                  <w:color w:val="auto"/>
                  <w:sz w:val="22"/>
                  <w:szCs w:val="22"/>
                  <w:lang w:val="sl-SI"/>
                </w:rPr>
                <w:t xml:space="preserve">IZVEDBENA UREDBA KOMISIJE (EU) 2023/711 z dne 30. marca 2023 o sprejetju zahtevka za obravnavo novega proizvajalca izvoznika v zvezi z dokončnimi </w:t>
              </w:r>
              <w:proofErr w:type="spellStart"/>
              <w:r w:rsidRPr="003F7268">
                <w:rPr>
                  <w:rStyle w:val="Hiperpovezava"/>
                  <w:rFonts w:ascii="Arial" w:hAnsi="Arial" w:cs="Arial"/>
                  <w:bCs/>
                  <w:color w:val="auto"/>
                  <w:sz w:val="22"/>
                  <w:szCs w:val="22"/>
                  <w:lang w:val="sl-SI"/>
                </w:rPr>
                <w:t>protidampinškimi</w:t>
              </w:r>
              <w:proofErr w:type="spellEnd"/>
              <w:r w:rsidRPr="003F7268">
                <w:rPr>
                  <w:rStyle w:val="Hiperpovezava"/>
                  <w:rFonts w:ascii="Arial" w:hAnsi="Arial" w:cs="Arial"/>
                  <w:bCs/>
                  <w:color w:val="auto"/>
                  <w:sz w:val="22"/>
                  <w:szCs w:val="22"/>
                  <w:lang w:val="sl-SI"/>
                </w:rPr>
                <w:t xml:space="preserve"> ukrepi za uvoz keramične namizne in kuhinjske posode s poreklom iz Ljudske republike Kitajske ter o spremembi Izvedbene uredbe (EU) 2019/1198, (2023/</w:t>
              </w:r>
              <w:proofErr w:type="spellStart"/>
              <w:r w:rsidRPr="003F7268">
                <w:rPr>
                  <w:rStyle w:val="Hiperpovezava"/>
                  <w:rFonts w:ascii="Arial" w:hAnsi="Arial" w:cs="Arial"/>
                  <w:bCs/>
                  <w:color w:val="auto"/>
                  <w:sz w:val="22"/>
                  <w:szCs w:val="22"/>
                  <w:lang w:val="sl-SI"/>
                </w:rPr>
                <w:t>L093</w:t>
              </w:r>
              <w:proofErr w:type="spellEnd"/>
              <w:r w:rsidRPr="003F7268">
                <w:rPr>
                  <w:rStyle w:val="Hiperpovezava"/>
                  <w:rFonts w:ascii="Arial" w:hAnsi="Arial" w:cs="Arial"/>
                  <w:bCs/>
                  <w:color w:val="auto"/>
                  <w:sz w:val="22"/>
                  <w:szCs w:val="22"/>
                  <w:lang w:val="sl-SI"/>
                </w:rPr>
                <w:t>/711)</w:t>
              </w:r>
            </w:hyperlink>
            <w:r w:rsidRPr="003F7268">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D8B0380" w14:textId="4DB76963"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1.4.2023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5A5BD1A" w14:textId="77777777"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 xml:space="preserve">Proizvajalcu izvozniku: </w:t>
            </w:r>
          </w:p>
          <w:p w14:paraId="2911F827" w14:textId="46AD6919"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w:t>
            </w:r>
            <w:proofErr w:type="spellStart"/>
            <w:r w:rsidRPr="003F7268">
              <w:rPr>
                <w:rFonts w:ascii="Arial" w:hAnsi="Arial" w:cs="Arial"/>
                <w:bCs/>
                <w:sz w:val="22"/>
                <w:szCs w:val="22"/>
                <w:lang w:val="sl-SI"/>
              </w:rPr>
              <w:t>Linyi</w:t>
            </w:r>
            <w:proofErr w:type="spellEnd"/>
            <w:r w:rsidRPr="003F7268">
              <w:rPr>
                <w:rFonts w:ascii="Arial" w:hAnsi="Arial" w:cs="Arial"/>
                <w:bCs/>
                <w:sz w:val="22"/>
                <w:szCs w:val="22"/>
                <w:lang w:val="sl-SI"/>
              </w:rPr>
              <w:t xml:space="preserve"> </w:t>
            </w:r>
            <w:proofErr w:type="spellStart"/>
            <w:r w:rsidRPr="003F7268">
              <w:rPr>
                <w:rFonts w:ascii="Arial" w:hAnsi="Arial" w:cs="Arial"/>
                <w:bCs/>
                <w:sz w:val="22"/>
                <w:szCs w:val="22"/>
                <w:lang w:val="sl-SI"/>
              </w:rPr>
              <w:t>Hongshun</w:t>
            </w:r>
            <w:proofErr w:type="spellEnd"/>
            <w:r w:rsidRPr="003F7268">
              <w:rPr>
                <w:rFonts w:ascii="Arial" w:hAnsi="Arial" w:cs="Arial"/>
                <w:bCs/>
                <w:sz w:val="22"/>
                <w:szCs w:val="22"/>
                <w:lang w:val="sl-SI"/>
              </w:rPr>
              <w:t xml:space="preserve"> </w:t>
            </w:r>
            <w:proofErr w:type="spellStart"/>
            <w:r w:rsidRPr="003F7268">
              <w:rPr>
                <w:rFonts w:ascii="Arial" w:hAnsi="Arial" w:cs="Arial"/>
                <w:bCs/>
                <w:sz w:val="22"/>
                <w:szCs w:val="22"/>
                <w:lang w:val="sl-SI"/>
              </w:rPr>
              <w:t>Porcelain</w:t>
            </w:r>
            <w:proofErr w:type="spellEnd"/>
            <w:r w:rsidRPr="003F7268">
              <w:rPr>
                <w:rFonts w:ascii="Arial" w:hAnsi="Arial" w:cs="Arial"/>
                <w:bCs/>
                <w:sz w:val="22"/>
                <w:szCs w:val="22"/>
                <w:lang w:val="sl-SI"/>
              </w:rPr>
              <w:t xml:space="preserve"> Co., </w:t>
            </w:r>
            <w:proofErr w:type="spellStart"/>
            <w:r w:rsidRPr="003F7268">
              <w:rPr>
                <w:rFonts w:ascii="Arial" w:hAnsi="Arial" w:cs="Arial"/>
                <w:bCs/>
                <w:sz w:val="22"/>
                <w:szCs w:val="22"/>
                <w:lang w:val="sl-SI"/>
              </w:rPr>
              <w:t>Ltd</w:t>
            </w:r>
            <w:proofErr w:type="spellEnd"/>
            <w:r w:rsidRPr="003F7268">
              <w:rPr>
                <w:rFonts w:ascii="Arial" w:hAnsi="Arial" w:cs="Arial"/>
                <w:bCs/>
                <w:sz w:val="22"/>
                <w:szCs w:val="22"/>
                <w:lang w:val="sl-SI"/>
              </w:rPr>
              <w:t xml:space="preserve">.« se dodeli dodatna oznaka TARIC </w:t>
            </w:r>
            <w:proofErr w:type="spellStart"/>
            <w:r w:rsidRPr="003F7268">
              <w:rPr>
                <w:rFonts w:ascii="Arial" w:hAnsi="Arial" w:cs="Arial"/>
                <w:bCs/>
                <w:sz w:val="22"/>
                <w:szCs w:val="22"/>
                <w:lang w:val="sl-SI"/>
              </w:rPr>
              <w:t>899C</w:t>
            </w:r>
            <w:proofErr w:type="spellEnd"/>
            <w:r w:rsidRPr="003F7268">
              <w:rPr>
                <w:rFonts w:ascii="Arial" w:hAnsi="Arial" w:cs="Arial"/>
                <w:bCs/>
                <w:sz w:val="22"/>
                <w:szCs w:val="22"/>
                <w:lang w:val="sl-SI"/>
              </w:rPr>
              <w:t>.</w:t>
            </w:r>
          </w:p>
        </w:tc>
      </w:tr>
      <w:tr w:rsidR="00585180" w:rsidRPr="00585180" w14:paraId="5C48B3C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B049E1A" w14:textId="77777777"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 xml:space="preserve">dokončna </w:t>
            </w:r>
            <w:proofErr w:type="spellStart"/>
            <w:r w:rsidRPr="003F7268">
              <w:rPr>
                <w:rFonts w:ascii="Arial" w:hAnsi="Arial" w:cs="Arial"/>
                <w:bCs/>
                <w:sz w:val="22"/>
                <w:szCs w:val="22"/>
                <w:lang w:val="sl-SI"/>
              </w:rPr>
              <w:t>protidampinška</w:t>
            </w:r>
            <w:proofErr w:type="spellEnd"/>
            <w:r w:rsidRPr="003F7268">
              <w:rPr>
                <w:rFonts w:ascii="Arial" w:hAnsi="Arial" w:cs="Arial"/>
                <w:bCs/>
                <w:sz w:val="22"/>
                <w:szCs w:val="22"/>
                <w:lang w:val="sl-SI"/>
              </w:rPr>
              <w:t xml:space="preserve"> dajatev</w:t>
            </w:r>
          </w:p>
          <w:p w14:paraId="4553E0C1" w14:textId="77777777"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br/>
              <w:t xml:space="preserve">registracija </w:t>
            </w:r>
          </w:p>
          <w:p w14:paraId="2C8D34EA" w14:textId="4DAB727C"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033C362" w14:textId="73A7B552" w:rsidR="00585180" w:rsidRPr="003F7268" w:rsidRDefault="00585180" w:rsidP="00585180">
            <w:pPr>
              <w:rPr>
                <w:rFonts w:ascii="Arial" w:hAnsi="Arial" w:cs="Arial"/>
                <w:bCs/>
                <w:sz w:val="22"/>
                <w:szCs w:val="22"/>
                <w:lang w:val="sl-SI"/>
              </w:rPr>
            </w:pPr>
            <w:proofErr w:type="spellStart"/>
            <w:r w:rsidRPr="003F7268">
              <w:rPr>
                <w:rFonts w:ascii="Arial" w:hAnsi="Arial" w:cs="Arial"/>
                <w:bCs/>
                <w:sz w:val="22"/>
                <w:szCs w:val="22"/>
                <w:lang w:val="sl-SI"/>
              </w:rPr>
              <w:t>Triklorizocianurna</w:t>
            </w:r>
            <w:proofErr w:type="spellEnd"/>
            <w:r w:rsidRPr="003F7268">
              <w:rPr>
                <w:rFonts w:ascii="Arial" w:hAnsi="Arial" w:cs="Arial"/>
                <w:bCs/>
                <w:sz w:val="22"/>
                <w:szCs w:val="22"/>
                <w:lang w:val="sl-SI"/>
              </w:rPr>
              <w:t xml:space="preserve"> kislina, pod mednarodnim nezaščitenim imenom (INN) znana tudi kot „</w:t>
            </w:r>
            <w:proofErr w:type="spellStart"/>
            <w:r w:rsidRPr="003F7268">
              <w:rPr>
                <w:rFonts w:ascii="Arial" w:hAnsi="Arial" w:cs="Arial"/>
                <w:bCs/>
                <w:sz w:val="22"/>
                <w:szCs w:val="22"/>
                <w:lang w:val="sl-SI"/>
              </w:rPr>
              <w:t>symclosene</w:t>
            </w:r>
            <w:proofErr w:type="spellEnd"/>
            <w:r w:rsidRPr="003F7268">
              <w:rPr>
                <w:rFonts w:ascii="Arial" w:hAnsi="Arial" w:cs="Arial"/>
                <w:bCs/>
                <w:sz w:val="22"/>
                <w:szCs w:val="22"/>
                <w:lang w:val="sl-SI"/>
              </w:rPr>
              <w:t>“, in njeni pripravki.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CDB604B" w14:textId="3FDF30AD" w:rsidR="00585180" w:rsidRPr="003F7268" w:rsidRDefault="00585180" w:rsidP="00585180">
            <w:pPr>
              <w:jc w:val="right"/>
              <w:rPr>
                <w:rFonts w:ascii="Arial" w:hAnsi="Arial" w:cs="Arial"/>
                <w:bCs/>
                <w:sz w:val="22"/>
                <w:szCs w:val="22"/>
                <w:lang w:val="sl-SI"/>
              </w:rPr>
            </w:pPr>
            <w:r w:rsidRPr="003F7268">
              <w:rPr>
                <w:rFonts w:ascii="Arial" w:hAnsi="Arial" w:cs="Arial"/>
                <w:bCs/>
                <w:sz w:val="22"/>
                <w:szCs w:val="22"/>
                <w:lang w:val="sl-SI"/>
              </w:rPr>
              <w:t>2933 69 80 70, 3808 94 20 20.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709E0FC" w14:textId="705B39FB"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108DED1" w14:textId="1EAD76A2" w:rsidR="00585180" w:rsidRPr="003F7268" w:rsidRDefault="00585180" w:rsidP="00585180">
            <w:pPr>
              <w:rPr>
                <w:rFonts w:ascii="Arial" w:hAnsi="Arial" w:cs="Arial"/>
                <w:bCs/>
                <w:sz w:val="22"/>
                <w:szCs w:val="22"/>
                <w:lang w:val="sl-SI"/>
              </w:rPr>
            </w:pPr>
            <w:hyperlink r:id="rId92" w:history="1">
              <w:r w:rsidRPr="003F7268">
                <w:rPr>
                  <w:rStyle w:val="Hiperpovezava"/>
                  <w:rFonts w:ascii="Arial" w:hAnsi="Arial" w:cs="Arial"/>
                  <w:bCs/>
                  <w:color w:val="auto"/>
                  <w:sz w:val="22"/>
                  <w:szCs w:val="22"/>
                  <w:lang w:val="sl-SI"/>
                </w:rPr>
                <w:t xml:space="preserve">IZVEDBENA UREDBA KOMISIJE (EU) 2023/712 z dne 30. marca 2023 o začetku pregleda v zvezi z „novim izvoznikom“ v </w:t>
              </w:r>
              <w:r w:rsidRPr="003F7268">
                <w:rPr>
                  <w:rStyle w:val="Hiperpovezava"/>
                  <w:rFonts w:ascii="Arial" w:hAnsi="Arial" w:cs="Arial"/>
                  <w:bCs/>
                  <w:color w:val="auto"/>
                  <w:sz w:val="22"/>
                  <w:szCs w:val="22"/>
                  <w:lang w:val="sl-SI"/>
                </w:rPr>
                <w:lastRenderedPageBreak/>
                <w:t xml:space="preserve">okviru Izvedbene uredbe (EU) 2017/2230 o uvedbi dokončne </w:t>
              </w:r>
              <w:proofErr w:type="spellStart"/>
              <w:r w:rsidRPr="003F7268">
                <w:rPr>
                  <w:rStyle w:val="Hiperpovezava"/>
                  <w:rFonts w:ascii="Arial" w:hAnsi="Arial" w:cs="Arial"/>
                  <w:bCs/>
                  <w:color w:val="auto"/>
                  <w:sz w:val="22"/>
                  <w:szCs w:val="22"/>
                  <w:lang w:val="sl-SI"/>
                </w:rPr>
                <w:t>protidampinške</w:t>
              </w:r>
              <w:proofErr w:type="spellEnd"/>
              <w:r w:rsidRPr="003F7268">
                <w:rPr>
                  <w:rStyle w:val="Hiperpovezava"/>
                  <w:rFonts w:ascii="Arial" w:hAnsi="Arial" w:cs="Arial"/>
                  <w:bCs/>
                  <w:color w:val="auto"/>
                  <w:sz w:val="22"/>
                  <w:szCs w:val="22"/>
                  <w:lang w:val="sl-SI"/>
                </w:rPr>
                <w:t xml:space="preserve"> dajatve na uvoz </w:t>
              </w:r>
              <w:proofErr w:type="spellStart"/>
              <w:r w:rsidRPr="003F7268">
                <w:rPr>
                  <w:rStyle w:val="Hiperpovezava"/>
                  <w:rFonts w:ascii="Arial" w:hAnsi="Arial" w:cs="Arial"/>
                  <w:bCs/>
                  <w:color w:val="auto"/>
                  <w:sz w:val="22"/>
                  <w:szCs w:val="22"/>
                  <w:lang w:val="sl-SI"/>
                </w:rPr>
                <w:t>triklorizocianurne</w:t>
              </w:r>
              <w:proofErr w:type="spellEnd"/>
              <w:r w:rsidRPr="003F7268">
                <w:rPr>
                  <w:rStyle w:val="Hiperpovezava"/>
                  <w:rFonts w:ascii="Arial" w:hAnsi="Arial" w:cs="Arial"/>
                  <w:bCs/>
                  <w:color w:val="auto"/>
                  <w:sz w:val="22"/>
                  <w:szCs w:val="22"/>
                  <w:lang w:val="sl-SI"/>
                </w:rPr>
                <w:t xml:space="preserve"> kisline s poreklom iz Ljudske republike Kitajske za enega kitajskega proizvajalca izvoznika, odpravi dajatve na uvoz navedenega proizvajalca izvoznika in uvedbi registracije takšnega uvoza, (2023/</w:t>
              </w:r>
              <w:proofErr w:type="spellStart"/>
              <w:r w:rsidRPr="003F7268">
                <w:rPr>
                  <w:rStyle w:val="Hiperpovezava"/>
                  <w:rFonts w:ascii="Arial" w:hAnsi="Arial" w:cs="Arial"/>
                  <w:bCs/>
                  <w:color w:val="auto"/>
                  <w:sz w:val="22"/>
                  <w:szCs w:val="22"/>
                  <w:lang w:val="sl-SI"/>
                </w:rPr>
                <w:t>L093</w:t>
              </w:r>
              <w:proofErr w:type="spellEnd"/>
              <w:r w:rsidRPr="003F7268">
                <w:rPr>
                  <w:rStyle w:val="Hiperpovezava"/>
                  <w:rFonts w:ascii="Arial" w:hAnsi="Arial" w:cs="Arial"/>
                  <w:bCs/>
                  <w:color w:val="auto"/>
                  <w:sz w:val="22"/>
                  <w:szCs w:val="22"/>
                  <w:lang w:val="sl-SI"/>
                </w:rPr>
                <w:t>/712)</w:t>
              </w:r>
            </w:hyperlink>
            <w:r w:rsidRPr="003F7268">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C58C568" w14:textId="163CA067"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lastRenderedPageBreak/>
              <w:t>1.4.2023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243544C" w14:textId="77777777"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t xml:space="preserve">Za uvoz </w:t>
            </w:r>
            <w:proofErr w:type="spellStart"/>
            <w:r w:rsidRPr="003F7268">
              <w:rPr>
                <w:rFonts w:ascii="Arial" w:hAnsi="Arial" w:cs="Arial"/>
                <w:bCs/>
                <w:sz w:val="22"/>
                <w:szCs w:val="22"/>
                <w:lang w:val="sl-SI"/>
              </w:rPr>
              <w:t>triklorizocianurne</w:t>
            </w:r>
            <w:proofErr w:type="spellEnd"/>
            <w:r w:rsidRPr="003F7268">
              <w:rPr>
                <w:rFonts w:ascii="Arial" w:hAnsi="Arial" w:cs="Arial"/>
                <w:bCs/>
                <w:sz w:val="22"/>
                <w:szCs w:val="22"/>
                <w:lang w:val="sl-SI"/>
              </w:rPr>
              <w:t xml:space="preserve"> kisline, ki jo proizvaja družba »</w:t>
            </w:r>
            <w:proofErr w:type="spellStart"/>
            <w:r w:rsidRPr="003F7268">
              <w:rPr>
                <w:rFonts w:ascii="Arial" w:hAnsi="Arial" w:cs="Arial"/>
                <w:bCs/>
                <w:sz w:val="22"/>
                <w:szCs w:val="22"/>
                <w:lang w:val="sl-SI"/>
              </w:rPr>
              <w:t>Hebei</w:t>
            </w:r>
            <w:proofErr w:type="spellEnd"/>
            <w:r w:rsidRPr="003F7268">
              <w:rPr>
                <w:rFonts w:ascii="Arial" w:hAnsi="Arial" w:cs="Arial"/>
                <w:bCs/>
                <w:sz w:val="22"/>
                <w:szCs w:val="22"/>
                <w:lang w:val="sl-SI"/>
              </w:rPr>
              <w:t xml:space="preserve"> </w:t>
            </w:r>
            <w:proofErr w:type="spellStart"/>
            <w:r w:rsidRPr="003F7268">
              <w:rPr>
                <w:rFonts w:ascii="Arial" w:hAnsi="Arial" w:cs="Arial"/>
                <w:bCs/>
                <w:sz w:val="22"/>
                <w:szCs w:val="22"/>
                <w:lang w:val="sl-SI"/>
              </w:rPr>
              <w:t>Xingfei</w:t>
            </w:r>
            <w:proofErr w:type="spellEnd"/>
            <w:r w:rsidRPr="003F7268">
              <w:rPr>
                <w:rFonts w:ascii="Arial" w:hAnsi="Arial" w:cs="Arial"/>
                <w:bCs/>
                <w:sz w:val="22"/>
                <w:szCs w:val="22"/>
                <w:lang w:val="sl-SI"/>
              </w:rPr>
              <w:t xml:space="preserve"> </w:t>
            </w:r>
            <w:proofErr w:type="spellStart"/>
            <w:r w:rsidRPr="003F7268">
              <w:rPr>
                <w:rFonts w:ascii="Arial" w:hAnsi="Arial" w:cs="Arial"/>
                <w:bCs/>
                <w:sz w:val="22"/>
                <w:szCs w:val="22"/>
                <w:lang w:val="sl-SI"/>
              </w:rPr>
              <w:t>Chemical</w:t>
            </w:r>
            <w:proofErr w:type="spellEnd"/>
            <w:r w:rsidRPr="003F7268">
              <w:rPr>
                <w:rFonts w:ascii="Arial" w:hAnsi="Arial" w:cs="Arial"/>
                <w:bCs/>
                <w:sz w:val="22"/>
                <w:szCs w:val="22"/>
                <w:lang w:val="sl-SI"/>
              </w:rPr>
              <w:t xml:space="preserve"> Co., </w:t>
            </w:r>
            <w:proofErr w:type="spellStart"/>
            <w:r w:rsidRPr="003F7268">
              <w:rPr>
                <w:rFonts w:ascii="Arial" w:hAnsi="Arial" w:cs="Arial"/>
                <w:bCs/>
                <w:sz w:val="22"/>
                <w:szCs w:val="22"/>
                <w:lang w:val="sl-SI"/>
              </w:rPr>
              <w:lastRenderedPageBreak/>
              <w:t>Ltd</w:t>
            </w:r>
            <w:proofErr w:type="spellEnd"/>
            <w:r w:rsidRPr="003F7268">
              <w:rPr>
                <w:rFonts w:ascii="Arial" w:hAnsi="Arial" w:cs="Arial"/>
                <w:bCs/>
                <w:sz w:val="22"/>
                <w:szCs w:val="22"/>
                <w:lang w:val="sl-SI"/>
              </w:rPr>
              <w:t xml:space="preserve">.« (dodatna oznaka TARIC </w:t>
            </w:r>
            <w:proofErr w:type="spellStart"/>
            <w:r w:rsidRPr="003F7268">
              <w:rPr>
                <w:rFonts w:ascii="Arial" w:hAnsi="Arial" w:cs="Arial"/>
                <w:bCs/>
                <w:sz w:val="22"/>
                <w:szCs w:val="22"/>
                <w:lang w:val="sl-SI"/>
              </w:rPr>
              <w:t>C629</w:t>
            </w:r>
            <w:proofErr w:type="spellEnd"/>
            <w:r w:rsidRPr="003F7268">
              <w:rPr>
                <w:rFonts w:ascii="Arial" w:hAnsi="Arial" w:cs="Arial"/>
                <w:bCs/>
                <w:sz w:val="22"/>
                <w:szCs w:val="22"/>
                <w:lang w:val="sl-SI"/>
              </w:rPr>
              <w:t xml:space="preserve">) se </w:t>
            </w:r>
            <w:proofErr w:type="spellStart"/>
            <w:r w:rsidRPr="003F7268">
              <w:rPr>
                <w:rFonts w:ascii="Arial" w:hAnsi="Arial" w:cs="Arial"/>
                <w:bCs/>
                <w:sz w:val="22"/>
                <w:szCs w:val="22"/>
                <w:lang w:val="sl-SI"/>
              </w:rPr>
              <w:t>protidampinška</w:t>
            </w:r>
            <w:proofErr w:type="spellEnd"/>
            <w:r w:rsidRPr="003F7268">
              <w:rPr>
                <w:rFonts w:ascii="Arial" w:hAnsi="Arial" w:cs="Arial"/>
                <w:bCs/>
                <w:sz w:val="22"/>
                <w:szCs w:val="22"/>
                <w:lang w:val="sl-SI"/>
              </w:rPr>
              <w:t xml:space="preserve"> dajatev razveljavi in uvede registracija uvoza.</w:t>
            </w:r>
          </w:p>
          <w:p w14:paraId="4499D337" w14:textId="54D53446" w:rsidR="00585180" w:rsidRPr="003F7268" w:rsidRDefault="00585180" w:rsidP="00585180">
            <w:pPr>
              <w:rPr>
                <w:rFonts w:ascii="Arial" w:hAnsi="Arial" w:cs="Arial"/>
                <w:bCs/>
                <w:sz w:val="22"/>
                <w:szCs w:val="22"/>
                <w:lang w:val="sl-SI"/>
              </w:rPr>
            </w:pPr>
            <w:r w:rsidRPr="003F7268">
              <w:rPr>
                <w:rFonts w:ascii="Arial" w:hAnsi="Arial" w:cs="Arial"/>
                <w:bCs/>
                <w:sz w:val="22"/>
                <w:szCs w:val="22"/>
                <w:lang w:val="sl-SI"/>
              </w:rPr>
              <w:br/>
              <w:t>Registracija se zaključi 9 mesecev po datumu začetka veljavnosti te uredbe.</w:t>
            </w:r>
          </w:p>
        </w:tc>
      </w:tr>
      <w:tr w:rsidR="00585180" w:rsidRPr="00585180" w14:paraId="24DD1B01"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9C9D060" w14:textId="486E79E0"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lastRenderedPageBreak/>
              <w:t xml:space="preserve">začetek </w:t>
            </w:r>
            <w:proofErr w:type="spellStart"/>
            <w:r w:rsidRPr="001B536C">
              <w:rPr>
                <w:rFonts w:ascii="Arial" w:hAnsi="Arial" w:cs="Arial"/>
                <w:bCs/>
                <w:color w:val="000000" w:themeColor="text1"/>
                <w:sz w:val="22"/>
                <w:szCs w:val="22"/>
                <w:lang w:val="sl-SI"/>
              </w:rPr>
              <w:t>protidampinškega</w:t>
            </w:r>
            <w:proofErr w:type="spellEnd"/>
            <w:r w:rsidRPr="001B536C">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E4BDD33" w14:textId="43F85B93"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 xml:space="preserve">Polietilen </w:t>
            </w:r>
            <w:proofErr w:type="spellStart"/>
            <w:r w:rsidRPr="001B536C">
              <w:rPr>
                <w:rFonts w:ascii="Arial" w:hAnsi="Arial" w:cs="Arial"/>
                <w:bCs/>
                <w:color w:val="000000" w:themeColor="text1"/>
                <w:sz w:val="22"/>
                <w:szCs w:val="22"/>
                <w:lang w:val="sl-SI"/>
              </w:rPr>
              <w:t>tereftalat</w:t>
            </w:r>
            <w:proofErr w:type="spellEnd"/>
            <w:r w:rsidRPr="001B536C">
              <w:rPr>
                <w:rFonts w:ascii="Arial" w:hAnsi="Arial" w:cs="Arial"/>
                <w:bCs/>
                <w:color w:val="000000" w:themeColor="text1"/>
                <w:sz w:val="22"/>
                <w:szCs w:val="22"/>
                <w:lang w:val="sl-SI"/>
              </w:rPr>
              <w:t xml:space="preserve"> z viskoznim številom 78 ml/g ali več v skladu s standardom ISO 1628–5.</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F71BDC6" w14:textId="7CF0D9CE" w:rsidR="00585180" w:rsidRPr="001B536C" w:rsidRDefault="00585180" w:rsidP="00585180">
            <w:pPr>
              <w:jc w:val="right"/>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3907 61 00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98A435F" w14:textId="3EE0AEA5"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84789AD" w14:textId="628702B8" w:rsidR="00585180" w:rsidRPr="001B536C" w:rsidRDefault="00585180" w:rsidP="00585180">
            <w:pPr>
              <w:rPr>
                <w:rFonts w:ascii="Arial" w:hAnsi="Arial" w:cs="Arial"/>
                <w:bCs/>
                <w:color w:val="000000" w:themeColor="text1"/>
                <w:sz w:val="22"/>
                <w:szCs w:val="22"/>
                <w:lang w:val="sl-SI"/>
              </w:rPr>
            </w:pPr>
            <w:hyperlink r:id="rId93" w:history="1">
              <w:r w:rsidRPr="001B536C">
                <w:rPr>
                  <w:rStyle w:val="Hiperpovezava"/>
                  <w:rFonts w:ascii="Arial" w:hAnsi="Arial" w:cs="Arial"/>
                  <w:bCs/>
                  <w:color w:val="000000" w:themeColor="text1"/>
                  <w:sz w:val="22"/>
                  <w:szCs w:val="22"/>
                  <w:lang w:val="sl-SI"/>
                </w:rPr>
                <w:t xml:space="preserve">Obvestilo o začetku </w:t>
              </w:r>
              <w:proofErr w:type="spellStart"/>
              <w:r w:rsidRPr="001B536C">
                <w:rPr>
                  <w:rStyle w:val="Hiperpovezava"/>
                  <w:rFonts w:ascii="Arial" w:hAnsi="Arial" w:cs="Arial"/>
                  <w:bCs/>
                  <w:color w:val="000000" w:themeColor="text1"/>
                  <w:sz w:val="22"/>
                  <w:szCs w:val="22"/>
                  <w:lang w:val="sl-SI"/>
                </w:rPr>
                <w:t>protidampinškega</w:t>
              </w:r>
              <w:proofErr w:type="spellEnd"/>
              <w:r w:rsidRPr="001B536C">
                <w:rPr>
                  <w:rStyle w:val="Hiperpovezava"/>
                  <w:rFonts w:ascii="Arial" w:hAnsi="Arial" w:cs="Arial"/>
                  <w:bCs/>
                  <w:color w:val="000000" w:themeColor="text1"/>
                  <w:sz w:val="22"/>
                  <w:szCs w:val="22"/>
                  <w:lang w:val="sl-SI"/>
                </w:rPr>
                <w:t xml:space="preserve"> postopka za uvoz nekaterih vrst polietilen </w:t>
              </w:r>
              <w:proofErr w:type="spellStart"/>
              <w:r w:rsidRPr="001B536C">
                <w:rPr>
                  <w:rStyle w:val="Hiperpovezava"/>
                  <w:rFonts w:ascii="Arial" w:hAnsi="Arial" w:cs="Arial"/>
                  <w:bCs/>
                  <w:color w:val="000000" w:themeColor="text1"/>
                  <w:sz w:val="22"/>
                  <w:szCs w:val="22"/>
                  <w:lang w:val="sl-SI"/>
                </w:rPr>
                <w:t>tereftalata</w:t>
              </w:r>
              <w:proofErr w:type="spellEnd"/>
              <w:r w:rsidRPr="001B536C">
                <w:rPr>
                  <w:rStyle w:val="Hiperpovezava"/>
                  <w:rFonts w:ascii="Arial" w:hAnsi="Arial" w:cs="Arial"/>
                  <w:bCs/>
                  <w:color w:val="000000" w:themeColor="text1"/>
                  <w:sz w:val="22"/>
                  <w:szCs w:val="22"/>
                  <w:lang w:val="sl-SI"/>
                </w:rPr>
                <w:t xml:space="preserve"> s poreklom iz Ljudske republike Kitajske, (2023/</w:t>
              </w:r>
              <w:proofErr w:type="spellStart"/>
              <w:r w:rsidRPr="001B536C">
                <w:rPr>
                  <w:rStyle w:val="Hiperpovezava"/>
                  <w:rFonts w:ascii="Arial" w:hAnsi="Arial" w:cs="Arial"/>
                  <w:bCs/>
                  <w:color w:val="000000" w:themeColor="text1"/>
                  <w:sz w:val="22"/>
                  <w:szCs w:val="22"/>
                  <w:lang w:val="sl-SI"/>
                </w:rPr>
                <w:t>C115</w:t>
              </w:r>
              <w:proofErr w:type="spellEnd"/>
              <w:r w:rsidRPr="001B536C">
                <w:rPr>
                  <w:rStyle w:val="Hiperpovezava"/>
                  <w:rFonts w:ascii="Arial" w:hAnsi="Arial" w:cs="Arial"/>
                  <w:bCs/>
                  <w:color w:val="000000" w:themeColor="text1"/>
                  <w:sz w:val="22"/>
                  <w:szCs w:val="22"/>
                  <w:lang w:val="sl-SI"/>
                </w:rPr>
                <w:t>/05)</w:t>
              </w:r>
            </w:hyperlink>
            <w:r w:rsidRPr="001B536C">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B79767B" w14:textId="1AD86279"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30.3.2023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04A4E63" w14:textId="3DADDE3E"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 xml:space="preserve">Preiskava se običajno zaključi v 13 mesecih, vendar ne pozneje kot v 14 mesecih po objavi tega obvestila. </w:t>
            </w:r>
          </w:p>
          <w:p w14:paraId="5233C5CB" w14:textId="77777777" w:rsidR="00585180" w:rsidRPr="001B536C" w:rsidRDefault="00585180" w:rsidP="00585180">
            <w:pPr>
              <w:rPr>
                <w:rFonts w:ascii="Arial" w:hAnsi="Arial" w:cs="Arial"/>
                <w:bCs/>
                <w:color w:val="000000" w:themeColor="text1"/>
                <w:sz w:val="22"/>
                <w:szCs w:val="22"/>
                <w:lang w:val="sl-SI"/>
              </w:rPr>
            </w:pPr>
          </w:p>
          <w:p w14:paraId="5DC33535" w14:textId="70802CF9" w:rsidR="00585180" w:rsidRPr="001B536C" w:rsidRDefault="00585180" w:rsidP="00585180">
            <w:pPr>
              <w:rPr>
                <w:rFonts w:ascii="Arial" w:hAnsi="Arial" w:cs="Arial"/>
                <w:bCs/>
                <w:color w:val="000000" w:themeColor="text1"/>
                <w:sz w:val="22"/>
                <w:szCs w:val="22"/>
                <w:lang w:val="sl-SI"/>
              </w:rPr>
            </w:pPr>
            <w:r w:rsidRPr="001B536C">
              <w:rPr>
                <w:rFonts w:ascii="Arial" w:hAnsi="Arial" w:cs="Arial"/>
                <w:bCs/>
                <w:color w:val="000000" w:themeColor="text1"/>
                <w:sz w:val="22"/>
                <w:szCs w:val="22"/>
                <w:lang w:val="sl-SI"/>
              </w:rPr>
              <w:t>Začasni ukrepi se lahko običajno uvedejo najpozneje v 7 mesecih, nikakor pa ne pozneje kot 8 mesecev po objavi tega obvestila.</w:t>
            </w:r>
          </w:p>
        </w:tc>
      </w:tr>
      <w:tr w:rsidR="00585180" w:rsidRPr="00181C9E" w14:paraId="28F6467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F68BF98"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registracija </w:t>
            </w:r>
          </w:p>
          <w:p w14:paraId="6DA7CBB3" w14:textId="593E8B09"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uvoza</w:t>
            </w:r>
          </w:p>
          <w:p w14:paraId="633C9F8D" w14:textId="72ED852D"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br/>
              <w:t xml:space="preserve">dokončna </w:t>
            </w:r>
            <w:proofErr w:type="spellStart"/>
            <w:r w:rsidRPr="00522902">
              <w:rPr>
                <w:rFonts w:ascii="Arial" w:hAnsi="Arial" w:cs="Arial"/>
                <w:bCs/>
                <w:color w:val="000000" w:themeColor="text1"/>
                <w:sz w:val="22"/>
                <w:szCs w:val="22"/>
                <w:lang w:val="sl-SI"/>
              </w:rPr>
              <w:t>protidampinška</w:t>
            </w:r>
            <w:proofErr w:type="spellEnd"/>
            <w:r w:rsidRPr="00522902">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7C1D4B1" w14:textId="2C5F5493"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3BDAFA4" w14:textId="77777777" w:rsidR="00585180"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8711 60 10, </w:t>
            </w:r>
          </w:p>
          <w:p w14:paraId="5209566D" w14:textId="1461B732"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B45826B" w14:textId="41BB903D"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4A90F26" w14:textId="4F5DBF27" w:rsidR="00585180" w:rsidRPr="00522902" w:rsidRDefault="00585180" w:rsidP="00585180">
            <w:pPr>
              <w:rPr>
                <w:rFonts w:ascii="Arial" w:hAnsi="Arial" w:cs="Arial"/>
                <w:bCs/>
                <w:color w:val="000000" w:themeColor="text1"/>
                <w:sz w:val="22"/>
                <w:szCs w:val="22"/>
                <w:lang w:val="it-IT"/>
              </w:rPr>
            </w:pPr>
            <w:hyperlink r:id="rId94" w:history="1">
              <w:r w:rsidRPr="00522902">
                <w:rPr>
                  <w:rStyle w:val="Hiperpovezava"/>
                  <w:rFonts w:ascii="Arial" w:hAnsi="Arial" w:cs="Arial"/>
                  <w:bCs/>
                  <w:color w:val="000000" w:themeColor="text1"/>
                  <w:sz w:val="22"/>
                  <w:szCs w:val="22"/>
                  <w:lang w:val="sl-SI"/>
                </w:rPr>
                <w:t xml:space="preserve">IZVEDBENA UREDBA KOMISIJE (EU) </w:t>
              </w:r>
              <w:r w:rsidRPr="00522902">
                <w:rPr>
                  <w:rStyle w:val="Hiperpovezava"/>
                  <w:rFonts w:ascii="Arial" w:hAnsi="Arial" w:cs="Arial"/>
                  <w:bCs/>
                  <w:color w:val="000000" w:themeColor="text1"/>
                  <w:sz w:val="22"/>
                  <w:szCs w:val="22"/>
                  <w:lang w:val="sl-SI"/>
                </w:rPr>
                <w:lastRenderedPageBreak/>
                <w:t xml:space="preserve">2023/609 z dne 17. marca 2023 o ponovni uvedbi dokončne </w:t>
              </w:r>
              <w:proofErr w:type="spellStart"/>
              <w:r w:rsidRPr="00522902">
                <w:rPr>
                  <w:rStyle w:val="Hiperpovezava"/>
                  <w:rFonts w:ascii="Arial" w:hAnsi="Arial" w:cs="Arial"/>
                  <w:bCs/>
                  <w:color w:val="000000" w:themeColor="text1"/>
                  <w:sz w:val="22"/>
                  <w:szCs w:val="22"/>
                  <w:lang w:val="sl-SI"/>
                </w:rPr>
                <w:t>protidampinške</w:t>
              </w:r>
              <w:proofErr w:type="spellEnd"/>
              <w:r w:rsidRPr="00522902">
                <w:rPr>
                  <w:rStyle w:val="Hiperpovezava"/>
                  <w:rFonts w:ascii="Arial" w:hAnsi="Arial" w:cs="Arial"/>
                  <w:bCs/>
                  <w:color w:val="000000" w:themeColor="text1"/>
                  <w:sz w:val="22"/>
                  <w:szCs w:val="22"/>
                  <w:lang w:val="sl-SI"/>
                </w:rPr>
                <w:t xml:space="preserve"> dajatve na uvoz električnih koles s poreklom iz Ljudske republike Kitajske v zvezi z družbo </w:t>
              </w:r>
              <w:proofErr w:type="spellStart"/>
              <w:r w:rsidRPr="00522902">
                <w:rPr>
                  <w:rStyle w:val="Hiperpovezava"/>
                  <w:rFonts w:ascii="Arial" w:hAnsi="Arial" w:cs="Arial"/>
                  <w:bCs/>
                  <w:color w:val="000000" w:themeColor="text1"/>
                  <w:sz w:val="22"/>
                  <w:szCs w:val="22"/>
                  <w:lang w:val="sl-SI"/>
                </w:rPr>
                <w:t>Giant</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Electric</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Vehicle</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Kunshan</w:t>
              </w:r>
              <w:proofErr w:type="spellEnd"/>
              <w:r w:rsidRPr="00522902">
                <w:rPr>
                  <w:rStyle w:val="Hiperpovezava"/>
                  <w:rFonts w:ascii="Arial" w:hAnsi="Arial" w:cs="Arial"/>
                  <w:bCs/>
                  <w:color w:val="000000" w:themeColor="text1"/>
                  <w:sz w:val="22"/>
                  <w:szCs w:val="22"/>
                  <w:lang w:val="sl-SI"/>
                </w:rPr>
                <w:t xml:space="preserve">) Co. </w:t>
              </w:r>
              <w:proofErr w:type="spellStart"/>
              <w:r w:rsidRPr="00522902">
                <w:rPr>
                  <w:rStyle w:val="Hiperpovezava"/>
                  <w:rFonts w:ascii="Arial" w:hAnsi="Arial" w:cs="Arial"/>
                  <w:bCs/>
                  <w:color w:val="000000" w:themeColor="text1"/>
                  <w:sz w:val="22"/>
                  <w:szCs w:val="22"/>
                  <w:lang w:val="sl-SI"/>
                </w:rPr>
                <w:t>Ltd</w:t>
              </w:r>
              <w:proofErr w:type="spellEnd"/>
              <w:r w:rsidRPr="00522902">
                <w:rPr>
                  <w:rStyle w:val="Hiperpovezava"/>
                  <w:rFonts w:ascii="Arial" w:hAnsi="Arial" w:cs="Arial"/>
                  <w:bCs/>
                  <w:color w:val="000000" w:themeColor="text1"/>
                  <w:sz w:val="22"/>
                  <w:szCs w:val="22"/>
                  <w:lang w:val="sl-SI"/>
                </w:rPr>
                <w:t xml:space="preserve"> na podlagi sodbe Splošnega sodišča v zadevi T-242/19, (2023/</w:t>
              </w:r>
              <w:proofErr w:type="spellStart"/>
              <w:r w:rsidRPr="00522902">
                <w:rPr>
                  <w:rStyle w:val="Hiperpovezava"/>
                  <w:rFonts w:ascii="Arial" w:hAnsi="Arial" w:cs="Arial"/>
                  <w:bCs/>
                  <w:color w:val="000000" w:themeColor="text1"/>
                  <w:sz w:val="22"/>
                  <w:szCs w:val="22"/>
                  <w:lang w:val="sl-SI"/>
                </w:rPr>
                <w:t>L080</w:t>
              </w:r>
              <w:proofErr w:type="spellEnd"/>
              <w:r w:rsidRPr="00522902">
                <w:rPr>
                  <w:rStyle w:val="Hiperpovezava"/>
                  <w:rFonts w:ascii="Arial" w:hAnsi="Arial" w:cs="Arial"/>
                  <w:bCs/>
                  <w:color w:val="000000" w:themeColor="text1"/>
                  <w:sz w:val="22"/>
                  <w:szCs w:val="22"/>
                  <w:lang w:val="sl-SI"/>
                </w:rPr>
                <w:t>/609)</w:t>
              </w:r>
            </w:hyperlink>
            <w:r w:rsidRPr="00522902">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4B6FB33" w14:textId="38B185EF"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21.3.2023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FEEB034"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Vse dokončne </w:t>
            </w:r>
            <w:proofErr w:type="spellStart"/>
            <w:r w:rsidRPr="00522902">
              <w:rPr>
                <w:rFonts w:ascii="Arial" w:hAnsi="Arial" w:cs="Arial"/>
                <w:bCs/>
                <w:color w:val="000000" w:themeColor="text1"/>
                <w:sz w:val="22"/>
                <w:szCs w:val="22"/>
                <w:lang w:val="sl-SI"/>
              </w:rPr>
              <w:t>protidampinške</w:t>
            </w:r>
            <w:proofErr w:type="spellEnd"/>
            <w:r w:rsidRPr="00522902">
              <w:rPr>
                <w:rFonts w:ascii="Arial" w:hAnsi="Arial" w:cs="Arial"/>
                <w:bCs/>
                <w:color w:val="000000" w:themeColor="text1"/>
                <w:sz w:val="22"/>
                <w:szCs w:val="22"/>
                <w:lang w:val="sl-SI"/>
              </w:rPr>
              <w:t xml:space="preserve"> </w:t>
            </w:r>
            <w:r w:rsidRPr="00522902">
              <w:rPr>
                <w:rFonts w:ascii="Arial" w:hAnsi="Arial" w:cs="Arial"/>
                <w:bCs/>
                <w:color w:val="000000" w:themeColor="text1"/>
                <w:sz w:val="22"/>
                <w:szCs w:val="22"/>
                <w:lang w:val="sl-SI"/>
              </w:rPr>
              <w:lastRenderedPageBreak/>
              <w:t>dajatve, ki jih je družba »</w:t>
            </w:r>
            <w:proofErr w:type="spellStart"/>
            <w:r w:rsidRPr="00522902">
              <w:rPr>
                <w:rFonts w:ascii="Arial" w:hAnsi="Arial" w:cs="Arial"/>
                <w:bCs/>
                <w:color w:val="000000" w:themeColor="text1"/>
                <w:sz w:val="22"/>
                <w:szCs w:val="22"/>
                <w:lang w:val="sl-SI"/>
              </w:rPr>
              <w:t>Giant</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Electric</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Vehicle</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Kunshan</w:t>
            </w:r>
            <w:proofErr w:type="spellEnd"/>
            <w:r w:rsidRPr="00522902">
              <w:rPr>
                <w:rFonts w:ascii="Arial" w:hAnsi="Arial" w:cs="Arial"/>
                <w:bCs/>
                <w:color w:val="000000" w:themeColor="text1"/>
                <w:sz w:val="22"/>
                <w:szCs w:val="22"/>
                <w:lang w:val="sl-SI"/>
              </w:rPr>
              <w:t xml:space="preserve">) Co. </w:t>
            </w:r>
            <w:proofErr w:type="spellStart"/>
            <w:r w:rsidRPr="00522902">
              <w:rPr>
                <w:rFonts w:ascii="Arial" w:hAnsi="Arial" w:cs="Arial"/>
                <w:bCs/>
                <w:color w:val="000000" w:themeColor="text1"/>
                <w:sz w:val="22"/>
                <w:szCs w:val="22"/>
                <w:lang w:val="sl-SI"/>
              </w:rPr>
              <w:t>Ltd</w:t>
            </w:r>
            <w:proofErr w:type="spellEnd"/>
            <w:r w:rsidRPr="00522902">
              <w:rPr>
                <w:rFonts w:ascii="Arial" w:hAnsi="Arial" w:cs="Arial"/>
                <w:bCs/>
                <w:color w:val="000000" w:themeColor="text1"/>
                <w:sz w:val="22"/>
                <w:szCs w:val="22"/>
                <w:lang w:val="sl-SI"/>
              </w:rPr>
              <w:t xml:space="preserve">« plačala v skladu z Izvedbeno uredbo (EU) 2019/73 in ki presegajo dokončno </w:t>
            </w:r>
            <w:proofErr w:type="spellStart"/>
            <w:r w:rsidRPr="00522902">
              <w:rPr>
                <w:rFonts w:ascii="Arial" w:hAnsi="Arial" w:cs="Arial"/>
                <w:bCs/>
                <w:color w:val="000000" w:themeColor="text1"/>
                <w:sz w:val="22"/>
                <w:szCs w:val="22"/>
                <w:lang w:val="sl-SI"/>
              </w:rPr>
              <w:t>protidampinško</w:t>
            </w:r>
            <w:proofErr w:type="spellEnd"/>
            <w:r w:rsidRPr="00522902">
              <w:rPr>
                <w:rFonts w:ascii="Arial" w:hAnsi="Arial" w:cs="Arial"/>
                <w:bCs/>
                <w:color w:val="000000" w:themeColor="text1"/>
                <w:sz w:val="22"/>
                <w:szCs w:val="22"/>
                <w:lang w:val="sl-SI"/>
              </w:rPr>
              <w:t xml:space="preserve"> dajatev, določeno v 1. členu, se povrnejo ali odpustijo.</w:t>
            </w:r>
          </w:p>
          <w:p w14:paraId="32518094"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br/>
              <w:t xml:space="preserve">Dokončna </w:t>
            </w:r>
            <w:proofErr w:type="spellStart"/>
            <w:r w:rsidRPr="00522902">
              <w:rPr>
                <w:rFonts w:ascii="Arial" w:hAnsi="Arial" w:cs="Arial"/>
                <w:bCs/>
                <w:color w:val="000000" w:themeColor="text1"/>
                <w:sz w:val="22"/>
                <w:szCs w:val="22"/>
                <w:lang w:val="sl-SI"/>
              </w:rPr>
              <w:t>protidampinška</w:t>
            </w:r>
            <w:proofErr w:type="spellEnd"/>
            <w:r w:rsidRPr="00522902">
              <w:rPr>
                <w:rFonts w:ascii="Arial" w:hAnsi="Arial" w:cs="Arial"/>
                <w:bCs/>
                <w:color w:val="000000" w:themeColor="text1"/>
                <w:sz w:val="22"/>
                <w:szCs w:val="22"/>
                <w:lang w:val="sl-SI"/>
              </w:rPr>
              <w:t xml:space="preserve"> dajatev, ki se naloži v skladu s 1. členom, se pobere tudi na uvoz, ki je registriran.</w:t>
            </w:r>
          </w:p>
          <w:p w14:paraId="1ACF9791" w14:textId="142A3575"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br/>
              <w:t>Registracija uvoza se ustavi.</w:t>
            </w:r>
          </w:p>
        </w:tc>
      </w:tr>
      <w:tr w:rsidR="00585180" w:rsidRPr="00181C9E" w14:paraId="39265D3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4EB8460"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 xml:space="preserve">registracija </w:t>
            </w:r>
          </w:p>
          <w:p w14:paraId="06D83F3A"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uvoza</w:t>
            </w:r>
          </w:p>
          <w:p w14:paraId="0AF9B380" w14:textId="2702CC69"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b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867E36F" w14:textId="237E5234"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Kolesa, s pedali, s pomožnim električnim 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FA7D34A" w14:textId="77777777" w:rsidR="00585180"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8711 60 10, </w:t>
            </w:r>
          </w:p>
          <w:p w14:paraId="348CDA10" w14:textId="7266DFE2"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A966F42" w14:textId="63ADFB24"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836E97B" w14:textId="1BF032DA" w:rsidR="00585180" w:rsidRPr="00522902" w:rsidRDefault="00585180" w:rsidP="00585180">
            <w:pPr>
              <w:jc w:val="right"/>
              <w:rPr>
                <w:rFonts w:ascii="Arial" w:hAnsi="Arial" w:cs="Arial"/>
                <w:bCs/>
                <w:color w:val="000000" w:themeColor="text1"/>
                <w:sz w:val="22"/>
                <w:szCs w:val="22"/>
                <w:lang w:val="it-IT"/>
              </w:rPr>
            </w:pPr>
            <w:hyperlink r:id="rId95" w:history="1">
              <w:r w:rsidRPr="00522902">
                <w:rPr>
                  <w:rStyle w:val="Hiperpovezava"/>
                  <w:rFonts w:ascii="Arial" w:hAnsi="Arial" w:cs="Arial"/>
                  <w:bCs/>
                  <w:color w:val="000000" w:themeColor="text1"/>
                  <w:sz w:val="22"/>
                  <w:szCs w:val="22"/>
                  <w:lang w:val="sl-SI"/>
                </w:rPr>
                <w:t xml:space="preserve">IZVEDBENA UREDBA KOMISIJE (EU) 2023/610 z dne 17. marca 2023 o ponovni uvedbi dokončne izravnalne dajatve na uvoz električnih koles s poreklom iz Ljudske </w:t>
              </w:r>
              <w:r w:rsidRPr="00522902">
                <w:rPr>
                  <w:rStyle w:val="Hiperpovezava"/>
                  <w:rFonts w:ascii="Arial" w:hAnsi="Arial" w:cs="Arial"/>
                  <w:bCs/>
                  <w:color w:val="000000" w:themeColor="text1"/>
                  <w:sz w:val="22"/>
                  <w:szCs w:val="22"/>
                  <w:lang w:val="sl-SI"/>
                </w:rPr>
                <w:lastRenderedPageBreak/>
                <w:t xml:space="preserve">republike Kitajske v zvezi z družbo </w:t>
              </w:r>
              <w:proofErr w:type="spellStart"/>
              <w:r w:rsidRPr="00522902">
                <w:rPr>
                  <w:rStyle w:val="Hiperpovezava"/>
                  <w:rFonts w:ascii="Arial" w:hAnsi="Arial" w:cs="Arial"/>
                  <w:bCs/>
                  <w:color w:val="000000" w:themeColor="text1"/>
                  <w:sz w:val="22"/>
                  <w:szCs w:val="22"/>
                  <w:lang w:val="sl-SI"/>
                </w:rPr>
                <w:t>Giant</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Electric</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Vehicle</w:t>
              </w:r>
              <w:proofErr w:type="spellEnd"/>
              <w:r w:rsidRPr="00522902">
                <w:rPr>
                  <w:rStyle w:val="Hiperpovezava"/>
                  <w:rFonts w:ascii="Arial" w:hAnsi="Arial" w:cs="Arial"/>
                  <w:bCs/>
                  <w:color w:val="000000" w:themeColor="text1"/>
                  <w:sz w:val="22"/>
                  <w:szCs w:val="22"/>
                  <w:lang w:val="sl-SI"/>
                </w:rPr>
                <w:t xml:space="preserve"> (</w:t>
              </w:r>
              <w:proofErr w:type="spellStart"/>
              <w:r w:rsidRPr="00522902">
                <w:rPr>
                  <w:rStyle w:val="Hiperpovezava"/>
                  <w:rFonts w:ascii="Arial" w:hAnsi="Arial" w:cs="Arial"/>
                  <w:bCs/>
                  <w:color w:val="000000" w:themeColor="text1"/>
                  <w:sz w:val="22"/>
                  <w:szCs w:val="22"/>
                  <w:lang w:val="sl-SI"/>
                </w:rPr>
                <w:t>Kunshan</w:t>
              </w:r>
              <w:proofErr w:type="spellEnd"/>
              <w:r w:rsidRPr="00522902">
                <w:rPr>
                  <w:rStyle w:val="Hiperpovezava"/>
                  <w:rFonts w:ascii="Arial" w:hAnsi="Arial" w:cs="Arial"/>
                  <w:bCs/>
                  <w:color w:val="000000" w:themeColor="text1"/>
                  <w:sz w:val="22"/>
                  <w:szCs w:val="22"/>
                  <w:lang w:val="sl-SI"/>
                </w:rPr>
                <w:t xml:space="preserve">) Co. </w:t>
              </w:r>
              <w:proofErr w:type="spellStart"/>
              <w:r w:rsidRPr="00522902">
                <w:rPr>
                  <w:rStyle w:val="Hiperpovezava"/>
                  <w:rFonts w:ascii="Arial" w:hAnsi="Arial" w:cs="Arial"/>
                  <w:bCs/>
                  <w:color w:val="000000" w:themeColor="text1"/>
                  <w:sz w:val="22"/>
                  <w:szCs w:val="22"/>
                  <w:lang w:val="sl-SI"/>
                </w:rPr>
                <w:t>Ltd</w:t>
              </w:r>
              <w:proofErr w:type="spellEnd"/>
              <w:r w:rsidRPr="00522902">
                <w:rPr>
                  <w:rStyle w:val="Hiperpovezava"/>
                  <w:rFonts w:ascii="Arial" w:hAnsi="Arial" w:cs="Arial"/>
                  <w:bCs/>
                  <w:color w:val="000000" w:themeColor="text1"/>
                  <w:sz w:val="22"/>
                  <w:szCs w:val="22"/>
                  <w:lang w:val="sl-SI"/>
                </w:rPr>
                <w:t xml:space="preserve"> na podlagi sodbe Splošnega sodišča v zadevi T-243/19, (2023/</w:t>
              </w:r>
              <w:proofErr w:type="spellStart"/>
              <w:r w:rsidRPr="00522902">
                <w:rPr>
                  <w:rStyle w:val="Hiperpovezava"/>
                  <w:rFonts w:ascii="Arial" w:hAnsi="Arial" w:cs="Arial"/>
                  <w:bCs/>
                  <w:color w:val="000000" w:themeColor="text1"/>
                  <w:sz w:val="22"/>
                  <w:szCs w:val="22"/>
                  <w:lang w:val="sl-SI"/>
                </w:rPr>
                <w:t>L080</w:t>
              </w:r>
              <w:proofErr w:type="spellEnd"/>
              <w:r w:rsidRPr="00522902">
                <w:rPr>
                  <w:rStyle w:val="Hiperpovezava"/>
                  <w:rFonts w:ascii="Arial" w:hAnsi="Arial" w:cs="Arial"/>
                  <w:bCs/>
                  <w:color w:val="000000" w:themeColor="text1"/>
                  <w:sz w:val="22"/>
                  <w:szCs w:val="22"/>
                  <w:lang w:val="sl-SI"/>
                </w:rPr>
                <w:t>/610)</w:t>
              </w:r>
            </w:hyperlink>
            <w:r w:rsidRPr="00522902">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DA7D77F" w14:textId="237D048F"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21.3.2023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ACDDD7E"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Dokončna izravnalna dajatev, ki se naloži v skladu s 1. členom, se pobere tudi na uvoz, ki je registriran.</w:t>
            </w:r>
          </w:p>
          <w:p w14:paraId="4652AB8B"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br/>
              <w:t xml:space="preserve">Registracija </w:t>
            </w:r>
          </w:p>
          <w:p w14:paraId="7B02E55F" w14:textId="56B70549"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uvoza se ustavi.</w:t>
            </w:r>
          </w:p>
        </w:tc>
      </w:tr>
      <w:tr w:rsidR="00585180" w:rsidRPr="00585180" w14:paraId="76641CD1"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CDD642D" w14:textId="177FC062"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 xml:space="preserve">dokončna </w:t>
            </w:r>
            <w:proofErr w:type="spellStart"/>
            <w:r w:rsidRPr="00522902">
              <w:rPr>
                <w:rFonts w:ascii="Arial" w:hAnsi="Arial" w:cs="Arial"/>
                <w:bCs/>
                <w:color w:val="000000" w:themeColor="text1"/>
                <w:sz w:val="22"/>
                <w:szCs w:val="22"/>
                <w:lang w:val="sl-SI"/>
              </w:rPr>
              <w:t>protidampinška</w:t>
            </w:r>
            <w:proofErr w:type="spellEnd"/>
            <w:r w:rsidRPr="00522902">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458BF4F" w14:textId="1B0436DC"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Nekateri bistveni sestavni deli koles.</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BAFEC92" w14:textId="165D36A8"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8714 91 10 21, 8714 91 10 25, 8714 91 10 29, 8714 91 10 31, 8714 91 10 35, 8714 91 10 39, 8714 91 30 25, 8714 91 30 29, 8714 91 30 35, 8714 91 30 39, 8714 93 00 11, 8714 93 00 19, 8714 94 20 91, 8714 94 20 99, 8714 94 90 11, 8714 94 90 19, 8714 96 30 10, 8714 96 30 90, 8714 99 10 20, 8714 99 10 29, 8714 99 10 89, 8714 99 10 99, 8714 99 50 11, 8714 99 50 19, 8714 99 50 91, 8714 99 50 99, </w:t>
            </w:r>
            <w:r w:rsidRPr="00522902">
              <w:rPr>
                <w:rFonts w:ascii="Arial" w:hAnsi="Arial" w:cs="Arial"/>
                <w:bCs/>
                <w:color w:val="000000" w:themeColor="text1"/>
                <w:sz w:val="22"/>
                <w:szCs w:val="22"/>
                <w:lang w:val="sl-SI"/>
              </w:rPr>
              <w:lastRenderedPageBreak/>
              <w:t>8714 99 90 11, 8714 99 90 19.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713AA0E" w14:textId="11067E6F"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86FAF3B" w14:textId="58D84085" w:rsidR="00585180" w:rsidRPr="00522902" w:rsidRDefault="00585180" w:rsidP="00585180">
            <w:pPr>
              <w:jc w:val="right"/>
              <w:rPr>
                <w:rFonts w:ascii="Arial" w:hAnsi="Arial" w:cs="Arial"/>
                <w:bCs/>
                <w:color w:val="000000" w:themeColor="text1"/>
                <w:sz w:val="22"/>
                <w:szCs w:val="22"/>
                <w:lang w:val="sl-SI"/>
              </w:rPr>
            </w:pPr>
            <w:hyperlink r:id="rId96" w:history="1">
              <w:r w:rsidRPr="00522902">
                <w:rPr>
                  <w:rStyle w:val="Hiperpovezava"/>
                  <w:rFonts w:ascii="Arial" w:hAnsi="Arial" w:cs="Arial"/>
                  <w:bCs/>
                  <w:color w:val="000000" w:themeColor="text1"/>
                  <w:sz w:val="22"/>
                  <w:szCs w:val="22"/>
                  <w:lang w:val="sl-SI"/>
                </w:rPr>
                <w:t xml:space="preserve">IZVEDBENA UREDBA KOMISIJE (EU) 2023/611 z dne 17. marca 2023 o spremembi Uredbe (ES) št. 88/97 o dovoljenju za oprostitev plačila uvozne dajatve na uvoz nekaterih delov za kolesa s poreklom iz Ljudske republike Kitajske, uvedene z Uredbo Sveta (EGS) št. 2474/93 in razširjene z Uredbo Sveta (ES) št. 71/97 o </w:t>
              </w:r>
              <w:proofErr w:type="spellStart"/>
              <w:r w:rsidRPr="00522902">
                <w:rPr>
                  <w:rStyle w:val="Hiperpovezava"/>
                  <w:rFonts w:ascii="Arial" w:hAnsi="Arial" w:cs="Arial"/>
                  <w:bCs/>
                  <w:color w:val="000000" w:themeColor="text1"/>
                  <w:sz w:val="22"/>
                  <w:szCs w:val="22"/>
                  <w:lang w:val="sl-SI"/>
                </w:rPr>
                <w:t>protidampinški</w:t>
              </w:r>
              <w:proofErr w:type="spellEnd"/>
              <w:r w:rsidRPr="00522902">
                <w:rPr>
                  <w:rStyle w:val="Hiperpovezava"/>
                  <w:rFonts w:ascii="Arial" w:hAnsi="Arial" w:cs="Arial"/>
                  <w:bCs/>
                  <w:color w:val="000000" w:themeColor="text1"/>
                  <w:sz w:val="22"/>
                  <w:szCs w:val="22"/>
                  <w:lang w:val="sl-SI"/>
                </w:rPr>
                <w:t xml:space="preserve"> dajatvi, (2023/</w:t>
              </w:r>
              <w:proofErr w:type="spellStart"/>
              <w:r w:rsidRPr="00522902">
                <w:rPr>
                  <w:rStyle w:val="Hiperpovezava"/>
                  <w:rFonts w:ascii="Arial" w:hAnsi="Arial" w:cs="Arial"/>
                  <w:bCs/>
                  <w:color w:val="000000" w:themeColor="text1"/>
                  <w:sz w:val="22"/>
                  <w:szCs w:val="22"/>
                  <w:lang w:val="sl-SI"/>
                </w:rPr>
                <w:t>L080</w:t>
              </w:r>
              <w:proofErr w:type="spellEnd"/>
              <w:r w:rsidRPr="00522902">
                <w:rPr>
                  <w:rStyle w:val="Hiperpovezava"/>
                  <w:rFonts w:ascii="Arial" w:hAnsi="Arial" w:cs="Arial"/>
                  <w:bCs/>
                  <w:color w:val="000000" w:themeColor="text1"/>
                  <w:sz w:val="22"/>
                  <w:szCs w:val="22"/>
                  <w:lang w:val="sl-SI"/>
                </w:rPr>
                <w:t>/611)</w:t>
              </w:r>
            </w:hyperlink>
            <w:r w:rsidRPr="00522902">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FA24399" w14:textId="7E0B710D"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21.3.2023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F082443" w14:textId="29EB018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V izogib dvomom se obveznosti, uvedene na podlagi 1(15). člena, za evidence, ki jih hranijo predhodno izvzete stranke, uporabljajo šele 24 mesecev po začetku veljavnosti te uredbe.</w:t>
            </w:r>
          </w:p>
        </w:tc>
      </w:tr>
      <w:tr w:rsidR="00585180" w:rsidRPr="00181C9E" w14:paraId="61FB878C"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7A98B9BA" w14:textId="382EFFEE"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začetek </w:t>
            </w:r>
            <w:proofErr w:type="spellStart"/>
            <w:r w:rsidRPr="00522902">
              <w:rPr>
                <w:rFonts w:ascii="Arial" w:hAnsi="Arial" w:cs="Arial"/>
                <w:bCs/>
                <w:color w:val="000000" w:themeColor="text1"/>
                <w:sz w:val="22"/>
                <w:szCs w:val="22"/>
                <w:lang w:val="sl-SI"/>
              </w:rPr>
              <w:t>protisubvencijskega</w:t>
            </w:r>
            <w:proofErr w:type="spellEnd"/>
            <w:r w:rsidRPr="00522902">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219DC01"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xml:space="preserve">maščobne kisline z dolžino ogljikove verige </w:t>
            </w:r>
            <w:proofErr w:type="spellStart"/>
            <w:r w:rsidRPr="00522902">
              <w:rPr>
                <w:rFonts w:ascii="Arial" w:hAnsi="Arial" w:cs="Arial"/>
                <w:bCs/>
                <w:color w:val="000000" w:themeColor="text1"/>
                <w:sz w:val="22"/>
                <w:szCs w:val="22"/>
                <w:lang w:val="sl-SI"/>
              </w:rPr>
              <w:t>C6</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C8</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C10</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C12</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C14</w:t>
            </w:r>
            <w:proofErr w:type="spellEnd"/>
            <w:r w:rsidRPr="00522902">
              <w:rPr>
                <w:rFonts w:ascii="Arial" w:hAnsi="Arial" w:cs="Arial"/>
                <w:bCs/>
                <w:color w:val="000000" w:themeColor="text1"/>
                <w:sz w:val="22"/>
                <w:szCs w:val="22"/>
                <w:lang w:val="sl-SI"/>
              </w:rPr>
              <w:t xml:space="preserve">, </w:t>
            </w:r>
            <w:proofErr w:type="spellStart"/>
            <w:r w:rsidRPr="00522902">
              <w:rPr>
                <w:rFonts w:ascii="Arial" w:hAnsi="Arial" w:cs="Arial"/>
                <w:bCs/>
                <w:color w:val="000000" w:themeColor="text1"/>
                <w:sz w:val="22"/>
                <w:szCs w:val="22"/>
                <w:lang w:val="sl-SI"/>
              </w:rPr>
              <w:t>C16</w:t>
            </w:r>
            <w:proofErr w:type="spellEnd"/>
            <w:r w:rsidRPr="00522902">
              <w:rPr>
                <w:rFonts w:ascii="Arial" w:hAnsi="Arial" w:cs="Arial"/>
                <w:bCs/>
                <w:color w:val="000000" w:themeColor="text1"/>
                <w:sz w:val="22"/>
                <w:szCs w:val="22"/>
                <w:lang w:val="sl-SI"/>
              </w:rPr>
              <w:t xml:space="preserve"> ali </w:t>
            </w:r>
            <w:proofErr w:type="spellStart"/>
            <w:r w:rsidRPr="00522902">
              <w:rPr>
                <w:rFonts w:ascii="Arial" w:hAnsi="Arial" w:cs="Arial"/>
                <w:bCs/>
                <w:color w:val="000000" w:themeColor="text1"/>
                <w:sz w:val="22"/>
                <w:szCs w:val="22"/>
                <w:lang w:val="sl-SI"/>
              </w:rPr>
              <w:t>C18</w:t>
            </w:r>
            <w:proofErr w:type="spellEnd"/>
            <w:r w:rsidRPr="00522902">
              <w:rPr>
                <w:rFonts w:ascii="Arial" w:hAnsi="Arial" w:cs="Arial"/>
                <w:bCs/>
                <w:color w:val="000000" w:themeColor="text1"/>
                <w:sz w:val="22"/>
                <w:szCs w:val="22"/>
                <w:lang w:val="sl-SI"/>
              </w:rPr>
              <w:t>, jodnim številom pod 105 g/100 g ter razmerjem med prostimi maščobnimi kislinami in trigliceridi (stopnja cepitve) najmanj 97 %, vključno:</w:t>
            </w:r>
          </w:p>
          <w:p w14:paraId="0519CA0A" w14:textId="7777777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s posamičnimi maščobnimi kislinami (tako imenovana čista frakcija) ter</w:t>
            </w:r>
          </w:p>
          <w:p w14:paraId="5019FFF1" w14:textId="49689389"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 z mešanicami, ki vsebujejo kombinacijo dveh ali več dolžin ogljikove verige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07CA5A2" w14:textId="4BF0C78F" w:rsidR="00585180" w:rsidRPr="00522902" w:rsidRDefault="00585180" w:rsidP="00585180">
            <w:pPr>
              <w:jc w:val="right"/>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2915 70 40 95, 2915 70 50 10, 2915 90 30 95, 2915 90 70 95, 2916 15 00 10, 3823 11 00 20, 3823 11 00 70, 3823 12 00 20, 3823 12 00 70, 3823 19 10 30, 3823 19 10 70, 3823 19 90 70, 3823 19 90 95.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8EAEC9B" w14:textId="6F249C27"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Indonezija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783A4FE" w14:textId="1AE3925E" w:rsidR="00585180" w:rsidRPr="00522902" w:rsidRDefault="00585180" w:rsidP="00585180">
            <w:pPr>
              <w:rPr>
                <w:rFonts w:ascii="Arial" w:hAnsi="Arial" w:cs="Arial"/>
                <w:bCs/>
                <w:color w:val="000000" w:themeColor="text1"/>
                <w:sz w:val="22"/>
                <w:szCs w:val="22"/>
                <w:lang w:val="sl-SI"/>
              </w:rPr>
            </w:pPr>
            <w:hyperlink r:id="rId97" w:history="1">
              <w:r w:rsidRPr="00522902">
                <w:rPr>
                  <w:rStyle w:val="Hiperpovezava"/>
                  <w:rFonts w:ascii="Arial" w:hAnsi="Arial" w:cs="Arial"/>
                  <w:bCs/>
                  <w:color w:val="000000" w:themeColor="text1"/>
                  <w:sz w:val="22"/>
                  <w:szCs w:val="22"/>
                  <w:lang w:val="sl-SI"/>
                </w:rPr>
                <w:t xml:space="preserve">IZVEDBENI SKLEP KOMISIJE (EU) 2023/617 z dne 17. marca 2023 o zaključku </w:t>
              </w:r>
              <w:proofErr w:type="spellStart"/>
              <w:r w:rsidRPr="00522902">
                <w:rPr>
                  <w:rStyle w:val="Hiperpovezava"/>
                  <w:rFonts w:ascii="Arial" w:hAnsi="Arial" w:cs="Arial"/>
                  <w:bCs/>
                  <w:color w:val="000000" w:themeColor="text1"/>
                  <w:sz w:val="22"/>
                  <w:szCs w:val="22"/>
                  <w:lang w:val="sl-SI"/>
                </w:rPr>
                <w:t>protisubvencijskega</w:t>
              </w:r>
              <w:proofErr w:type="spellEnd"/>
              <w:r w:rsidRPr="00522902">
                <w:rPr>
                  <w:rStyle w:val="Hiperpovezava"/>
                  <w:rFonts w:ascii="Arial" w:hAnsi="Arial" w:cs="Arial"/>
                  <w:bCs/>
                  <w:color w:val="000000" w:themeColor="text1"/>
                  <w:sz w:val="22"/>
                  <w:szCs w:val="22"/>
                  <w:lang w:val="sl-SI"/>
                </w:rPr>
                <w:t xml:space="preserve"> postopka za uvoz maščobnih kislin s poreklom iz Indonezije, (2023/</w:t>
              </w:r>
              <w:proofErr w:type="spellStart"/>
              <w:r w:rsidRPr="00522902">
                <w:rPr>
                  <w:rStyle w:val="Hiperpovezava"/>
                  <w:rFonts w:ascii="Arial" w:hAnsi="Arial" w:cs="Arial"/>
                  <w:bCs/>
                  <w:color w:val="000000" w:themeColor="text1"/>
                  <w:sz w:val="22"/>
                  <w:szCs w:val="22"/>
                  <w:lang w:val="sl-SI"/>
                </w:rPr>
                <w:t>L080</w:t>
              </w:r>
              <w:proofErr w:type="spellEnd"/>
              <w:r w:rsidRPr="00522902">
                <w:rPr>
                  <w:rStyle w:val="Hiperpovezava"/>
                  <w:rFonts w:ascii="Arial" w:hAnsi="Arial" w:cs="Arial"/>
                  <w:bCs/>
                  <w:color w:val="000000" w:themeColor="text1"/>
                  <w:sz w:val="22"/>
                  <w:szCs w:val="22"/>
                  <w:lang w:val="sl-SI"/>
                </w:rPr>
                <w:t>/617)</w:t>
              </w:r>
            </w:hyperlink>
            <w:r w:rsidRPr="00522902">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05D5DF7" w14:textId="6902A3E2" w:rsidR="00585180" w:rsidRPr="00522902" w:rsidRDefault="00585180" w:rsidP="00585180">
            <w:pPr>
              <w:rPr>
                <w:rFonts w:ascii="Arial" w:hAnsi="Arial" w:cs="Arial"/>
                <w:bCs/>
                <w:color w:val="000000" w:themeColor="text1"/>
                <w:sz w:val="22"/>
                <w:szCs w:val="22"/>
                <w:lang w:val="sl-SI"/>
              </w:rPr>
            </w:pPr>
            <w:r w:rsidRPr="00522902">
              <w:rPr>
                <w:rFonts w:ascii="Arial" w:hAnsi="Arial" w:cs="Arial"/>
                <w:bCs/>
                <w:color w:val="000000" w:themeColor="text1"/>
                <w:sz w:val="22"/>
                <w:szCs w:val="22"/>
                <w:lang w:val="sl-SI"/>
              </w:rPr>
              <w:t>21.3.2023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8EAC7AF" w14:textId="2555F2C4" w:rsidR="00585180" w:rsidRPr="00522902" w:rsidRDefault="00585180" w:rsidP="00585180">
            <w:pPr>
              <w:rPr>
                <w:rFonts w:ascii="Arial" w:hAnsi="Arial" w:cs="Arial"/>
                <w:bCs/>
                <w:color w:val="000000" w:themeColor="text1"/>
                <w:sz w:val="22"/>
                <w:szCs w:val="22"/>
                <w:lang w:val="sl-SI"/>
              </w:rPr>
            </w:pPr>
            <w:proofErr w:type="spellStart"/>
            <w:r w:rsidRPr="00522902">
              <w:rPr>
                <w:rFonts w:ascii="Arial" w:hAnsi="Arial" w:cs="Arial"/>
                <w:bCs/>
                <w:color w:val="000000" w:themeColor="text1"/>
                <w:sz w:val="22"/>
                <w:szCs w:val="22"/>
                <w:lang w:val="sl-SI"/>
              </w:rPr>
              <w:t>Protisubvencijski</w:t>
            </w:r>
            <w:proofErr w:type="spellEnd"/>
            <w:r w:rsidRPr="00522902">
              <w:rPr>
                <w:rFonts w:ascii="Arial" w:hAnsi="Arial" w:cs="Arial"/>
                <w:bCs/>
                <w:color w:val="000000" w:themeColor="text1"/>
                <w:sz w:val="22"/>
                <w:szCs w:val="22"/>
                <w:lang w:val="sl-SI"/>
              </w:rPr>
              <w:t xml:space="preserve"> postopek se zaključi.</w:t>
            </w:r>
          </w:p>
        </w:tc>
      </w:tr>
      <w:tr w:rsidR="00585180" w:rsidRPr="00585180" w14:paraId="709CCB71"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1383DB3" w14:textId="5DAF49D3"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 xml:space="preserve">dokončna </w:t>
            </w:r>
            <w:proofErr w:type="spellStart"/>
            <w:r w:rsidRPr="00181C9E">
              <w:rPr>
                <w:rFonts w:ascii="Arial" w:hAnsi="Arial" w:cs="Arial"/>
                <w:bCs/>
                <w:color w:val="000000" w:themeColor="text1"/>
                <w:sz w:val="22"/>
                <w:szCs w:val="22"/>
                <w:lang w:val="sl-SI"/>
              </w:rPr>
              <w:t>protidampinška</w:t>
            </w:r>
            <w:proofErr w:type="spellEnd"/>
            <w:r w:rsidRPr="00181C9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DD6944E" w14:textId="025D5F4B"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Kolesa s pedali,</w:t>
            </w:r>
          </w:p>
          <w:p w14:paraId="3C045A04"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s pomožnim električnim</w:t>
            </w:r>
          </w:p>
          <w:p w14:paraId="35A3B712" w14:textId="0DFE119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motorjem.</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66F581EE"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8711 60 10 00,</w:t>
            </w:r>
          </w:p>
          <w:p w14:paraId="64B30C79" w14:textId="73866A83"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8711 60 90 10.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3F25D1E" w14:textId="06B128BE"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3EB1599" w14:textId="2DF2BA9B" w:rsidR="00585180" w:rsidRPr="00181C9E" w:rsidRDefault="00585180" w:rsidP="00585180">
            <w:pPr>
              <w:rPr>
                <w:rFonts w:ascii="Arial" w:hAnsi="Arial" w:cs="Arial"/>
                <w:bCs/>
                <w:color w:val="000000" w:themeColor="text1"/>
                <w:sz w:val="22"/>
                <w:szCs w:val="22"/>
                <w:lang w:val="sl-SI"/>
              </w:rPr>
            </w:pPr>
            <w:hyperlink r:id="rId98" w:history="1">
              <w:r w:rsidRPr="00181C9E">
                <w:rPr>
                  <w:rStyle w:val="Hiperpovezava"/>
                  <w:rFonts w:ascii="Arial" w:hAnsi="Arial" w:cs="Arial"/>
                  <w:bCs/>
                  <w:color w:val="000000" w:themeColor="text1"/>
                  <w:sz w:val="22"/>
                  <w:szCs w:val="22"/>
                  <w:lang w:val="sl-SI"/>
                </w:rPr>
                <w:t xml:space="preserve">IZVEDBENA UREDBA KOMISIJE (EU) 2023/591 z dne 16. marca 2023 o sprejetju zahtevka za obravnavo novega proizvajalca izvoznika v zvezi z dokončnimi </w:t>
              </w:r>
              <w:proofErr w:type="spellStart"/>
              <w:r w:rsidRPr="00181C9E">
                <w:rPr>
                  <w:rStyle w:val="Hiperpovezava"/>
                  <w:rFonts w:ascii="Arial" w:hAnsi="Arial" w:cs="Arial"/>
                  <w:bCs/>
                  <w:color w:val="000000" w:themeColor="text1"/>
                  <w:sz w:val="22"/>
                  <w:szCs w:val="22"/>
                  <w:lang w:val="sl-SI"/>
                </w:rPr>
                <w:t>protidampinškimi</w:t>
              </w:r>
              <w:proofErr w:type="spellEnd"/>
              <w:r w:rsidRPr="00181C9E">
                <w:rPr>
                  <w:rStyle w:val="Hiperpovezava"/>
                  <w:rFonts w:ascii="Arial" w:hAnsi="Arial" w:cs="Arial"/>
                  <w:bCs/>
                  <w:color w:val="000000" w:themeColor="text1"/>
                  <w:sz w:val="22"/>
                  <w:szCs w:val="22"/>
                  <w:lang w:val="sl-SI"/>
                </w:rPr>
                <w:t xml:space="preserve"> ukrepi za uvoz električnih koles s poreklom iz Ljudske republike Kitajske ter o spremembi Izvedbene uredbe (EU) 2019/73, (2023/</w:t>
              </w:r>
              <w:proofErr w:type="spellStart"/>
              <w:r w:rsidRPr="00181C9E">
                <w:rPr>
                  <w:rStyle w:val="Hiperpovezava"/>
                  <w:rFonts w:ascii="Arial" w:hAnsi="Arial" w:cs="Arial"/>
                  <w:bCs/>
                  <w:color w:val="000000" w:themeColor="text1"/>
                  <w:sz w:val="22"/>
                  <w:szCs w:val="22"/>
                  <w:lang w:val="sl-SI"/>
                </w:rPr>
                <w:t>L079</w:t>
              </w:r>
              <w:proofErr w:type="spellEnd"/>
              <w:r w:rsidRPr="00181C9E">
                <w:rPr>
                  <w:rStyle w:val="Hiperpovezava"/>
                  <w:rFonts w:ascii="Arial" w:hAnsi="Arial" w:cs="Arial"/>
                  <w:bCs/>
                  <w:color w:val="000000" w:themeColor="text1"/>
                  <w:sz w:val="22"/>
                  <w:szCs w:val="22"/>
                  <w:lang w:val="sl-SI"/>
                </w:rPr>
                <w:t>/591)</w:t>
              </w:r>
            </w:hyperlink>
            <w:r w:rsidRPr="00181C9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CA87649" w14:textId="77F5B2E9"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18.3.2023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5CE90FB" w14:textId="0BE9E370"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Prilogi II k Izvedbeni uredbi (EU) 2019/73 se na seznam sodelujočih družb, ki niso bile vključene v vzorec, doda družba: »</w:t>
            </w:r>
            <w:proofErr w:type="spellStart"/>
            <w:r w:rsidRPr="00181C9E">
              <w:rPr>
                <w:rFonts w:ascii="Arial" w:hAnsi="Arial" w:cs="Arial"/>
                <w:bCs/>
                <w:color w:val="000000" w:themeColor="text1"/>
                <w:sz w:val="22"/>
                <w:szCs w:val="22"/>
                <w:lang w:val="sl-SI"/>
              </w:rPr>
              <w:t>Zhejiang</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Jollo</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Technology</w:t>
            </w:r>
            <w:proofErr w:type="spellEnd"/>
            <w:r w:rsidRPr="00181C9E">
              <w:rPr>
                <w:rFonts w:ascii="Arial" w:hAnsi="Arial" w:cs="Arial"/>
                <w:bCs/>
                <w:color w:val="000000" w:themeColor="text1"/>
                <w:sz w:val="22"/>
                <w:szCs w:val="22"/>
                <w:lang w:val="sl-SI"/>
              </w:rPr>
              <w:t xml:space="preserve"> Co., </w:t>
            </w:r>
            <w:proofErr w:type="spellStart"/>
            <w:r w:rsidRPr="00181C9E">
              <w:rPr>
                <w:rFonts w:ascii="Arial" w:hAnsi="Arial" w:cs="Arial"/>
                <w:bCs/>
                <w:color w:val="000000" w:themeColor="text1"/>
                <w:sz w:val="22"/>
                <w:szCs w:val="22"/>
                <w:lang w:val="sl-SI"/>
              </w:rPr>
              <w:t>Ltd</w:t>
            </w:r>
            <w:proofErr w:type="spellEnd"/>
            <w:r w:rsidRPr="00181C9E">
              <w:rPr>
                <w:rFonts w:ascii="Arial" w:hAnsi="Arial" w:cs="Arial"/>
                <w:bCs/>
                <w:color w:val="000000" w:themeColor="text1"/>
                <w:sz w:val="22"/>
                <w:szCs w:val="22"/>
                <w:lang w:val="sl-SI"/>
              </w:rPr>
              <w:t xml:space="preserve">« pod dodatno oznako TARIC </w:t>
            </w:r>
            <w:proofErr w:type="spellStart"/>
            <w:r w:rsidRPr="00181C9E">
              <w:rPr>
                <w:rFonts w:ascii="Arial" w:hAnsi="Arial" w:cs="Arial"/>
                <w:bCs/>
                <w:color w:val="000000" w:themeColor="text1"/>
                <w:sz w:val="22"/>
                <w:szCs w:val="22"/>
                <w:lang w:val="sl-SI"/>
              </w:rPr>
              <w:t>899A</w:t>
            </w:r>
            <w:proofErr w:type="spellEnd"/>
            <w:r w:rsidRPr="00181C9E">
              <w:rPr>
                <w:rFonts w:ascii="Arial" w:hAnsi="Arial" w:cs="Arial"/>
                <w:bCs/>
                <w:color w:val="000000" w:themeColor="text1"/>
                <w:sz w:val="22"/>
                <w:szCs w:val="22"/>
                <w:lang w:val="sl-SI"/>
              </w:rPr>
              <w:t>.</w:t>
            </w:r>
          </w:p>
        </w:tc>
      </w:tr>
      <w:tr w:rsidR="00585180" w:rsidRPr="00585180" w14:paraId="0C24B56D"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230793B" w14:textId="31B9DA91"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dokončna</w:t>
            </w:r>
          </w:p>
          <w:p w14:paraId="18A78681"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izravnalna</w:t>
            </w:r>
          </w:p>
          <w:p w14:paraId="4A359B39" w14:textId="6DDFD3F0"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ED27D32" w14:textId="7C0B6FB6"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lastRenderedPageBreak/>
              <w:t>Monoalkilni</w:t>
            </w:r>
            <w:proofErr w:type="spellEnd"/>
            <w:r w:rsidRPr="00181C9E">
              <w:rPr>
                <w:rFonts w:ascii="Arial" w:hAnsi="Arial" w:cs="Arial"/>
                <w:bCs/>
                <w:color w:val="000000" w:themeColor="text1"/>
                <w:sz w:val="22"/>
                <w:szCs w:val="22"/>
                <w:lang w:val="sl-SI"/>
              </w:rPr>
              <w:t xml:space="preserve"> estri maščobnih kislin</w:t>
            </w:r>
          </w:p>
          <w:p w14:paraId="2C19CD4B"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in/ali parafinska plinska olja,</w:t>
            </w:r>
          </w:p>
          <w:p w14:paraId="74E57FD3"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pridobljena s sintezo in/ali</w:t>
            </w:r>
          </w:p>
          <w:p w14:paraId="2365A9BB" w14:textId="77777777"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t>hidrotretiranjem</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nefosilnega</w:t>
            </w:r>
            <w:proofErr w:type="spellEnd"/>
          </w:p>
          <w:p w14:paraId="0E2D29F4"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izvora, splošno znana kot</w:t>
            </w:r>
          </w:p>
          <w:p w14:paraId="75AF1FE6" w14:textId="77777777"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t>biodizel</w:t>
            </w:r>
            <w:proofErr w:type="spellEnd"/>
            <w:r w:rsidRPr="00181C9E">
              <w:rPr>
                <w:rFonts w:ascii="Arial" w:hAnsi="Arial" w:cs="Arial"/>
                <w:bCs/>
                <w:color w:val="000000" w:themeColor="text1"/>
                <w:sz w:val="22"/>
                <w:szCs w:val="22"/>
                <w:lang w:val="sl-SI"/>
              </w:rPr>
              <w:t>, v čisti obliki ali</w:t>
            </w:r>
          </w:p>
          <w:p w14:paraId="0590A636" w14:textId="5DC9A468"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5441AF3"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1516 20 98 21,</w:t>
            </w:r>
          </w:p>
          <w:p w14:paraId="30CAD01E"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1516 20 98 29,</w:t>
            </w:r>
          </w:p>
          <w:p w14:paraId="6F9EE1B1"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1516 20 98 30,</w:t>
            </w:r>
          </w:p>
          <w:p w14:paraId="3D45387D"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1518 00 91 21,</w:t>
            </w:r>
          </w:p>
          <w:p w14:paraId="2394F08C"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1518 00 91 29,</w:t>
            </w:r>
          </w:p>
          <w:p w14:paraId="23DCFC3C"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1518 00 91 30,</w:t>
            </w:r>
          </w:p>
          <w:p w14:paraId="6FC5474F"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1518 00 95 10,</w:t>
            </w:r>
          </w:p>
          <w:p w14:paraId="7E4DA6C5"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1518 00 99 21,</w:t>
            </w:r>
          </w:p>
          <w:p w14:paraId="0403C430"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1518 00 99 29,</w:t>
            </w:r>
          </w:p>
          <w:p w14:paraId="1F8A1937"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1518 00 99 30,</w:t>
            </w:r>
          </w:p>
          <w:p w14:paraId="0FF61A2A"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2710 19 43 21,</w:t>
            </w:r>
          </w:p>
          <w:p w14:paraId="6F56862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2710 19 43 29,</w:t>
            </w:r>
          </w:p>
          <w:p w14:paraId="6565C8FB"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2710 19 43 30,</w:t>
            </w:r>
          </w:p>
          <w:p w14:paraId="0CDC2937"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2710 19 46 21,</w:t>
            </w:r>
          </w:p>
          <w:p w14:paraId="7525E943"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2710 19 46 29,</w:t>
            </w:r>
          </w:p>
          <w:p w14:paraId="4A7297B7"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2710 19 46 30,</w:t>
            </w:r>
          </w:p>
          <w:p w14:paraId="2933225F"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2710 19 47 21,</w:t>
            </w:r>
          </w:p>
          <w:p w14:paraId="29BA56A7"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2710 19 47 29,</w:t>
            </w:r>
          </w:p>
          <w:p w14:paraId="6C9B0AB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2710 19 47 30,</w:t>
            </w:r>
          </w:p>
          <w:p w14:paraId="12F7550B"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2710 20 11,</w:t>
            </w:r>
          </w:p>
          <w:p w14:paraId="358647F6"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2710 20 15,</w:t>
            </w:r>
          </w:p>
          <w:p w14:paraId="7B836E5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2710 20 17,</w:t>
            </w:r>
          </w:p>
          <w:p w14:paraId="7C2D3F32"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3824 99 92 10,</w:t>
            </w:r>
          </w:p>
          <w:p w14:paraId="6EDE4C8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3824 99 92 12,</w:t>
            </w:r>
          </w:p>
          <w:p w14:paraId="612B08D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3824 99 92 20,</w:t>
            </w:r>
          </w:p>
          <w:p w14:paraId="4AFF4805"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3826 00 10,</w:t>
            </w:r>
          </w:p>
          <w:p w14:paraId="3E7AC3D4"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3826 00 90 11,</w:t>
            </w:r>
          </w:p>
          <w:p w14:paraId="06B777F5"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3826 00 90 19,</w:t>
            </w:r>
          </w:p>
          <w:p w14:paraId="19452A8E" w14:textId="4781A09C"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3826 00 90 30.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D7E4143" w14:textId="52FB59C3"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Argentina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3F9A593E" w14:textId="3CA74643" w:rsidR="00585180" w:rsidRPr="00181C9E" w:rsidRDefault="00585180" w:rsidP="00585180">
            <w:pPr>
              <w:rPr>
                <w:rFonts w:ascii="Arial" w:hAnsi="Arial" w:cs="Arial"/>
                <w:bCs/>
                <w:color w:val="000000" w:themeColor="text1"/>
                <w:sz w:val="22"/>
                <w:szCs w:val="22"/>
                <w:lang w:val="sl-SI"/>
              </w:rPr>
            </w:pPr>
            <w:hyperlink r:id="rId99" w:history="1">
              <w:r w:rsidRPr="00181C9E">
                <w:rPr>
                  <w:rStyle w:val="Hiperpovezava"/>
                  <w:rFonts w:ascii="Arial" w:hAnsi="Arial" w:cs="Arial"/>
                  <w:bCs/>
                  <w:color w:val="000000" w:themeColor="text1"/>
                  <w:sz w:val="22"/>
                  <w:szCs w:val="22"/>
                  <w:lang w:val="sl-SI"/>
                </w:rPr>
                <w:t xml:space="preserve">IZVEDBENA UREDBA KOMISIJE (EU) </w:t>
              </w:r>
              <w:r w:rsidRPr="00181C9E">
                <w:rPr>
                  <w:rStyle w:val="Hiperpovezava"/>
                  <w:rFonts w:ascii="Arial" w:hAnsi="Arial" w:cs="Arial"/>
                  <w:bCs/>
                  <w:color w:val="000000" w:themeColor="text1"/>
                  <w:sz w:val="22"/>
                  <w:szCs w:val="22"/>
                  <w:lang w:val="sl-SI"/>
                </w:rPr>
                <w:lastRenderedPageBreak/>
                <w:t xml:space="preserve">2023/592 z dne 16. marca 2023 o spremembi Izvedbene uredbe (EU) 2019/244 o uvedbi dokončne izravnalne dajatve na uvoz </w:t>
              </w:r>
              <w:proofErr w:type="spellStart"/>
              <w:r w:rsidRPr="00181C9E">
                <w:rPr>
                  <w:rStyle w:val="Hiperpovezava"/>
                  <w:rFonts w:ascii="Arial" w:hAnsi="Arial" w:cs="Arial"/>
                  <w:bCs/>
                  <w:color w:val="000000" w:themeColor="text1"/>
                  <w:sz w:val="22"/>
                  <w:szCs w:val="22"/>
                  <w:lang w:val="sl-SI"/>
                </w:rPr>
                <w:t>biodizla</w:t>
              </w:r>
              <w:proofErr w:type="spellEnd"/>
              <w:r w:rsidRPr="00181C9E">
                <w:rPr>
                  <w:rStyle w:val="Hiperpovezava"/>
                  <w:rFonts w:ascii="Arial" w:hAnsi="Arial" w:cs="Arial"/>
                  <w:bCs/>
                  <w:color w:val="000000" w:themeColor="text1"/>
                  <w:sz w:val="22"/>
                  <w:szCs w:val="22"/>
                  <w:lang w:val="sl-SI"/>
                </w:rPr>
                <w:t xml:space="preserve"> s poreklom iz Argentine, (2023/</w:t>
              </w:r>
              <w:proofErr w:type="spellStart"/>
              <w:r w:rsidRPr="00181C9E">
                <w:rPr>
                  <w:rStyle w:val="Hiperpovezava"/>
                  <w:rFonts w:ascii="Arial" w:hAnsi="Arial" w:cs="Arial"/>
                  <w:bCs/>
                  <w:color w:val="000000" w:themeColor="text1"/>
                  <w:sz w:val="22"/>
                  <w:szCs w:val="22"/>
                  <w:lang w:val="sl-SI"/>
                </w:rPr>
                <w:t>L079</w:t>
              </w:r>
              <w:proofErr w:type="spellEnd"/>
              <w:r w:rsidRPr="00181C9E">
                <w:rPr>
                  <w:rStyle w:val="Hiperpovezava"/>
                  <w:rFonts w:ascii="Arial" w:hAnsi="Arial" w:cs="Arial"/>
                  <w:bCs/>
                  <w:color w:val="000000" w:themeColor="text1"/>
                  <w:sz w:val="22"/>
                  <w:szCs w:val="22"/>
                  <w:lang w:val="sl-SI"/>
                </w:rPr>
                <w:t>/592)</w:t>
              </w:r>
            </w:hyperlink>
            <w:r w:rsidRPr="00181C9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F5E7851" w14:textId="56FE31D2"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18.3.2023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63A7845" w14:textId="48EEFD51"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 xml:space="preserve">Dodatna oznaka TARIC </w:t>
            </w:r>
            <w:proofErr w:type="spellStart"/>
            <w:r w:rsidRPr="00181C9E">
              <w:rPr>
                <w:rFonts w:ascii="Arial" w:hAnsi="Arial" w:cs="Arial"/>
                <w:bCs/>
                <w:color w:val="000000" w:themeColor="text1"/>
                <w:sz w:val="22"/>
                <w:szCs w:val="22"/>
                <w:lang w:val="sl-SI"/>
              </w:rPr>
              <w:t>C497</w:t>
            </w:r>
            <w:proofErr w:type="spellEnd"/>
            <w:r w:rsidRPr="00181C9E">
              <w:rPr>
                <w:rFonts w:ascii="Arial" w:hAnsi="Arial" w:cs="Arial"/>
                <w:bCs/>
                <w:color w:val="000000" w:themeColor="text1"/>
                <w:sz w:val="22"/>
                <w:szCs w:val="22"/>
                <w:lang w:val="sl-SI"/>
              </w:rPr>
              <w:t xml:space="preserve">, ki je </w:t>
            </w:r>
            <w:r w:rsidRPr="00181C9E">
              <w:rPr>
                <w:rFonts w:ascii="Arial" w:hAnsi="Arial" w:cs="Arial"/>
                <w:bCs/>
                <w:color w:val="000000" w:themeColor="text1"/>
                <w:sz w:val="22"/>
                <w:szCs w:val="22"/>
                <w:lang w:val="sl-SI"/>
              </w:rPr>
              <w:lastRenderedPageBreak/>
              <w:t>bila prej dodeljena družbi »</w:t>
            </w:r>
            <w:proofErr w:type="spellStart"/>
            <w:r w:rsidRPr="00181C9E">
              <w:rPr>
                <w:rFonts w:ascii="Arial" w:hAnsi="Arial" w:cs="Arial"/>
                <w:bCs/>
                <w:color w:val="000000" w:themeColor="text1"/>
                <w:sz w:val="22"/>
                <w:szCs w:val="22"/>
                <w:lang w:val="sl-SI"/>
              </w:rPr>
              <w:t>Oleaginosa</w:t>
            </w:r>
            <w:proofErr w:type="spellEnd"/>
            <w:r w:rsidRPr="00181C9E">
              <w:rPr>
                <w:rFonts w:ascii="Arial" w:hAnsi="Arial" w:cs="Arial"/>
                <w:bCs/>
                <w:color w:val="000000" w:themeColor="text1"/>
                <w:sz w:val="22"/>
                <w:szCs w:val="22"/>
                <w:lang w:val="sl-SI"/>
              </w:rPr>
              <w:t xml:space="preserve"> Moreno </w:t>
            </w:r>
            <w:proofErr w:type="spellStart"/>
            <w:r w:rsidRPr="00181C9E">
              <w:rPr>
                <w:rFonts w:ascii="Arial" w:hAnsi="Arial" w:cs="Arial"/>
                <w:bCs/>
                <w:color w:val="000000" w:themeColor="text1"/>
                <w:sz w:val="22"/>
                <w:szCs w:val="22"/>
                <w:lang w:val="sl-SI"/>
              </w:rPr>
              <w:t>Hermanos</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S.A.C.I.F.I</w:t>
            </w:r>
            <w:proofErr w:type="spellEnd"/>
            <w:r w:rsidRPr="00181C9E">
              <w:rPr>
                <w:rFonts w:ascii="Arial" w:hAnsi="Arial" w:cs="Arial"/>
                <w:bCs/>
                <w:color w:val="000000" w:themeColor="text1"/>
                <w:sz w:val="22"/>
                <w:szCs w:val="22"/>
                <w:lang w:val="sl-SI"/>
              </w:rPr>
              <w:t>. y A«, se od 1. julija 2022 uporablja za družbo »</w:t>
            </w:r>
            <w:proofErr w:type="spellStart"/>
            <w:r w:rsidRPr="00181C9E">
              <w:rPr>
                <w:rFonts w:ascii="Arial" w:hAnsi="Arial" w:cs="Arial"/>
                <w:bCs/>
                <w:color w:val="000000" w:themeColor="text1"/>
                <w:sz w:val="22"/>
                <w:szCs w:val="22"/>
                <w:lang w:val="sl-SI"/>
              </w:rPr>
              <w:t>Viterra</w:t>
            </w:r>
            <w:proofErr w:type="spellEnd"/>
            <w:r w:rsidRPr="00181C9E">
              <w:rPr>
                <w:rFonts w:ascii="Arial" w:hAnsi="Arial" w:cs="Arial"/>
                <w:bCs/>
                <w:color w:val="000000" w:themeColor="text1"/>
                <w:sz w:val="22"/>
                <w:szCs w:val="22"/>
                <w:lang w:val="sl-SI"/>
              </w:rPr>
              <w:t xml:space="preserve"> Argentina </w:t>
            </w:r>
            <w:proofErr w:type="spellStart"/>
            <w:r w:rsidRPr="00181C9E">
              <w:rPr>
                <w:rFonts w:ascii="Arial" w:hAnsi="Arial" w:cs="Arial"/>
                <w:bCs/>
                <w:color w:val="000000" w:themeColor="text1"/>
                <w:sz w:val="22"/>
                <w:szCs w:val="22"/>
                <w:lang w:val="sl-SI"/>
              </w:rPr>
              <w:t>S.A</w:t>
            </w:r>
            <w:proofErr w:type="spellEnd"/>
            <w:r w:rsidRPr="00181C9E">
              <w:rPr>
                <w:rFonts w:ascii="Arial" w:hAnsi="Arial" w:cs="Arial"/>
                <w:bCs/>
                <w:color w:val="000000" w:themeColor="text1"/>
                <w:sz w:val="22"/>
                <w:szCs w:val="22"/>
                <w:lang w:val="sl-SI"/>
              </w:rPr>
              <w:t>«.</w:t>
            </w:r>
          </w:p>
        </w:tc>
      </w:tr>
      <w:tr w:rsidR="00585180" w:rsidRPr="00585180" w14:paraId="5E0E37F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29FCB1C" w14:textId="4B6CC423"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 xml:space="preserve">dokončna </w:t>
            </w:r>
            <w:proofErr w:type="spellStart"/>
            <w:r w:rsidRPr="00181C9E">
              <w:rPr>
                <w:rFonts w:ascii="Arial" w:hAnsi="Arial" w:cs="Arial"/>
                <w:bCs/>
                <w:color w:val="000000" w:themeColor="text1"/>
                <w:sz w:val="22"/>
                <w:szCs w:val="22"/>
                <w:lang w:val="sl-SI"/>
              </w:rPr>
              <w:t>protidampinška</w:t>
            </w:r>
            <w:proofErr w:type="spellEnd"/>
            <w:r w:rsidRPr="00181C9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73FBA02" w14:textId="135B671E"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 xml:space="preserve">Lahki </w:t>
            </w:r>
            <w:proofErr w:type="spellStart"/>
            <w:r w:rsidRPr="00181C9E">
              <w:rPr>
                <w:rFonts w:ascii="Arial" w:hAnsi="Arial" w:cs="Arial"/>
                <w:bCs/>
                <w:color w:val="000000" w:themeColor="text1"/>
                <w:sz w:val="22"/>
                <w:szCs w:val="22"/>
                <w:lang w:val="sl-SI"/>
              </w:rPr>
              <w:t>termoreaktivni</w:t>
            </w:r>
            <w:proofErr w:type="spellEnd"/>
            <w:r w:rsidRPr="00181C9E">
              <w:rPr>
                <w:rFonts w:ascii="Arial" w:hAnsi="Arial" w:cs="Arial"/>
                <w:bCs/>
                <w:color w:val="000000" w:themeColor="text1"/>
                <w:sz w:val="22"/>
                <w:szCs w:val="22"/>
                <w:lang w:val="sl-SI"/>
              </w:rPr>
              <w:t xml:space="preserve">  papir s težo 65 g/m2 ali manj, v zvitkih širine 20 cm ali več, s težo zvitka (vključno s papirjem) 50 kg ali več in premerom zvitka (vključno s papirjem) 40 cm ali več (veliki zvitki), z osnovnim premazom </w:t>
            </w:r>
            <w:r w:rsidRPr="00181C9E">
              <w:rPr>
                <w:rFonts w:ascii="Arial" w:hAnsi="Arial" w:cs="Arial"/>
                <w:bCs/>
                <w:color w:val="000000" w:themeColor="text1"/>
                <w:sz w:val="22"/>
                <w:szCs w:val="22"/>
                <w:lang w:val="sl-SI"/>
              </w:rPr>
              <w:lastRenderedPageBreak/>
              <w:t>ali brez njega na eni ali obeh straneh, na eni ali obeh straneh prevlečenega s toplotno občutljivo snovjo in z vrhnjim premazom ali brez njega.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2CF8CA0" w14:textId="5E979EAD"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4809 90 00 10, 4811 90 00 10, 4816 90 00 10, 4823 90 85 20.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F528032" w14:textId="79AF2AF6"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Koreja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B0CEAD9" w14:textId="13BB40E5" w:rsidR="00585180" w:rsidRPr="00181C9E" w:rsidRDefault="00585180" w:rsidP="00585180">
            <w:pPr>
              <w:rPr>
                <w:rFonts w:ascii="Arial" w:hAnsi="Arial" w:cs="Arial"/>
                <w:bCs/>
                <w:color w:val="000000" w:themeColor="text1"/>
                <w:sz w:val="22"/>
                <w:szCs w:val="22"/>
                <w:lang w:val="sl-SI"/>
              </w:rPr>
            </w:pPr>
            <w:hyperlink r:id="rId100" w:history="1">
              <w:r w:rsidRPr="00181C9E">
                <w:rPr>
                  <w:rStyle w:val="Hiperpovezava"/>
                  <w:rFonts w:ascii="Arial" w:hAnsi="Arial" w:cs="Arial"/>
                  <w:bCs/>
                  <w:color w:val="000000" w:themeColor="text1"/>
                  <w:sz w:val="22"/>
                  <w:szCs w:val="22"/>
                  <w:lang w:val="sl-SI"/>
                </w:rPr>
                <w:t xml:space="preserve">IZVEDBENA UREDBA KOMISIJE (EU) 2023/593 z dne 16. marca 2023 o ponovni uvedbi dokončne </w:t>
              </w:r>
              <w:proofErr w:type="spellStart"/>
              <w:r w:rsidRPr="00181C9E">
                <w:rPr>
                  <w:rStyle w:val="Hiperpovezava"/>
                  <w:rFonts w:ascii="Arial" w:hAnsi="Arial" w:cs="Arial"/>
                  <w:bCs/>
                  <w:color w:val="000000" w:themeColor="text1"/>
                  <w:sz w:val="22"/>
                  <w:szCs w:val="22"/>
                  <w:lang w:val="sl-SI"/>
                </w:rPr>
                <w:t>protidampinške</w:t>
              </w:r>
              <w:proofErr w:type="spellEnd"/>
              <w:r w:rsidRPr="00181C9E">
                <w:rPr>
                  <w:rStyle w:val="Hiperpovezava"/>
                  <w:rFonts w:ascii="Arial" w:hAnsi="Arial" w:cs="Arial"/>
                  <w:bCs/>
                  <w:color w:val="000000" w:themeColor="text1"/>
                  <w:sz w:val="22"/>
                  <w:szCs w:val="22"/>
                  <w:lang w:val="sl-SI"/>
                </w:rPr>
                <w:t xml:space="preserve"> dajatve na uvoz nekaterih vrst lahkega </w:t>
              </w:r>
              <w:proofErr w:type="spellStart"/>
              <w:r w:rsidRPr="00181C9E">
                <w:rPr>
                  <w:rStyle w:val="Hiperpovezava"/>
                  <w:rFonts w:ascii="Arial" w:hAnsi="Arial" w:cs="Arial"/>
                  <w:bCs/>
                  <w:color w:val="000000" w:themeColor="text1"/>
                  <w:sz w:val="22"/>
                  <w:szCs w:val="22"/>
                  <w:lang w:val="sl-SI"/>
                </w:rPr>
                <w:lastRenderedPageBreak/>
                <w:t>termoreaktivnega</w:t>
              </w:r>
              <w:proofErr w:type="spellEnd"/>
              <w:r w:rsidRPr="00181C9E">
                <w:rPr>
                  <w:rStyle w:val="Hiperpovezava"/>
                  <w:rFonts w:ascii="Arial" w:hAnsi="Arial" w:cs="Arial"/>
                  <w:bCs/>
                  <w:color w:val="000000" w:themeColor="text1"/>
                  <w:sz w:val="22"/>
                  <w:szCs w:val="22"/>
                  <w:lang w:val="sl-SI"/>
                </w:rPr>
                <w:t xml:space="preserve"> papirja s poreklom iz Republike Koreje v zvezi s skupino </w:t>
              </w:r>
              <w:proofErr w:type="spellStart"/>
              <w:r w:rsidRPr="00181C9E">
                <w:rPr>
                  <w:rStyle w:val="Hiperpovezava"/>
                  <w:rFonts w:ascii="Arial" w:hAnsi="Arial" w:cs="Arial"/>
                  <w:bCs/>
                  <w:color w:val="000000" w:themeColor="text1"/>
                  <w:sz w:val="22"/>
                  <w:szCs w:val="22"/>
                  <w:lang w:val="sl-SI"/>
                </w:rPr>
                <w:t>Hansol</w:t>
              </w:r>
              <w:proofErr w:type="spellEnd"/>
              <w:r w:rsidRPr="00181C9E">
                <w:rPr>
                  <w:rStyle w:val="Hiperpovezava"/>
                  <w:rFonts w:ascii="Arial" w:hAnsi="Arial" w:cs="Arial"/>
                  <w:bCs/>
                  <w:color w:val="000000" w:themeColor="text1"/>
                  <w:sz w:val="22"/>
                  <w:szCs w:val="22"/>
                  <w:lang w:val="sl-SI"/>
                </w:rPr>
                <w:t xml:space="preserve"> in spremembi preostale dajatve, (2023/</w:t>
              </w:r>
              <w:proofErr w:type="spellStart"/>
              <w:r w:rsidRPr="00181C9E">
                <w:rPr>
                  <w:rStyle w:val="Hiperpovezava"/>
                  <w:rFonts w:ascii="Arial" w:hAnsi="Arial" w:cs="Arial"/>
                  <w:bCs/>
                  <w:color w:val="000000" w:themeColor="text1"/>
                  <w:sz w:val="22"/>
                  <w:szCs w:val="22"/>
                  <w:lang w:val="sl-SI"/>
                </w:rPr>
                <w:t>L079</w:t>
              </w:r>
              <w:proofErr w:type="spellEnd"/>
              <w:r w:rsidRPr="00181C9E">
                <w:rPr>
                  <w:rStyle w:val="Hiperpovezava"/>
                  <w:rFonts w:ascii="Arial" w:hAnsi="Arial" w:cs="Arial"/>
                  <w:bCs/>
                  <w:color w:val="000000" w:themeColor="text1"/>
                  <w:sz w:val="22"/>
                  <w:szCs w:val="22"/>
                  <w:lang w:val="sl-SI"/>
                </w:rPr>
                <w:t>/593)</w:t>
              </w:r>
            </w:hyperlink>
            <w:r w:rsidRPr="00181C9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99A768D" w14:textId="13590FA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18.3.2023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5C2D265" w14:textId="6B4E228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 xml:space="preserve">Vse dokončne </w:t>
            </w:r>
            <w:proofErr w:type="spellStart"/>
            <w:r w:rsidRPr="00181C9E">
              <w:rPr>
                <w:rFonts w:ascii="Arial" w:hAnsi="Arial" w:cs="Arial"/>
                <w:bCs/>
                <w:color w:val="000000" w:themeColor="text1"/>
                <w:sz w:val="22"/>
                <w:szCs w:val="22"/>
                <w:lang w:val="sl-SI"/>
              </w:rPr>
              <w:t>protidampinške</w:t>
            </w:r>
            <w:proofErr w:type="spellEnd"/>
            <w:r w:rsidRPr="00181C9E">
              <w:rPr>
                <w:rFonts w:ascii="Arial" w:hAnsi="Arial" w:cs="Arial"/>
                <w:bCs/>
                <w:color w:val="000000" w:themeColor="text1"/>
                <w:sz w:val="22"/>
                <w:szCs w:val="22"/>
                <w:lang w:val="sl-SI"/>
              </w:rPr>
              <w:t xml:space="preserve"> dajatve v zvezi z izdelki družbe »</w:t>
            </w:r>
            <w:proofErr w:type="spellStart"/>
            <w:r w:rsidRPr="00181C9E">
              <w:rPr>
                <w:rFonts w:ascii="Arial" w:hAnsi="Arial" w:cs="Arial"/>
                <w:bCs/>
                <w:color w:val="000000" w:themeColor="text1"/>
                <w:sz w:val="22"/>
                <w:szCs w:val="22"/>
                <w:lang w:val="sl-SI"/>
              </w:rPr>
              <w:t>Hansol</w:t>
            </w:r>
            <w:proofErr w:type="spellEnd"/>
            <w:r w:rsidRPr="00181C9E">
              <w:rPr>
                <w:rFonts w:ascii="Arial" w:hAnsi="Arial" w:cs="Arial"/>
                <w:bCs/>
                <w:color w:val="000000" w:themeColor="text1"/>
                <w:sz w:val="22"/>
                <w:szCs w:val="22"/>
                <w:lang w:val="sl-SI"/>
              </w:rPr>
              <w:t xml:space="preserve">«, ki so bile plačane v skladu z Izvedbeno uredbo </w:t>
            </w:r>
            <w:r w:rsidRPr="00181C9E">
              <w:rPr>
                <w:rFonts w:ascii="Arial" w:hAnsi="Arial" w:cs="Arial"/>
                <w:bCs/>
                <w:color w:val="000000" w:themeColor="text1"/>
                <w:sz w:val="22"/>
                <w:szCs w:val="22"/>
                <w:lang w:val="sl-SI"/>
              </w:rPr>
              <w:lastRenderedPageBreak/>
              <w:t xml:space="preserve">(EU) 2017/763 in ki presegajo dokončno </w:t>
            </w:r>
            <w:proofErr w:type="spellStart"/>
            <w:r w:rsidRPr="00181C9E">
              <w:rPr>
                <w:rFonts w:ascii="Arial" w:hAnsi="Arial" w:cs="Arial"/>
                <w:bCs/>
                <w:color w:val="000000" w:themeColor="text1"/>
                <w:sz w:val="22"/>
                <w:szCs w:val="22"/>
                <w:lang w:val="sl-SI"/>
              </w:rPr>
              <w:t>protidampinško</w:t>
            </w:r>
            <w:proofErr w:type="spellEnd"/>
            <w:r w:rsidRPr="00181C9E">
              <w:rPr>
                <w:rFonts w:ascii="Arial" w:hAnsi="Arial" w:cs="Arial"/>
                <w:bCs/>
                <w:color w:val="000000" w:themeColor="text1"/>
                <w:sz w:val="22"/>
                <w:szCs w:val="22"/>
                <w:lang w:val="sl-SI"/>
              </w:rPr>
              <w:t xml:space="preserve"> dajatev, določeno v 1. členu, se povrnejo ali odpustijo.</w:t>
            </w:r>
          </w:p>
        </w:tc>
      </w:tr>
      <w:tr w:rsidR="00585180" w:rsidRPr="00585180" w14:paraId="0C2F92A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6239C57" w14:textId="365BB34E"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dokončna</w:t>
            </w:r>
          </w:p>
          <w:p w14:paraId="1F317526"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izravnalna</w:t>
            </w:r>
          </w:p>
          <w:p w14:paraId="147427A5" w14:textId="4767E77B"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82827C1" w14:textId="05CE3AF4"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t>Monoalkilni</w:t>
            </w:r>
            <w:proofErr w:type="spellEnd"/>
            <w:r w:rsidRPr="00181C9E">
              <w:rPr>
                <w:rFonts w:ascii="Arial" w:hAnsi="Arial" w:cs="Arial"/>
                <w:bCs/>
                <w:color w:val="000000" w:themeColor="text1"/>
                <w:sz w:val="22"/>
                <w:szCs w:val="22"/>
                <w:lang w:val="sl-SI"/>
              </w:rPr>
              <w:t xml:space="preserve"> estri maščobnih kislin</w:t>
            </w:r>
          </w:p>
          <w:p w14:paraId="378A21A8"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in/ali parafinska plinska olja,</w:t>
            </w:r>
          </w:p>
          <w:p w14:paraId="4939FE53"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pridobljena s sintezo in/ali</w:t>
            </w:r>
          </w:p>
          <w:p w14:paraId="50DE9D41" w14:textId="77777777"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t>hidrotretiranjem</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nefosilnega</w:t>
            </w:r>
            <w:proofErr w:type="spellEnd"/>
          </w:p>
          <w:p w14:paraId="07439E0F" w14:textId="77777777"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izvora, splošno znana kot</w:t>
            </w:r>
          </w:p>
          <w:p w14:paraId="481357F3" w14:textId="77777777" w:rsidR="00585180" w:rsidRPr="00181C9E" w:rsidRDefault="00585180" w:rsidP="00585180">
            <w:pPr>
              <w:rPr>
                <w:rFonts w:ascii="Arial" w:hAnsi="Arial" w:cs="Arial"/>
                <w:bCs/>
                <w:color w:val="000000" w:themeColor="text1"/>
                <w:sz w:val="22"/>
                <w:szCs w:val="22"/>
                <w:lang w:val="sl-SI"/>
              </w:rPr>
            </w:pPr>
            <w:proofErr w:type="spellStart"/>
            <w:r w:rsidRPr="00181C9E">
              <w:rPr>
                <w:rFonts w:ascii="Arial" w:hAnsi="Arial" w:cs="Arial"/>
                <w:bCs/>
                <w:color w:val="000000" w:themeColor="text1"/>
                <w:sz w:val="22"/>
                <w:szCs w:val="22"/>
                <w:lang w:val="sl-SI"/>
              </w:rPr>
              <w:t>biodizel</w:t>
            </w:r>
            <w:proofErr w:type="spellEnd"/>
            <w:r w:rsidRPr="00181C9E">
              <w:rPr>
                <w:rFonts w:ascii="Arial" w:hAnsi="Arial" w:cs="Arial"/>
                <w:bCs/>
                <w:color w:val="000000" w:themeColor="text1"/>
                <w:sz w:val="22"/>
                <w:szCs w:val="22"/>
                <w:lang w:val="sl-SI"/>
              </w:rPr>
              <w:t>, v čisti obliki ali</w:t>
            </w:r>
          </w:p>
          <w:p w14:paraId="47219F3C" w14:textId="5E434094"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mešanici.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5EBF761"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1516 20 98 21,</w:t>
            </w:r>
          </w:p>
          <w:p w14:paraId="187E0D9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1516 20 98 29,</w:t>
            </w:r>
          </w:p>
          <w:p w14:paraId="36DC5364"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1516 20 98 30,</w:t>
            </w:r>
          </w:p>
          <w:p w14:paraId="3D77EEA2"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1518 00 91 21,</w:t>
            </w:r>
          </w:p>
          <w:p w14:paraId="3D0A8562"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1518 00 91 29,</w:t>
            </w:r>
          </w:p>
          <w:p w14:paraId="57ABD3D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1518 00 91 30,</w:t>
            </w:r>
          </w:p>
          <w:p w14:paraId="75EAFE1A"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1518 00 95 10,</w:t>
            </w:r>
          </w:p>
          <w:p w14:paraId="53231638"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1518 00 99 21,</w:t>
            </w:r>
          </w:p>
          <w:p w14:paraId="0418360B"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1518 00 99 29,</w:t>
            </w:r>
          </w:p>
          <w:p w14:paraId="2FDDF35A"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1518 00 99 30,</w:t>
            </w:r>
          </w:p>
          <w:p w14:paraId="70CD95BD"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2710 19 43 21,</w:t>
            </w:r>
          </w:p>
          <w:p w14:paraId="19F66FE5"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2710 19 43 29,</w:t>
            </w:r>
          </w:p>
          <w:p w14:paraId="1E2F5DF7"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2710 19 43 30,</w:t>
            </w:r>
          </w:p>
          <w:p w14:paraId="1A3481EF"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2710 19 46 21,</w:t>
            </w:r>
          </w:p>
          <w:p w14:paraId="6B695FF3"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2710 19 46 29,</w:t>
            </w:r>
          </w:p>
          <w:p w14:paraId="4492DAF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2710 19 46 30,</w:t>
            </w:r>
          </w:p>
          <w:p w14:paraId="50E7594C"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2710 19 47 21,</w:t>
            </w:r>
          </w:p>
          <w:p w14:paraId="5659A674"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2710 19 47 29,</w:t>
            </w:r>
          </w:p>
          <w:p w14:paraId="485394EB"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2710 19 47 30,</w:t>
            </w:r>
          </w:p>
          <w:p w14:paraId="4984E0F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2710 20 11,</w:t>
            </w:r>
          </w:p>
          <w:p w14:paraId="09B795FD"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2710 20 15,</w:t>
            </w:r>
          </w:p>
          <w:p w14:paraId="6301C31B"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2710 20 17,</w:t>
            </w:r>
          </w:p>
          <w:p w14:paraId="55A6C57D"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3824 99 92 10,</w:t>
            </w:r>
          </w:p>
          <w:p w14:paraId="79F32EB6"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3824 99 92 12,</w:t>
            </w:r>
          </w:p>
          <w:p w14:paraId="01540850"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3824 99 92 20,</w:t>
            </w:r>
          </w:p>
          <w:p w14:paraId="0FCF92D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3826 00 10,</w:t>
            </w:r>
          </w:p>
          <w:p w14:paraId="294141A3"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3826 00 90 11,</w:t>
            </w:r>
          </w:p>
          <w:p w14:paraId="477FCF09" w14:textId="77777777"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3826 00 90 19,</w:t>
            </w:r>
          </w:p>
          <w:p w14:paraId="6FE6A6C6" w14:textId="0D367309" w:rsidR="00585180" w:rsidRPr="00181C9E" w:rsidRDefault="00585180" w:rsidP="00585180">
            <w:pPr>
              <w:jc w:val="right"/>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3826 00 90 30.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E98DBEF" w14:textId="7CE7EB7F"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lastRenderedPageBreak/>
              <w:t>Argentina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93A5024" w14:textId="52968282" w:rsidR="00585180" w:rsidRPr="00181C9E" w:rsidRDefault="00585180" w:rsidP="00585180">
            <w:pPr>
              <w:rPr>
                <w:rFonts w:ascii="Arial" w:hAnsi="Arial" w:cs="Arial"/>
                <w:bCs/>
                <w:color w:val="000000" w:themeColor="text1"/>
                <w:sz w:val="22"/>
                <w:szCs w:val="22"/>
                <w:lang w:val="sl-SI"/>
              </w:rPr>
            </w:pPr>
            <w:hyperlink r:id="rId101" w:history="1">
              <w:r w:rsidRPr="00181C9E">
                <w:rPr>
                  <w:rStyle w:val="Hiperpovezava"/>
                  <w:rFonts w:ascii="Arial" w:hAnsi="Arial" w:cs="Arial"/>
                  <w:bCs/>
                  <w:color w:val="000000" w:themeColor="text1"/>
                  <w:sz w:val="22"/>
                  <w:szCs w:val="22"/>
                  <w:lang w:val="sl-SI"/>
                </w:rPr>
                <w:t xml:space="preserve">IZVEDBENI SKLEP KOMISIJE (EU) 2023/602 z dne 16. marca 2023 o spremembi Izvedbenega sklepa (EU) 2019/245 o sprejetju zavez, ponujenih po uvedbi dokončnih izravnalnih dajatev na uvoz </w:t>
              </w:r>
              <w:proofErr w:type="spellStart"/>
              <w:r w:rsidRPr="00181C9E">
                <w:rPr>
                  <w:rStyle w:val="Hiperpovezava"/>
                  <w:rFonts w:ascii="Arial" w:hAnsi="Arial" w:cs="Arial"/>
                  <w:bCs/>
                  <w:color w:val="000000" w:themeColor="text1"/>
                  <w:sz w:val="22"/>
                  <w:szCs w:val="22"/>
                  <w:lang w:val="sl-SI"/>
                </w:rPr>
                <w:t>biodizla</w:t>
              </w:r>
              <w:proofErr w:type="spellEnd"/>
              <w:r w:rsidRPr="00181C9E">
                <w:rPr>
                  <w:rStyle w:val="Hiperpovezava"/>
                  <w:rFonts w:ascii="Arial" w:hAnsi="Arial" w:cs="Arial"/>
                  <w:bCs/>
                  <w:color w:val="000000" w:themeColor="text1"/>
                  <w:sz w:val="22"/>
                  <w:szCs w:val="22"/>
                  <w:lang w:val="sl-SI"/>
                </w:rPr>
                <w:t xml:space="preserve"> s poreklom iz Argentine, (2023/</w:t>
              </w:r>
              <w:proofErr w:type="spellStart"/>
              <w:r w:rsidRPr="00181C9E">
                <w:rPr>
                  <w:rStyle w:val="Hiperpovezava"/>
                  <w:rFonts w:ascii="Arial" w:hAnsi="Arial" w:cs="Arial"/>
                  <w:bCs/>
                  <w:color w:val="000000" w:themeColor="text1"/>
                  <w:sz w:val="22"/>
                  <w:szCs w:val="22"/>
                  <w:lang w:val="sl-SI"/>
                </w:rPr>
                <w:t>L079</w:t>
              </w:r>
              <w:proofErr w:type="spellEnd"/>
              <w:r w:rsidRPr="00181C9E">
                <w:rPr>
                  <w:rStyle w:val="Hiperpovezava"/>
                  <w:rFonts w:ascii="Arial" w:hAnsi="Arial" w:cs="Arial"/>
                  <w:bCs/>
                  <w:color w:val="000000" w:themeColor="text1"/>
                  <w:sz w:val="22"/>
                  <w:szCs w:val="22"/>
                  <w:lang w:val="sl-SI"/>
                </w:rPr>
                <w:t>/602)</w:t>
              </w:r>
            </w:hyperlink>
            <w:r w:rsidRPr="00181C9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D2159B5" w14:textId="52DFF041"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18.3.2023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37B4C6B" w14:textId="4FE839D5" w:rsidR="00585180" w:rsidRPr="00181C9E" w:rsidRDefault="00585180" w:rsidP="00585180">
            <w:pPr>
              <w:rPr>
                <w:rFonts w:ascii="Arial" w:hAnsi="Arial" w:cs="Arial"/>
                <w:bCs/>
                <w:color w:val="000000" w:themeColor="text1"/>
                <w:sz w:val="22"/>
                <w:szCs w:val="22"/>
                <w:lang w:val="sl-SI"/>
              </w:rPr>
            </w:pPr>
            <w:r w:rsidRPr="00181C9E">
              <w:rPr>
                <w:rFonts w:ascii="Arial" w:hAnsi="Arial" w:cs="Arial"/>
                <w:bCs/>
                <w:color w:val="000000" w:themeColor="text1"/>
                <w:sz w:val="22"/>
                <w:szCs w:val="22"/>
                <w:lang w:val="sl-SI"/>
              </w:rPr>
              <w:t xml:space="preserve">Dodatna oznaka TARIC </w:t>
            </w:r>
            <w:proofErr w:type="spellStart"/>
            <w:r w:rsidRPr="00181C9E">
              <w:rPr>
                <w:rFonts w:ascii="Arial" w:hAnsi="Arial" w:cs="Arial"/>
                <w:bCs/>
                <w:color w:val="000000" w:themeColor="text1"/>
                <w:sz w:val="22"/>
                <w:szCs w:val="22"/>
                <w:lang w:val="sl-SI"/>
              </w:rPr>
              <w:t>C497</w:t>
            </w:r>
            <w:proofErr w:type="spellEnd"/>
            <w:r w:rsidRPr="00181C9E">
              <w:rPr>
                <w:rFonts w:ascii="Arial" w:hAnsi="Arial" w:cs="Arial"/>
                <w:bCs/>
                <w:color w:val="000000" w:themeColor="text1"/>
                <w:sz w:val="22"/>
                <w:szCs w:val="22"/>
                <w:lang w:val="sl-SI"/>
              </w:rPr>
              <w:t>, ki je bila dodeljena družbi »</w:t>
            </w:r>
            <w:proofErr w:type="spellStart"/>
            <w:r w:rsidRPr="00181C9E">
              <w:rPr>
                <w:rFonts w:ascii="Arial" w:hAnsi="Arial" w:cs="Arial"/>
                <w:bCs/>
                <w:color w:val="000000" w:themeColor="text1"/>
                <w:sz w:val="22"/>
                <w:szCs w:val="22"/>
                <w:lang w:val="sl-SI"/>
              </w:rPr>
              <w:t>Oleaginosa</w:t>
            </w:r>
            <w:proofErr w:type="spellEnd"/>
            <w:r w:rsidRPr="00181C9E">
              <w:rPr>
                <w:rFonts w:ascii="Arial" w:hAnsi="Arial" w:cs="Arial"/>
                <w:bCs/>
                <w:color w:val="000000" w:themeColor="text1"/>
                <w:sz w:val="22"/>
                <w:szCs w:val="22"/>
                <w:lang w:val="sl-SI"/>
              </w:rPr>
              <w:t xml:space="preserve"> Moreno </w:t>
            </w:r>
            <w:proofErr w:type="spellStart"/>
            <w:r w:rsidRPr="00181C9E">
              <w:rPr>
                <w:rFonts w:ascii="Arial" w:hAnsi="Arial" w:cs="Arial"/>
                <w:bCs/>
                <w:color w:val="000000" w:themeColor="text1"/>
                <w:sz w:val="22"/>
                <w:szCs w:val="22"/>
                <w:lang w:val="sl-SI"/>
              </w:rPr>
              <w:t>Hermanos</w:t>
            </w:r>
            <w:proofErr w:type="spellEnd"/>
            <w:r w:rsidRPr="00181C9E">
              <w:rPr>
                <w:rFonts w:ascii="Arial" w:hAnsi="Arial" w:cs="Arial"/>
                <w:bCs/>
                <w:color w:val="000000" w:themeColor="text1"/>
                <w:sz w:val="22"/>
                <w:szCs w:val="22"/>
                <w:lang w:val="sl-SI"/>
              </w:rPr>
              <w:t xml:space="preserve"> </w:t>
            </w:r>
            <w:proofErr w:type="spellStart"/>
            <w:r w:rsidRPr="00181C9E">
              <w:rPr>
                <w:rFonts w:ascii="Arial" w:hAnsi="Arial" w:cs="Arial"/>
                <w:bCs/>
                <w:color w:val="000000" w:themeColor="text1"/>
                <w:sz w:val="22"/>
                <w:szCs w:val="22"/>
                <w:lang w:val="sl-SI"/>
              </w:rPr>
              <w:t>S.A.C.I.F.I</w:t>
            </w:r>
            <w:proofErr w:type="spellEnd"/>
            <w:r w:rsidRPr="00181C9E">
              <w:rPr>
                <w:rFonts w:ascii="Arial" w:hAnsi="Arial" w:cs="Arial"/>
                <w:bCs/>
                <w:color w:val="000000" w:themeColor="text1"/>
                <w:sz w:val="22"/>
                <w:szCs w:val="22"/>
                <w:lang w:val="sl-SI"/>
              </w:rPr>
              <w:t>. y A«, se od 1. julija 2022 uporablja za družbo »</w:t>
            </w:r>
            <w:proofErr w:type="spellStart"/>
            <w:r w:rsidRPr="00181C9E">
              <w:rPr>
                <w:rFonts w:ascii="Arial" w:hAnsi="Arial" w:cs="Arial"/>
                <w:bCs/>
                <w:color w:val="000000" w:themeColor="text1"/>
                <w:sz w:val="22"/>
                <w:szCs w:val="22"/>
                <w:lang w:val="sl-SI"/>
              </w:rPr>
              <w:t>Viterra</w:t>
            </w:r>
            <w:proofErr w:type="spellEnd"/>
            <w:r w:rsidRPr="00181C9E">
              <w:rPr>
                <w:rFonts w:ascii="Arial" w:hAnsi="Arial" w:cs="Arial"/>
                <w:bCs/>
                <w:color w:val="000000" w:themeColor="text1"/>
                <w:sz w:val="22"/>
                <w:szCs w:val="22"/>
                <w:lang w:val="sl-SI"/>
              </w:rPr>
              <w:t xml:space="preserve"> Argentina </w:t>
            </w:r>
            <w:proofErr w:type="spellStart"/>
            <w:r w:rsidRPr="00181C9E">
              <w:rPr>
                <w:rFonts w:ascii="Arial" w:hAnsi="Arial" w:cs="Arial"/>
                <w:bCs/>
                <w:color w:val="000000" w:themeColor="text1"/>
                <w:sz w:val="22"/>
                <w:szCs w:val="22"/>
                <w:lang w:val="sl-SI"/>
              </w:rPr>
              <w:t>S.A</w:t>
            </w:r>
            <w:proofErr w:type="spellEnd"/>
            <w:r w:rsidRPr="00181C9E">
              <w:rPr>
                <w:rFonts w:ascii="Arial" w:hAnsi="Arial" w:cs="Arial"/>
                <w:bCs/>
                <w:color w:val="000000" w:themeColor="text1"/>
                <w:sz w:val="22"/>
                <w:szCs w:val="22"/>
                <w:lang w:val="sl-SI"/>
              </w:rPr>
              <w:t>«.</w:t>
            </w:r>
          </w:p>
        </w:tc>
      </w:tr>
      <w:tr w:rsidR="00585180" w:rsidRPr="00585180" w14:paraId="00D2B9DB"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B7DA40F" w14:textId="61E4394C" w:rsidR="00585180" w:rsidRPr="00C3355C" w:rsidRDefault="00585180" w:rsidP="00585180">
            <w:pPr>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 xml:space="preserve">dokončna </w:t>
            </w:r>
            <w:proofErr w:type="spellStart"/>
            <w:r w:rsidRPr="00C3355C">
              <w:rPr>
                <w:rFonts w:ascii="Arial" w:hAnsi="Arial" w:cs="Arial"/>
                <w:bCs/>
                <w:color w:val="000000" w:themeColor="text1"/>
                <w:sz w:val="22"/>
                <w:szCs w:val="22"/>
                <w:lang w:val="sl-SI"/>
              </w:rPr>
              <w:t>protidampinška</w:t>
            </w:r>
            <w:proofErr w:type="spellEnd"/>
            <w:r w:rsidRPr="00C3355C">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9ED2EDD" w14:textId="77777777" w:rsidR="00585180" w:rsidRPr="00C3355C" w:rsidRDefault="00585180" w:rsidP="00585180">
            <w:pPr>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 xml:space="preserve">Citronska kislina in </w:t>
            </w:r>
          </w:p>
          <w:p w14:paraId="2E0BBF6C" w14:textId="7F047AEF" w:rsidR="00585180" w:rsidRPr="00C3355C" w:rsidRDefault="00585180" w:rsidP="00585180">
            <w:pPr>
              <w:rPr>
                <w:rFonts w:ascii="Arial" w:hAnsi="Arial" w:cs="Arial"/>
                <w:bCs/>
                <w:color w:val="000000" w:themeColor="text1"/>
                <w:sz w:val="22"/>
                <w:szCs w:val="22"/>
                <w:lang w:val="sl-SI"/>
              </w:rPr>
            </w:pPr>
            <w:proofErr w:type="spellStart"/>
            <w:r w:rsidRPr="00C3355C">
              <w:rPr>
                <w:rFonts w:ascii="Arial" w:hAnsi="Arial" w:cs="Arial"/>
                <w:bCs/>
                <w:color w:val="000000" w:themeColor="text1"/>
                <w:sz w:val="22"/>
                <w:szCs w:val="22"/>
                <w:lang w:val="sl-SI"/>
              </w:rPr>
              <w:t>trinatrijev</w:t>
            </w:r>
            <w:proofErr w:type="spellEnd"/>
            <w:r w:rsidRPr="00C3355C">
              <w:rPr>
                <w:rFonts w:ascii="Arial" w:hAnsi="Arial" w:cs="Arial"/>
                <w:bCs/>
                <w:color w:val="000000" w:themeColor="text1"/>
                <w:sz w:val="22"/>
                <w:szCs w:val="22"/>
                <w:lang w:val="sl-SI"/>
              </w:rPr>
              <w:t xml:space="preserve"> citrat </w:t>
            </w:r>
            <w:proofErr w:type="spellStart"/>
            <w:r w:rsidRPr="00C3355C">
              <w:rPr>
                <w:rFonts w:ascii="Arial" w:hAnsi="Arial" w:cs="Arial"/>
                <w:bCs/>
                <w:color w:val="000000" w:themeColor="text1"/>
                <w:sz w:val="22"/>
                <w:szCs w:val="22"/>
                <w:lang w:val="sl-SI"/>
              </w:rPr>
              <w:t>dihidrat</w:t>
            </w:r>
            <w:proofErr w:type="spellEnd"/>
            <w:r w:rsidRPr="00C3355C">
              <w:rPr>
                <w:rFonts w:ascii="Arial" w:hAnsi="Arial" w:cs="Arial"/>
                <w:bCs/>
                <w:color w:val="000000" w:themeColor="text1"/>
                <w:sz w:val="22"/>
                <w:szCs w:val="22"/>
                <w:lang w:val="sl-SI"/>
              </w:rPr>
              <w: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3BB6243" w14:textId="44CAF1A5" w:rsidR="00585180" w:rsidRPr="00C3355C" w:rsidRDefault="00585180" w:rsidP="00585180">
            <w:pPr>
              <w:jc w:val="right"/>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2918 15 00 11, 2918 15 00 19.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6B55785" w14:textId="38A50F9F" w:rsidR="00585180" w:rsidRPr="00C3355C" w:rsidRDefault="00585180" w:rsidP="00585180">
            <w:pPr>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5EB3F1D" w14:textId="55514CAA" w:rsidR="00585180" w:rsidRPr="00C3355C" w:rsidRDefault="00585180" w:rsidP="00585180">
            <w:pPr>
              <w:rPr>
                <w:rFonts w:ascii="Arial" w:hAnsi="Arial" w:cs="Arial"/>
                <w:bCs/>
                <w:color w:val="000000" w:themeColor="text1"/>
                <w:sz w:val="22"/>
                <w:szCs w:val="22"/>
                <w:lang w:val="sl-SI"/>
              </w:rPr>
            </w:pPr>
            <w:hyperlink r:id="rId102" w:history="1">
              <w:r w:rsidRPr="00C3355C">
                <w:rPr>
                  <w:rStyle w:val="Hiperpovezava"/>
                  <w:rFonts w:ascii="Arial" w:hAnsi="Arial" w:cs="Arial"/>
                  <w:bCs/>
                  <w:color w:val="000000" w:themeColor="text1"/>
                  <w:sz w:val="22"/>
                  <w:szCs w:val="22"/>
                  <w:lang w:val="sl-SI"/>
                </w:rPr>
                <w:t xml:space="preserve">IZVEDBENA UREDBA KOMISIJE (EU) 2023/583 z dne 15. marca 2023 o spremembi Izvedbene uredbe (EU) 2021/607 o uvedbi dokončne </w:t>
              </w:r>
              <w:proofErr w:type="spellStart"/>
              <w:r w:rsidRPr="00C3355C">
                <w:rPr>
                  <w:rStyle w:val="Hiperpovezava"/>
                  <w:rFonts w:ascii="Arial" w:hAnsi="Arial" w:cs="Arial"/>
                  <w:bCs/>
                  <w:color w:val="000000" w:themeColor="text1"/>
                  <w:sz w:val="22"/>
                  <w:szCs w:val="22"/>
                  <w:lang w:val="sl-SI"/>
                </w:rPr>
                <w:t>protidampinške</w:t>
              </w:r>
              <w:proofErr w:type="spellEnd"/>
              <w:r w:rsidRPr="00C3355C">
                <w:rPr>
                  <w:rStyle w:val="Hiperpovezava"/>
                  <w:rFonts w:ascii="Arial" w:hAnsi="Arial" w:cs="Arial"/>
                  <w:bCs/>
                  <w:color w:val="000000" w:themeColor="text1"/>
                  <w:sz w:val="22"/>
                  <w:szCs w:val="22"/>
                  <w:lang w:val="sl-SI"/>
                </w:rPr>
                <w:t xml:space="preserve"> dajatve na uvoz citronske kisline s poreklom iz Ljudske republike Kitajske, kakor je bila razširjena na uvoz citronske kisline, poslane iz Malezije, ne glede na to, ali je deklarirana kot izdelek s poreklom iz Malezije ali ne, po pregledu zaradi izteka ukrepa v skladu s členom 11(2) Uredbe (EU) 2016/1036 Evropskega parlamenta in Sveta, (2023/</w:t>
              </w:r>
              <w:proofErr w:type="spellStart"/>
              <w:r w:rsidRPr="00C3355C">
                <w:rPr>
                  <w:rStyle w:val="Hiperpovezava"/>
                  <w:rFonts w:ascii="Arial" w:hAnsi="Arial" w:cs="Arial"/>
                  <w:bCs/>
                  <w:color w:val="000000" w:themeColor="text1"/>
                  <w:sz w:val="22"/>
                  <w:szCs w:val="22"/>
                  <w:lang w:val="sl-SI"/>
                </w:rPr>
                <w:t>L077</w:t>
              </w:r>
              <w:proofErr w:type="spellEnd"/>
              <w:r w:rsidRPr="00C3355C">
                <w:rPr>
                  <w:rStyle w:val="Hiperpovezava"/>
                  <w:rFonts w:ascii="Arial" w:hAnsi="Arial" w:cs="Arial"/>
                  <w:bCs/>
                  <w:color w:val="000000" w:themeColor="text1"/>
                  <w:sz w:val="22"/>
                  <w:szCs w:val="22"/>
                  <w:lang w:val="sl-SI"/>
                </w:rPr>
                <w:t>/583)</w:t>
              </w:r>
            </w:hyperlink>
            <w:r w:rsidRPr="00C3355C">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CE12568" w14:textId="70EA38F1" w:rsidR="00585180" w:rsidRPr="00C3355C" w:rsidRDefault="00585180" w:rsidP="00585180">
            <w:pPr>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17.3.2023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464F9E0" w14:textId="6BD2E515" w:rsidR="00585180" w:rsidRPr="00C3355C" w:rsidRDefault="00585180" w:rsidP="00585180">
            <w:pPr>
              <w:rPr>
                <w:rFonts w:ascii="Arial" w:hAnsi="Arial" w:cs="Arial"/>
                <w:bCs/>
                <w:color w:val="000000" w:themeColor="text1"/>
                <w:sz w:val="22"/>
                <w:szCs w:val="22"/>
                <w:lang w:val="sl-SI"/>
              </w:rPr>
            </w:pPr>
            <w:r w:rsidRPr="00C3355C">
              <w:rPr>
                <w:rFonts w:ascii="Arial" w:hAnsi="Arial" w:cs="Arial"/>
                <w:bCs/>
                <w:color w:val="000000" w:themeColor="text1"/>
                <w:sz w:val="22"/>
                <w:szCs w:val="22"/>
                <w:lang w:val="sl-SI"/>
              </w:rPr>
              <w:t xml:space="preserve">Dodatna oznaka TARIC </w:t>
            </w:r>
            <w:proofErr w:type="spellStart"/>
            <w:r w:rsidRPr="00C3355C">
              <w:rPr>
                <w:rFonts w:ascii="Arial" w:hAnsi="Arial" w:cs="Arial"/>
                <w:bCs/>
                <w:color w:val="000000" w:themeColor="text1"/>
                <w:sz w:val="22"/>
                <w:szCs w:val="22"/>
                <w:lang w:val="sl-SI"/>
              </w:rPr>
              <w:t>A882</w:t>
            </w:r>
            <w:proofErr w:type="spellEnd"/>
            <w:r w:rsidRPr="00C3355C">
              <w:rPr>
                <w:rFonts w:ascii="Arial" w:hAnsi="Arial" w:cs="Arial"/>
                <w:bCs/>
                <w:color w:val="000000" w:themeColor="text1"/>
                <w:sz w:val="22"/>
                <w:szCs w:val="22"/>
                <w:lang w:val="sl-SI"/>
              </w:rPr>
              <w:t>, ki je bila dodeljena družbi »</w:t>
            </w:r>
            <w:proofErr w:type="spellStart"/>
            <w:r w:rsidRPr="00C3355C">
              <w:rPr>
                <w:rFonts w:ascii="Arial" w:hAnsi="Arial" w:cs="Arial"/>
                <w:bCs/>
                <w:color w:val="000000" w:themeColor="text1"/>
                <w:sz w:val="22"/>
                <w:szCs w:val="22"/>
                <w:lang w:val="sl-SI"/>
              </w:rPr>
              <w:t>Weifang</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Ensign</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Industry</w:t>
            </w:r>
            <w:proofErr w:type="spellEnd"/>
            <w:r w:rsidRPr="00C3355C">
              <w:rPr>
                <w:rFonts w:ascii="Arial" w:hAnsi="Arial" w:cs="Arial"/>
                <w:bCs/>
                <w:color w:val="000000" w:themeColor="text1"/>
                <w:sz w:val="22"/>
                <w:szCs w:val="22"/>
                <w:lang w:val="sl-SI"/>
              </w:rPr>
              <w:t xml:space="preserve"> Co., </w:t>
            </w:r>
            <w:proofErr w:type="spellStart"/>
            <w:r w:rsidRPr="00C3355C">
              <w:rPr>
                <w:rFonts w:ascii="Arial" w:hAnsi="Arial" w:cs="Arial"/>
                <w:bCs/>
                <w:color w:val="000000" w:themeColor="text1"/>
                <w:sz w:val="22"/>
                <w:szCs w:val="22"/>
                <w:lang w:val="sl-SI"/>
              </w:rPr>
              <w:t>Ltd</w:t>
            </w:r>
            <w:proofErr w:type="spellEnd"/>
            <w:r w:rsidRPr="00C3355C">
              <w:rPr>
                <w:rFonts w:ascii="Arial" w:hAnsi="Arial" w:cs="Arial"/>
                <w:bCs/>
                <w:color w:val="000000" w:themeColor="text1"/>
                <w:sz w:val="22"/>
                <w:szCs w:val="22"/>
                <w:lang w:val="sl-SI"/>
              </w:rPr>
              <w:t>.«, se od 26. maja 2022 uporablja za družbo »</w:t>
            </w:r>
            <w:proofErr w:type="spellStart"/>
            <w:r w:rsidRPr="00C3355C">
              <w:rPr>
                <w:rFonts w:ascii="Arial" w:hAnsi="Arial" w:cs="Arial"/>
                <w:bCs/>
                <w:color w:val="000000" w:themeColor="text1"/>
                <w:sz w:val="22"/>
                <w:szCs w:val="22"/>
                <w:lang w:val="sl-SI"/>
              </w:rPr>
              <w:t>Shandong</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Ensign</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Industry</w:t>
            </w:r>
            <w:proofErr w:type="spellEnd"/>
            <w:r w:rsidRPr="00C3355C">
              <w:rPr>
                <w:rFonts w:ascii="Arial" w:hAnsi="Arial" w:cs="Arial"/>
                <w:bCs/>
                <w:color w:val="000000" w:themeColor="text1"/>
                <w:sz w:val="22"/>
                <w:szCs w:val="22"/>
                <w:lang w:val="sl-SI"/>
              </w:rPr>
              <w:t xml:space="preserve"> Co., </w:t>
            </w:r>
            <w:proofErr w:type="spellStart"/>
            <w:r w:rsidRPr="00C3355C">
              <w:rPr>
                <w:rFonts w:ascii="Arial" w:hAnsi="Arial" w:cs="Arial"/>
                <w:bCs/>
                <w:color w:val="000000" w:themeColor="text1"/>
                <w:sz w:val="22"/>
                <w:szCs w:val="22"/>
                <w:lang w:val="sl-SI"/>
              </w:rPr>
              <w:t>Ltd</w:t>
            </w:r>
            <w:proofErr w:type="spellEnd"/>
            <w:r w:rsidRPr="00C3355C">
              <w:rPr>
                <w:rFonts w:ascii="Arial" w:hAnsi="Arial" w:cs="Arial"/>
                <w:bCs/>
                <w:color w:val="000000" w:themeColor="text1"/>
                <w:sz w:val="22"/>
                <w:szCs w:val="22"/>
                <w:lang w:val="sl-SI"/>
              </w:rPr>
              <w:t>.«.</w:t>
            </w:r>
            <w:r w:rsidRPr="00C3355C">
              <w:rPr>
                <w:rFonts w:ascii="Arial" w:hAnsi="Arial" w:cs="Arial"/>
                <w:bCs/>
                <w:color w:val="000000" w:themeColor="text1"/>
                <w:sz w:val="22"/>
                <w:szCs w:val="22"/>
                <w:lang w:val="sl-SI"/>
              </w:rPr>
              <w:br/>
              <w:t>Vse dokončne dajatve, plačane na uvoz izdelkov, ki jih proizvaja družba »</w:t>
            </w:r>
            <w:proofErr w:type="spellStart"/>
            <w:r w:rsidRPr="00C3355C">
              <w:rPr>
                <w:rFonts w:ascii="Arial" w:hAnsi="Arial" w:cs="Arial"/>
                <w:bCs/>
                <w:color w:val="000000" w:themeColor="text1"/>
                <w:sz w:val="22"/>
                <w:szCs w:val="22"/>
                <w:lang w:val="sl-SI"/>
              </w:rPr>
              <w:t>Shandong</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Ensign</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Industry</w:t>
            </w:r>
            <w:proofErr w:type="spellEnd"/>
            <w:r w:rsidRPr="00C3355C">
              <w:rPr>
                <w:rFonts w:ascii="Arial" w:hAnsi="Arial" w:cs="Arial"/>
                <w:bCs/>
                <w:color w:val="000000" w:themeColor="text1"/>
                <w:sz w:val="22"/>
                <w:szCs w:val="22"/>
                <w:lang w:val="sl-SI"/>
              </w:rPr>
              <w:t xml:space="preserve"> Co., </w:t>
            </w:r>
            <w:proofErr w:type="spellStart"/>
            <w:r w:rsidRPr="00C3355C">
              <w:rPr>
                <w:rFonts w:ascii="Arial" w:hAnsi="Arial" w:cs="Arial"/>
                <w:bCs/>
                <w:color w:val="000000" w:themeColor="text1"/>
                <w:sz w:val="22"/>
                <w:szCs w:val="22"/>
                <w:lang w:val="sl-SI"/>
              </w:rPr>
              <w:t>Ltd</w:t>
            </w:r>
            <w:proofErr w:type="spellEnd"/>
            <w:r w:rsidRPr="00C3355C">
              <w:rPr>
                <w:rFonts w:ascii="Arial" w:hAnsi="Arial" w:cs="Arial"/>
                <w:bCs/>
                <w:color w:val="000000" w:themeColor="text1"/>
                <w:sz w:val="22"/>
                <w:szCs w:val="22"/>
                <w:lang w:val="sl-SI"/>
              </w:rPr>
              <w:t xml:space="preserve">«. in ki presegajo </w:t>
            </w:r>
            <w:proofErr w:type="spellStart"/>
            <w:r w:rsidRPr="00C3355C">
              <w:rPr>
                <w:rFonts w:ascii="Arial" w:hAnsi="Arial" w:cs="Arial"/>
                <w:bCs/>
                <w:color w:val="000000" w:themeColor="text1"/>
                <w:sz w:val="22"/>
                <w:szCs w:val="22"/>
                <w:lang w:val="sl-SI"/>
              </w:rPr>
              <w:t>protidampinško</w:t>
            </w:r>
            <w:proofErr w:type="spellEnd"/>
            <w:r w:rsidRPr="00C3355C">
              <w:rPr>
                <w:rFonts w:ascii="Arial" w:hAnsi="Arial" w:cs="Arial"/>
                <w:bCs/>
                <w:color w:val="000000" w:themeColor="text1"/>
                <w:sz w:val="22"/>
                <w:szCs w:val="22"/>
                <w:lang w:val="sl-SI"/>
              </w:rPr>
              <w:t xml:space="preserve"> dajatev, določeno za družbo »</w:t>
            </w:r>
            <w:proofErr w:type="spellStart"/>
            <w:r w:rsidRPr="00C3355C">
              <w:rPr>
                <w:rFonts w:ascii="Arial" w:hAnsi="Arial" w:cs="Arial"/>
                <w:bCs/>
                <w:color w:val="000000" w:themeColor="text1"/>
                <w:sz w:val="22"/>
                <w:szCs w:val="22"/>
                <w:lang w:val="sl-SI"/>
              </w:rPr>
              <w:t>Weifang</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Ensign</w:t>
            </w:r>
            <w:proofErr w:type="spellEnd"/>
            <w:r w:rsidRPr="00C3355C">
              <w:rPr>
                <w:rFonts w:ascii="Arial" w:hAnsi="Arial" w:cs="Arial"/>
                <w:bCs/>
                <w:color w:val="000000" w:themeColor="text1"/>
                <w:sz w:val="22"/>
                <w:szCs w:val="22"/>
                <w:lang w:val="sl-SI"/>
              </w:rPr>
              <w:t xml:space="preserve"> </w:t>
            </w:r>
            <w:proofErr w:type="spellStart"/>
            <w:r w:rsidRPr="00C3355C">
              <w:rPr>
                <w:rFonts w:ascii="Arial" w:hAnsi="Arial" w:cs="Arial"/>
                <w:bCs/>
                <w:color w:val="000000" w:themeColor="text1"/>
                <w:sz w:val="22"/>
                <w:szCs w:val="22"/>
                <w:lang w:val="sl-SI"/>
              </w:rPr>
              <w:t>Industry</w:t>
            </w:r>
            <w:proofErr w:type="spellEnd"/>
            <w:r w:rsidRPr="00C3355C">
              <w:rPr>
                <w:rFonts w:ascii="Arial" w:hAnsi="Arial" w:cs="Arial"/>
                <w:bCs/>
                <w:color w:val="000000" w:themeColor="text1"/>
                <w:sz w:val="22"/>
                <w:szCs w:val="22"/>
                <w:lang w:val="sl-SI"/>
              </w:rPr>
              <w:t xml:space="preserve"> Co., </w:t>
            </w:r>
            <w:proofErr w:type="spellStart"/>
            <w:r w:rsidRPr="00C3355C">
              <w:rPr>
                <w:rFonts w:ascii="Arial" w:hAnsi="Arial" w:cs="Arial"/>
                <w:bCs/>
                <w:color w:val="000000" w:themeColor="text1"/>
                <w:sz w:val="22"/>
                <w:szCs w:val="22"/>
                <w:lang w:val="sl-SI"/>
              </w:rPr>
              <w:t>Ltd</w:t>
            </w:r>
            <w:proofErr w:type="spellEnd"/>
            <w:r w:rsidRPr="00C3355C">
              <w:rPr>
                <w:rFonts w:ascii="Arial" w:hAnsi="Arial" w:cs="Arial"/>
                <w:bCs/>
                <w:color w:val="000000" w:themeColor="text1"/>
                <w:sz w:val="22"/>
                <w:szCs w:val="22"/>
                <w:lang w:val="sl-SI"/>
              </w:rPr>
              <w:t>.«, se povrnejo ali odpustijo v skladu z veljavno carinsko zakonodajo.</w:t>
            </w:r>
          </w:p>
        </w:tc>
      </w:tr>
      <w:tr w:rsidR="00585180" w:rsidRPr="00585180" w14:paraId="74795D0F"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A2C2E7B" w14:textId="432EE4CC"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lastRenderedPageBreak/>
              <w:t xml:space="preserve">dokončna </w:t>
            </w:r>
            <w:proofErr w:type="spellStart"/>
            <w:r w:rsidRPr="005C4AE1">
              <w:rPr>
                <w:rFonts w:ascii="Arial" w:hAnsi="Arial" w:cs="Arial"/>
                <w:bCs/>
                <w:color w:val="000000" w:themeColor="text1"/>
                <w:sz w:val="22"/>
                <w:szCs w:val="22"/>
                <w:lang w:val="sl-SI"/>
              </w:rPr>
              <w:t>protidampinška</w:t>
            </w:r>
            <w:proofErr w:type="spellEnd"/>
            <w:r w:rsidRPr="005C4AE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9A2F8DB" w14:textId="64C4CD0B"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Pribor (</w:t>
            </w:r>
            <w:proofErr w:type="spellStart"/>
            <w:r w:rsidRPr="005C4AE1">
              <w:rPr>
                <w:rFonts w:ascii="Arial" w:hAnsi="Arial" w:cs="Arial"/>
                <w:bCs/>
                <w:color w:val="000000" w:themeColor="text1"/>
                <w:sz w:val="22"/>
                <w:szCs w:val="22"/>
                <w:lang w:val="sl-SI"/>
              </w:rPr>
              <w:t>fitingi</w:t>
            </w:r>
            <w:proofErr w:type="spellEnd"/>
            <w:r w:rsidRPr="005C4AE1">
              <w:rPr>
                <w:rFonts w:ascii="Arial" w:hAnsi="Arial" w:cs="Arial"/>
                <w:bCs/>
                <w:color w:val="000000" w:themeColor="text1"/>
                <w:sz w:val="22"/>
                <w:szCs w:val="22"/>
                <w:lang w:val="sl-SI"/>
              </w:rPr>
              <w:t xml:space="preserve">) za varjenje cevi iz nerjavnega jekla, </w:t>
            </w:r>
          </w:p>
          <w:p w14:paraId="1C3197B8"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dokončanega ali nedokončanega, s poreklom iz Ljudske republike Kitajske, se razširi na uvoz pribora (</w:t>
            </w:r>
            <w:proofErr w:type="spellStart"/>
            <w:r w:rsidRPr="005C4AE1">
              <w:rPr>
                <w:rFonts w:ascii="Arial" w:hAnsi="Arial" w:cs="Arial"/>
                <w:bCs/>
                <w:color w:val="000000" w:themeColor="text1"/>
                <w:sz w:val="22"/>
                <w:szCs w:val="22"/>
                <w:lang w:val="sl-SI"/>
              </w:rPr>
              <w:t>fitingov</w:t>
            </w:r>
            <w:proofErr w:type="spellEnd"/>
            <w:r w:rsidRPr="005C4AE1">
              <w:rPr>
                <w:rFonts w:ascii="Arial" w:hAnsi="Arial" w:cs="Arial"/>
                <w:bCs/>
                <w:color w:val="000000" w:themeColor="text1"/>
                <w:sz w:val="22"/>
                <w:szCs w:val="22"/>
                <w:lang w:val="sl-SI"/>
              </w:rPr>
              <w:t xml:space="preserve">) za varjenje </w:t>
            </w:r>
          </w:p>
          <w:p w14:paraId="35961D20"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cevi iz različnih vrst </w:t>
            </w:r>
            <w:proofErr w:type="spellStart"/>
            <w:r w:rsidRPr="005C4AE1">
              <w:rPr>
                <w:rFonts w:ascii="Arial" w:hAnsi="Arial" w:cs="Arial"/>
                <w:bCs/>
                <w:color w:val="000000" w:themeColor="text1"/>
                <w:sz w:val="22"/>
                <w:szCs w:val="22"/>
                <w:lang w:val="sl-SI"/>
              </w:rPr>
              <w:t>avstenitnega</w:t>
            </w:r>
            <w:proofErr w:type="spellEnd"/>
            <w:r w:rsidRPr="005C4AE1">
              <w:rPr>
                <w:rFonts w:ascii="Arial" w:hAnsi="Arial" w:cs="Arial"/>
                <w:bCs/>
                <w:color w:val="000000" w:themeColor="text1"/>
                <w:sz w:val="22"/>
                <w:szCs w:val="22"/>
                <w:lang w:val="sl-SI"/>
              </w:rPr>
              <w:t xml:space="preserve"> nerjavnega jekla, ki ustreza tipom AISI 304, 304L, 316, 316L, 316Ti, 321 in 321H ter </w:t>
            </w:r>
          </w:p>
          <w:p w14:paraId="5AE81FB4"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njihovim ekvivalentom v drugih normativih, z največjim zunanjim premerom največ 406,4 mm in debelino stene 16 mm </w:t>
            </w:r>
          </w:p>
          <w:p w14:paraId="01E013C6"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ali manj, s povprečno hrapavostjo (</w:t>
            </w:r>
            <w:proofErr w:type="spellStart"/>
            <w:r w:rsidRPr="005C4AE1">
              <w:rPr>
                <w:rFonts w:ascii="Arial" w:hAnsi="Arial" w:cs="Arial"/>
                <w:bCs/>
                <w:color w:val="000000" w:themeColor="text1"/>
                <w:sz w:val="22"/>
                <w:szCs w:val="22"/>
                <w:lang w:val="sl-SI"/>
              </w:rPr>
              <w:t>Ra</w:t>
            </w:r>
            <w:proofErr w:type="spellEnd"/>
            <w:r w:rsidRPr="005C4AE1">
              <w:rPr>
                <w:rFonts w:ascii="Arial" w:hAnsi="Arial" w:cs="Arial"/>
                <w:bCs/>
                <w:color w:val="000000" w:themeColor="text1"/>
                <w:sz w:val="22"/>
                <w:szCs w:val="22"/>
                <w:lang w:val="sl-SI"/>
              </w:rPr>
              <w:t xml:space="preserve">) notranje površine najmanj </w:t>
            </w:r>
          </w:p>
          <w:p w14:paraId="7BFFF454" w14:textId="5817EF60"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0,8 mikrometra, brez prirobnice, dokončanega ali nedokončanega.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75E63FA" w14:textId="77777777" w:rsidR="00585180" w:rsidRPr="005C4AE1"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7307 23 10 35, 7307 23 10 40, </w:t>
            </w:r>
          </w:p>
          <w:p w14:paraId="254D3DF1" w14:textId="5B2E6328" w:rsidR="00585180" w:rsidRPr="005C4AE1"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7307 23 90 35, 7307 23 90 40.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F4E111B" w14:textId="1D9EE09B"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»poslano iz«: Malezije</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31B6370" w14:textId="77777777" w:rsidR="00585180" w:rsidRPr="005C4AE1" w:rsidRDefault="00585180" w:rsidP="00585180">
            <w:pPr>
              <w:rPr>
                <w:rStyle w:val="Hiperpovezava"/>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fldChar w:fldCharType="begin"/>
            </w:r>
            <w:r w:rsidRPr="005C4AE1">
              <w:rPr>
                <w:rFonts w:ascii="Arial" w:hAnsi="Arial" w:cs="Arial"/>
                <w:bCs/>
                <w:color w:val="000000" w:themeColor="text1"/>
                <w:sz w:val="22"/>
                <w:szCs w:val="22"/>
                <w:lang w:val="sl-SI"/>
              </w:rPr>
              <w:instrText xml:space="preserve"> HYPERLINK "https://eur-lex.europa.eu/legal-content/SL/TXT/PDF/?uri=OJ:L:2023:067:FULL&amp;from=SL" </w:instrText>
            </w:r>
            <w:r w:rsidRPr="005C4AE1">
              <w:rPr>
                <w:rFonts w:ascii="Arial" w:hAnsi="Arial" w:cs="Arial"/>
                <w:bCs/>
                <w:color w:val="000000" w:themeColor="text1"/>
                <w:sz w:val="22"/>
                <w:szCs w:val="22"/>
                <w:lang w:val="sl-SI"/>
              </w:rPr>
            </w:r>
            <w:r w:rsidRPr="005C4AE1">
              <w:rPr>
                <w:rFonts w:ascii="Arial" w:hAnsi="Arial" w:cs="Arial"/>
                <w:bCs/>
                <w:color w:val="000000" w:themeColor="text1"/>
                <w:sz w:val="22"/>
                <w:szCs w:val="22"/>
                <w:lang w:val="sl-SI"/>
              </w:rPr>
              <w:fldChar w:fldCharType="separate"/>
            </w:r>
            <w:r w:rsidRPr="005C4AE1">
              <w:rPr>
                <w:rStyle w:val="Hiperpovezava"/>
                <w:rFonts w:ascii="Arial" w:hAnsi="Arial" w:cs="Arial"/>
                <w:bCs/>
                <w:color w:val="000000" w:themeColor="text1"/>
                <w:sz w:val="22"/>
                <w:szCs w:val="22"/>
                <w:lang w:val="sl-SI"/>
              </w:rPr>
              <w:t xml:space="preserve">IZVEDBENA UREDBA KOMISIJE (EU) 2023/453  z dne 2. marca 2023 o razširitvi dokončne </w:t>
            </w:r>
            <w:proofErr w:type="spellStart"/>
            <w:r w:rsidRPr="005C4AE1">
              <w:rPr>
                <w:rStyle w:val="Hiperpovezava"/>
                <w:rFonts w:ascii="Arial" w:hAnsi="Arial" w:cs="Arial"/>
                <w:bCs/>
                <w:color w:val="000000" w:themeColor="text1"/>
                <w:sz w:val="22"/>
                <w:szCs w:val="22"/>
                <w:lang w:val="sl-SI"/>
              </w:rPr>
              <w:t>protidampinške</w:t>
            </w:r>
            <w:proofErr w:type="spellEnd"/>
            <w:r w:rsidRPr="005C4AE1">
              <w:rPr>
                <w:rStyle w:val="Hiperpovezava"/>
                <w:rFonts w:ascii="Arial" w:hAnsi="Arial" w:cs="Arial"/>
                <w:bCs/>
                <w:color w:val="000000" w:themeColor="text1"/>
                <w:sz w:val="22"/>
                <w:szCs w:val="22"/>
                <w:lang w:val="sl-SI"/>
              </w:rPr>
              <w:t xml:space="preserve"> dajatve, uvedene z Izvedbeno uredbo (EU) 2017/141 na uvoz </w:t>
            </w:r>
          </w:p>
          <w:p w14:paraId="7CC2A450" w14:textId="77777777" w:rsidR="00585180" w:rsidRPr="005C4AE1" w:rsidRDefault="00585180" w:rsidP="00585180">
            <w:pPr>
              <w:rPr>
                <w:rStyle w:val="Hiperpovezava"/>
                <w:rFonts w:ascii="Arial" w:hAnsi="Arial" w:cs="Arial"/>
                <w:bCs/>
                <w:color w:val="000000" w:themeColor="text1"/>
                <w:sz w:val="22"/>
                <w:szCs w:val="22"/>
                <w:lang w:val="sl-SI"/>
              </w:rPr>
            </w:pPr>
            <w:r w:rsidRPr="005C4AE1">
              <w:rPr>
                <w:rStyle w:val="Hiperpovezava"/>
                <w:rFonts w:ascii="Arial" w:hAnsi="Arial" w:cs="Arial"/>
                <w:bCs/>
                <w:color w:val="000000" w:themeColor="text1"/>
                <w:sz w:val="22"/>
                <w:szCs w:val="22"/>
                <w:lang w:val="sl-SI"/>
              </w:rPr>
              <w:t>nekaterega pribora (</w:t>
            </w:r>
            <w:proofErr w:type="spellStart"/>
            <w:r w:rsidRPr="005C4AE1">
              <w:rPr>
                <w:rStyle w:val="Hiperpovezava"/>
                <w:rFonts w:ascii="Arial" w:hAnsi="Arial" w:cs="Arial"/>
                <w:bCs/>
                <w:color w:val="000000" w:themeColor="text1"/>
                <w:sz w:val="22"/>
                <w:szCs w:val="22"/>
                <w:lang w:val="sl-SI"/>
              </w:rPr>
              <w:t>fitingov</w:t>
            </w:r>
            <w:proofErr w:type="spellEnd"/>
            <w:r w:rsidRPr="005C4AE1">
              <w:rPr>
                <w:rStyle w:val="Hiperpovezava"/>
                <w:rFonts w:ascii="Arial" w:hAnsi="Arial" w:cs="Arial"/>
                <w:bCs/>
                <w:color w:val="000000" w:themeColor="text1"/>
                <w:sz w:val="22"/>
                <w:szCs w:val="22"/>
                <w:lang w:val="sl-SI"/>
              </w:rPr>
              <w:t xml:space="preserve">) za varjenje cevi iz nerjavnega jekla, dokončanega ali nedokončanega, </w:t>
            </w:r>
          </w:p>
          <w:p w14:paraId="52268F2B" w14:textId="77777777" w:rsidR="00585180" w:rsidRPr="005C4AE1" w:rsidRDefault="00585180" w:rsidP="00585180">
            <w:pPr>
              <w:rPr>
                <w:rStyle w:val="Hiperpovezava"/>
                <w:rFonts w:ascii="Arial" w:hAnsi="Arial" w:cs="Arial"/>
                <w:bCs/>
                <w:color w:val="000000" w:themeColor="text1"/>
                <w:sz w:val="22"/>
                <w:szCs w:val="22"/>
                <w:lang w:val="sl-SI"/>
              </w:rPr>
            </w:pPr>
            <w:r w:rsidRPr="005C4AE1">
              <w:rPr>
                <w:rStyle w:val="Hiperpovezava"/>
                <w:rFonts w:ascii="Arial" w:hAnsi="Arial" w:cs="Arial"/>
                <w:bCs/>
                <w:color w:val="000000" w:themeColor="text1"/>
                <w:sz w:val="22"/>
                <w:szCs w:val="22"/>
                <w:lang w:val="sl-SI"/>
              </w:rPr>
              <w:t>s poreklom iz Ljudske republike Kitajske, na uvoz nekaterega pribora (</w:t>
            </w:r>
            <w:proofErr w:type="spellStart"/>
            <w:r w:rsidRPr="005C4AE1">
              <w:rPr>
                <w:rStyle w:val="Hiperpovezava"/>
                <w:rFonts w:ascii="Arial" w:hAnsi="Arial" w:cs="Arial"/>
                <w:bCs/>
                <w:color w:val="000000" w:themeColor="text1"/>
                <w:sz w:val="22"/>
                <w:szCs w:val="22"/>
                <w:lang w:val="sl-SI"/>
              </w:rPr>
              <w:t>fitingov</w:t>
            </w:r>
            <w:proofErr w:type="spellEnd"/>
            <w:r w:rsidRPr="005C4AE1">
              <w:rPr>
                <w:rStyle w:val="Hiperpovezava"/>
                <w:rFonts w:ascii="Arial" w:hAnsi="Arial" w:cs="Arial"/>
                <w:bCs/>
                <w:color w:val="000000" w:themeColor="text1"/>
                <w:sz w:val="22"/>
                <w:szCs w:val="22"/>
                <w:lang w:val="sl-SI"/>
              </w:rPr>
              <w:t xml:space="preserve">) za varjenje cevi iz </w:t>
            </w:r>
          </w:p>
          <w:p w14:paraId="2C4F3313" w14:textId="77777777" w:rsidR="00585180" w:rsidRPr="005C4AE1" w:rsidRDefault="00585180" w:rsidP="00585180">
            <w:pPr>
              <w:rPr>
                <w:rStyle w:val="Hiperpovezava"/>
                <w:rFonts w:ascii="Arial" w:hAnsi="Arial" w:cs="Arial"/>
                <w:bCs/>
                <w:color w:val="000000" w:themeColor="text1"/>
                <w:sz w:val="22"/>
                <w:szCs w:val="22"/>
                <w:lang w:val="sl-SI"/>
              </w:rPr>
            </w:pPr>
            <w:r w:rsidRPr="005C4AE1">
              <w:rPr>
                <w:rStyle w:val="Hiperpovezava"/>
                <w:rFonts w:ascii="Arial" w:hAnsi="Arial" w:cs="Arial"/>
                <w:bCs/>
                <w:color w:val="000000" w:themeColor="text1"/>
                <w:sz w:val="22"/>
                <w:szCs w:val="22"/>
                <w:lang w:val="sl-SI"/>
              </w:rPr>
              <w:t xml:space="preserve">nerjavnega jekla, dokončanega ali nedokončanega, poslanega iz Malezije, ne glede na to, ali je </w:t>
            </w:r>
          </w:p>
          <w:p w14:paraId="75671A32" w14:textId="57E34731" w:rsidR="00585180" w:rsidRPr="005C4AE1" w:rsidRDefault="00585180" w:rsidP="00585180">
            <w:pPr>
              <w:rPr>
                <w:rStyle w:val="Hiperpovezava"/>
                <w:rFonts w:ascii="Arial" w:hAnsi="Arial" w:cs="Arial"/>
                <w:bCs/>
                <w:color w:val="000000" w:themeColor="text1"/>
                <w:sz w:val="22"/>
                <w:szCs w:val="22"/>
                <w:lang w:val="sl-SI"/>
              </w:rPr>
            </w:pPr>
            <w:r w:rsidRPr="005C4AE1">
              <w:rPr>
                <w:rStyle w:val="Hiperpovezava"/>
                <w:rFonts w:ascii="Arial" w:hAnsi="Arial" w:cs="Arial"/>
                <w:bCs/>
                <w:color w:val="000000" w:themeColor="text1"/>
                <w:sz w:val="22"/>
                <w:szCs w:val="22"/>
                <w:lang w:val="sl-SI"/>
              </w:rPr>
              <w:t>deklariran kot izdelek s poreklom iz Malezije ali ne,</w:t>
            </w:r>
          </w:p>
          <w:p w14:paraId="10F30863" w14:textId="29472463" w:rsidR="00585180" w:rsidRPr="005C4AE1" w:rsidRDefault="00585180" w:rsidP="00585180">
            <w:pPr>
              <w:rPr>
                <w:rFonts w:ascii="Arial" w:hAnsi="Arial" w:cs="Arial"/>
                <w:bCs/>
                <w:color w:val="000000" w:themeColor="text1"/>
                <w:sz w:val="22"/>
                <w:szCs w:val="22"/>
              </w:rPr>
            </w:pPr>
            <w:r w:rsidRPr="005C4AE1">
              <w:rPr>
                <w:rStyle w:val="Hiperpovezava"/>
                <w:rFonts w:ascii="Arial" w:hAnsi="Arial" w:cs="Arial"/>
                <w:bCs/>
                <w:color w:val="000000" w:themeColor="text1"/>
                <w:sz w:val="22"/>
                <w:szCs w:val="22"/>
                <w:lang w:val="sl-SI"/>
              </w:rPr>
              <w:t>(2023/</w:t>
            </w:r>
            <w:proofErr w:type="spellStart"/>
            <w:r w:rsidRPr="005C4AE1">
              <w:rPr>
                <w:rStyle w:val="Hiperpovezava"/>
                <w:rFonts w:ascii="Arial" w:hAnsi="Arial" w:cs="Arial"/>
                <w:bCs/>
                <w:color w:val="000000" w:themeColor="text1"/>
                <w:sz w:val="22"/>
                <w:szCs w:val="22"/>
                <w:lang w:val="sl-SI"/>
              </w:rPr>
              <w:t>L067</w:t>
            </w:r>
            <w:proofErr w:type="spellEnd"/>
            <w:r w:rsidRPr="005C4AE1">
              <w:rPr>
                <w:rStyle w:val="Hiperpovezava"/>
                <w:rFonts w:ascii="Arial" w:hAnsi="Arial" w:cs="Arial"/>
                <w:bCs/>
                <w:color w:val="000000" w:themeColor="text1"/>
                <w:sz w:val="22"/>
                <w:szCs w:val="22"/>
                <w:lang w:val="sl-SI"/>
              </w:rPr>
              <w:t>/453)</w:t>
            </w:r>
            <w:r w:rsidRPr="005C4AE1">
              <w:rPr>
                <w:rFonts w:ascii="Arial" w:hAnsi="Arial" w:cs="Arial"/>
                <w:bCs/>
                <w:color w:val="000000" w:themeColor="text1"/>
                <w:sz w:val="22"/>
                <w:szCs w:val="22"/>
                <w:lang w:val="sl-SI"/>
              </w:rPr>
              <w:fldChar w:fldCharType="end"/>
            </w:r>
            <w:r w:rsidRPr="005C4AE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6956DB1" w14:textId="2A780529"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4.3.2023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96AC6D1" w14:textId="5A7AA185"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Carinskim organom se odredi, da prekinejo registracijo uvoza, ki je bila določena v skladu s 2. členom Izvedbene </w:t>
            </w:r>
          </w:p>
          <w:p w14:paraId="079CCC84"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uredbe (EU) 2022/894, </w:t>
            </w:r>
          </w:p>
          <w:p w14:paraId="3D9E1430" w14:textId="76FAA23C"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katera se razveljavi.</w:t>
            </w:r>
          </w:p>
        </w:tc>
      </w:tr>
      <w:tr w:rsidR="00585180" w:rsidRPr="00585180" w14:paraId="18247F6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7E886A6" w14:textId="03F9B99A"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dokončna </w:t>
            </w:r>
            <w:proofErr w:type="spellStart"/>
            <w:r w:rsidRPr="005C4AE1">
              <w:rPr>
                <w:rFonts w:ascii="Arial" w:hAnsi="Arial" w:cs="Arial"/>
                <w:bCs/>
                <w:color w:val="000000" w:themeColor="text1"/>
                <w:sz w:val="22"/>
                <w:szCs w:val="22"/>
                <w:lang w:val="sl-SI"/>
              </w:rPr>
              <w:t>protidampinška</w:t>
            </w:r>
            <w:proofErr w:type="spellEnd"/>
            <w:r w:rsidRPr="005C4AE1">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E825C4F" w14:textId="164FB060"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Brezšivne cevi iz nerjavnega jekla (razen tistih, ki so opremljene s priborom (</w:t>
            </w:r>
            <w:proofErr w:type="spellStart"/>
            <w:r w:rsidRPr="005C4AE1">
              <w:rPr>
                <w:rFonts w:ascii="Arial" w:hAnsi="Arial" w:cs="Arial"/>
                <w:bCs/>
                <w:color w:val="000000" w:themeColor="text1"/>
                <w:sz w:val="22"/>
                <w:szCs w:val="22"/>
                <w:lang w:val="sl-SI"/>
              </w:rPr>
              <w:t>fitingi</w:t>
            </w:r>
            <w:proofErr w:type="spellEnd"/>
            <w:r w:rsidRPr="005C4AE1">
              <w:rPr>
                <w:rFonts w:ascii="Arial" w:hAnsi="Arial" w:cs="Arial"/>
                <w:bCs/>
                <w:color w:val="000000" w:themeColor="text1"/>
                <w:sz w:val="22"/>
                <w:szCs w:val="22"/>
                <w:lang w:val="sl-SI"/>
              </w:rPr>
              <w:t>), ustrezne za pretok plina ali tekočine za uporabo v civilnem letalstvu).</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895E081" w14:textId="77777777" w:rsidR="00585180"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7304 11 00, </w:t>
            </w:r>
          </w:p>
          <w:p w14:paraId="14EF5091" w14:textId="77777777" w:rsidR="00585180"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7304 22 00, </w:t>
            </w:r>
          </w:p>
          <w:p w14:paraId="64EC2127" w14:textId="77777777" w:rsidR="00585180"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7304 24 00, </w:t>
            </w:r>
          </w:p>
          <w:p w14:paraId="0A1BF98D" w14:textId="3BF29934" w:rsidR="00585180" w:rsidRPr="005C4AE1" w:rsidRDefault="00585180" w:rsidP="00585180">
            <w:pPr>
              <w:jc w:val="right"/>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7304 41 00 90, 7304 49 83 90, 7304 49 85 90, </w:t>
            </w:r>
            <w:r w:rsidRPr="005C4AE1">
              <w:rPr>
                <w:rFonts w:ascii="Arial" w:hAnsi="Arial" w:cs="Arial"/>
                <w:bCs/>
                <w:color w:val="000000" w:themeColor="text1"/>
                <w:sz w:val="22"/>
                <w:szCs w:val="22"/>
                <w:lang w:val="sl-SI"/>
              </w:rPr>
              <w:lastRenderedPageBreak/>
              <w:t>7304 49 89 90, 7304 90 00 91.</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E414833" w14:textId="49B511F5"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27EC4E3" w14:textId="77777777" w:rsidR="00585180" w:rsidRPr="005C4AE1" w:rsidRDefault="00585180" w:rsidP="00585180">
            <w:pPr>
              <w:rPr>
                <w:rStyle w:val="Hiperpovezava"/>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fldChar w:fldCharType="begin"/>
            </w:r>
            <w:r w:rsidRPr="005C4AE1">
              <w:rPr>
                <w:rFonts w:ascii="Arial" w:hAnsi="Arial" w:cs="Arial"/>
                <w:bCs/>
                <w:color w:val="000000" w:themeColor="text1"/>
                <w:sz w:val="22"/>
                <w:szCs w:val="22"/>
                <w:lang w:val="sl-SI"/>
              </w:rPr>
              <w:instrText xml:space="preserve"> HYPERLINK "https://eur-lex.europa.eu/legal-content/SL/TXT/PDF/?uri=OJ:C:2023:080:FULL&amp;from=SL" </w:instrText>
            </w:r>
            <w:r w:rsidRPr="005C4AE1">
              <w:rPr>
                <w:rFonts w:ascii="Arial" w:hAnsi="Arial" w:cs="Arial"/>
                <w:bCs/>
                <w:color w:val="000000" w:themeColor="text1"/>
                <w:sz w:val="22"/>
                <w:szCs w:val="22"/>
                <w:lang w:val="sl-SI"/>
              </w:rPr>
            </w:r>
            <w:r w:rsidRPr="005C4AE1">
              <w:rPr>
                <w:rFonts w:ascii="Arial" w:hAnsi="Arial" w:cs="Arial"/>
                <w:bCs/>
                <w:color w:val="000000" w:themeColor="text1"/>
                <w:sz w:val="22"/>
                <w:szCs w:val="22"/>
                <w:lang w:val="sl-SI"/>
              </w:rPr>
              <w:fldChar w:fldCharType="separate"/>
            </w:r>
            <w:r w:rsidRPr="005C4AE1">
              <w:rPr>
                <w:rStyle w:val="Hiperpovezava"/>
                <w:rFonts w:ascii="Arial" w:hAnsi="Arial" w:cs="Arial"/>
                <w:bCs/>
                <w:color w:val="000000" w:themeColor="text1"/>
                <w:sz w:val="22"/>
                <w:szCs w:val="22"/>
                <w:lang w:val="sl-SI"/>
              </w:rPr>
              <w:t xml:space="preserve">Obvestilo o začetku pregleda zaradi izteka </w:t>
            </w:r>
            <w:proofErr w:type="spellStart"/>
            <w:r w:rsidRPr="005C4AE1">
              <w:rPr>
                <w:rStyle w:val="Hiperpovezava"/>
                <w:rFonts w:ascii="Arial" w:hAnsi="Arial" w:cs="Arial"/>
                <w:bCs/>
                <w:color w:val="000000" w:themeColor="text1"/>
                <w:sz w:val="22"/>
                <w:szCs w:val="22"/>
                <w:lang w:val="sl-SI"/>
              </w:rPr>
              <w:t>protidampinških</w:t>
            </w:r>
            <w:proofErr w:type="spellEnd"/>
            <w:r w:rsidRPr="005C4AE1">
              <w:rPr>
                <w:rStyle w:val="Hiperpovezava"/>
                <w:rFonts w:ascii="Arial" w:hAnsi="Arial" w:cs="Arial"/>
                <w:bCs/>
                <w:color w:val="000000" w:themeColor="text1"/>
                <w:sz w:val="22"/>
                <w:szCs w:val="22"/>
                <w:lang w:val="sl-SI"/>
              </w:rPr>
              <w:t xml:space="preserve"> ukrepov, ki se uporabljajo za uvoz </w:t>
            </w:r>
          </w:p>
          <w:p w14:paraId="14540CFD" w14:textId="22A62A49" w:rsidR="00585180" w:rsidRPr="005C4AE1" w:rsidRDefault="00585180" w:rsidP="00585180">
            <w:pPr>
              <w:rPr>
                <w:rStyle w:val="Hiperpovezava"/>
                <w:rFonts w:ascii="Arial" w:hAnsi="Arial" w:cs="Arial"/>
                <w:bCs/>
                <w:color w:val="000000" w:themeColor="text1"/>
                <w:sz w:val="22"/>
                <w:szCs w:val="22"/>
                <w:lang w:val="sl-SI"/>
              </w:rPr>
            </w:pPr>
            <w:r w:rsidRPr="005C4AE1">
              <w:rPr>
                <w:rStyle w:val="Hiperpovezava"/>
                <w:rFonts w:ascii="Arial" w:hAnsi="Arial" w:cs="Arial"/>
                <w:bCs/>
                <w:color w:val="000000" w:themeColor="text1"/>
                <w:sz w:val="22"/>
                <w:szCs w:val="22"/>
                <w:lang w:val="sl-SI"/>
              </w:rPr>
              <w:t xml:space="preserve">nekaterih brezšivnih cevi iz nerjavnega jekla </w:t>
            </w:r>
            <w:r w:rsidRPr="005C4AE1">
              <w:rPr>
                <w:rStyle w:val="Hiperpovezava"/>
                <w:rFonts w:ascii="Arial" w:hAnsi="Arial" w:cs="Arial"/>
                <w:bCs/>
                <w:color w:val="000000" w:themeColor="text1"/>
                <w:sz w:val="22"/>
                <w:szCs w:val="22"/>
                <w:lang w:val="sl-SI"/>
              </w:rPr>
              <w:lastRenderedPageBreak/>
              <w:t xml:space="preserve">s poreklom iz Ljudske republike Kitajske, </w:t>
            </w:r>
          </w:p>
          <w:p w14:paraId="597BAC49" w14:textId="0A2E10FF" w:rsidR="00585180" w:rsidRPr="005C4AE1" w:rsidRDefault="00585180" w:rsidP="00585180">
            <w:pPr>
              <w:rPr>
                <w:rFonts w:ascii="Arial" w:hAnsi="Arial" w:cs="Arial"/>
                <w:bCs/>
                <w:color w:val="000000" w:themeColor="text1"/>
                <w:sz w:val="22"/>
                <w:szCs w:val="22"/>
              </w:rPr>
            </w:pPr>
            <w:r w:rsidRPr="005C4AE1">
              <w:rPr>
                <w:rStyle w:val="Hiperpovezava"/>
                <w:rFonts w:ascii="Arial" w:hAnsi="Arial" w:cs="Arial"/>
                <w:bCs/>
                <w:color w:val="000000" w:themeColor="text1"/>
                <w:sz w:val="22"/>
                <w:szCs w:val="22"/>
                <w:lang w:val="sl-SI"/>
              </w:rPr>
              <w:t>(2023/</w:t>
            </w:r>
            <w:proofErr w:type="spellStart"/>
            <w:r w:rsidRPr="005C4AE1">
              <w:rPr>
                <w:rStyle w:val="Hiperpovezava"/>
                <w:rFonts w:ascii="Arial" w:hAnsi="Arial" w:cs="Arial"/>
                <w:bCs/>
                <w:color w:val="000000" w:themeColor="text1"/>
                <w:sz w:val="22"/>
                <w:szCs w:val="22"/>
                <w:lang w:val="sl-SI"/>
              </w:rPr>
              <w:t>C080</w:t>
            </w:r>
            <w:proofErr w:type="spellEnd"/>
            <w:r w:rsidRPr="005C4AE1">
              <w:rPr>
                <w:rStyle w:val="Hiperpovezava"/>
                <w:rFonts w:ascii="Arial" w:hAnsi="Arial" w:cs="Arial"/>
                <w:bCs/>
                <w:color w:val="000000" w:themeColor="text1"/>
                <w:sz w:val="22"/>
                <w:szCs w:val="22"/>
                <w:lang w:val="sl-SI"/>
              </w:rPr>
              <w:t>/08)</w:t>
            </w:r>
            <w:r w:rsidRPr="005C4AE1">
              <w:rPr>
                <w:rFonts w:ascii="Arial" w:hAnsi="Arial" w:cs="Arial"/>
                <w:bCs/>
                <w:color w:val="000000" w:themeColor="text1"/>
                <w:sz w:val="22"/>
                <w:szCs w:val="22"/>
                <w:lang w:val="sl-SI"/>
              </w:rPr>
              <w:fldChar w:fldCharType="end"/>
            </w:r>
            <w:r w:rsidRPr="005C4AE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88D4BC0" w14:textId="760523E0"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lastRenderedPageBreak/>
              <w:t>3.3.2023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E3E48E1" w14:textId="77777777"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t xml:space="preserve">Preiskava se običajno zaključi v 12 mesecih, v nobenem primeru pa ne pozneje kot </w:t>
            </w:r>
          </w:p>
          <w:p w14:paraId="5F9FFFC8" w14:textId="767EA6FE" w:rsidR="00585180" w:rsidRPr="005C4AE1" w:rsidRDefault="00585180" w:rsidP="00585180">
            <w:pPr>
              <w:rPr>
                <w:rFonts w:ascii="Arial" w:hAnsi="Arial" w:cs="Arial"/>
                <w:bCs/>
                <w:color w:val="000000" w:themeColor="text1"/>
                <w:sz w:val="22"/>
                <w:szCs w:val="22"/>
                <w:lang w:val="sl-SI"/>
              </w:rPr>
            </w:pPr>
            <w:r w:rsidRPr="005C4AE1">
              <w:rPr>
                <w:rFonts w:ascii="Arial" w:hAnsi="Arial" w:cs="Arial"/>
                <w:bCs/>
                <w:color w:val="000000" w:themeColor="text1"/>
                <w:sz w:val="22"/>
                <w:szCs w:val="22"/>
                <w:lang w:val="sl-SI"/>
              </w:rPr>
              <w:lastRenderedPageBreak/>
              <w:t>v 15 mesecih po objavi tega obvestila.</w:t>
            </w:r>
          </w:p>
        </w:tc>
      </w:tr>
      <w:tr w:rsidR="00585180" w:rsidRPr="00585180" w14:paraId="76DA4120"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B77B295" w14:textId="77777777"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lastRenderedPageBreak/>
              <w:t xml:space="preserve">dokončna </w:t>
            </w:r>
            <w:proofErr w:type="spellStart"/>
            <w:r w:rsidRPr="001317D4">
              <w:rPr>
                <w:rFonts w:ascii="Arial" w:hAnsi="Arial" w:cs="Arial"/>
                <w:bCs/>
                <w:color w:val="000000" w:themeColor="text1"/>
                <w:sz w:val="22"/>
                <w:szCs w:val="22"/>
                <w:lang w:val="sl-SI"/>
              </w:rPr>
              <w:t>protidampinška</w:t>
            </w:r>
            <w:proofErr w:type="spellEnd"/>
            <w:r w:rsidRPr="001317D4">
              <w:rPr>
                <w:rFonts w:ascii="Arial" w:hAnsi="Arial" w:cs="Arial"/>
                <w:bCs/>
                <w:color w:val="000000" w:themeColor="text1"/>
                <w:sz w:val="22"/>
                <w:szCs w:val="22"/>
                <w:lang w:val="sl-SI"/>
              </w:rPr>
              <w:t xml:space="preserve"> </w:t>
            </w:r>
          </w:p>
          <w:p w14:paraId="1E0EE222" w14:textId="77777777"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dajatev</w:t>
            </w:r>
          </w:p>
          <w:p w14:paraId="64ECF1BE" w14:textId="49CA6220"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b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10304E0" w14:textId="285EA9E4"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Melamin</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BDEF313" w14:textId="7E74BE61" w:rsidR="00585180" w:rsidRPr="001317D4" w:rsidRDefault="00585180" w:rsidP="00585180">
            <w:pPr>
              <w:jc w:val="right"/>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2933 61 00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31FD061" w14:textId="5FB89189"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068A0716" w14:textId="222169B8" w:rsidR="00585180" w:rsidRPr="001317D4" w:rsidRDefault="00585180" w:rsidP="00585180">
            <w:pPr>
              <w:rPr>
                <w:rFonts w:ascii="Arial" w:hAnsi="Arial" w:cs="Arial"/>
                <w:bCs/>
                <w:color w:val="000000" w:themeColor="text1"/>
                <w:sz w:val="22"/>
                <w:szCs w:val="22"/>
                <w:lang w:val="sl-SI"/>
              </w:rPr>
            </w:pPr>
            <w:hyperlink r:id="rId103" w:history="1">
              <w:r w:rsidRPr="001317D4">
                <w:rPr>
                  <w:rStyle w:val="Hiperpovezava"/>
                  <w:rFonts w:ascii="Arial" w:hAnsi="Arial" w:cs="Arial"/>
                  <w:bCs/>
                  <w:color w:val="000000" w:themeColor="text1"/>
                  <w:sz w:val="22"/>
                  <w:szCs w:val="22"/>
                  <w:lang w:val="sl-SI"/>
                </w:rPr>
                <w:t xml:space="preserve">IZVEDBENA UREDBA KOMISIJE (EU) 2023/442 z dne 28. februarja 2023 o začetku pregleda v zvezi z „novim izvoznikom“ v okviru Izvedbene uredbe (EU) 2017/1171 o uvedbi dokončne </w:t>
              </w:r>
              <w:proofErr w:type="spellStart"/>
              <w:r w:rsidRPr="001317D4">
                <w:rPr>
                  <w:rStyle w:val="Hiperpovezava"/>
                  <w:rFonts w:ascii="Arial" w:hAnsi="Arial" w:cs="Arial"/>
                  <w:bCs/>
                  <w:color w:val="000000" w:themeColor="text1"/>
                  <w:sz w:val="22"/>
                  <w:szCs w:val="22"/>
                  <w:lang w:val="sl-SI"/>
                </w:rPr>
                <w:t>protidampinške</w:t>
              </w:r>
              <w:proofErr w:type="spellEnd"/>
              <w:r w:rsidRPr="001317D4">
                <w:rPr>
                  <w:rStyle w:val="Hiperpovezava"/>
                  <w:rFonts w:ascii="Arial" w:hAnsi="Arial" w:cs="Arial"/>
                  <w:bCs/>
                  <w:color w:val="000000" w:themeColor="text1"/>
                  <w:sz w:val="22"/>
                  <w:szCs w:val="22"/>
                  <w:lang w:val="sl-SI"/>
                </w:rPr>
                <w:t xml:space="preserve"> dajatve na uvoz melamina s poreklom iz Ljudske republike Kitajske za enega kitajskega proizvajalca izvoznika, odpravi dajatve na uvoz navedenega proizvajalca izvoznika in uvedbi registracije takšnega uvoza, (2023/L064/442)</w:t>
              </w:r>
            </w:hyperlink>
            <w:r w:rsidRPr="001317D4">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83E9568" w14:textId="09A90E69"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2.3.2023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0876D04" w14:textId="77777777"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Za proizvajalca »</w:t>
            </w:r>
            <w:proofErr w:type="spellStart"/>
            <w:r w:rsidRPr="001317D4">
              <w:rPr>
                <w:rFonts w:ascii="Arial" w:hAnsi="Arial" w:cs="Arial"/>
                <w:bCs/>
                <w:color w:val="000000" w:themeColor="text1"/>
                <w:sz w:val="22"/>
                <w:szCs w:val="22"/>
                <w:lang w:val="sl-SI"/>
              </w:rPr>
              <w:t>Xinjiang</w:t>
            </w:r>
            <w:proofErr w:type="spellEnd"/>
            <w:r w:rsidRPr="001317D4">
              <w:rPr>
                <w:rFonts w:ascii="Arial" w:hAnsi="Arial" w:cs="Arial"/>
                <w:bCs/>
                <w:color w:val="000000" w:themeColor="text1"/>
                <w:sz w:val="22"/>
                <w:szCs w:val="22"/>
                <w:lang w:val="sl-SI"/>
              </w:rPr>
              <w:t xml:space="preserve"> </w:t>
            </w:r>
            <w:proofErr w:type="spellStart"/>
            <w:r w:rsidRPr="001317D4">
              <w:rPr>
                <w:rFonts w:ascii="Arial" w:hAnsi="Arial" w:cs="Arial"/>
                <w:bCs/>
                <w:color w:val="000000" w:themeColor="text1"/>
                <w:sz w:val="22"/>
                <w:szCs w:val="22"/>
                <w:lang w:val="sl-SI"/>
              </w:rPr>
              <w:t>Xinlianxin</w:t>
            </w:r>
            <w:proofErr w:type="spellEnd"/>
            <w:r w:rsidRPr="001317D4">
              <w:rPr>
                <w:rFonts w:ascii="Arial" w:hAnsi="Arial" w:cs="Arial"/>
                <w:bCs/>
                <w:color w:val="000000" w:themeColor="text1"/>
                <w:sz w:val="22"/>
                <w:szCs w:val="22"/>
                <w:lang w:val="sl-SI"/>
              </w:rPr>
              <w:t xml:space="preserve"> </w:t>
            </w:r>
            <w:proofErr w:type="spellStart"/>
            <w:r w:rsidRPr="001317D4">
              <w:rPr>
                <w:rFonts w:ascii="Arial" w:hAnsi="Arial" w:cs="Arial"/>
                <w:bCs/>
                <w:color w:val="000000" w:themeColor="text1"/>
                <w:sz w:val="22"/>
                <w:szCs w:val="22"/>
                <w:lang w:val="sl-SI"/>
              </w:rPr>
              <w:t>Energy</w:t>
            </w:r>
            <w:proofErr w:type="spellEnd"/>
            <w:r w:rsidRPr="001317D4">
              <w:rPr>
                <w:rFonts w:ascii="Arial" w:hAnsi="Arial" w:cs="Arial"/>
                <w:bCs/>
                <w:color w:val="000000" w:themeColor="text1"/>
                <w:sz w:val="22"/>
                <w:szCs w:val="22"/>
                <w:lang w:val="sl-SI"/>
              </w:rPr>
              <w:t xml:space="preserve"> </w:t>
            </w:r>
            <w:proofErr w:type="spellStart"/>
            <w:r w:rsidRPr="001317D4">
              <w:rPr>
                <w:rFonts w:ascii="Arial" w:hAnsi="Arial" w:cs="Arial"/>
                <w:bCs/>
                <w:color w:val="000000" w:themeColor="text1"/>
                <w:sz w:val="22"/>
                <w:szCs w:val="22"/>
                <w:lang w:val="sl-SI"/>
              </w:rPr>
              <w:t>Chemical</w:t>
            </w:r>
            <w:proofErr w:type="spellEnd"/>
            <w:r w:rsidRPr="001317D4">
              <w:rPr>
                <w:rFonts w:ascii="Arial" w:hAnsi="Arial" w:cs="Arial"/>
                <w:bCs/>
                <w:color w:val="000000" w:themeColor="text1"/>
                <w:sz w:val="22"/>
                <w:szCs w:val="22"/>
                <w:lang w:val="sl-SI"/>
              </w:rPr>
              <w:t xml:space="preserve"> Co., </w:t>
            </w:r>
            <w:proofErr w:type="spellStart"/>
            <w:r w:rsidRPr="001317D4">
              <w:rPr>
                <w:rFonts w:ascii="Arial" w:hAnsi="Arial" w:cs="Arial"/>
                <w:bCs/>
                <w:color w:val="000000" w:themeColor="text1"/>
                <w:sz w:val="22"/>
                <w:szCs w:val="22"/>
                <w:lang w:val="sl-SI"/>
              </w:rPr>
              <w:t>Ltd</w:t>
            </w:r>
            <w:proofErr w:type="spellEnd"/>
            <w:r w:rsidRPr="001317D4">
              <w:rPr>
                <w:rFonts w:ascii="Arial" w:hAnsi="Arial" w:cs="Arial"/>
                <w:bCs/>
                <w:color w:val="000000" w:themeColor="text1"/>
                <w:sz w:val="22"/>
                <w:szCs w:val="22"/>
                <w:lang w:val="sl-SI"/>
              </w:rPr>
              <w:t xml:space="preserve">.« (dodatna oznaka TARIC </w:t>
            </w:r>
            <w:proofErr w:type="spellStart"/>
            <w:r w:rsidRPr="001317D4">
              <w:rPr>
                <w:rFonts w:ascii="Arial" w:hAnsi="Arial" w:cs="Arial"/>
                <w:bCs/>
                <w:color w:val="000000" w:themeColor="text1"/>
                <w:sz w:val="22"/>
                <w:szCs w:val="22"/>
                <w:lang w:val="sl-SI"/>
              </w:rPr>
              <w:t>899B</w:t>
            </w:r>
            <w:proofErr w:type="spellEnd"/>
            <w:r w:rsidRPr="001317D4">
              <w:rPr>
                <w:rFonts w:ascii="Arial" w:hAnsi="Arial" w:cs="Arial"/>
                <w:bCs/>
                <w:color w:val="000000" w:themeColor="text1"/>
                <w:sz w:val="22"/>
                <w:szCs w:val="22"/>
                <w:lang w:val="sl-SI"/>
              </w:rPr>
              <w:t xml:space="preserve">) se dokončna </w:t>
            </w:r>
            <w:proofErr w:type="spellStart"/>
            <w:r w:rsidRPr="001317D4">
              <w:rPr>
                <w:rFonts w:ascii="Arial" w:hAnsi="Arial" w:cs="Arial"/>
                <w:bCs/>
                <w:color w:val="000000" w:themeColor="text1"/>
                <w:sz w:val="22"/>
                <w:szCs w:val="22"/>
                <w:lang w:val="sl-SI"/>
              </w:rPr>
              <w:t>protidampinška</w:t>
            </w:r>
            <w:proofErr w:type="spellEnd"/>
            <w:r w:rsidRPr="001317D4">
              <w:rPr>
                <w:rFonts w:ascii="Arial" w:hAnsi="Arial" w:cs="Arial"/>
                <w:bCs/>
                <w:color w:val="000000" w:themeColor="text1"/>
                <w:sz w:val="22"/>
                <w:szCs w:val="22"/>
                <w:lang w:val="sl-SI"/>
              </w:rPr>
              <w:t xml:space="preserve"> dajatev razveljavi in uvede registracija uvoza za obdobje </w:t>
            </w:r>
          </w:p>
          <w:p w14:paraId="56507120" w14:textId="77777777"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9 mesecev po datumu začetka veljavnosti te uredbe.</w:t>
            </w:r>
          </w:p>
          <w:p w14:paraId="07700756" w14:textId="77777777"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br/>
              <w:t xml:space="preserve">Preiskava se zaključi v </w:t>
            </w:r>
          </w:p>
          <w:p w14:paraId="13F69C63" w14:textId="6710B802" w:rsidR="00585180" w:rsidRPr="001317D4" w:rsidRDefault="00585180" w:rsidP="00585180">
            <w:pPr>
              <w:rPr>
                <w:rFonts w:ascii="Arial" w:hAnsi="Arial" w:cs="Arial"/>
                <w:bCs/>
                <w:color w:val="000000" w:themeColor="text1"/>
                <w:sz w:val="22"/>
                <w:szCs w:val="22"/>
                <w:lang w:val="sl-SI"/>
              </w:rPr>
            </w:pPr>
            <w:r w:rsidRPr="001317D4">
              <w:rPr>
                <w:rFonts w:ascii="Arial" w:hAnsi="Arial" w:cs="Arial"/>
                <w:bCs/>
                <w:color w:val="000000" w:themeColor="text1"/>
                <w:sz w:val="22"/>
                <w:szCs w:val="22"/>
                <w:lang w:val="sl-SI"/>
              </w:rPr>
              <w:t>9 mesecih po datumu začetka veljavnosti te uredbe.</w:t>
            </w:r>
          </w:p>
        </w:tc>
      </w:tr>
      <w:tr w:rsidR="00585180" w:rsidRPr="00585180" w14:paraId="7F9AEB2A"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4CDA857" w14:textId="04E972C8"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 xml:space="preserve">dokončna </w:t>
            </w:r>
            <w:proofErr w:type="spellStart"/>
            <w:r w:rsidRPr="00DF7F9F">
              <w:rPr>
                <w:rFonts w:ascii="Arial" w:hAnsi="Arial" w:cs="Arial"/>
                <w:bCs/>
                <w:sz w:val="22"/>
                <w:szCs w:val="22"/>
                <w:lang w:val="sl-SI"/>
              </w:rPr>
              <w:t>protidampinška</w:t>
            </w:r>
            <w:proofErr w:type="spellEnd"/>
            <w:r w:rsidRPr="00DF7F9F">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40BFEDC4" w14:textId="58B3A191"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Nekateri bistveni sestavni deli koles.</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E116214" w14:textId="1D37757E" w:rsidR="00585180" w:rsidRPr="00DF7F9F" w:rsidRDefault="00585180" w:rsidP="00585180">
            <w:pPr>
              <w:jc w:val="right"/>
              <w:rPr>
                <w:rFonts w:ascii="Arial" w:hAnsi="Arial" w:cs="Arial"/>
                <w:bCs/>
                <w:sz w:val="22"/>
                <w:szCs w:val="22"/>
                <w:lang w:val="sl-SI"/>
              </w:rPr>
            </w:pPr>
            <w:r w:rsidRPr="00DF7F9F">
              <w:rPr>
                <w:rFonts w:ascii="Arial" w:hAnsi="Arial" w:cs="Arial"/>
                <w:bCs/>
                <w:sz w:val="22"/>
                <w:szCs w:val="22"/>
                <w:lang w:val="sl-SI"/>
              </w:rPr>
              <w:t xml:space="preserve">8714 91 10 31, 8714 91 10 35, 8714 91 10 39, 8714 91 30 35, 8714 91 30 39, 8714 93 00 19, 8714 94 20 99, 8714 94 90 19, </w:t>
            </w:r>
            <w:r w:rsidRPr="00DF7F9F">
              <w:rPr>
                <w:rFonts w:ascii="Arial" w:hAnsi="Arial" w:cs="Arial"/>
                <w:bCs/>
                <w:sz w:val="22"/>
                <w:szCs w:val="22"/>
                <w:lang w:val="sl-SI"/>
              </w:rPr>
              <w:lastRenderedPageBreak/>
              <w:t>8714 96 30 90, 8714 99 10 89, 8714 99 10 99, 8714 99 50 91, 8714 99 50 99, 8714 99 90 19.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BEC65FF" w14:textId="73A3259B"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lastRenderedPageBreak/>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7119B1D" w14:textId="7E4A10FD" w:rsidR="00585180" w:rsidRPr="00DF7F9F" w:rsidRDefault="00585180" w:rsidP="00585180">
            <w:pPr>
              <w:rPr>
                <w:rFonts w:ascii="Arial" w:hAnsi="Arial" w:cs="Arial"/>
                <w:bCs/>
                <w:sz w:val="22"/>
                <w:szCs w:val="22"/>
                <w:lang w:val="sl-SI"/>
              </w:rPr>
            </w:pPr>
            <w:hyperlink r:id="rId104" w:history="1">
              <w:r w:rsidRPr="00DF7F9F">
                <w:rPr>
                  <w:rStyle w:val="Hiperpovezava"/>
                  <w:rFonts w:ascii="Arial" w:hAnsi="Arial" w:cs="Arial"/>
                  <w:bCs/>
                  <w:color w:val="auto"/>
                  <w:sz w:val="22"/>
                  <w:szCs w:val="22"/>
                  <w:lang w:val="sl-SI"/>
                </w:rPr>
                <w:t xml:space="preserve">IZVEDBENI SKLEP KOMISIJE (EU) 2023/374 z dne 13. februarja 2023 glede izvzetij iz razširjene protidampinške dajatve na nekatere dele za kolesa s poreklom iz </w:t>
              </w:r>
              <w:r w:rsidRPr="00DF7F9F">
                <w:rPr>
                  <w:rStyle w:val="Hiperpovezava"/>
                  <w:rFonts w:ascii="Arial" w:hAnsi="Arial" w:cs="Arial"/>
                  <w:bCs/>
                  <w:color w:val="auto"/>
                  <w:sz w:val="22"/>
                  <w:szCs w:val="22"/>
                  <w:lang w:val="sl-SI"/>
                </w:rPr>
                <w:lastRenderedPageBreak/>
                <w:t>Ljudske republike Kitajske v skladu z Uredbo (ES) št. 88/97</w:t>
              </w:r>
            </w:hyperlink>
            <w:r w:rsidRPr="00DF7F9F">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9787935" w14:textId="307110C9"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lastRenderedPageBreak/>
              <w:t>20.2.2023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DCEBFA4" w14:textId="7C9DC449"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 xml:space="preserve">Odobritev izvzetja, ki je bila z Odločbo 2003/899/ES odobrena družbi Sangal – Indústria de Veículos, Lda, </w:t>
            </w:r>
            <w:r w:rsidRPr="00DF7F9F">
              <w:rPr>
                <w:rFonts w:ascii="Arial" w:hAnsi="Arial" w:cs="Arial"/>
                <w:bCs/>
                <w:sz w:val="22"/>
                <w:szCs w:val="22"/>
                <w:lang w:val="sl-SI"/>
              </w:rPr>
              <w:lastRenderedPageBreak/>
              <w:t>dodatna oznaka TARIC A407, se umakne.</w:t>
            </w:r>
          </w:p>
        </w:tc>
      </w:tr>
      <w:tr w:rsidR="00585180" w:rsidRPr="00585180" w14:paraId="0DD42250"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4CE852E" w14:textId="3904B90C"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lastRenderedPageBreak/>
              <w:t xml:space="preserve">dokončna </w:t>
            </w:r>
            <w:proofErr w:type="spellStart"/>
            <w:r w:rsidRPr="00DF7F9F">
              <w:rPr>
                <w:rFonts w:ascii="Arial" w:hAnsi="Arial" w:cs="Arial"/>
                <w:bCs/>
                <w:sz w:val="22"/>
                <w:szCs w:val="22"/>
                <w:lang w:val="sl-SI"/>
              </w:rPr>
              <w:t>protisubvencijska</w:t>
            </w:r>
            <w:proofErr w:type="spellEnd"/>
            <w:r w:rsidRPr="00DF7F9F">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71D8165E" w14:textId="0B09E9A9"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Nove ali protektirane pnevmatike iz gume, ki se uporabljajo za avtobuse ali 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9DEFA21" w14:textId="5016F13B" w:rsidR="00585180" w:rsidRPr="00DF7F9F" w:rsidRDefault="00585180" w:rsidP="00585180">
            <w:pPr>
              <w:jc w:val="right"/>
              <w:rPr>
                <w:rFonts w:ascii="Arial" w:hAnsi="Arial" w:cs="Arial"/>
                <w:bCs/>
                <w:sz w:val="22"/>
                <w:szCs w:val="22"/>
                <w:lang w:val="sl-SI"/>
              </w:rPr>
            </w:pPr>
            <w:r w:rsidRPr="00DF7F9F">
              <w:rPr>
                <w:rFonts w:ascii="Arial" w:hAnsi="Arial" w:cs="Arial"/>
                <w:bCs/>
                <w:sz w:val="22"/>
                <w:szCs w:val="22"/>
                <w:lang w:val="sl-SI"/>
              </w:rPr>
              <w:t>4011 20 90 00, 4012 12 00 10.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A2E7FB5" w14:textId="1B3152CE"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4E613AC" w14:textId="340761B5" w:rsidR="00585180" w:rsidRPr="00DF7F9F" w:rsidRDefault="00585180" w:rsidP="00585180">
            <w:pPr>
              <w:rPr>
                <w:rFonts w:ascii="Arial" w:hAnsi="Arial" w:cs="Arial"/>
                <w:bCs/>
                <w:sz w:val="22"/>
                <w:szCs w:val="22"/>
                <w:lang w:val="sl-SI"/>
              </w:rPr>
            </w:pPr>
            <w:hyperlink r:id="rId105" w:history="1">
              <w:r w:rsidRPr="00DF7F9F">
                <w:rPr>
                  <w:rStyle w:val="Hiperpovezava"/>
                  <w:rFonts w:ascii="Arial" w:hAnsi="Arial" w:cs="Arial"/>
                  <w:bCs/>
                  <w:color w:val="auto"/>
                  <w:sz w:val="22"/>
                  <w:szCs w:val="22"/>
                  <w:lang w:val="sl-SI"/>
                </w:rPr>
                <w:t>Obvestilo o bližnjem izteku nekaterih protisubvencijskih ukrepov, (2023/C062/04)</w:t>
              </w:r>
            </w:hyperlink>
            <w:r w:rsidRPr="00DF7F9F">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98DB448" w14:textId="660F75E0"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20.2.2023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C49FF4F" w14:textId="1655A07C" w:rsidR="00585180" w:rsidRPr="00DF7F9F" w:rsidRDefault="00585180" w:rsidP="00585180">
            <w:pPr>
              <w:rPr>
                <w:rFonts w:ascii="Arial" w:hAnsi="Arial" w:cs="Arial"/>
                <w:bCs/>
                <w:sz w:val="22"/>
                <w:szCs w:val="22"/>
                <w:lang w:val="sl-SI"/>
              </w:rPr>
            </w:pPr>
            <w:r w:rsidRPr="00DF7F9F">
              <w:rPr>
                <w:rFonts w:ascii="Arial" w:hAnsi="Arial" w:cs="Arial"/>
                <w:bCs/>
                <w:sz w:val="22"/>
                <w:szCs w:val="22"/>
                <w:lang w:val="sl-SI"/>
              </w:rPr>
              <w:t>Ukrep se izteče ob polnoči (00:00) 13.11.2023.</w:t>
            </w:r>
          </w:p>
        </w:tc>
      </w:tr>
      <w:tr w:rsidR="00585180" w:rsidRPr="00585180" w14:paraId="2D4B8260"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495D384" w14:textId="06852E79"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dokončna </w:t>
            </w:r>
            <w:proofErr w:type="spellStart"/>
            <w:r w:rsidRPr="00AA2E45">
              <w:rPr>
                <w:rFonts w:ascii="Arial" w:hAnsi="Arial" w:cs="Arial"/>
                <w:bCs/>
                <w:color w:val="000000" w:themeColor="text1"/>
                <w:sz w:val="22"/>
                <w:szCs w:val="22"/>
                <w:lang w:val="sl-SI"/>
              </w:rPr>
              <w:t>protidampinška</w:t>
            </w:r>
            <w:proofErr w:type="spellEnd"/>
            <w:r w:rsidRPr="00AA2E45">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B27A4F3" w14:textId="4F2AB3D4"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Ploščato valjani izdelki iz železa, nelegiranega jekla ali drugega legiranega jekla, v kolobarjih ali ne (vključno z „razrezanimi izdelki“ in „ozkimi trakovi“), vroče valjani, brez nadaljnje obdelave, neplatirani, neprevlečeni in neprekriti, razen:</w:t>
            </w:r>
          </w:p>
          <w:p w14:paraId="6AEFE59A" w14:textId="77777777"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(i) izdelkov iz nerjavnega jekla in zrnato usmerjenih izdelkov iz silicijevega jekla za elektropločevine,</w:t>
            </w:r>
          </w:p>
          <w:p w14:paraId="1048315F" w14:textId="77777777"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(ii) izdelkov iz orodnega jekla in hitroreznega jekla,</w:t>
            </w:r>
          </w:p>
          <w:p w14:paraId="3C9AB6B2" w14:textId="77777777"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(iii) izdelkov, ki niso v kolobarjih, brez reliefnih vzorcev, debeline več kot 10 mm in širine 600 mm ali več, ter</w:t>
            </w:r>
          </w:p>
          <w:p w14:paraId="56172DA2" w14:textId="77777777"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(iv) izdelkov, ki niso v kolobarjih, brez reliefnih vzorcev, debeline 4,75 mm </w:t>
            </w:r>
            <w:r w:rsidRPr="00AA2E45">
              <w:rPr>
                <w:rFonts w:ascii="Arial" w:hAnsi="Arial" w:cs="Arial"/>
                <w:bCs/>
                <w:color w:val="000000" w:themeColor="text1"/>
                <w:sz w:val="22"/>
                <w:szCs w:val="22"/>
                <w:lang w:val="sl-SI"/>
              </w:rPr>
              <w:lastRenderedPageBreak/>
              <w:t xml:space="preserve">ali več, toda največ 10 mm, in širine </w:t>
            </w:r>
          </w:p>
          <w:p w14:paraId="02E029C7" w14:textId="3441A9AD"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2 050 mm ali več.</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F804606"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lastRenderedPageBreak/>
              <w:t xml:space="preserve">7208 10 00, </w:t>
            </w:r>
          </w:p>
          <w:p w14:paraId="4358C2D5"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7208 25 00, </w:t>
            </w:r>
          </w:p>
          <w:p w14:paraId="463350FF"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7208 26 00, </w:t>
            </w:r>
          </w:p>
          <w:p w14:paraId="4348A444"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7208 27 00,</w:t>
            </w:r>
          </w:p>
          <w:p w14:paraId="2EC2D00D"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 7208 36 00, </w:t>
            </w:r>
          </w:p>
          <w:p w14:paraId="57C6863B"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7208 37 00, </w:t>
            </w:r>
          </w:p>
          <w:p w14:paraId="22450F80"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7208 38 00, </w:t>
            </w:r>
          </w:p>
          <w:p w14:paraId="4941AC6B"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7208 39 00, </w:t>
            </w:r>
          </w:p>
          <w:p w14:paraId="14BDE6C6"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7208 40 00, </w:t>
            </w:r>
          </w:p>
          <w:p w14:paraId="58BF093F"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7208 52 10, </w:t>
            </w:r>
          </w:p>
          <w:p w14:paraId="318FD0D8"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7208 52 99, </w:t>
            </w:r>
          </w:p>
          <w:p w14:paraId="769858A5"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7208 53 10, </w:t>
            </w:r>
          </w:p>
          <w:p w14:paraId="7AF406F9"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7208 53 90, </w:t>
            </w:r>
          </w:p>
          <w:p w14:paraId="1CF591F1"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7208 54 00, </w:t>
            </w:r>
          </w:p>
          <w:p w14:paraId="74F609D4"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7211 13 00, </w:t>
            </w:r>
          </w:p>
          <w:p w14:paraId="50D6132D"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7211 14 00, </w:t>
            </w:r>
          </w:p>
          <w:p w14:paraId="0B5F804B"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7211 19 00, </w:t>
            </w:r>
          </w:p>
          <w:p w14:paraId="70D950A9"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7225 19 10 90, 7225 30 90, </w:t>
            </w:r>
          </w:p>
          <w:p w14:paraId="6034B73B"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7225 40 60 90, 7225 40 90, </w:t>
            </w:r>
          </w:p>
          <w:p w14:paraId="29EDD1E2" w14:textId="77777777" w:rsidR="00585180"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 xml:space="preserve">7226 19 10 91, 7226 19 10 95, 7226 91 91, </w:t>
            </w:r>
          </w:p>
          <w:p w14:paraId="6CAF5AF5" w14:textId="61663AE2" w:rsidR="00585180" w:rsidRPr="00AA2E45" w:rsidRDefault="00585180" w:rsidP="00585180">
            <w:pPr>
              <w:jc w:val="right"/>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lastRenderedPageBreak/>
              <w:t>7226 91 99.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E415488" w14:textId="74554382"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lastRenderedPageBreak/>
              <w:t>Ukrajina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B54A29F" w14:textId="44BD8B38" w:rsidR="00585180" w:rsidRPr="00AA2E45" w:rsidRDefault="00585180" w:rsidP="00585180">
            <w:pPr>
              <w:rPr>
                <w:rFonts w:ascii="Arial" w:hAnsi="Arial" w:cs="Arial"/>
                <w:bCs/>
                <w:color w:val="000000" w:themeColor="text1"/>
                <w:sz w:val="22"/>
                <w:szCs w:val="22"/>
                <w:lang w:val="sl-SI"/>
              </w:rPr>
            </w:pPr>
            <w:hyperlink r:id="rId106" w:history="1">
              <w:r w:rsidRPr="00AA2E45">
                <w:rPr>
                  <w:rStyle w:val="Hiperpovezava"/>
                  <w:rFonts w:ascii="Arial" w:hAnsi="Arial" w:cs="Arial"/>
                  <w:bCs/>
                  <w:color w:val="000000" w:themeColor="text1"/>
                  <w:sz w:val="22"/>
                  <w:szCs w:val="22"/>
                  <w:lang w:val="sl-SI"/>
                </w:rPr>
                <w:t>IZVEDBENA UREDBA KOMISIJE (EU) 2023/365 z dne 16. februarja 2023 o zaključku preiskave v zvezi s pregledom zaradi izteka ukrepov glede uvoza nekaterih vroče valjanih ploščatih izdelkov iz železa, nelegiranega jekla ali drugega legiranega jekla s poreklom iz Ukrajine, (2023/L050/365)</w:t>
              </w:r>
            </w:hyperlink>
            <w:r w:rsidRPr="00AA2E45">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08EF96F7" w14:textId="0ACEC32A"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18.2.2023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A7F361A" w14:textId="3921DFDA" w:rsidR="00585180" w:rsidRPr="00AA2E45" w:rsidRDefault="00585180" w:rsidP="00585180">
            <w:pPr>
              <w:rPr>
                <w:rFonts w:ascii="Arial" w:hAnsi="Arial" w:cs="Arial"/>
                <w:bCs/>
                <w:color w:val="000000" w:themeColor="text1"/>
                <w:sz w:val="22"/>
                <w:szCs w:val="22"/>
                <w:lang w:val="sl-SI"/>
              </w:rPr>
            </w:pPr>
            <w:r w:rsidRPr="00AA2E45">
              <w:rPr>
                <w:rFonts w:ascii="Arial" w:hAnsi="Arial" w:cs="Arial"/>
                <w:bCs/>
                <w:color w:val="000000" w:themeColor="text1"/>
                <w:sz w:val="22"/>
                <w:szCs w:val="22"/>
                <w:lang w:val="sl-SI"/>
              </w:rPr>
              <w:t>Preiskava v zvezi s pregledom zaradi izteka protidampinških ukrepov se zaključi.</w:t>
            </w:r>
          </w:p>
        </w:tc>
      </w:tr>
      <w:tr w:rsidR="00585180" w:rsidRPr="00585180" w14:paraId="6C8BCB2A"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C5EF85E" w14:textId="7CD41250"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 xml:space="preserve">začetek </w:t>
            </w:r>
            <w:proofErr w:type="spellStart"/>
            <w:r w:rsidRPr="008733E6">
              <w:rPr>
                <w:rFonts w:ascii="Arial" w:hAnsi="Arial" w:cs="Arial"/>
                <w:bCs/>
                <w:color w:val="000000" w:themeColor="text1"/>
                <w:sz w:val="22"/>
                <w:szCs w:val="22"/>
                <w:lang w:val="sl-SI"/>
              </w:rPr>
              <w:t>protidampinškega</w:t>
            </w:r>
            <w:proofErr w:type="spellEnd"/>
            <w:r w:rsidRPr="008733E6">
              <w:rPr>
                <w:rFonts w:ascii="Arial" w:hAnsi="Arial" w:cs="Arial"/>
                <w:bCs/>
                <w:color w:val="000000" w:themeColor="text1"/>
                <w:sz w:val="22"/>
                <w:szCs w:val="22"/>
                <w:lang w:val="sl-SI"/>
              </w:rPr>
              <w:t xml:space="preserve"> postopka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026AE779" w14:textId="29E414B2"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Elektrolitski manganovi dioksidi (tj. manganovi dioksidi, proizvedeni z elektrolizo), ki po elektrolizi niso toplotno obdelani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A3EBEB5" w14:textId="19B72990" w:rsidR="00585180" w:rsidRPr="008733E6" w:rsidRDefault="00585180" w:rsidP="00585180">
            <w:pPr>
              <w:jc w:val="right"/>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2820 10 00 10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342716F9" w14:textId="43913D5A"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5AA92A8B" w14:textId="1AED4D05" w:rsidR="00585180" w:rsidRPr="008733E6" w:rsidRDefault="00585180" w:rsidP="00585180">
            <w:pPr>
              <w:rPr>
                <w:rFonts w:ascii="Arial" w:hAnsi="Arial" w:cs="Arial"/>
                <w:bCs/>
                <w:color w:val="000000" w:themeColor="text1"/>
                <w:sz w:val="22"/>
                <w:szCs w:val="22"/>
                <w:lang w:val="sl-SI"/>
              </w:rPr>
            </w:pPr>
            <w:hyperlink r:id="rId107" w:history="1">
              <w:r w:rsidRPr="008733E6">
                <w:rPr>
                  <w:rStyle w:val="Hiperpovezava"/>
                  <w:rFonts w:ascii="Arial" w:hAnsi="Arial" w:cs="Arial"/>
                  <w:bCs/>
                  <w:color w:val="000000" w:themeColor="text1"/>
                  <w:sz w:val="22"/>
                  <w:szCs w:val="22"/>
                  <w:lang w:val="sl-SI"/>
                </w:rPr>
                <w:t xml:space="preserve">Obvestilo o začetku </w:t>
              </w:r>
              <w:proofErr w:type="spellStart"/>
              <w:r w:rsidRPr="008733E6">
                <w:rPr>
                  <w:rStyle w:val="Hiperpovezava"/>
                  <w:rFonts w:ascii="Arial" w:hAnsi="Arial" w:cs="Arial"/>
                  <w:bCs/>
                  <w:color w:val="000000" w:themeColor="text1"/>
                  <w:sz w:val="22"/>
                  <w:szCs w:val="22"/>
                  <w:lang w:val="sl-SI"/>
                </w:rPr>
                <w:t>protidampinškega</w:t>
              </w:r>
              <w:proofErr w:type="spellEnd"/>
              <w:r w:rsidRPr="008733E6">
                <w:rPr>
                  <w:rStyle w:val="Hiperpovezava"/>
                  <w:rFonts w:ascii="Arial" w:hAnsi="Arial" w:cs="Arial"/>
                  <w:bCs/>
                  <w:color w:val="000000" w:themeColor="text1"/>
                  <w:sz w:val="22"/>
                  <w:szCs w:val="22"/>
                  <w:lang w:val="sl-SI"/>
                </w:rPr>
                <w:t xml:space="preserve"> postopka glede uvoza nekaterih manganovih dioksidov s poreklom iz Ljudske republike Kitajske</w:t>
              </w:r>
              <w:r>
                <w:rPr>
                  <w:rStyle w:val="Hiperpovezava"/>
                  <w:rFonts w:ascii="Arial" w:hAnsi="Arial" w:cs="Arial"/>
                  <w:bCs/>
                  <w:color w:val="000000" w:themeColor="text1"/>
                  <w:sz w:val="22"/>
                  <w:szCs w:val="22"/>
                  <w:lang w:val="sl-SI"/>
                </w:rPr>
                <w:t>,</w:t>
              </w:r>
              <w:r w:rsidRPr="008733E6">
                <w:rPr>
                  <w:rStyle w:val="Hiperpovezava"/>
                  <w:rFonts w:ascii="Arial" w:hAnsi="Arial" w:cs="Arial"/>
                  <w:bCs/>
                  <w:color w:val="000000" w:themeColor="text1"/>
                  <w:sz w:val="22"/>
                  <w:szCs w:val="22"/>
                  <w:lang w:val="sl-SI"/>
                </w:rPr>
                <w:t xml:space="preserve"> (2023/C057/07)</w:t>
              </w:r>
            </w:hyperlink>
            <w:r>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6D1F967" w14:textId="5F3D588E"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16.2.2023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059B544" w14:textId="0C789154"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Preiskava se običajno zaključi v 13 mesecih, vendar ne pozneje kot v 14 mesecih po objavi tega obvestila. Začasni ukrepi se lahko običajno uvedejo najpozneje v 7 mesecih, nikakor pa ne pozneje kot 8 mesecev po objavi tega obvestila.</w:t>
            </w:r>
          </w:p>
        </w:tc>
      </w:tr>
      <w:tr w:rsidR="00585180" w:rsidRPr="00585180" w14:paraId="6D5232F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BDD5462" w14:textId="50C3F322"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 xml:space="preserve">začasna </w:t>
            </w:r>
            <w:proofErr w:type="spellStart"/>
            <w:r w:rsidRPr="008733E6">
              <w:rPr>
                <w:rFonts w:ascii="Arial" w:hAnsi="Arial" w:cs="Arial"/>
                <w:bCs/>
                <w:color w:val="000000" w:themeColor="text1"/>
                <w:sz w:val="22"/>
                <w:szCs w:val="22"/>
                <w:lang w:val="sl-SI"/>
              </w:rPr>
              <w:t>protidampinška</w:t>
            </w:r>
            <w:proofErr w:type="spellEnd"/>
            <w:r w:rsidRPr="008733E6">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552EB243" w14:textId="048BBE5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Jeklena kolesa, s priborom ali brez, z nameščenimi pnevmatikami ali brez, zasnovana za:</w:t>
            </w:r>
          </w:p>
          <w:p w14:paraId="7B799059"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(1) cestne vlačilce;</w:t>
            </w:r>
          </w:p>
          <w:p w14:paraId="01A3A8A3"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(2) motorna vozila za prevoz oseb in/ali blaga;</w:t>
            </w:r>
          </w:p>
          <w:p w14:paraId="7E8923E4"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(3) motorna vozila za posebne namene (na primer, gasilska vozila, vozila za škropljenje ali posipavanje);</w:t>
            </w:r>
          </w:p>
          <w:p w14:paraId="6E32E840"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(4) priklopnike ali polpriklopnike, brez mehanskega pogona, za cestne vlačilce, razen:</w:t>
            </w:r>
            <w:r w:rsidRPr="008733E6">
              <w:rPr>
                <w:rFonts w:ascii="Arial" w:hAnsi="Arial" w:cs="Arial"/>
                <w:bCs/>
                <w:color w:val="000000" w:themeColor="text1"/>
                <w:sz w:val="22"/>
                <w:szCs w:val="22"/>
                <w:lang w:val="sl-SI"/>
              </w:rPr>
              <w:br/>
              <w:t xml:space="preserve">(1) jeklena kolesa za </w:t>
            </w:r>
            <w:r w:rsidRPr="008733E6">
              <w:rPr>
                <w:rFonts w:ascii="Arial" w:hAnsi="Arial" w:cs="Arial"/>
                <w:bCs/>
                <w:color w:val="000000" w:themeColor="text1"/>
                <w:sz w:val="22"/>
                <w:szCs w:val="22"/>
                <w:lang w:val="sl-SI"/>
              </w:rPr>
              <w:lastRenderedPageBreak/>
              <w:t>industrijsko sestavljanje pedalno vodenih traktorjev, ki se trenutno uvrščajo pod tarifno podštevilko 8701 10;</w:t>
            </w:r>
          </w:p>
          <w:p w14:paraId="3204BF62"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(2) kolesa za cestna štirikolesa;</w:t>
            </w:r>
          </w:p>
          <w:p w14:paraId="7B2EEE3C"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(3) pesto kolesa v obliki zvezde, vlivana v celem, jeklena;</w:t>
            </w:r>
          </w:p>
          <w:p w14:paraId="5276799E" w14:textId="77777777"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(4) kolesa za motorna kolesa, posebej zasnovana za uporabo zunaj javnih cest (na primer, kolesa za kmetijske ali gozdarske traktorje, viličarje, tovorne vlačilce za letala, prekucnike (dumperje) za uporabo izven cestnega omrežja);</w:t>
            </w:r>
          </w:p>
          <w:p w14:paraId="14FB0307" w14:textId="26248C20"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(5) Kolesa za prikolice za osebne avtomobile, počitniške prikolice, kmetijske priklopnike in druge priključne kmetijske naprave s premerom platišča 16 palcev ali manj.</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CAFEBB2" w14:textId="44E64169" w:rsidR="00585180" w:rsidRPr="008733E6" w:rsidRDefault="00585180" w:rsidP="00585180">
            <w:pPr>
              <w:jc w:val="right"/>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lastRenderedPageBreak/>
              <w:t>8708 70 10 80, 8708 70 10 85, 8708 70 99 20, 8708 70 99 80, 8716 90 90 95, 8716 90 90 97.</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3F208CC" w14:textId="30CFE676"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7483AC5" w14:textId="0B987EB4" w:rsidR="00585180" w:rsidRPr="008733E6" w:rsidRDefault="00585180" w:rsidP="00585180">
            <w:pPr>
              <w:rPr>
                <w:rFonts w:ascii="Arial" w:hAnsi="Arial" w:cs="Arial"/>
                <w:bCs/>
                <w:color w:val="000000" w:themeColor="text1"/>
                <w:sz w:val="22"/>
                <w:szCs w:val="22"/>
                <w:lang w:val="sl-SI"/>
              </w:rPr>
            </w:pPr>
            <w:hyperlink r:id="rId108" w:history="1">
              <w:r w:rsidRPr="008733E6">
                <w:rPr>
                  <w:rStyle w:val="Hiperpovezava"/>
                  <w:rFonts w:ascii="Arial" w:hAnsi="Arial" w:cs="Arial"/>
                  <w:bCs/>
                  <w:color w:val="000000" w:themeColor="text1"/>
                  <w:sz w:val="22"/>
                  <w:szCs w:val="22"/>
                  <w:lang w:val="sl-SI"/>
                </w:rPr>
                <w:t>Popravek Izvedbene uredbe Komisije (EU) 2019/1693 z dne 9. oktobra 2019 o uvedbi začasne protidampinške dajatve na uvoz jeklenih koles s poreklom iz Ljudske republike, Kitajske. (2023/L048)</w:t>
              </w:r>
            </w:hyperlink>
            <w:r w:rsidRPr="008733E6">
              <w:rPr>
                <w:rStyle w:val="Hiperpovezava"/>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9038E68" w14:textId="14D96526"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11.10.2019</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87AE28F" w14:textId="78C07BE9" w:rsidR="00585180" w:rsidRPr="008733E6" w:rsidRDefault="00585180" w:rsidP="00585180">
            <w:pPr>
              <w:rPr>
                <w:rFonts w:ascii="Arial" w:hAnsi="Arial" w:cs="Arial"/>
                <w:bCs/>
                <w:color w:val="000000" w:themeColor="text1"/>
                <w:sz w:val="22"/>
                <w:szCs w:val="22"/>
                <w:lang w:val="sl-SI"/>
              </w:rPr>
            </w:pPr>
            <w:r w:rsidRPr="008733E6">
              <w:rPr>
                <w:rFonts w:ascii="Arial" w:hAnsi="Arial" w:cs="Arial"/>
                <w:bCs/>
                <w:color w:val="000000" w:themeColor="text1"/>
                <w:sz w:val="22"/>
                <w:szCs w:val="22"/>
                <w:lang w:val="sl-SI"/>
              </w:rPr>
              <w:t>Na straneh 19, 20, 21 in 55 se izraz avtodom zamenja z izrazom počitniška prikolica.</w:t>
            </w:r>
          </w:p>
        </w:tc>
      </w:tr>
      <w:tr w:rsidR="00585180" w:rsidRPr="00C6029F" w14:paraId="5DE41BDD"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33F5453" w14:textId="71A4AFB8" w:rsidR="00585180" w:rsidRPr="00C6029F" w:rsidRDefault="00585180" w:rsidP="00585180">
            <w:pPr>
              <w:rPr>
                <w:rFonts w:ascii="Arial" w:hAnsi="Arial" w:cs="Arial"/>
                <w:bCs/>
                <w:sz w:val="22"/>
                <w:szCs w:val="22"/>
                <w:lang w:val="sl-SI"/>
              </w:rPr>
            </w:pPr>
            <w:r w:rsidRPr="00C6029F">
              <w:rPr>
                <w:rFonts w:ascii="Arial" w:hAnsi="Arial" w:cs="Arial"/>
                <w:bCs/>
                <w:sz w:val="22"/>
                <w:szCs w:val="22"/>
                <w:lang w:val="sl-SI"/>
              </w:rPr>
              <w:t xml:space="preserve">dokončna </w:t>
            </w:r>
            <w:proofErr w:type="spellStart"/>
            <w:r w:rsidRPr="00C6029F">
              <w:rPr>
                <w:rFonts w:ascii="Arial" w:hAnsi="Arial" w:cs="Arial"/>
                <w:bCs/>
                <w:sz w:val="22"/>
                <w:szCs w:val="22"/>
                <w:lang w:val="sl-SI"/>
              </w:rPr>
              <w:t>protidampinška</w:t>
            </w:r>
            <w:proofErr w:type="spellEnd"/>
            <w:r w:rsidRPr="00C6029F">
              <w:rPr>
                <w:rFonts w:ascii="Arial" w:hAnsi="Arial" w:cs="Arial"/>
                <w:bCs/>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F92D0D7" w14:textId="707CF2B0" w:rsidR="00585180" w:rsidRPr="00C6029F" w:rsidRDefault="00585180" w:rsidP="00585180">
            <w:pPr>
              <w:rPr>
                <w:rFonts w:ascii="Arial" w:hAnsi="Arial" w:cs="Arial"/>
                <w:bCs/>
                <w:sz w:val="22"/>
                <w:szCs w:val="22"/>
                <w:lang w:val="sl-SI"/>
              </w:rPr>
            </w:pPr>
            <w:r w:rsidRPr="00C6029F">
              <w:rPr>
                <w:rFonts w:ascii="Arial" w:hAnsi="Arial" w:cs="Arial"/>
                <w:bCs/>
                <w:sz w:val="22"/>
                <w:szCs w:val="22"/>
                <w:lang w:val="sl-SI"/>
              </w:rPr>
              <w:t>Keramične ploščice za tlakovanje in oblaganje kaminov ali zidov, keramičnih kockic za mozaik in podobno, na podlagi ali brez podlage, in zaključno keramiko.</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5088F2C" w14:textId="77777777" w:rsidR="00585180" w:rsidRDefault="00585180" w:rsidP="00585180">
            <w:pPr>
              <w:jc w:val="right"/>
              <w:rPr>
                <w:rFonts w:ascii="Arial" w:hAnsi="Arial" w:cs="Arial"/>
                <w:bCs/>
                <w:sz w:val="22"/>
                <w:szCs w:val="22"/>
                <w:lang w:val="sl-SI"/>
              </w:rPr>
            </w:pPr>
            <w:r w:rsidRPr="00C6029F">
              <w:rPr>
                <w:rFonts w:ascii="Arial" w:hAnsi="Arial" w:cs="Arial"/>
                <w:bCs/>
                <w:sz w:val="22"/>
                <w:szCs w:val="22"/>
                <w:lang w:val="sl-SI"/>
              </w:rPr>
              <w:t>6907 21 00,</w:t>
            </w:r>
          </w:p>
          <w:p w14:paraId="424C4089" w14:textId="27D8ADDF" w:rsidR="00585180" w:rsidRDefault="00585180" w:rsidP="00585180">
            <w:pPr>
              <w:jc w:val="right"/>
              <w:rPr>
                <w:rFonts w:ascii="Arial" w:hAnsi="Arial" w:cs="Arial"/>
                <w:bCs/>
                <w:sz w:val="22"/>
                <w:szCs w:val="22"/>
                <w:lang w:val="sl-SI"/>
              </w:rPr>
            </w:pPr>
            <w:r w:rsidRPr="00C6029F">
              <w:rPr>
                <w:rFonts w:ascii="Arial" w:hAnsi="Arial" w:cs="Arial"/>
                <w:bCs/>
                <w:sz w:val="22"/>
                <w:szCs w:val="22"/>
                <w:lang w:val="sl-SI"/>
              </w:rPr>
              <w:t xml:space="preserve">6907 22 00, </w:t>
            </w:r>
          </w:p>
          <w:p w14:paraId="015EAB27" w14:textId="77777777" w:rsidR="00585180" w:rsidRDefault="00585180" w:rsidP="00585180">
            <w:pPr>
              <w:jc w:val="right"/>
              <w:rPr>
                <w:rFonts w:ascii="Arial" w:hAnsi="Arial" w:cs="Arial"/>
                <w:bCs/>
                <w:sz w:val="22"/>
                <w:szCs w:val="22"/>
                <w:lang w:val="sl-SI"/>
              </w:rPr>
            </w:pPr>
            <w:r w:rsidRPr="00C6029F">
              <w:rPr>
                <w:rFonts w:ascii="Arial" w:hAnsi="Arial" w:cs="Arial"/>
                <w:bCs/>
                <w:sz w:val="22"/>
                <w:szCs w:val="22"/>
                <w:lang w:val="sl-SI"/>
              </w:rPr>
              <w:t xml:space="preserve">6907 23 00, </w:t>
            </w:r>
          </w:p>
          <w:p w14:paraId="1641F735" w14:textId="02549181" w:rsidR="00585180" w:rsidRPr="00C6029F" w:rsidRDefault="00585180" w:rsidP="00585180">
            <w:pPr>
              <w:jc w:val="right"/>
              <w:rPr>
                <w:rFonts w:ascii="Arial" w:hAnsi="Arial" w:cs="Arial"/>
                <w:bCs/>
                <w:sz w:val="22"/>
                <w:szCs w:val="22"/>
                <w:lang w:val="sl-SI"/>
              </w:rPr>
            </w:pPr>
            <w:r w:rsidRPr="00C6029F">
              <w:rPr>
                <w:rFonts w:ascii="Arial" w:hAnsi="Arial" w:cs="Arial"/>
                <w:bCs/>
                <w:sz w:val="22"/>
                <w:szCs w:val="22"/>
                <w:lang w:val="sl-SI"/>
              </w:rPr>
              <w:t xml:space="preserve">6907 30 00, </w:t>
            </w:r>
          </w:p>
          <w:p w14:paraId="7E629607" w14:textId="7BB5723C" w:rsidR="00585180" w:rsidRPr="00C6029F" w:rsidRDefault="00585180" w:rsidP="00585180">
            <w:pPr>
              <w:jc w:val="right"/>
              <w:rPr>
                <w:rFonts w:ascii="Arial" w:hAnsi="Arial" w:cs="Arial"/>
                <w:bCs/>
                <w:sz w:val="22"/>
                <w:szCs w:val="22"/>
                <w:lang w:val="sl-SI"/>
              </w:rPr>
            </w:pPr>
            <w:r w:rsidRPr="00C6029F">
              <w:rPr>
                <w:rFonts w:ascii="Arial" w:hAnsi="Arial" w:cs="Arial"/>
                <w:bCs/>
                <w:sz w:val="22"/>
                <w:szCs w:val="22"/>
                <w:lang w:val="sl-SI"/>
              </w:rPr>
              <w:t>6907 40 00.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27228727" w14:textId="585EF0C4" w:rsidR="00585180" w:rsidRPr="00C6029F" w:rsidRDefault="00585180" w:rsidP="00585180">
            <w:pPr>
              <w:rPr>
                <w:rFonts w:ascii="Arial" w:hAnsi="Arial" w:cs="Arial"/>
                <w:bCs/>
                <w:sz w:val="22"/>
                <w:szCs w:val="22"/>
                <w:lang w:val="sl-SI"/>
              </w:rPr>
            </w:pPr>
            <w:r w:rsidRPr="00C6029F">
              <w:rPr>
                <w:rFonts w:ascii="Arial" w:hAnsi="Arial" w:cs="Arial"/>
                <w:bCs/>
                <w:sz w:val="22"/>
                <w:szCs w:val="22"/>
                <w:lang w:val="sl-SI"/>
              </w:rPr>
              <w:t>Indija, 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2A79957" w14:textId="6CF734C2" w:rsidR="00585180" w:rsidRPr="00C6029F" w:rsidRDefault="00585180" w:rsidP="00585180">
            <w:pPr>
              <w:rPr>
                <w:rFonts w:ascii="Arial" w:hAnsi="Arial" w:cs="Arial"/>
                <w:bCs/>
                <w:sz w:val="22"/>
                <w:szCs w:val="22"/>
                <w:lang w:val="sl-SI"/>
              </w:rPr>
            </w:pPr>
            <w:hyperlink r:id="rId109" w:history="1">
              <w:r w:rsidRPr="00C6029F">
                <w:rPr>
                  <w:rStyle w:val="Hiperpovezava"/>
                  <w:rFonts w:ascii="Arial" w:hAnsi="Arial" w:cs="Arial"/>
                  <w:bCs/>
                  <w:color w:val="auto"/>
                  <w:sz w:val="22"/>
                  <w:szCs w:val="22"/>
                  <w:lang w:val="sl-SI"/>
                </w:rPr>
                <w:t>IZVEDBENA UREDBA KOMISIJE (EU) 2023/265 z dne 9. februarja 2023 o uvedbi dokončne protidampinške dajatve na uvoz keramičnih ploščic s poreklom iz Indije in Turčije, (2023/L041/265)</w:t>
              </w:r>
            </w:hyperlink>
            <w:r w:rsidRPr="00C6029F">
              <w:rPr>
                <w:rFonts w:ascii="Arial" w:hAnsi="Arial" w:cs="Arial"/>
                <w:bCs/>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2B284F6" w14:textId="296ADF3B" w:rsidR="00585180" w:rsidRPr="00C6029F" w:rsidRDefault="00585180" w:rsidP="00585180">
            <w:pPr>
              <w:rPr>
                <w:rFonts w:ascii="Arial" w:hAnsi="Arial" w:cs="Arial"/>
                <w:bCs/>
                <w:sz w:val="22"/>
                <w:szCs w:val="22"/>
                <w:lang w:val="sl-SI"/>
              </w:rPr>
            </w:pPr>
            <w:r w:rsidRPr="00C6029F">
              <w:rPr>
                <w:rFonts w:ascii="Arial" w:hAnsi="Arial" w:cs="Arial"/>
                <w:bCs/>
                <w:sz w:val="22"/>
                <w:szCs w:val="22"/>
                <w:lang w:val="sl-SI"/>
              </w:rPr>
              <w:t>11.2.2023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35A389A4" w14:textId="0402AF2E" w:rsidR="00585180" w:rsidRPr="00C6029F" w:rsidRDefault="00585180" w:rsidP="00585180">
            <w:pPr>
              <w:rPr>
                <w:rFonts w:ascii="Arial" w:hAnsi="Arial" w:cs="Arial"/>
                <w:bCs/>
                <w:sz w:val="22"/>
                <w:szCs w:val="22"/>
                <w:lang w:val="sl-SI"/>
              </w:rPr>
            </w:pPr>
          </w:p>
        </w:tc>
      </w:tr>
      <w:tr w:rsidR="00585180" w:rsidRPr="00585180" w14:paraId="6C3D1F5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5C1190A5" w14:textId="728D5F7E"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8E6EFB2" w14:textId="6B5E4002"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t>vzvodni mehanizmi, sestavljeni iz (običajno dveh) čvrstih upognjenih kovinskih delov, ki sta pritrjena na hrbtišče in imata vsaj eno vzvodno ročico, ki omogoča vstavljanje in odlaganje listov in drugih dokumentov</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E864CC4" w14:textId="19CA8092"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t>8305 10 00 50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13BD185" w14:textId="08B3248E"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EE1BEBF" w14:textId="3804212E" w:rsidR="00585180" w:rsidRPr="006157DE" w:rsidRDefault="00585180" w:rsidP="00585180">
            <w:pPr>
              <w:rPr>
                <w:rFonts w:ascii="Arial" w:hAnsi="Arial" w:cs="Arial"/>
                <w:bCs/>
                <w:color w:val="000000" w:themeColor="text1"/>
                <w:sz w:val="22"/>
                <w:szCs w:val="22"/>
                <w:lang w:val="sl-SI"/>
              </w:rPr>
            </w:pPr>
            <w:hyperlink r:id="rId110" w:history="1">
              <w:r w:rsidRPr="006157DE">
                <w:rPr>
                  <w:rStyle w:val="Hiperpovezava"/>
                  <w:rFonts w:ascii="Arial" w:hAnsi="Arial" w:cs="Arial"/>
                  <w:bCs/>
                  <w:color w:val="000000" w:themeColor="text1"/>
                  <w:sz w:val="22"/>
                  <w:szCs w:val="22"/>
                  <w:lang w:val="sl-SI"/>
                </w:rPr>
                <w:t>Obvestilo o bližnjem izteku nekaterih protidampinških ukrepov, (2023/C049/07)</w:t>
              </w:r>
            </w:hyperlink>
            <w:r w:rsidRPr="006157D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55F80A7" w14:textId="71EDA11D"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t>9.2.2023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BD74349" w14:textId="444ACD92" w:rsidR="00585180" w:rsidRPr="006157DE" w:rsidRDefault="00585180" w:rsidP="00585180">
            <w:pPr>
              <w:rPr>
                <w:rFonts w:ascii="Arial" w:hAnsi="Arial" w:cs="Arial"/>
                <w:bCs/>
                <w:color w:val="000000" w:themeColor="text1"/>
                <w:sz w:val="22"/>
                <w:szCs w:val="22"/>
                <w:lang w:val="sl-SI"/>
              </w:rPr>
            </w:pPr>
            <w:r w:rsidRPr="006157DE">
              <w:rPr>
                <w:rFonts w:ascii="Arial" w:hAnsi="Arial" w:cs="Arial"/>
                <w:bCs/>
                <w:color w:val="000000" w:themeColor="text1"/>
                <w:sz w:val="22"/>
                <w:szCs w:val="22"/>
                <w:lang w:val="sl-SI"/>
              </w:rPr>
              <w:t>Ukrep se izteče ob polnoči (00:00) 10.11.2023</w:t>
            </w:r>
          </w:p>
        </w:tc>
      </w:tr>
      <w:tr w:rsidR="00585180" w:rsidRPr="00585180" w14:paraId="6B076665"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CEBDA4B" w14:textId="3518FD0E"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dokončna </w:t>
            </w:r>
            <w:proofErr w:type="spellStart"/>
            <w:r w:rsidRPr="00050E70">
              <w:rPr>
                <w:rFonts w:ascii="Arial" w:hAnsi="Arial" w:cs="Arial"/>
                <w:bCs/>
                <w:color w:val="000000" w:themeColor="text1"/>
                <w:sz w:val="22"/>
                <w:szCs w:val="22"/>
                <w:lang w:val="sl-SI"/>
              </w:rPr>
              <w:t>protidampinška</w:t>
            </w:r>
            <w:proofErr w:type="spellEnd"/>
            <w:r w:rsidRPr="00050E70">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F2254C6" w14:textId="4B5330AB"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Ploščato valjani izdelki iz železa, nelegiranega jekla ali drugega legiranega jekla, v kolobarjih ali ne (vključno z „razrezanimi izdelki“ in „ozkimi trakovi“), vroče valjani, brez nadaljnje obdelave, neplatirani, neprevlečeni in neprekriti.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50BCF09"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7208 10 00, </w:t>
            </w:r>
          </w:p>
          <w:p w14:paraId="23863B2C"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7208 25 00, </w:t>
            </w:r>
          </w:p>
          <w:p w14:paraId="565D772D"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7208 26 00, </w:t>
            </w:r>
          </w:p>
          <w:p w14:paraId="76EDBCD8"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7208 27 00, </w:t>
            </w:r>
          </w:p>
          <w:p w14:paraId="5B898294"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7208 36 00, </w:t>
            </w:r>
          </w:p>
          <w:p w14:paraId="0FC99B97"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7208 37 00, </w:t>
            </w:r>
          </w:p>
          <w:p w14:paraId="18C192CD"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7208 38 00, </w:t>
            </w:r>
          </w:p>
          <w:p w14:paraId="34FD41AA"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7208 39 00, </w:t>
            </w:r>
          </w:p>
          <w:p w14:paraId="37517C21"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7208 40 00, </w:t>
            </w:r>
          </w:p>
          <w:p w14:paraId="31D2A01A"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7208 52 10, </w:t>
            </w:r>
          </w:p>
          <w:p w14:paraId="6774AE51"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7208 52 99, </w:t>
            </w:r>
          </w:p>
          <w:p w14:paraId="5AA5FF8B"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7208 53 00, </w:t>
            </w:r>
          </w:p>
          <w:p w14:paraId="757F4257"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7208 54 00, </w:t>
            </w:r>
          </w:p>
          <w:p w14:paraId="4046346E"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7211 13 00 19, 7211 14 00 10, 7211 14 00 95, 7211 19 00 10, 7211 19 00 95, 7225 19 10 90, 7225 30 90, </w:t>
            </w:r>
          </w:p>
          <w:p w14:paraId="686CCE33"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7225 40 60 90, 7225 40 90, </w:t>
            </w:r>
          </w:p>
          <w:p w14:paraId="531B0E90" w14:textId="6056439D" w:rsidR="00585180" w:rsidRPr="00050E7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7226 19 10 95, 7226 91 91 19, 7226 91 99.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00A93F6" w14:textId="58D5B0F6"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Turčija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0DB228D" w14:textId="4BF94492" w:rsidR="00585180" w:rsidRPr="00050E70" w:rsidRDefault="00585180" w:rsidP="00585180">
            <w:pPr>
              <w:rPr>
                <w:rFonts w:ascii="Arial" w:hAnsi="Arial" w:cs="Arial"/>
                <w:bCs/>
                <w:color w:val="000000" w:themeColor="text1"/>
                <w:sz w:val="22"/>
                <w:szCs w:val="22"/>
                <w:lang w:val="sl-SI"/>
              </w:rPr>
            </w:pPr>
            <w:hyperlink r:id="rId111" w:history="1">
              <w:r w:rsidRPr="00050E70">
                <w:rPr>
                  <w:rStyle w:val="Hiperpovezava"/>
                  <w:rFonts w:ascii="Arial" w:hAnsi="Arial" w:cs="Arial"/>
                  <w:bCs/>
                  <w:color w:val="000000" w:themeColor="text1"/>
                  <w:sz w:val="22"/>
                  <w:szCs w:val="22"/>
                  <w:lang w:val="sl-SI"/>
                </w:rPr>
                <w:t>IZVEDBENA UREDBA KOMISIJE (EU) 2023/215 z dne 1. februarja 2023 o popravku španske jezikovne različice Izvedbene uredbe (EU) 2021/1100 o uvedbi dokončne protidampinške dajatve in dokončnem pobiranju začasne dajatve na uvoz nekaterih vroče valjanih ploščatih izdelkov iz železa, nelegiranega jekla ali drugega legiranega jekla s poreklom iz Turčije, (2023/L030/215)</w:t>
              </w:r>
            </w:hyperlink>
            <w:r w:rsidRPr="00050E70">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1C9616D" w14:textId="301F4CC3"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22.2.2023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5AB6326" w14:textId="3BD0AF81"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Popravek ne zadeva slovenske jezikovne različice.</w:t>
            </w:r>
          </w:p>
        </w:tc>
      </w:tr>
      <w:tr w:rsidR="00585180" w:rsidRPr="00585180" w14:paraId="37A17BD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09085783" w14:textId="44E71D5F"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lastRenderedPageBreak/>
              <w:t xml:space="preserve">dokončna </w:t>
            </w:r>
            <w:proofErr w:type="spellStart"/>
            <w:r w:rsidRPr="00050E70">
              <w:rPr>
                <w:rFonts w:ascii="Arial" w:hAnsi="Arial" w:cs="Arial"/>
                <w:bCs/>
                <w:color w:val="000000" w:themeColor="text1"/>
                <w:sz w:val="22"/>
                <w:szCs w:val="22"/>
                <w:lang w:val="sl-SI"/>
              </w:rPr>
              <w:t>protidampinška</w:t>
            </w:r>
            <w:proofErr w:type="spellEnd"/>
            <w:r w:rsidRPr="00050E70">
              <w:rPr>
                <w:rFonts w:ascii="Arial" w:hAnsi="Arial" w:cs="Arial"/>
                <w:bCs/>
                <w:color w:val="000000" w:themeColor="text1"/>
                <w:sz w:val="22"/>
                <w:szCs w:val="22"/>
                <w:lang w:val="sl-SI"/>
              </w:rPr>
              <w:t xml:space="preserve"> dajatev</w:t>
            </w:r>
          </w:p>
          <w:p w14:paraId="1D1FA15B" w14:textId="77777777"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br/>
              <w:t xml:space="preserve">registracija </w:t>
            </w:r>
          </w:p>
          <w:p w14:paraId="6CFFC931" w14:textId="3D4BB9B1"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BD64E52" w14:textId="4A92565B"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Citronska kislina in trinatrijev citrat dihidrat.</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90E6718" w14:textId="77777777" w:rsidR="0058518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 xml:space="preserve">2918 14 00, </w:t>
            </w:r>
          </w:p>
          <w:p w14:paraId="57875A75" w14:textId="54C15CB5" w:rsidR="00585180" w:rsidRPr="00050E70" w:rsidRDefault="00585180" w:rsidP="00585180">
            <w:pPr>
              <w:jc w:val="right"/>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2918 15 00 11, 2918 15 00 19.</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7EA61CF5" w14:textId="3860E623"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5B1D6C5" w14:textId="2FF763B6" w:rsidR="00585180" w:rsidRPr="00050E70" w:rsidRDefault="00585180" w:rsidP="00585180">
            <w:pPr>
              <w:rPr>
                <w:rFonts w:ascii="Arial" w:hAnsi="Arial" w:cs="Arial"/>
                <w:bCs/>
                <w:color w:val="000000" w:themeColor="text1"/>
                <w:sz w:val="22"/>
                <w:szCs w:val="22"/>
                <w:lang w:val="sl-SI"/>
              </w:rPr>
            </w:pPr>
            <w:hyperlink r:id="rId112" w:history="1">
              <w:r w:rsidRPr="00050E70">
                <w:rPr>
                  <w:rStyle w:val="Hiperpovezava"/>
                  <w:rFonts w:ascii="Arial" w:hAnsi="Arial" w:cs="Arial"/>
                  <w:bCs/>
                  <w:color w:val="000000" w:themeColor="text1"/>
                  <w:sz w:val="22"/>
                  <w:szCs w:val="22"/>
                  <w:lang w:val="sl-SI"/>
                </w:rPr>
                <w:t>IZVEDBENA UREDBA KOMISIJE (EU) 2023/185 z dne 27. januarja 2023 o začetku pregleda v zvezi z „novim izvoznikom“ v okviru Izvedbene uredbe (EU) 2021/607 o uvedbi dokončne protidampinške dajatve na uvoz citronske kisline s poreklom iz Ljudske republike Kitajske za enega kitajskega proizvajalca izvoznika, odpravi dajatve na uvoz navedenega proizvajalca izvoznika in uvedbi registracije takšnega uvoza, (2023/L026/1859).</w:t>
              </w:r>
            </w:hyperlink>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2890F78" w14:textId="0513CAB2"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31.1.2023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1417D031" w14:textId="77777777"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Uvede se registracija uvoza.</w:t>
            </w:r>
          </w:p>
          <w:p w14:paraId="78F8854B" w14:textId="77777777"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br/>
              <w:t xml:space="preserve">Preiskava in registracija uvoza se zaključita v </w:t>
            </w:r>
          </w:p>
          <w:p w14:paraId="6F234881" w14:textId="709AAD55" w:rsidR="00585180" w:rsidRPr="00050E70" w:rsidRDefault="00585180" w:rsidP="00585180">
            <w:pPr>
              <w:rPr>
                <w:rFonts w:ascii="Arial" w:hAnsi="Arial" w:cs="Arial"/>
                <w:bCs/>
                <w:color w:val="000000" w:themeColor="text1"/>
                <w:sz w:val="22"/>
                <w:szCs w:val="22"/>
                <w:lang w:val="sl-SI"/>
              </w:rPr>
            </w:pPr>
            <w:r w:rsidRPr="00050E70">
              <w:rPr>
                <w:rFonts w:ascii="Arial" w:hAnsi="Arial" w:cs="Arial"/>
                <w:bCs/>
                <w:color w:val="000000" w:themeColor="text1"/>
                <w:sz w:val="22"/>
                <w:szCs w:val="22"/>
                <w:lang w:val="sl-SI"/>
              </w:rPr>
              <w:t>9 mesecih po datumu začetka veljavnosti te uredbe.</w:t>
            </w:r>
          </w:p>
        </w:tc>
      </w:tr>
      <w:tr w:rsidR="00585180" w:rsidRPr="00585180" w14:paraId="3DF9FE79"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5C1002C" w14:textId="3C50FFB0" w:rsidR="00585180" w:rsidRPr="00D42CEE" w:rsidRDefault="00585180" w:rsidP="00585180">
            <w:pPr>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 xml:space="preserve">dokončna </w:t>
            </w:r>
            <w:proofErr w:type="spellStart"/>
            <w:r w:rsidRPr="00D42CEE">
              <w:rPr>
                <w:rFonts w:ascii="Arial" w:hAnsi="Arial" w:cs="Arial"/>
                <w:bCs/>
                <w:color w:val="000000" w:themeColor="text1"/>
                <w:sz w:val="22"/>
                <w:szCs w:val="22"/>
                <w:lang w:val="sl-SI"/>
              </w:rPr>
              <w:t>protidampinška</w:t>
            </w:r>
            <w:proofErr w:type="spellEnd"/>
            <w:r w:rsidRPr="00D42CEE">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8308588" w14:textId="5F786F98" w:rsidR="00585180" w:rsidRPr="00D42CEE" w:rsidRDefault="00585180" w:rsidP="00585180">
            <w:pPr>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Izdelki iz litega železa z laminarnim grafitom (sivo železo) ali sferoidnega grafitnega litega železa (imenovanega tudi nodularno lito železo) in njihovi deli.</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247840E8" w14:textId="77777777" w:rsidR="00585180" w:rsidRPr="00D42CEE" w:rsidRDefault="00585180" w:rsidP="00585180">
            <w:pPr>
              <w:jc w:val="right"/>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7325 10 00 31,</w:t>
            </w:r>
          </w:p>
          <w:p w14:paraId="387F7B50" w14:textId="345EDD4C" w:rsidR="00585180" w:rsidRPr="00D42CEE" w:rsidRDefault="00585180" w:rsidP="00585180">
            <w:pPr>
              <w:jc w:val="right"/>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7325 99 10 60.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0DAA7BCA" w14:textId="365C7E5B" w:rsidR="00585180" w:rsidRPr="00D42CEE" w:rsidRDefault="00585180" w:rsidP="00585180">
            <w:pPr>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568496B" w14:textId="73D5992F" w:rsidR="00585180" w:rsidRPr="00D42CEE" w:rsidRDefault="00585180" w:rsidP="00585180">
            <w:pPr>
              <w:rPr>
                <w:rStyle w:val="Hiperpovezava"/>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fldChar w:fldCharType="begin"/>
            </w:r>
            <w:r w:rsidRPr="00D42CEE">
              <w:rPr>
                <w:rFonts w:ascii="Arial" w:hAnsi="Arial" w:cs="Arial"/>
                <w:bCs/>
                <w:color w:val="000000" w:themeColor="text1"/>
                <w:sz w:val="22"/>
                <w:szCs w:val="22"/>
                <w:lang w:val="sl-SI"/>
              </w:rPr>
              <w:instrText xml:space="preserve"> HYPERLINK "https://eur-lex.europa.eu/legal-content/SL/TXT/?uri=uriserv%3AOJ.C_.2023.030.01.0011.01.SLV&amp;toc=OJ%3AC%3A2023%3A030%3ATOC" </w:instrText>
            </w:r>
            <w:r w:rsidRPr="00D42CEE">
              <w:rPr>
                <w:rFonts w:ascii="Arial" w:hAnsi="Arial" w:cs="Arial"/>
                <w:bCs/>
                <w:color w:val="000000" w:themeColor="text1"/>
                <w:sz w:val="22"/>
                <w:szCs w:val="22"/>
                <w:lang w:val="sl-SI"/>
              </w:rPr>
            </w:r>
            <w:r w:rsidRPr="00D42CEE">
              <w:rPr>
                <w:rFonts w:ascii="Arial" w:hAnsi="Arial" w:cs="Arial"/>
                <w:bCs/>
                <w:color w:val="000000" w:themeColor="text1"/>
                <w:sz w:val="22"/>
                <w:szCs w:val="22"/>
                <w:lang w:val="sl-SI"/>
              </w:rPr>
              <w:fldChar w:fldCharType="separate"/>
            </w:r>
            <w:r w:rsidRPr="00D42CEE">
              <w:rPr>
                <w:rStyle w:val="Hiperpovezava"/>
                <w:rFonts w:ascii="Arial" w:hAnsi="Arial" w:cs="Arial"/>
                <w:bCs/>
                <w:color w:val="000000" w:themeColor="text1"/>
                <w:sz w:val="22"/>
                <w:szCs w:val="22"/>
                <w:lang w:val="sl-SI"/>
              </w:rPr>
              <w:t xml:space="preserve">Obvestilo o začetku pregleda zaradi izteka </w:t>
            </w:r>
            <w:proofErr w:type="spellStart"/>
            <w:r w:rsidRPr="00D42CEE">
              <w:rPr>
                <w:rStyle w:val="Hiperpovezava"/>
                <w:rFonts w:ascii="Arial" w:hAnsi="Arial" w:cs="Arial"/>
                <w:bCs/>
                <w:color w:val="000000" w:themeColor="text1"/>
                <w:sz w:val="22"/>
                <w:szCs w:val="22"/>
                <w:lang w:val="sl-SI"/>
              </w:rPr>
              <w:t>protidampinških</w:t>
            </w:r>
            <w:proofErr w:type="spellEnd"/>
            <w:r w:rsidRPr="00D42CEE">
              <w:rPr>
                <w:rStyle w:val="Hiperpovezava"/>
                <w:rFonts w:ascii="Arial" w:hAnsi="Arial" w:cs="Arial"/>
                <w:bCs/>
                <w:color w:val="000000" w:themeColor="text1"/>
                <w:sz w:val="22"/>
                <w:szCs w:val="22"/>
                <w:lang w:val="sl-SI"/>
              </w:rPr>
              <w:t xml:space="preserve"> ukrepov, ki se uporabljajo za uvoz nekaterih izdelkov iz litega železa s poreklom iz Ljudske republike Kitajske,</w:t>
            </w:r>
          </w:p>
          <w:p w14:paraId="605BB20C" w14:textId="2A5E043E" w:rsidR="00585180" w:rsidRPr="00D42CEE" w:rsidRDefault="00585180" w:rsidP="00585180">
            <w:pPr>
              <w:rPr>
                <w:rFonts w:ascii="Arial" w:hAnsi="Arial" w:cs="Arial"/>
                <w:bCs/>
                <w:color w:val="000000" w:themeColor="text1"/>
                <w:sz w:val="22"/>
                <w:szCs w:val="22"/>
              </w:rPr>
            </w:pPr>
            <w:r w:rsidRPr="00D42CEE">
              <w:rPr>
                <w:rStyle w:val="Hiperpovezava"/>
                <w:rFonts w:ascii="Arial" w:hAnsi="Arial" w:cs="Arial"/>
                <w:bCs/>
                <w:color w:val="000000" w:themeColor="text1"/>
                <w:sz w:val="22"/>
                <w:szCs w:val="22"/>
                <w:lang w:val="sl-SI"/>
              </w:rPr>
              <w:t>(2023/</w:t>
            </w:r>
            <w:proofErr w:type="spellStart"/>
            <w:r w:rsidRPr="00D42CEE">
              <w:rPr>
                <w:rStyle w:val="Hiperpovezava"/>
                <w:rFonts w:ascii="Arial" w:hAnsi="Arial" w:cs="Arial"/>
                <w:bCs/>
                <w:color w:val="000000" w:themeColor="text1"/>
                <w:sz w:val="22"/>
                <w:szCs w:val="22"/>
                <w:lang w:val="sl-SI"/>
              </w:rPr>
              <w:t>C030</w:t>
            </w:r>
            <w:proofErr w:type="spellEnd"/>
            <w:r w:rsidRPr="00D42CEE">
              <w:rPr>
                <w:rStyle w:val="Hiperpovezava"/>
                <w:rFonts w:ascii="Arial" w:hAnsi="Arial" w:cs="Arial"/>
                <w:bCs/>
                <w:color w:val="000000" w:themeColor="text1"/>
                <w:sz w:val="22"/>
                <w:szCs w:val="22"/>
                <w:lang w:val="sl-SI"/>
              </w:rPr>
              <w:t>/10)</w:t>
            </w:r>
            <w:r w:rsidRPr="00D42CEE">
              <w:rPr>
                <w:rFonts w:ascii="Arial" w:hAnsi="Arial" w:cs="Arial"/>
                <w:bCs/>
                <w:color w:val="000000" w:themeColor="text1"/>
                <w:sz w:val="22"/>
                <w:szCs w:val="22"/>
                <w:lang w:val="sl-SI"/>
              </w:rPr>
              <w:fldChar w:fldCharType="end"/>
            </w:r>
            <w:r w:rsidRPr="00D42CEE">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8CA6302" w14:textId="7F9CDDF2" w:rsidR="00585180" w:rsidRPr="00D42CEE" w:rsidRDefault="00585180" w:rsidP="00585180">
            <w:pPr>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27.1.2023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74505BD" w14:textId="3FFB7BBC" w:rsidR="00585180" w:rsidRPr="00D42CEE" w:rsidRDefault="00585180" w:rsidP="00585180">
            <w:pPr>
              <w:rPr>
                <w:rFonts w:ascii="Arial" w:hAnsi="Arial" w:cs="Arial"/>
                <w:bCs/>
                <w:color w:val="000000" w:themeColor="text1"/>
                <w:sz w:val="22"/>
                <w:szCs w:val="22"/>
                <w:lang w:val="sl-SI"/>
              </w:rPr>
            </w:pPr>
            <w:r w:rsidRPr="00D42CEE">
              <w:rPr>
                <w:rFonts w:ascii="Arial" w:hAnsi="Arial" w:cs="Arial"/>
                <w:bCs/>
                <w:color w:val="000000" w:themeColor="text1"/>
                <w:sz w:val="22"/>
                <w:szCs w:val="22"/>
                <w:lang w:val="sl-SI"/>
              </w:rPr>
              <w:t>Preiskava se običajno zaključi v 12 mesecih, vendar ne pozneje kot v 15 mesecih po objavi tega obvestila.</w:t>
            </w:r>
          </w:p>
        </w:tc>
      </w:tr>
      <w:tr w:rsidR="00585180" w:rsidRPr="00585180" w14:paraId="0BA4702E"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7F9F6DF" w14:textId="77777777"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t xml:space="preserve">dokončna </w:t>
            </w:r>
            <w:proofErr w:type="spellStart"/>
            <w:r w:rsidRPr="006C6FFF">
              <w:rPr>
                <w:rFonts w:ascii="Arial" w:hAnsi="Arial" w:cs="Arial"/>
                <w:bCs/>
                <w:color w:val="000000" w:themeColor="text1"/>
                <w:sz w:val="22"/>
                <w:szCs w:val="22"/>
                <w:lang w:val="sl-SI"/>
              </w:rPr>
              <w:t>protidampinška</w:t>
            </w:r>
            <w:proofErr w:type="spellEnd"/>
            <w:r w:rsidRPr="006C6FFF">
              <w:rPr>
                <w:rFonts w:ascii="Arial" w:hAnsi="Arial" w:cs="Arial"/>
                <w:bCs/>
                <w:color w:val="000000" w:themeColor="text1"/>
                <w:sz w:val="22"/>
                <w:szCs w:val="22"/>
                <w:lang w:val="sl-SI"/>
              </w:rPr>
              <w:t xml:space="preserve"> dajatev</w:t>
            </w:r>
          </w:p>
          <w:p w14:paraId="26DD5529" w14:textId="71B7CE12"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lastRenderedPageBreak/>
              <w:b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418D758" w14:textId="10DB0DA4"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lastRenderedPageBreak/>
              <w:t xml:space="preserve">Nove ali protektirane pnevmatike iz gume, ki se uporabljajo za avtobuse ali </w:t>
            </w:r>
            <w:r w:rsidRPr="006C6FFF">
              <w:rPr>
                <w:rFonts w:ascii="Arial" w:hAnsi="Arial" w:cs="Arial"/>
                <w:bCs/>
                <w:color w:val="000000" w:themeColor="text1"/>
                <w:sz w:val="22"/>
                <w:szCs w:val="22"/>
                <w:lang w:val="sl-SI"/>
              </w:rPr>
              <w:lastRenderedPageBreak/>
              <w:t>tovornjake, z indeksom obremenitve nad 121.</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80A0F75" w14:textId="529E2501" w:rsidR="00585180" w:rsidRPr="006C6FFF" w:rsidRDefault="00585180" w:rsidP="00585180">
            <w:pPr>
              <w:jc w:val="right"/>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lastRenderedPageBreak/>
              <w:t>4011 20 90 00, 4012 12 00 10.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4FFAFBA" w14:textId="17FE7314"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7005638F" w14:textId="5B89956D" w:rsidR="00585180" w:rsidRPr="006C6FFF" w:rsidRDefault="00585180" w:rsidP="00585180">
            <w:pPr>
              <w:rPr>
                <w:rFonts w:ascii="Arial" w:hAnsi="Arial" w:cs="Arial"/>
                <w:bCs/>
                <w:color w:val="000000" w:themeColor="text1"/>
                <w:sz w:val="22"/>
                <w:szCs w:val="22"/>
                <w:lang w:val="sl-SI"/>
              </w:rPr>
            </w:pPr>
            <w:hyperlink r:id="rId113" w:history="1">
              <w:r w:rsidRPr="006C6FFF">
                <w:rPr>
                  <w:rStyle w:val="Hiperpovezava"/>
                  <w:rFonts w:ascii="Arial" w:hAnsi="Arial" w:cs="Arial"/>
                  <w:bCs/>
                  <w:color w:val="000000" w:themeColor="text1"/>
                  <w:sz w:val="22"/>
                  <w:szCs w:val="22"/>
                  <w:lang w:val="sl-SI"/>
                </w:rPr>
                <w:t xml:space="preserve">Obvestilo o bližnjem izteku nekaterih protidampinških </w:t>
              </w:r>
              <w:r w:rsidRPr="006C6FFF">
                <w:rPr>
                  <w:rStyle w:val="Hiperpovezava"/>
                  <w:rFonts w:ascii="Arial" w:hAnsi="Arial" w:cs="Arial"/>
                  <w:bCs/>
                  <w:color w:val="000000" w:themeColor="text1"/>
                  <w:sz w:val="22"/>
                  <w:szCs w:val="22"/>
                  <w:lang w:val="sl-SI"/>
                </w:rPr>
                <w:lastRenderedPageBreak/>
                <w:t>ukrepov, (2023/C029/09)</w:t>
              </w:r>
            </w:hyperlink>
            <w:r w:rsidRPr="006C6FFF">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9C961DB" w14:textId="44DB29F8"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lastRenderedPageBreak/>
              <w:t>26.1.2023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5DBBE09B" w14:textId="48366CAF" w:rsidR="00585180" w:rsidRPr="006C6FFF" w:rsidRDefault="00585180" w:rsidP="00585180">
            <w:pPr>
              <w:rPr>
                <w:rFonts w:ascii="Arial" w:hAnsi="Arial" w:cs="Arial"/>
                <w:bCs/>
                <w:color w:val="000000" w:themeColor="text1"/>
                <w:sz w:val="22"/>
                <w:szCs w:val="22"/>
                <w:lang w:val="sl-SI"/>
              </w:rPr>
            </w:pPr>
            <w:r w:rsidRPr="006C6FFF">
              <w:rPr>
                <w:rFonts w:ascii="Arial" w:hAnsi="Arial" w:cs="Arial"/>
                <w:bCs/>
                <w:color w:val="000000" w:themeColor="text1"/>
                <w:sz w:val="22"/>
                <w:szCs w:val="22"/>
                <w:lang w:val="sl-SI"/>
              </w:rPr>
              <w:t>Ukrep se izteče ob polnoči (00:00) 23.10.2023.</w:t>
            </w:r>
          </w:p>
        </w:tc>
      </w:tr>
      <w:tr w:rsidR="00585180" w:rsidRPr="00585180" w14:paraId="3DBD27CA"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8208DDC" w14:textId="7F178525"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xml:space="preserve">dokončna </w:t>
            </w:r>
            <w:proofErr w:type="spellStart"/>
            <w:r w:rsidRPr="00FA3F24">
              <w:rPr>
                <w:rFonts w:ascii="Arial" w:hAnsi="Arial" w:cs="Arial"/>
                <w:bCs/>
                <w:color w:val="000000" w:themeColor="text1"/>
                <w:sz w:val="22"/>
                <w:szCs w:val="22"/>
                <w:lang w:val="sl-SI"/>
              </w:rPr>
              <w:t>protidampinška</w:t>
            </w:r>
            <w:proofErr w:type="spellEnd"/>
            <w:r w:rsidRPr="00FA3F24">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5B1A579" w14:textId="153D5FE5"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Keramična namizna in kuhinjska posoda razen:</w:t>
            </w:r>
            <w:r w:rsidRPr="00FA3F24">
              <w:rPr>
                <w:rFonts w:ascii="Arial" w:hAnsi="Arial" w:cs="Arial"/>
                <w:bCs/>
                <w:color w:val="000000" w:themeColor="text1"/>
                <w:sz w:val="22"/>
                <w:szCs w:val="22"/>
                <w:lang w:val="sl-SI"/>
              </w:rPr>
              <w:br/>
              <w:t>— keramični mlinčki za začimbe ali zelišča in njihovi keramični drobilni deli,</w:t>
            </w:r>
          </w:p>
          <w:p w14:paraId="5B25D33F" w14:textId="77777777"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keramični kavni mlinčki,</w:t>
            </w:r>
          </w:p>
          <w:p w14:paraId="5525EBE1" w14:textId="77777777"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keramični brusilci nožev,</w:t>
            </w:r>
          </w:p>
          <w:p w14:paraId="2AD70855" w14:textId="77777777"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keramični brusilci,</w:t>
            </w:r>
          </w:p>
          <w:p w14:paraId="16676672" w14:textId="77777777"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keramična kuhinjska orodja, ki se uporabljajo za rezanje, mletje, ribanje, strganje in lupljenje ter</w:t>
            </w:r>
          </w:p>
          <w:p w14:paraId="53EEFC73" w14:textId="17D1D46C"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 kamni za peko pice, ki so izdelani iz kordieritne keramike in se uporabljajo za peko pice ali kruha.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1257A537" w14:textId="67CEDEC4" w:rsidR="00585180" w:rsidRPr="00FA3F24" w:rsidRDefault="00585180" w:rsidP="00585180">
            <w:pPr>
              <w:jc w:val="right"/>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6911 10 00 90, 6912 00 21 11, 6912 00 21 91, 6912 00 23 10, 6912 00 25 10, 6912 00 29 10.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4769F5DD" w14:textId="0644F380"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709F2AE" w14:textId="0B20F095" w:rsidR="00585180" w:rsidRPr="00FA3F24" w:rsidRDefault="00585180" w:rsidP="00585180">
            <w:pPr>
              <w:rPr>
                <w:rFonts w:ascii="Arial" w:hAnsi="Arial" w:cs="Arial"/>
                <w:bCs/>
                <w:color w:val="000000" w:themeColor="text1"/>
                <w:sz w:val="22"/>
                <w:szCs w:val="22"/>
                <w:lang w:val="sl-SI"/>
              </w:rPr>
            </w:pPr>
            <w:hyperlink r:id="rId114" w:history="1">
              <w:r w:rsidRPr="00FA3F24">
                <w:rPr>
                  <w:rStyle w:val="Hiperpovezava"/>
                  <w:rFonts w:ascii="Arial" w:hAnsi="Arial" w:cs="Arial"/>
                  <w:bCs/>
                  <w:color w:val="000000" w:themeColor="text1"/>
                  <w:sz w:val="22"/>
                  <w:szCs w:val="22"/>
                  <w:lang w:val="sl-SI"/>
                </w:rPr>
                <w:t>IZVEDBENA UREDBA KOMISIJE (EU) 2023/148 z dne 20. januarja 2023 o sprejetju zahtevka za obravnavo novega proizvajalca izvoznika v zvezi z dokončnimi protidampinškimi ukrepi, uvedenimi na uvoz keramične namizne in kuhinjske posode s poreklom iz Ljudske republike Kitajske ter o spremembi Izvedbene uredbe (EU) 2019/1198, (2023/L020/148)</w:t>
              </w:r>
            </w:hyperlink>
            <w:r w:rsidRPr="00FA3F24">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63AFDD6B" w14:textId="53DEB7A9"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24.1.2023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6CCE3466" w14:textId="2238B62C" w:rsidR="00585180" w:rsidRPr="00FA3F24" w:rsidRDefault="00585180" w:rsidP="00585180">
            <w:pPr>
              <w:rPr>
                <w:rFonts w:ascii="Arial" w:hAnsi="Arial" w:cs="Arial"/>
                <w:bCs/>
                <w:color w:val="000000" w:themeColor="text1"/>
                <w:sz w:val="22"/>
                <w:szCs w:val="22"/>
                <w:lang w:val="sl-SI"/>
              </w:rPr>
            </w:pPr>
            <w:r w:rsidRPr="00FA3F24">
              <w:rPr>
                <w:rFonts w:ascii="Arial" w:hAnsi="Arial" w:cs="Arial"/>
                <w:bCs/>
                <w:color w:val="000000" w:themeColor="text1"/>
                <w:sz w:val="22"/>
                <w:szCs w:val="22"/>
                <w:lang w:val="sl-SI"/>
              </w:rPr>
              <w:t>V Prilogo 1 k Uredbi (EU) 2019/1198, kakor je bila spremenjena z Uredbo (EU) 2019/2131 in ki vsebuje seznam sodelujočih družb, ki niso bile vključene v vzorec, se doda družba Raoping Jinde Ceramics Co., Ltd., dodatna oznaka TARIC C879</w:t>
            </w:r>
          </w:p>
        </w:tc>
      </w:tr>
      <w:tr w:rsidR="00585180" w:rsidRPr="00585180" w14:paraId="73BA9001"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3486F7BC" w14:textId="141E722C"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 xml:space="preserve">dokončna </w:t>
            </w:r>
            <w:proofErr w:type="spellStart"/>
            <w:r w:rsidRPr="00E6214B">
              <w:rPr>
                <w:rFonts w:ascii="Arial" w:hAnsi="Arial" w:cs="Arial"/>
                <w:bCs/>
                <w:color w:val="000000" w:themeColor="text1"/>
                <w:sz w:val="22"/>
                <w:szCs w:val="22"/>
                <w:lang w:val="sl-SI"/>
              </w:rPr>
              <w:t>protidampinška</w:t>
            </w:r>
            <w:proofErr w:type="spellEnd"/>
            <w:r w:rsidRPr="00E6214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38DAC99B" w14:textId="5948024C"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Navojni liti pribor (fitingi) za cevi iz tempranega litega železa in sferoidnega grafitnega litega železa, razen ohišij kompresijskega pribora z metričnimi navoji ISO DIN 13 in navojnih krožnih razdelilnih omaric iz tempranega železa, ki nimajo pokrova.</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3C74FEC6" w14:textId="3A8CF700" w:rsidR="00585180" w:rsidRPr="00E6214B" w:rsidRDefault="00585180" w:rsidP="00585180">
            <w:pPr>
              <w:jc w:val="right"/>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7307 19 10 03, 7307 19 10 05, 7307 19 10 10, 7307 19 10 13, 7307 19 10 20, 7307 19 10 30, 7307 19 10 35, 7307 19 10 40, 7307 19 10 45.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F5EC5FF" w14:textId="7395D763"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1DEC033" w14:textId="24201BAA" w:rsidR="00585180" w:rsidRPr="00E6214B" w:rsidRDefault="00585180" w:rsidP="00585180">
            <w:pPr>
              <w:rPr>
                <w:rFonts w:ascii="Arial" w:hAnsi="Arial" w:cs="Arial"/>
                <w:bCs/>
                <w:color w:val="000000" w:themeColor="text1"/>
                <w:sz w:val="22"/>
                <w:szCs w:val="22"/>
                <w:lang w:val="sl-SI"/>
              </w:rPr>
            </w:pPr>
            <w:hyperlink r:id="rId115" w:history="1">
              <w:r w:rsidRPr="00E6214B">
                <w:rPr>
                  <w:rStyle w:val="Hiperpovezava"/>
                  <w:rFonts w:ascii="Arial" w:hAnsi="Arial" w:cs="Arial"/>
                  <w:bCs/>
                  <w:color w:val="000000" w:themeColor="text1"/>
                  <w:sz w:val="22"/>
                  <w:szCs w:val="22"/>
                  <w:lang w:val="sl-SI"/>
                </w:rPr>
                <w:t xml:space="preserve">IZVEDBENA UREDBA KOMISIJE (EU) 2023/131 z dne 18. januarja 2023 o spremembi Izvedbene uredbe (EU) 2019/1259 o uvedbi dokončne protidampinške dajatve na uvoz navojnega litega pribora (fitingov) za cevi iz tempranega litega železa in sferoidnega grafitnega </w:t>
              </w:r>
              <w:r w:rsidRPr="00E6214B">
                <w:rPr>
                  <w:rStyle w:val="Hiperpovezava"/>
                  <w:rFonts w:ascii="Arial" w:hAnsi="Arial" w:cs="Arial"/>
                  <w:bCs/>
                  <w:color w:val="000000" w:themeColor="text1"/>
                  <w:sz w:val="22"/>
                  <w:szCs w:val="22"/>
                  <w:lang w:val="sl-SI"/>
                </w:rPr>
                <w:lastRenderedPageBreak/>
                <w:t>litega železa s poreklom iz Ljudske republike Kitajske in Tajske ter uvedbi nadzora nad uvozom litega pribora (fitingov) za cevi s poreklom iz Ljudske republike Kitajske., (2023/L017/131)</w:t>
              </w:r>
            </w:hyperlink>
            <w:r w:rsidRPr="00E6214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7980220A" w14:textId="5F8E4DC8"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lastRenderedPageBreak/>
              <w:t>20.1.2023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3A6DEB5" w14:textId="714ACC51"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 xml:space="preserve">Za uvoz pod oznakami TARIC iz člena 1 ali drugimi ustreznimi prihodnjimi oznakami s poreklom iz Ljudske republike Kitajske se uvede nadzor, da lahko Komisija sledi statističnim </w:t>
            </w:r>
            <w:r w:rsidRPr="00E6214B">
              <w:rPr>
                <w:rFonts w:ascii="Arial" w:hAnsi="Arial" w:cs="Arial"/>
                <w:bCs/>
                <w:color w:val="000000" w:themeColor="text1"/>
                <w:sz w:val="22"/>
                <w:szCs w:val="22"/>
                <w:lang w:val="sl-SI"/>
              </w:rPr>
              <w:lastRenderedPageBreak/>
              <w:t>trendom uvoza litega pribora (fitingov) za cevi v skladu s členom 56(5) Uredbe (EU) št. 952/2013.</w:t>
            </w:r>
          </w:p>
        </w:tc>
      </w:tr>
      <w:tr w:rsidR="00585180" w:rsidRPr="00CC53F1" w14:paraId="6EE0D8E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1F6AD4C8" w14:textId="295941D3"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lastRenderedPageBreak/>
              <w:t xml:space="preserve">dokončna </w:t>
            </w:r>
            <w:proofErr w:type="spellStart"/>
            <w:r w:rsidRPr="00E6214B">
              <w:rPr>
                <w:rFonts w:ascii="Arial" w:hAnsi="Arial" w:cs="Arial"/>
                <w:bCs/>
                <w:color w:val="000000" w:themeColor="text1"/>
                <w:sz w:val="22"/>
                <w:szCs w:val="22"/>
                <w:lang w:val="sl-SI"/>
              </w:rPr>
              <w:t>protidampinška</w:t>
            </w:r>
            <w:proofErr w:type="spellEnd"/>
            <w:r w:rsidRPr="00E6214B">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1E69F12F" w14:textId="6D148C5E"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Maščobne kisline z dolžino ogljikove verige C6, C8, C10, C12, C14, C16 ali C18, jodnim številom pod 105 g/100 g ter razmerjem med prostimi maščobnimi kislinami in trigliceridi (stopnja cepitve) najmanj 97 %, s poreklom iz Indonezije, vključno s:</w:t>
            </w:r>
          </w:p>
          <w:p w14:paraId="61564CE6" w14:textId="77777777"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 posamičnimi maščobnimi kislinami (tako imenovana čista frakcija) ter</w:t>
            </w:r>
          </w:p>
          <w:p w14:paraId="46D0EF91" w14:textId="77777777"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 mešanicami, ki vsebujejo kombinacijo dveh ali več dolžin ogljikove verige,</w:t>
            </w:r>
          </w:p>
          <w:p w14:paraId="6071CDE0" w14:textId="4859ED08"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 xml:space="preserve">razen maščobnih kislin, certificiranih v prostovoljnem sistemu (12) za proizvodnjo trajnostnih pogonskih biogoriv, drugih tekočih biogoriv in biomasnih goriv, ki jih priznava Evropska komisija v skladu s členom 30(4) ali nacionalnim </w:t>
            </w:r>
            <w:r w:rsidRPr="00E6214B">
              <w:rPr>
                <w:rFonts w:ascii="Arial" w:hAnsi="Arial" w:cs="Arial"/>
                <w:bCs/>
                <w:color w:val="000000" w:themeColor="text1"/>
                <w:sz w:val="22"/>
                <w:szCs w:val="22"/>
                <w:lang w:val="sl-SI"/>
              </w:rPr>
              <w:lastRenderedPageBreak/>
              <w:t>sistemom certificiranja, vzpostavljenim v skladu s členom 30(6) Direktive (EU) 2018/2001 Evropskega parlamenta in Sveta (13.)</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08F406AF" w14:textId="44778101" w:rsidR="00585180" w:rsidRPr="00E6214B" w:rsidRDefault="00585180" w:rsidP="00585180">
            <w:pPr>
              <w:jc w:val="right"/>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lastRenderedPageBreak/>
              <w:t>2915 70 40 95, 2915 70 50 10, 2915 90 30 95, 2915 90 70 95, 2916 15 00 10, 3823 11 00 20, 3823 11 00 70, 3823 12 00 20, 3823 12 00 70, 3823 19 10 30, 3823 19 10 70, 3823 19 90 70, 3823 19 90 95.</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14B1282A" w14:textId="379CDC74"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Indonezija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6B5E9CC3" w14:textId="53AFE2C7" w:rsidR="00585180" w:rsidRPr="00E6214B" w:rsidRDefault="00585180" w:rsidP="00585180">
            <w:pPr>
              <w:rPr>
                <w:rFonts w:ascii="Arial" w:hAnsi="Arial" w:cs="Arial"/>
                <w:bCs/>
                <w:color w:val="000000" w:themeColor="text1"/>
                <w:sz w:val="22"/>
                <w:szCs w:val="22"/>
                <w:lang w:val="sl-SI"/>
              </w:rPr>
            </w:pPr>
            <w:hyperlink r:id="rId116" w:history="1">
              <w:r w:rsidRPr="00E6214B">
                <w:rPr>
                  <w:rStyle w:val="Hiperpovezava"/>
                  <w:rFonts w:ascii="Arial" w:hAnsi="Arial" w:cs="Arial"/>
                  <w:bCs/>
                  <w:color w:val="000000" w:themeColor="text1"/>
                  <w:sz w:val="22"/>
                  <w:szCs w:val="22"/>
                  <w:lang w:val="sl-SI"/>
                </w:rPr>
                <w:t>IZVEDBENA UREDBA KOMISIJE (EU) 2023/111 z dne 18. januarja 2023 o uvedbi dokončne protidampinške dajatve na uvoz maščobnih kislin s poreklom iz Indonezije, (2023/L018/111)</w:t>
              </w:r>
            </w:hyperlink>
            <w:r w:rsidRPr="00E6214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27B0C5F3" w14:textId="0E597BCC"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20.1.2023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43A6BE57" w14:textId="77777777" w:rsidR="00585180" w:rsidRPr="00E6214B" w:rsidRDefault="00585180" w:rsidP="00585180">
            <w:pPr>
              <w:rPr>
                <w:rFonts w:ascii="Arial" w:hAnsi="Arial" w:cs="Arial"/>
                <w:bCs/>
                <w:color w:val="000000" w:themeColor="text1"/>
                <w:sz w:val="22"/>
                <w:szCs w:val="22"/>
                <w:lang w:val="sl-SI"/>
              </w:rPr>
            </w:pPr>
          </w:p>
        </w:tc>
      </w:tr>
      <w:tr w:rsidR="00585180" w:rsidRPr="00CC53F1" w14:paraId="2CA965A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52F4425" w14:textId="3613DEF3"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1563620" w14:textId="69A75CE4"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Aluminijasta kolesa motornih vozil pod oznakami KN 8701 do 8705, s priborom ali brez njega, z nameščenimi pnevmatikami ali brez njih.</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43675F0A" w14:textId="77777777" w:rsidR="00585180" w:rsidRPr="00E6214B" w:rsidRDefault="00585180" w:rsidP="00585180">
            <w:pPr>
              <w:jc w:val="right"/>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8708 70 10 15, 8708 70 10 50, 8708 70 50 15, 8708 70 50 50.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FB5CE4F" w14:textId="77777777"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2CB89813" w14:textId="4E6B6BE0" w:rsidR="00585180" w:rsidRPr="00E6214B" w:rsidRDefault="00585180" w:rsidP="00585180">
            <w:pPr>
              <w:rPr>
                <w:rFonts w:ascii="Arial" w:hAnsi="Arial" w:cs="Arial"/>
                <w:bCs/>
                <w:color w:val="000000" w:themeColor="text1"/>
                <w:sz w:val="22"/>
                <w:szCs w:val="22"/>
                <w:lang w:val="sl-SI"/>
              </w:rPr>
            </w:pPr>
            <w:hyperlink r:id="rId117" w:history="1">
              <w:r w:rsidRPr="00E6214B">
                <w:rPr>
                  <w:rStyle w:val="Hiperpovezava"/>
                  <w:rFonts w:ascii="Arial" w:hAnsi="Arial" w:cs="Arial"/>
                  <w:bCs/>
                  <w:color w:val="000000" w:themeColor="text1"/>
                  <w:sz w:val="22"/>
                  <w:szCs w:val="22"/>
                  <w:lang w:val="sl-SI"/>
                </w:rPr>
                <w:t>IZVEDBENA UREDBA KOMISIJE (EU) 2023/112 z dne 18. januarja 2023 o uvedbi dokončne protidampinške dajatve na uvoz nekaterih aluminijastih koles s poreklom iz Ljudske republike Kitajske na podlagi pregleda zaradi izteka ukrepa v skladu s členom 11(2) Uredbe (EU) 2016/1036 Evropskega parlamenta in Sveta, (2023/L018/112)</w:t>
              </w:r>
            </w:hyperlink>
            <w:r w:rsidRPr="00E6214B">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40AECF9E" w14:textId="77777777" w:rsidR="00585180" w:rsidRPr="00E6214B" w:rsidRDefault="00585180" w:rsidP="00585180">
            <w:pPr>
              <w:rPr>
                <w:rFonts w:ascii="Arial" w:hAnsi="Arial" w:cs="Arial"/>
                <w:bCs/>
                <w:color w:val="000000" w:themeColor="text1"/>
                <w:sz w:val="22"/>
                <w:szCs w:val="22"/>
                <w:lang w:val="sl-SI"/>
              </w:rPr>
            </w:pPr>
            <w:r w:rsidRPr="00E6214B">
              <w:rPr>
                <w:rFonts w:ascii="Arial" w:hAnsi="Arial" w:cs="Arial"/>
                <w:bCs/>
                <w:color w:val="000000" w:themeColor="text1"/>
                <w:sz w:val="22"/>
                <w:szCs w:val="22"/>
                <w:lang w:val="sl-SI"/>
              </w:rPr>
              <w:t>20.1.2023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0D5FBB84" w14:textId="77777777" w:rsidR="00585180" w:rsidRPr="00E6214B" w:rsidRDefault="00585180" w:rsidP="00585180">
            <w:pPr>
              <w:rPr>
                <w:rFonts w:ascii="Arial" w:hAnsi="Arial" w:cs="Arial"/>
                <w:bCs/>
                <w:color w:val="000000" w:themeColor="text1"/>
                <w:sz w:val="22"/>
                <w:szCs w:val="22"/>
                <w:lang w:val="sl-SI"/>
              </w:rPr>
            </w:pPr>
          </w:p>
        </w:tc>
      </w:tr>
      <w:tr w:rsidR="00585180" w:rsidRPr="00585180" w14:paraId="54F60CE2"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4195DF9C" w14:textId="1E696667" w:rsidR="00585180" w:rsidRPr="00CC53F1" w:rsidRDefault="00585180" w:rsidP="00585180">
            <w:pPr>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2DB046A7" w14:textId="18D0379F" w:rsidR="00585180" w:rsidRPr="00CC53F1" w:rsidRDefault="00585180" w:rsidP="00585180">
            <w:pPr>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t>Brezšivne cevi iz železa ali jekla s krožnim prečnim prerezom, z zunanjim premerom do vključno 406,4 mm in z ekvivalentom ogljika (CEV) do vključno 0,86 v skladu s formulo in kemično analizo Mednarodnega inštituta za varilstvo (IIW).</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E934C7B" w14:textId="24F7D77F" w:rsidR="00585180" w:rsidRPr="00CC53F1" w:rsidRDefault="00585180" w:rsidP="00585180">
            <w:pPr>
              <w:jc w:val="right"/>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t xml:space="preserve">7304 11 00 10, 7304 19 10 20, 7304 19 30 20, 7304 22 00 20, 7304 23 00 20, 7304 24 00 20, 7304 29 10 20, 7304 29 30 20, 7304 31 80 30, 7304 39 58 30, 7304 39 92 30, 7304 39 93 20, 7304 51 89 30, </w:t>
            </w:r>
            <w:r w:rsidRPr="00CC53F1">
              <w:rPr>
                <w:rFonts w:ascii="Arial" w:hAnsi="Arial" w:cs="Arial"/>
                <w:bCs/>
                <w:color w:val="000000" w:themeColor="text1"/>
                <w:sz w:val="22"/>
                <w:szCs w:val="22"/>
                <w:lang w:val="sl-SI"/>
              </w:rPr>
              <w:lastRenderedPageBreak/>
              <w:t>7304 59 92 30, 7304 59 93 20.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53EA0664" w14:textId="5312D676" w:rsidR="00585180" w:rsidRPr="00CC53F1" w:rsidRDefault="00585180" w:rsidP="00585180">
            <w:pPr>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lastRenderedPageBreak/>
              <w:t>Rusija, Ukrajina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4BA56F8" w14:textId="1F787B79" w:rsidR="00585180" w:rsidRPr="00CC53F1" w:rsidRDefault="00585180" w:rsidP="00585180">
            <w:pPr>
              <w:rPr>
                <w:rStyle w:val="Hiperpovezava"/>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fldChar w:fldCharType="begin"/>
            </w:r>
            <w:r w:rsidRPr="00CC53F1">
              <w:rPr>
                <w:rFonts w:ascii="Arial" w:hAnsi="Arial" w:cs="Arial"/>
                <w:bCs/>
                <w:color w:val="000000" w:themeColor="text1"/>
                <w:sz w:val="22"/>
                <w:szCs w:val="22"/>
                <w:lang w:val="sl-SI"/>
              </w:rPr>
              <w:instrText xml:space="preserve"> HYPERLINK "https://eur-lex.europa.eu/legal-content/SL/TXT/?uri=uriserv%3AOJ.C_.2023.012.01.0010.01.SLV&amp;toc=OJ%3AC%3A2023%3A012%3ATOC" </w:instrText>
            </w:r>
            <w:r w:rsidRPr="00CC53F1">
              <w:rPr>
                <w:rFonts w:ascii="Arial" w:hAnsi="Arial" w:cs="Arial"/>
                <w:bCs/>
                <w:color w:val="000000" w:themeColor="text1"/>
                <w:sz w:val="22"/>
                <w:szCs w:val="22"/>
                <w:lang w:val="sl-SI"/>
              </w:rPr>
            </w:r>
            <w:r w:rsidRPr="00CC53F1">
              <w:rPr>
                <w:rFonts w:ascii="Arial" w:hAnsi="Arial" w:cs="Arial"/>
                <w:bCs/>
                <w:color w:val="000000" w:themeColor="text1"/>
                <w:sz w:val="22"/>
                <w:szCs w:val="22"/>
                <w:lang w:val="sl-SI"/>
              </w:rPr>
              <w:fldChar w:fldCharType="separate"/>
            </w:r>
            <w:r w:rsidRPr="00CC53F1">
              <w:rPr>
                <w:rStyle w:val="Hiperpovezava"/>
                <w:rFonts w:ascii="Arial" w:hAnsi="Arial" w:cs="Arial"/>
                <w:bCs/>
                <w:color w:val="000000" w:themeColor="text1"/>
                <w:sz w:val="22"/>
                <w:szCs w:val="22"/>
                <w:lang w:val="sl-SI"/>
              </w:rPr>
              <w:t xml:space="preserve">Obvestilo o bližnjem izteku nekaterih </w:t>
            </w:r>
            <w:proofErr w:type="spellStart"/>
            <w:r w:rsidRPr="00CC53F1">
              <w:rPr>
                <w:rStyle w:val="Hiperpovezava"/>
                <w:rFonts w:ascii="Arial" w:hAnsi="Arial" w:cs="Arial"/>
                <w:bCs/>
                <w:color w:val="000000" w:themeColor="text1"/>
                <w:sz w:val="22"/>
                <w:szCs w:val="22"/>
                <w:lang w:val="sl-SI"/>
              </w:rPr>
              <w:t>protidampinških</w:t>
            </w:r>
            <w:proofErr w:type="spellEnd"/>
            <w:r w:rsidRPr="00CC53F1">
              <w:rPr>
                <w:rStyle w:val="Hiperpovezava"/>
                <w:rFonts w:ascii="Arial" w:hAnsi="Arial" w:cs="Arial"/>
                <w:bCs/>
                <w:color w:val="000000" w:themeColor="text1"/>
                <w:sz w:val="22"/>
                <w:szCs w:val="22"/>
                <w:lang w:val="sl-SI"/>
              </w:rPr>
              <w:t xml:space="preserve"> ukrepov,</w:t>
            </w:r>
          </w:p>
          <w:p w14:paraId="5403FFE5" w14:textId="06F27B7F" w:rsidR="00585180" w:rsidRPr="00CC53F1" w:rsidRDefault="00585180" w:rsidP="00585180">
            <w:pPr>
              <w:rPr>
                <w:rFonts w:ascii="Arial" w:hAnsi="Arial" w:cs="Arial"/>
                <w:bCs/>
                <w:color w:val="000000" w:themeColor="text1"/>
                <w:sz w:val="22"/>
                <w:szCs w:val="22"/>
              </w:rPr>
            </w:pPr>
            <w:r w:rsidRPr="00CC53F1">
              <w:rPr>
                <w:rStyle w:val="Hiperpovezava"/>
                <w:rFonts w:ascii="Arial" w:hAnsi="Arial" w:cs="Arial"/>
                <w:bCs/>
                <w:color w:val="000000" w:themeColor="text1"/>
                <w:sz w:val="22"/>
                <w:szCs w:val="22"/>
                <w:lang w:val="sl-SI"/>
              </w:rPr>
              <w:t>(2023/</w:t>
            </w:r>
            <w:proofErr w:type="spellStart"/>
            <w:r w:rsidRPr="00CC53F1">
              <w:rPr>
                <w:rStyle w:val="Hiperpovezava"/>
                <w:rFonts w:ascii="Arial" w:hAnsi="Arial" w:cs="Arial"/>
                <w:bCs/>
                <w:color w:val="000000" w:themeColor="text1"/>
                <w:sz w:val="22"/>
                <w:szCs w:val="22"/>
                <w:lang w:val="sl-SI"/>
              </w:rPr>
              <w:t>C012</w:t>
            </w:r>
            <w:proofErr w:type="spellEnd"/>
            <w:r w:rsidRPr="00CC53F1">
              <w:rPr>
                <w:rStyle w:val="Hiperpovezava"/>
                <w:rFonts w:ascii="Arial" w:hAnsi="Arial" w:cs="Arial"/>
                <w:bCs/>
                <w:color w:val="000000" w:themeColor="text1"/>
                <w:sz w:val="22"/>
                <w:szCs w:val="22"/>
                <w:lang w:val="sl-SI"/>
              </w:rPr>
              <w:t>/06)</w:t>
            </w:r>
            <w:r w:rsidRPr="00CC53F1">
              <w:rPr>
                <w:rFonts w:ascii="Arial" w:hAnsi="Arial" w:cs="Arial"/>
                <w:bCs/>
                <w:color w:val="000000" w:themeColor="text1"/>
                <w:sz w:val="22"/>
                <w:szCs w:val="22"/>
                <w:lang w:val="sl-SI"/>
              </w:rPr>
              <w:fldChar w:fldCharType="end"/>
            </w:r>
            <w:r w:rsidRPr="00CC53F1">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387CDEAA" w14:textId="66047442" w:rsidR="00585180" w:rsidRPr="00CC53F1" w:rsidRDefault="00585180" w:rsidP="00585180">
            <w:pPr>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t>13.1.2023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2976FDDF" w14:textId="477F4716" w:rsidR="00585180" w:rsidRPr="00CC53F1" w:rsidRDefault="00585180" w:rsidP="00585180">
            <w:pPr>
              <w:rPr>
                <w:rFonts w:ascii="Arial" w:hAnsi="Arial" w:cs="Arial"/>
                <w:bCs/>
                <w:color w:val="000000" w:themeColor="text1"/>
                <w:sz w:val="22"/>
                <w:szCs w:val="22"/>
                <w:lang w:val="sl-SI"/>
              </w:rPr>
            </w:pPr>
            <w:r w:rsidRPr="00CC53F1">
              <w:rPr>
                <w:rFonts w:ascii="Arial" w:hAnsi="Arial" w:cs="Arial"/>
                <w:bCs/>
                <w:color w:val="000000" w:themeColor="text1"/>
                <w:sz w:val="22"/>
                <w:szCs w:val="22"/>
                <w:lang w:val="sl-SI"/>
              </w:rPr>
              <w:t>Ukrep se izteče ob polnoči 3.10.2023.</w:t>
            </w:r>
          </w:p>
        </w:tc>
      </w:tr>
      <w:tr w:rsidR="00585180" w:rsidRPr="00585180" w14:paraId="39E89D28"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64D54894"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 xml:space="preserve">začasna </w:t>
            </w:r>
            <w:proofErr w:type="spellStart"/>
            <w:r w:rsidRPr="006E511F">
              <w:rPr>
                <w:rFonts w:ascii="Arial" w:hAnsi="Arial" w:cs="Arial"/>
                <w:bCs/>
                <w:color w:val="000000" w:themeColor="text1"/>
                <w:sz w:val="22"/>
                <w:szCs w:val="22"/>
                <w:lang w:val="sl-SI"/>
              </w:rPr>
              <w:t>protidampinška</w:t>
            </w:r>
            <w:proofErr w:type="spellEnd"/>
            <w:r w:rsidRPr="006E511F">
              <w:rPr>
                <w:rFonts w:ascii="Arial" w:hAnsi="Arial" w:cs="Arial"/>
                <w:bCs/>
                <w:color w:val="000000" w:themeColor="text1"/>
                <w:sz w:val="22"/>
                <w:szCs w:val="22"/>
                <w:lang w:val="sl-SI"/>
              </w:rPr>
              <w:t xml:space="preserve"> dajatev</w:t>
            </w:r>
          </w:p>
          <w:p w14:paraId="6F948900"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br/>
              <w:t xml:space="preserve">registracija </w:t>
            </w:r>
          </w:p>
          <w:p w14:paraId="54A9DAA4"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uvoza</w:t>
            </w:r>
            <w:r w:rsidRPr="006E511F">
              <w:rPr>
                <w:rFonts w:ascii="Arial" w:hAnsi="Arial" w:cs="Arial"/>
                <w:bCs/>
                <w:color w:val="000000" w:themeColor="text1"/>
                <w:sz w:val="22"/>
                <w:szCs w:val="22"/>
                <w:lang w:val="sl-SI"/>
              </w:rPr>
              <w:br/>
            </w:r>
          </w:p>
          <w:p w14:paraId="2692D544" w14:textId="0E5F18F2"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A0C5643" w14:textId="60ED978D"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Aluminijasta kolesa motornih vozil iz tarifnih številk HS 8701 do 8705, s priborom ali brez njega, z nameščenimi pnevmatikami ali brez njih.</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765629E5" w14:textId="3E9F3D4C" w:rsidR="00585180" w:rsidRPr="006E511F" w:rsidRDefault="00585180" w:rsidP="00585180">
            <w:pPr>
              <w:jc w:val="right"/>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8708 70 10 15, 8708 70 10 50, 8708 70 50 15, 8708 70 50 50.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292230F" w14:textId="7DFF5ECD"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Maroko</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1B57F3CF" w14:textId="17CC2EE0" w:rsidR="00585180" w:rsidRPr="006E511F" w:rsidRDefault="00585180" w:rsidP="00585180">
            <w:pPr>
              <w:rPr>
                <w:rFonts w:ascii="Arial" w:hAnsi="Arial" w:cs="Arial"/>
                <w:bCs/>
                <w:color w:val="000000" w:themeColor="text1"/>
                <w:sz w:val="22"/>
                <w:szCs w:val="22"/>
                <w:lang w:val="sl-SI"/>
              </w:rPr>
            </w:pPr>
            <w:hyperlink r:id="rId118" w:history="1">
              <w:r w:rsidRPr="006E511F">
                <w:rPr>
                  <w:rStyle w:val="Hiperpovezava"/>
                  <w:rFonts w:ascii="Arial" w:hAnsi="Arial" w:cs="Arial"/>
                  <w:bCs/>
                  <w:color w:val="000000" w:themeColor="text1"/>
                  <w:sz w:val="22"/>
                  <w:szCs w:val="22"/>
                  <w:lang w:val="sl-SI"/>
                </w:rPr>
                <w:t>IZVEDBENA UREDBA KOMISIJE (EU) 2023/99 z dne 11. januarja 2023 o uvedbi dokončne protidampinške dajatve in dokončnem pobiranju začasne dajatve, uvedene na uvoz nekaterih aluminijastih koles s poreklom iz Maroka (2023/L010/99)</w:t>
              </w:r>
            </w:hyperlink>
            <w:r w:rsidRPr="006E511F">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1830FB42" w14:textId="10BDB353"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13.1.2023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101914D"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Zneski, zavarovani z začasno protidampinško dajatvijo se dokončno poberejo.</w:t>
            </w:r>
          </w:p>
          <w:p w14:paraId="2A23C927" w14:textId="38460383"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br/>
              <w:t>Dajatve na registrirani uvoz se ne zaračunajo retroaktivno.</w:t>
            </w:r>
          </w:p>
        </w:tc>
      </w:tr>
      <w:tr w:rsidR="00585180" w:rsidRPr="00585180" w14:paraId="08985743" w14:textId="77777777" w:rsidTr="004A46E0">
        <w:tc>
          <w:tcPr>
            <w:tcW w:w="2265" w:type="dxa"/>
            <w:tcBorders>
              <w:top w:val="single" w:sz="12" w:space="0" w:color="auto"/>
              <w:left w:val="single" w:sz="12" w:space="0" w:color="auto"/>
              <w:bottom w:val="single" w:sz="12" w:space="0" w:color="auto"/>
              <w:right w:val="single" w:sz="12" w:space="0" w:color="auto"/>
            </w:tcBorders>
            <w:shd w:val="clear" w:color="auto" w:fill="D8F8F3"/>
          </w:tcPr>
          <w:p w14:paraId="2054660A" w14:textId="291D86F5"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 xml:space="preserve">začasna </w:t>
            </w:r>
            <w:proofErr w:type="spellStart"/>
            <w:r w:rsidRPr="006E511F">
              <w:rPr>
                <w:rFonts w:ascii="Arial" w:hAnsi="Arial" w:cs="Arial"/>
                <w:bCs/>
                <w:color w:val="000000" w:themeColor="text1"/>
                <w:sz w:val="22"/>
                <w:szCs w:val="22"/>
                <w:lang w:val="sl-SI"/>
              </w:rPr>
              <w:t>protidampinška</w:t>
            </w:r>
            <w:proofErr w:type="spellEnd"/>
            <w:r w:rsidRPr="006E511F">
              <w:rPr>
                <w:rFonts w:ascii="Arial" w:hAnsi="Arial" w:cs="Arial"/>
                <w:bCs/>
                <w:color w:val="000000" w:themeColor="text1"/>
                <w:sz w:val="22"/>
                <w:szCs w:val="22"/>
                <w:lang w:val="sl-SI"/>
              </w:rPr>
              <w:t xml:space="preserve"> dajatev</w:t>
            </w:r>
          </w:p>
        </w:tc>
        <w:tc>
          <w:tcPr>
            <w:tcW w:w="3119" w:type="dxa"/>
            <w:tcBorders>
              <w:top w:val="single" w:sz="12" w:space="0" w:color="auto"/>
              <w:left w:val="single" w:sz="12" w:space="0" w:color="auto"/>
              <w:bottom w:val="single" w:sz="12" w:space="0" w:color="auto"/>
              <w:right w:val="single" w:sz="12" w:space="0" w:color="auto"/>
            </w:tcBorders>
            <w:shd w:val="clear" w:color="auto" w:fill="D8F8F3"/>
          </w:tcPr>
          <w:p w14:paraId="60DB59FC" w14:textId="5D6BB185"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 xml:space="preserve">Sodčki, posode, sodi, cisterne in podobni vsebniki za ponovno polnjenje iz nerjavnega jekla, splošno znani kot „sodčki za ponovno polnjenje iz nerjavnega jekla“, s približno valjasto obliko, debelino stene 0,5 mm ali več, ki se uporabljajo za snovi, ki niso utekočinjeni plin, surova nafta in naftni proizvodi, in imajo prostornino 4,5 litra ali več, ne glede na vrsto končne obdelave, prostornino ali razred nerjavnega jekla, z dodatnimi sestavnimi deli (ekstraktorji, vratovi, obodi ali katerimi koli drugimi sestavnimi deli) ali brez njih, </w:t>
            </w:r>
            <w:r w:rsidRPr="006E511F">
              <w:rPr>
                <w:rFonts w:ascii="Arial" w:hAnsi="Arial" w:cs="Arial"/>
                <w:bCs/>
                <w:color w:val="000000" w:themeColor="text1"/>
                <w:sz w:val="22"/>
                <w:szCs w:val="22"/>
                <w:lang w:val="sl-SI"/>
              </w:rPr>
              <w:lastRenderedPageBreak/>
              <w:t>prebarvani ali prevlečeni z drugimi materiali ali ne.</w:t>
            </w:r>
          </w:p>
        </w:tc>
        <w:tc>
          <w:tcPr>
            <w:tcW w:w="1843" w:type="dxa"/>
            <w:tcBorders>
              <w:top w:val="single" w:sz="12" w:space="0" w:color="auto"/>
              <w:left w:val="single" w:sz="12" w:space="0" w:color="auto"/>
              <w:bottom w:val="single" w:sz="12" w:space="0" w:color="auto"/>
              <w:right w:val="single" w:sz="12" w:space="0" w:color="auto"/>
            </w:tcBorders>
            <w:shd w:val="clear" w:color="auto" w:fill="D8F8F3"/>
          </w:tcPr>
          <w:p w14:paraId="5A17F5E8" w14:textId="77777777" w:rsidR="00585180" w:rsidRPr="006E511F" w:rsidRDefault="00585180" w:rsidP="00585180">
            <w:pPr>
              <w:jc w:val="right"/>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lastRenderedPageBreak/>
              <w:t>7310 10 00 10, 7310 29 90 10.</w:t>
            </w:r>
          </w:p>
        </w:tc>
        <w:tc>
          <w:tcPr>
            <w:tcW w:w="1842" w:type="dxa"/>
            <w:tcBorders>
              <w:top w:val="single" w:sz="12" w:space="0" w:color="auto"/>
              <w:left w:val="single" w:sz="12" w:space="0" w:color="auto"/>
              <w:bottom w:val="single" w:sz="12" w:space="0" w:color="auto"/>
              <w:right w:val="single" w:sz="12" w:space="0" w:color="auto"/>
            </w:tcBorders>
            <w:shd w:val="clear" w:color="auto" w:fill="D8F8F3"/>
          </w:tcPr>
          <w:p w14:paraId="6441AB8E"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Kitajska</w:t>
            </w:r>
          </w:p>
        </w:tc>
        <w:tc>
          <w:tcPr>
            <w:tcW w:w="2570" w:type="dxa"/>
            <w:tcBorders>
              <w:top w:val="single" w:sz="12" w:space="0" w:color="auto"/>
              <w:left w:val="single" w:sz="12" w:space="0" w:color="auto"/>
              <w:bottom w:val="single" w:sz="12" w:space="0" w:color="auto"/>
              <w:right w:val="single" w:sz="12" w:space="0" w:color="auto"/>
            </w:tcBorders>
            <w:shd w:val="clear" w:color="auto" w:fill="D8F8F3"/>
          </w:tcPr>
          <w:p w14:paraId="465F6477" w14:textId="4102AD61" w:rsidR="00585180" w:rsidRPr="006E511F" w:rsidRDefault="00585180" w:rsidP="00585180">
            <w:pPr>
              <w:rPr>
                <w:rFonts w:ascii="Arial" w:hAnsi="Arial" w:cs="Arial"/>
                <w:bCs/>
                <w:color w:val="000000" w:themeColor="text1"/>
                <w:sz w:val="22"/>
                <w:szCs w:val="22"/>
                <w:lang w:val="sl-SI"/>
              </w:rPr>
            </w:pPr>
            <w:hyperlink r:id="rId119" w:history="1">
              <w:r w:rsidRPr="006E511F">
                <w:rPr>
                  <w:rStyle w:val="Hiperpovezava"/>
                  <w:rFonts w:ascii="Arial" w:hAnsi="Arial" w:cs="Arial"/>
                  <w:bCs/>
                  <w:color w:val="000000" w:themeColor="text1"/>
                  <w:sz w:val="22"/>
                  <w:szCs w:val="22"/>
                  <w:lang w:val="sl-SI"/>
                </w:rPr>
                <w:t>IZVEDBENA UREDBA KOMISIJE (EU) 2023/100 z dne 11. januarja 2023 o uvedbi začasne protidampinške dajatve na uvoz sodčkov za ponovno polnjenje iz nerjavnega jekla s poreklom iz Ljudske republike Kitajske (2023/L010/100)</w:t>
              </w:r>
            </w:hyperlink>
            <w:r w:rsidRPr="006E511F">
              <w:rPr>
                <w:rFonts w:ascii="Arial" w:hAnsi="Arial" w:cs="Arial"/>
                <w:bCs/>
                <w:color w:val="000000" w:themeColor="text1"/>
                <w:sz w:val="22"/>
                <w:szCs w:val="22"/>
                <w:lang w:val="sl-SI"/>
              </w:rPr>
              <w:t>.</w:t>
            </w:r>
          </w:p>
        </w:tc>
        <w:tc>
          <w:tcPr>
            <w:tcW w:w="1541" w:type="dxa"/>
            <w:tcBorders>
              <w:top w:val="single" w:sz="12" w:space="0" w:color="auto"/>
              <w:left w:val="single" w:sz="12" w:space="0" w:color="auto"/>
              <w:bottom w:val="single" w:sz="12" w:space="0" w:color="auto"/>
              <w:right w:val="single" w:sz="12" w:space="0" w:color="auto"/>
            </w:tcBorders>
            <w:shd w:val="clear" w:color="auto" w:fill="D8F8F3"/>
          </w:tcPr>
          <w:p w14:paraId="549E0910"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13.1.2023</w:t>
            </w:r>
          </w:p>
        </w:tc>
        <w:tc>
          <w:tcPr>
            <w:tcW w:w="1984" w:type="dxa"/>
            <w:tcBorders>
              <w:top w:val="single" w:sz="12" w:space="0" w:color="auto"/>
              <w:left w:val="single" w:sz="12" w:space="0" w:color="auto"/>
              <w:bottom w:val="single" w:sz="12" w:space="0" w:color="auto"/>
              <w:right w:val="single" w:sz="12" w:space="0" w:color="auto"/>
            </w:tcBorders>
            <w:shd w:val="clear" w:color="auto" w:fill="D8F8F3"/>
          </w:tcPr>
          <w:p w14:paraId="72B2A8E5" w14:textId="77777777"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 xml:space="preserve">Začasna protidampinška dajatev se uporablja </w:t>
            </w:r>
          </w:p>
          <w:p w14:paraId="4DCE90DD" w14:textId="5AA47894" w:rsidR="00585180" w:rsidRPr="006E511F" w:rsidRDefault="00585180" w:rsidP="00585180">
            <w:pPr>
              <w:rPr>
                <w:rFonts w:ascii="Arial" w:hAnsi="Arial" w:cs="Arial"/>
                <w:bCs/>
                <w:color w:val="000000" w:themeColor="text1"/>
                <w:sz w:val="22"/>
                <w:szCs w:val="22"/>
                <w:lang w:val="sl-SI"/>
              </w:rPr>
            </w:pPr>
            <w:r w:rsidRPr="006E511F">
              <w:rPr>
                <w:rFonts w:ascii="Arial" w:hAnsi="Arial" w:cs="Arial"/>
                <w:bCs/>
                <w:color w:val="000000" w:themeColor="text1"/>
                <w:sz w:val="22"/>
                <w:szCs w:val="22"/>
                <w:lang w:val="sl-SI"/>
              </w:rPr>
              <w:t>6 mesecev.</w:t>
            </w:r>
          </w:p>
        </w:tc>
      </w:tr>
    </w:tbl>
    <w:p w14:paraId="41E65191" w14:textId="77777777" w:rsidR="002E7806" w:rsidRPr="006E511F" w:rsidRDefault="002E7806" w:rsidP="002E7806">
      <w:pPr>
        <w:rPr>
          <w:rFonts w:ascii="Arial" w:hAnsi="Arial" w:cs="Arial"/>
          <w:color w:val="000000" w:themeColor="text1"/>
          <w:sz w:val="22"/>
          <w:szCs w:val="22"/>
          <w:lang w:val="sl-SI"/>
        </w:rPr>
      </w:pPr>
    </w:p>
    <w:sectPr w:rsidR="002E7806" w:rsidRPr="006E511F" w:rsidSect="006C1707">
      <w:footerReference w:type="even" r:id="rId120"/>
      <w:footerReference w:type="default" r:id="rId121"/>
      <w:pgSz w:w="16838" w:h="11906" w:orient="landscape"/>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451A" w14:textId="77777777" w:rsidR="00A42044" w:rsidRDefault="00A42044">
      <w:r>
        <w:separator/>
      </w:r>
    </w:p>
  </w:endnote>
  <w:endnote w:type="continuationSeparator" w:id="0">
    <w:p w14:paraId="4008191E" w14:textId="77777777" w:rsidR="00A42044" w:rsidRDefault="00A4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62E"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7BB4C1" w14:textId="77777777" w:rsidR="00516B6C" w:rsidRDefault="00516B6C" w:rsidP="002413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B01"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2C3D">
      <w:rPr>
        <w:rStyle w:val="tevilkastrani"/>
        <w:noProof/>
      </w:rPr>
      <w:t>1</w:t>
    </w:r>
    <w:r>
      <w:rPr>
        <w:rStyle w:val="tevilkastrani"/>
      </w:rPr>
      <w:fldChar w:fldCharType="end"/>
    </w:r>
  </w:p>
  <w:p w14:paraId="3CF277A1" w14:textId="77777777" w:rsidR="00516B6C" w:rsidRDefault="00516B6C" w:rsidP="002413E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0F62" w14:textId="77777777" w:rsidR="00A42044" w:rsidRDefault="00A42044">
      <w:r>
        <w:separator/>
      </w:r>
    </w:p>
  </w:footnote>
  <w:footnote w:type="continuationSeparator" w:id="0">
    <w:p w14:paraId="1667DDFC" w14:textId="77777777" w:rsidR="00A42044" w:rsidRDefault="00A4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2B3"/>
    <w:multiLevelType w:val="hybridMultilevel"/>
    <w:tmpl w:val="5A2CB07A"/>
    <w:lvl w:ilvl="0" w:tplc="AEEAC476">
      <w:start w:val="30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B16666"/>
    <w:multiLevelType w:val="hybridMultilevel"/>
    <w:tmpl w:val="6D2ED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105773">
    <w:abstractNumId w:val="1"/>
  </w:num>
  <w:num w:numId="2" w16cid:durableId="84844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BA"/>
    <w:rsid w:val="000031F1"/>
    <w:rsid w:val="00005A89"/>
    <w:rsid w:val="00007CCE"/>
    <w:rsid w:val="00017806"/>
    <w:rsid w:val="000236D4"/>
    <w:rsid w:val="000269A6"/>
    <w:rsid w:val="00026ED3"/>
    <w:rsid w:val="0002761C"/>
    <w:rsid w:val="000277E4"/>
    <w:rsid w:val="00032643"/>
    <w:rsid w:val="0003285F"/>
    <w:rsid w:val="00032D48"/>
    <w:rsid w:val="000348F4"/>
    <w:rsid w:val="00035492"/>
    <w:rsid w:val="00036B58"/>
    <w:rsid w:val="000405BA"/>
    <w:rsid w:val="000413C8"/>
    <w:rsid w:val="00042D09"/>
    <w:rsid w:val="00044026"/>
    <w:rsid w:val="00044EB1"/>
    <w:rsid w:val="000509C4"/>
    <w:rsid w:val="00050E70"/>
    <w:rsid w:val="00050EDA"/>
    <w:rsid w:val="00052313"/>
    <w:rsid w:val="0005291D"/>
    <w:rsid w:val="00052C74"/>
    <w:rsid w:val="000540DC"/>
    <w:rsid w:val="0005513A"/>
    <w:rsid w:val="0005636B"/>
    <w:rsid w:val="000565AD"/>
    <w:rsid w:val="00063843"/>
    <w:rsid w:val="00065867"/>
    <w:rsid w:val="00067BE8"/>
    <w:rsid w:val="00071067"/>
    <w:rsid w:val="000720C5"/>
    <w:rsid w:val="00072AD4"/>
    <w:rsid w:val="000742C1"/>
    <w:rsid w:val="00074553"/>
    <w:rsid w:val="00074F99"/>
    <w:rsid w:val="00076EF5"/>
    <w:rsid w:val="0007741B"/>
    <w:rsid w:val="000846C8"/>
    <w:rsid w:val="00084E4E"/>
    <w:rsid w:val="00085590"/>
    <w:rsid w:val="000902E1"/>
    <w:rsid w:val="000902F0"/>
    <w:rsid w:val="000905F0"/>
    <w:rsid w:val="00090632"/>
    <w:rsid w:val="0009435C"/>
    <w:rsid w:val="00094B99"/>
    <w:rsid w:val="000953CD"/>
    <w:rsid w:val="000A1012"/>
    <w:rsid w:val="000A25D0"/>
    <w:rsid w:val="000A284D"/>
    <w:rsid w:val="000A3DCC"/>
    <w:rsid w:val="000A52FF"/>
    <w:rsid w:val="000A561D"/>
    <w:rsid w:val="000A6E9A"/>
    <w:rsid w:val="000A7582"/>
    <w:rsid w:val="000B3414"/>
    <w:rsid w:val="000B3C34"/>
    <w:rsid w:val="000B4369"/>
    <w:rsid w:val="000B46A7"/>
    <w:rsid w:val="000B5994"/>
    <w:rsid w:val="000C1948"/>
    <w:rsid w:val="000C2A3E"/>
    <w:rsid w:val="000C2C60"/>
    <w:rsid w:val="000C4465"/>
    <w:rsid w:val="000D1570"/>
    <w:rsid w:val="000D4365"/>
    <w:rsid w:val="000D59FE"/>
    <w:rsid w:val="000D6D3A"/>
    <w:rsid w:val="000D7AEC"/>
    <w:rsid w:val="000E382A"/>
    <w:rsid w:val="000E4607"/>
    <w:rsid w:val="000E4A4D"/>
    <w:rsid w:val="000E5A85"/>
    <w:rsid w:val="000E69F5"/>
    <w:rsid w:val="000E75DA"/>
    <w:rsid w:val="000F0C36"/>
    <w:rsid w:val="000F28DF"/>
    <w:rsid w:val="000F6CF6"/>
    <w:rsid w:val="001016C6"/>
    <w:rsid w:val="00101EC5"/>
    <w:rsid w:val="001039E3"/>
    <w:rsid w:val="00105A2C"/>
    <w:rsid w:val="00106543"/>
    <w:rsid w:val="001075F8"/>
    <w:rsid w:val="00110089"/>
    <w:rsid w:val="00111A07"/>
    <w:rsid w:val="00113BD7"/>
    <w:rsid w:val="00114A62"/>
    <w:rsid w:val="00115C1B"/>
    <w:rsid w:val="00117BA7"/>
    <w:rsid w:val="00117EBE"/>
    <w:rsid w:val="001210F7"/>
    <w:rsid w:val="001218E3"/>
    <w:rsid w:val="00121C89"/>
    <w:rsid w:val="00121F29"/>
    <w:rsid w:val="001230A6"/>
    <w:rsid w:val="001235C2"/>
    <w:rsid w:val="00125396"/>
    <w:rsid w:val="001263A0"/>
    <w:rsid w:val="00127850"/>
    <w:rsid w:val="00127B46"/>
    <w:rsid w:val="00130A3D"/>
    <w:rsid w:val="00131280"/>
    <w:rsid w:val="001317D4"/>
    <w:rsid w:val="0014089E"/>
    <w:rsid w:val="00140BDB"/>
    <w:rsid w:val="001424DF"/>
    <w:rsid w:val="00144182"/>
    <w:rsid w:val="00146302"/>
    <w:rsid w:val="00146B38"/>
    <w:rsid w:val="001470DC"/>
    <w:rsid w:val="0014712E"/>
    <w:rsid w:val="00150B39"/>
    <w:rsid w:val="001520C6"/>
    <w:rsid w:val="00154F18"/>
    <w:rsid w:val="0015536E"/>
    <w:rsid w:val="0015607D"/>
    <w:rsid w:val="00156DD0"/>
    <w:rsid w:val="00161386"/>
    <w:rsid w:val="00163171"/>
    <w:rsid w:val="0016446E"/>
    <w:rsid w:val="00164B92"/>
    <w:rsid w:val="001657B7"/>
    <w:rsid w:val="0017636C"/>
    <w:rsid w:val="0018167C"/>
    <w:rsid w:val="00181C9E"/>
    <w:rsid w:val="00182142"/>
    <w:rsid w:val="001824DA"/>
    <w:rsid w:val="00182C58"/>
    <w:rsid w:val="00183CEE"/>
    <w:rsid w:val="00185F44"/>
    <w:rsid w:val="001861E4"/>
    <w:rsid w:val="00186672"/>
    <w:rsid w:val="00186E7F"/>
    <w:rsid w:val="00190720"/>
    <w:rsid w:val="001957BB"/>
    <w:rsid w:val="00195E11"/>
    <w:rsid w:val="001A448D"/>
    <w:rsid w:val="001A4CD1"/>
    <w:rsid w:val="001A4E0A"/>
    <w:rsid w:val="001A58EC"/>
    <w:rsid w:val="001B0937"/>
    <w:rsid w:val="001B1ABA"/>
    <w:rsid w:val="001B536C"/>
    <w:rsid w:val="001B5521"/>
    <w:rsid w:val="001B6029"/>
    <w:rsid w:val="001B6352"/>
    <w:rsid w:val="001C0611"/>
    <w:rsid w:val="001C1504"/>
    <w:rsid w:val="001C202E"/>
    <w:rsid w:val="001C388A"/>
    <w:rsid w:val="001C560A"/>
    <w:rsid w:val="001C6299"/>
    <w:rsid w:val="001D0792"/>
    <w:rsid w:val="001D3E07"/>
    <w:rsid w:val="001D4FB6"/>
    <w:rsid w:val="001D546C"/>
    <w:rsid w:val="001D5699"/>
    <w:rsid w:val="001D56DA"/>
    <w:rsid w:val="001D6003"/>
    <w:rsid w:val="001E381B"/>
    <w:rsid w:val="001E64C2"/>
    <w:rsid w:val="001F2DB7"/>
    <w:rsid w:val="001F37C8"/>
    <w:rsid w:val="001F4290"/>
    <w:rsid w:val="001F42A1"/>
    <w:rsid w:val="00202993"/>
    <w:rsid w:val="002037B7"/>
    <w:rsid w:val="00205517"/>
    <w:rsid w:val="00207CD0"/>
    <w:rsid w:val="002117F0"/>
    <w:rsid w:val="0021282C"/>
    <w:rsid w:val="00212A48"/>
    <w:rsid w:val="002139B2"/>
    <w:rsid w:val="00213EE8"/>
    <w:rsid w:val="002142E6"/>
    <w:rsid w:val="002147AA"/>
    <w:rsid w:val="00214A0C"/>
    <w:rsid w:val="00216260"/>
    <w:rsid w:val="00217808"/>
    <w:rsid w:val="00217B05"/>
    <w:rsid w:val="0022155C"/>
    <w:rsid w:val="00222853"/>
    <w:rsid w:val="00223AB6"/>
    <w:rsid w:val="00224FAC"/>
    <w:rsid w:val="002258C7"/>
    <w:rsid w:val="0022616B"/>
    <w:rsid w:val="00227D06"/>
    <w:rsid w:val="00230114"/>
    <w:rsid w:val="002303EB"/>
    <w:rsid w:val="00233BDE"/>
    <w:rsid w:val="002401E6"/>
    <w:rsid w:val="002413EA"/>
    <w:rsid w:val="00243030"/>
    <w:rsid w:val="00245841"/>
    <w:rsid w:val="00246661"/>
    <w:rsid w:val="00250FC8"/>
    <w:rsid w:val="0025380F"/>
    <w:rsid w:val="002547C9"/>
    <w:rsid w:val="0025489D"/>
    <w:rsid w:val="00255002"/>
    <w:rsid w:val="00255D33"/>
    <w:rsid w:val="0025730C"/>
    <w:rsid w:val="002578F2"/>
    <w:rsid w:val="00263359"/>
    <w:rsid w:val="002679DA"/>
    <w:rsid w:val="00270CA8"/>
    <w:rsid w:val="00271144"/>
    <w:rsid w:val="00272E53"/>
    <w:rsid w:val="00273AFC"/>
    <w:rsid w:val="00274964"/>
    <w:rsid w:val="00274A31"/>
    <w:rsid w:val="00274ABA"/>
    <w:rsid w:val="00276363"/>
    <w:rsid w:val="00277B2C"/>
    <w:rsid w:val="00280F90"/>
    <w:rsid w:val="0028284C"/>
    <w:rsid w:val="002828C1"/>
    <w:rsid w:val="002832F4"/>
    <w:rsid w:val="00284FFB"/>
    <w:rsid w:val="002851D5"/>
    <w:rsid w:val="002904D7"/>
    <w:rsid w:val="00293E03"/>
    <w:rsid w:val="0029619F"/>
    <w:rsid w:val="00297C20"/>
    <w:rsid w:val="002A02E9"/>
    <w:rsid w:val="002A4198"/>
    <w:rsid w:val="002A4344"/>
    <w:rsid w:val="002A46E4"/>
    <w:rsid w:val="002A563D"/>
    <w:rsid w:val="002A5B86"/>
    <w:rsid w:val="002A5FDF"/>
    <w:rsid w:val="002A6E05"/>
    <w:rsid w:val="002B0394"/>
    <w:rsid w:val="002B0728"/>
    <w:rsid w:val="002B1A16"/>
    <w:rsid w:val="002B3F57"/>
    <w:rsid w:val="002B5213"/>
    <w:rsid w:val="002B5E27"/>
    <w:rsid w:val="002B6A30"/>
    <w:rsid w:val="002B6F0C"/>
    <w:rsid w:val="002C08DC"/>
    <w:rsid w:val="002C3CA5"/>
    <w:rsid w:val="002C4747"/>
    <w:rsid w:val="002C55C8"/>
    <w:rsid w:val="002E1A57"/>
    <w:rsid w:val="002E2EF5"/>
    <w:rsid w:val="002E6322"/>
    <w:rsid w:val="002E7806"/>
    <w:rsid w:val="002E7FA5"/>
    <w:rsid w:val="002F67F9"/>
    <w:rsid w:val="002F6F48"/>
    <w:rsid w:val="00301E2E"/>
    <w:rsid w:val="00302D68"/>
    <w:rsid w:val="003032C8"/>
    <w:rsid w:val="00303CC1"/>
    <w:rsid w:val="003041F1"/>
    <w:rsid w:val="00311EB5"/>
    <w:rsid w:val="00313064"/>
    <w:rsid w:val="003133E0"/>
    <w:rsid w:val="003206EF"/>
    <w:rsid w:val="00322275"/>
    <w:rsid w:val="00324B47"/>
    <w:rsid w:val="003260D4"/>
    <w:rsid w:val="003264DF"/>
    <w:rsid w:val="0032714D"/>
    <w:rsid w:val="0032725B"/>
    <w:rsid w:val="00334EB6"/>
    <w:rsid w:val="0033654A"/>
    <w:rsid w:val="00337FEC"/>
    <w:rsid w:val="0034104C"/>
    <w:rsid w:val="00341BE5"/>
    <w:rsid w:val="003422FB"/>
    <w:rsid w:val="00346B56"/>
    <w:rsid w:val="00350209"/>
    <w:rsid w:val="0035139E"/>
    <w:rsid w:val="00352C28"/>
    <w:rsid w:val="00353369"/>
    <w:rsid w:val="00354E01"/>
    <w:rsid w:val="00355A8E"/>
    <w:rsid w:val="00360744"/>
    <w:rsid w:val="00360D2B"/>
    <w:rsid w:val="00361188"/>
    <w:rsid w:val="0036152D"/>
    <w:rsid w:val="00365E65"/>
    <w:rsid w:val="00370A63"/>
    <w:rsid w:val="00370B89"/>
    <w:rsid w:val="00371979"/>
    <w:rsid w:val="00372F96"/>
    <w:rsid w:val="003745E3"/>
    <w:rsid w:val="00375A25"/>
    <w:rsid w:val="00375DA8"/>
    <w:rsid w:val="00377768"/>
    <w:rsid w:val="003829AF"/>
    <w:rsid w:val="00382F3F"/>
    <w:rsid w:val="003832B9"/>
    <w:rsid w:val="00386C0C"/>
    <w:rsid w:val="00391610"/>
    <w:rsid w:val="0039171F"/>
    <w:rsid w:val="00391E09"/>
    <w:rsid w:val="0039295E"/>
    <w:rsid w:val="00392C44"/>
    <w:rsid w:val="003943C5"/>
    <w:rsid w:val="00396528"/>
    <w:rsid w:val="00396544"/>
    <w:rsid w:val="003A15A1"/>
    <w:rsid w:val="003A1A46"/>
    <w:rsid w:val="003A2970"/>
    <w:rsid w:val="003A2A91"/>
    <w:rsid w:val="003A3F98"/>
    <w:rsid w:val="003A47E9"/>
    <w:rsid w:val="003A5B32"/>
    <w:rsid w:val="003A602F"/>
    <w:rsid w:val="003A669C"/>
    <w:rsid w:val="003B075D"/>
    <w:rsid w:val="003B5E68"/>
    <w:rsid w:val="003C0CA9"/>
    <w:rsid w:val="003C1D3C"/>
    <w:rsid w:val="003C2862"/>
    <w:rsid w:val="003C37D3"/>
    <w:rsid w:val="003C580F"/>
    <w:rsid w:val="003C59F1"/>
    <w:rsid w:val="003C6B72"/>
    <w:rsid w:val="003D13B1"/>
    <w:rsid w:val="003D2CE3"/>
    <w:rsid w:val="003D675C"/>
    <w:rsid w:val="003D7F7C"/>
    <w:rsid w:val="003E6783"/>
    <w:rsid w:val="003E715D"/>
    <w:rsid w:val="003E7E8E"/>
    <w:rsid w:val="003F02CE"/>
    <w:rsid w:val="003F155D"/>
    <w:rsid w:val="003F1B2C"/>
    <w:rsid w:val="003F1DA4"/>
    <w:rsid w:val="003F26E6"/>
    <w:rsid w:val="003F7268"/>
    <w:rsid w:val="00400D61"/>
    <w:rsid w:val="00400DD0"/>
    <w:rsid w:val="00401BDC"/>
    <w:rsid w:val="004055CD"/>
    <w:rsid w:val="0040666A"/>
    <w:rsid w:val="004068AE"/>
    <w:rsid w:val="0041447B"/>
    <w:rsid w:val="0041488D"/>
    <w:rsid w:val="00416A78"/>
    <w:rsid w:val="004331F4"/>
    <w:rsid w:val="00434537"/>
    <w:rsid w:val="004347EC"/>
    <w:rsid w:val="0043582B"/>
    <w:rsid w:val="0043614C"/>
    <w:rsid w:val="00441813"/>
    <w:rsid w:val="00441E59"/>
    <w:rsid w:val="00442A80"/>
    <w:rsid w:val="004432A1"/>
    <w:rsid w:val="00444906"/>
    <w:rsid w:val="00445A5E"/>
    <w:rsid w:val="004518D5"/>
    <w:rsid w:val="0045300F"/>
    <w:rsid w:val="00453E0D"/>
    <w:rsid w:val="004549B6"/>
    <w:rsid w:val="00455A3F"/>
    <w:rsid w:val="00460734"/>
    <w:rsid w:val="00460A18"/>
    <w:rsid w:val="0046464D"/>
    <w:rsid w:val="0046495C"/>
    <w:rsid w:val="0046559B"/>
    <w:rsid w:val="00471852"/>
    <w:rsid w:val="00473356"/>
    <w:rsid w:val="00474ECA"/>
    <w:rsid w:val="00476C79"/>
    <w:rsid w:val="004778E3"/>
    <w:rsid w:val="00480C5A"/>
    <w:rsid w:val="004814F2"/>
    <w:rsid w:val="004817FC"/>
    <w:rsid w:val="00481949"/>
    <w:rsid w:val="0048323E"/>
    <w:rsid w:val="004847D1"/>
    <w:rsid w:val="00492B75"/>
    <w:rsid w:val="00493E35"/>
    <w:rsid w:val="0049423F"/>
    <w:rsid w:val="004A25C6"/>
    <w:rsid w:val="004A46E0"/>
    <w:rsid w:val="004A56E2"/>
    <w:rsid w:val="004B235C"/>
    <w:rsid w:val="004B3837"/>
    <w:rsid w:val="004B39BA"/>
    <w:rsid w:val="004B490A"/>
    <w:rsid w:val="004B55BB"/>
    <w:rsid w:val="004B7339"/>
    <w:rsid w:val="004C10BF"/>
    <w:rsid w:val="004C3A0B"/>
    <w:rsid w:val="004C3A8B"/>
    <w:rsid w:val="004C693E"/>
    <w:rsid w:val="004D178C"/>
    <w:rsid w:val="004D77C6"/>
    <w:rsid w:val="004E35BB"/>
    <w:rsid w:val="004E4F53"/>
    <w:rsid w:val="004E54F6"/>
    <w:rsid w:val="004E5DF9"/>
    <w:rsid w:val="004E6352"/>
    <w:rsid w:val="004E70EA"/>
    <w:rsid w:val="004E71DF"/>
    <w:rsid w:val="004F17CB"/>
    <w:rsid w:val="004F1EE5"/>
    <w:rsid w:val="004F1FBE"/>
    <w:rsid w:val="004F2712"/>
    <w:rsid w:val="004F6BBF"/>
    <w:rsid w:val="004F7B34"/>
    <w:rsid w:val="005000EE"/>
    <w:rsid w:val="0050173F"/>
    <w:rsid w:val="0050221E"/>
    <w:rsid w:val="005039A7"/>
    <w:rsid w:val="005051AF"/>
    <w:rsid w:val="0050693D"/>
    <w:rsid w:val="005073F8"/>
    <w:rsid w:val="00507C6A"/>
    <w:rsid w:val="00510192"/>
    <w:rsid w:val="00510646"/>
    <w:rsid w:val="00514667"/>
    <w:rsid w:val="00515785"/>
    <w:rsid w:val="00516A7B"/>
    <w:rsid w:val="00516B6C"/>
    <w:rsid w:val="00516D1E"/>
    <w:rsid w:val="005173D6"/>
    <w:rsid w:val="005217BC"/>
    <w:rsid w:val="00522902"/>
    <w:rsid w:val="00522C0B"/>
    <w:rsid w:val="00525351"/>
    <w:rsid w:val="00527299"/>
    <w:rsid w:val="00534940"/>
    <w:rsid w:val="0053577B"/>
    <w:rsid w:val="00535D9D"/>
    <w:rsid w:val="00540774"/>
    <w:rsid w:val="00542AA9"/>
    <w:rsid w:val="005438DC"/>
    <w:rsid w:val="00543A5A"/>
    <w:rsid w:val="00543D13"/>
    <w:rsid w:val="00543E34"/>
    <w:rsid w:val="0055352F"/>
    <w:rsid w:val="00554AD1"/>
    <w:rsid w:val="00560276"/>
    <w:rsid w:val="00560FB1"/>
    <w:rsid w:val="00561D5D"/>
    <w:rsid w:val="00561E91"/>
    <w:rsid w:val="005626D5"/>
    <w:rsid w:val="00563B7E"/>
    <w:rsid w:val="005647CE"/>
    <w:rsid w:val="0056541A"/>
    <w:rsid w:val="00567812"/>
    <w:rsid w:val="005774AA"/>
    <w:rsid w:val="00583371"/>
    <w:rsid w:val="0058378A"/>
    <w:rsid w:val="005837B8"/>
    <w:rsid w:val="00583B5C"/>
    <w:rsid w:val="00585180"/>
    <w:rsid w:val="00586D61"/>
    <w:rsid w:val="005904CC"/>
    <w:rsid w:val="00594745"/>
    <w:rsid w:val="00594D68"/>
    <w:rsid w:val="00595E47"/>
    <w:rsid w:val="005A07C5"/>
    <w:rsid w:val="005A1582"/>
    <w:rsid w:val="005A26EC"/>
    <w:rsid w:val="005A443C"/>
    <w:rsid w:val="005A6960"/>
    <w:rsid w:val="005A6EE9"/>
    <w:rsid w:val="005B1BEC"/>
    <w:rsid w:val="005B3525"/>
    <w:rsid w:val="005B4C80"/>
    <w:rsid w:val="005B6190"/>
    <w:rsid w:val="005C0152"/>
    <w:rsid w:val="005C4AE1"/>
    <w:rsid w:val="005C65E3"/>
    <w:rsid w:val="005C6A22"/>
    <w:rsid w:val="005D12EE"/>
    <w:rsid w:val="005D2E97"/>
    <w:rsid w:val="005D33E1"/>
    <w:rsid w:val="005D3C53"/>
    <w:rsid w:val="005D4C6E"/>
    <w:rsid w:val="005D58D7"/>
    <w:rsid w:val="005D6102"/>
    <w:rsid w:val="005D6914"/>
    <w:rsid w:val="005D76C5"/>
    <w:rsid w:val="005E072D"/>
    <w:rsid w:val="005E3E5B"/>
    <w:rsid w:val="005E540B"/>
    <w:rsid w:val="005E583C"/>
    <w:rsid w:val="005E6697"/>
    <w:rsid w:val="005F0C1C"/>
    <w:rsid w:val="005F2F12"/>
    <w:rsid w:val="005F3B25"/>
    <w:rsid w:val="005F3C77"/>
    <w:rsid w:val="005F506D"/>
    <w:rsid w:val="005F64D9"/>
    <w:rsid w:val="006025BE"/>
    <w:rsid w:val="006034DB"/>
    <w:rsid w:val="006077F5"/>
    <w:rsid w:val="00607EF2"/>
    <w:rsid w:val="00611357"/>
    <w:rsid w:val="00612365"/>
    <w:rsid w:val="006128E4"/>
    <w:rsid w:val="00613D27"/>
    <w:rsid w:val="006157DE"/>
    <w:rsid w:val="00615B21"/>
    <w:rsid w:val="00616FB6"/>
    <w:rsid w:val="0061741D"/>
    <w:rsid w:val="00620933"/>
    <w:rsid w:val="00623781"/>
    <w:rsid w:val="00625953"/>
    <w:rsid w:val="00625E76"/>
    <w:rsid w:val="00627DF9"/>
    <w:rsid w:val="00631F3B"/>
    <w:rsid w:val="00636755"/>
    <w:rsid w:val="00637102"/>
    <w:rsid w:val="00643B66"/>
    <w:rsid w:val="0064403D"/>
    <w:rsid w:val="006456F2"/>
    <w:rsid w:val="00645E8A"/>
    <w:rsid w:val="0064604F"/>
    <w:rsid w:val="00646DD6"/>
    <w:rsid w:val="00646EEE"/>
    <w:rsid w:val="00650BEF"/>
    <w:rsid w:val="0065231E"/>
    <w:rsid w:val="00654265"/>
    <w:rsid w:val="00654889"/>
    <w:rsid w:val="00655273"/>
    <w:rsid w:val="00655ED5"/>
    <w:rsid w:val="006575BA"/>
    <w:rsid w:val="00661224"/>
    <w:rsid w:val="006622CC"/>
    <w:rsid w:val="006668BA"/>
    <w:rsid w:val="0067147C"/>
    <w:rsid w:val="0067173C"/>
    <w:rsid w:val="00672612"/>
    <w:rsid w:val="00672753"/>
    <w:rsid w:val="00673B30"/>
    <w:rsid w:val="00674132"/>
    <w:rsid w:val="006751E5"/>
    <w:rsid w:val="00675480"/>
    <w:rsid w:val="00675CA0"/>
    <w:rsid w:val="00675DF7"/>
    <w:rsid w:val="00675E52"/>
    <w:rsid w:val="00676470"/>
    <w:rsid w:val="00676E9A"/>
    <w:rsid w:val="00680432"/>
    <w:rsid w:val="00681705"/>
    <w:rsid w:val="006819EF"/>
    <w:rsid w:val="00682A8F"/>
    <w:rsid w:val="006852D5"/>
    <w:rsid w:val="006872EF"/>
    <w:rsid w:val="00687FE5"/>
    <w:rsid w:val="00691F2C"/>
    <w:rsid w:val="00692F0A"/>
    <w:rsid w:val="00697EF7"/>
    <w:rsid w:val="006A094A"/>
    <w:rsid w:val="006A0C4F"/>
    <w:rsid w:val="006A4976"/>
    <w:rsid w:val="006A6325"/>
    <w:rsid w:val="006B583D"/>
    <w:rsid w:val="006B5C02"/>
    <w:rsid w:val="006C0F3A"/>
    <w:rsid w:val="006C1600"/>
    <w:rsid w:val="006C1707"/>
    <w:rsid w:val="006C1DAB"/>
    <w:rsid w:val="006C2B2D"/>
    <w:rsid w:val="006C3DF8"/>
    <w:rsid w:val="006C4501"/>
    <w:rsid w:val="006C4AC7"/>
    <w:rsid w:val="006C4D22"/>
    <w:rsid w:val="006C4F93"/>
    <w:rsid w:val="006C6BBB"/>
    <w:rsid w:val="006C6FFF"/>
    <w:rsid w:val="006D1546"/>
    <w:rsid w:val="006D1850"/>
    <w:rsid w:val="006D2137"/>
    <w:rsid w:val="006D42AC"/>
    <w:rsid w:val="006D445B"/>
    <w:rsid w:val="006D53DF"/>
    <w:rsid w:val="006E035E"/>
    <w:rsid w:val="006E0C76"/>
    <w:rsid w:val="006E16B5"/>
    <w:rsid w:val="006E1969"/>
    <w:rsid w:val="006E4C90"/>
    <w:rsid w:val="006E511F"/>
    <w:rsid w:val="006E585C"/>
    <w:rsid w:val="006E71DD"/>
    <w:rsid w:val="006F05C8"/>
    <w:rsid w:val="006F17A6"/>
    <w:rsid w:val="006F3814"/>
    <w:rsid w:val="006F3B8F"/>
    <w:rsid w:val="006F3FFC"/>
    <w:rsid w:val="0070123C"/>
    <w:rsid w:val="007050E7"/>
    <w:rsid w:val="007064D4"/>
    <w:rsid w:val="007064E6"/>
    <w:rsid w:val="00712CCE"/>
    <w:rsid w:val="00713AF6"/>
    <w:rsid w:val="0071416A"/>
    <w:rsid w:val="00721086"/>
    <w:rsid w:val="0072125E"/>
    <w:rsid w:val="007266F1"/>
    <w:rsid w:val="00726901"/>
    <w:rsid w:val="00730E5C"/>
    <w:rsid w:val="00730EAE"/>
    <w:rsid w:val="007329E4"/>
    <w:rsid w:val="00732AA2"/>
    <w:rsid w:val="00732FFC"/>
    <w:rsid w:val="0073340E"/>
    <w:rsid w:val="0073538D"/>
    <w:rsid w:val="00735F10"/>
    <w:rsid w:val="007362E5"/>
    <w:rsid w:val="007412EC"/>
    <w:rsid w:val="00743ECD"/>
    <w:rsid w:val="00744FCD"/>
    <w:rsid w:val="007537F1"/>
    <w:rsid w:val="00753B3A"/>
    <w:rsid w:val="007562C3"/>
    <w:rsid w:val="00756F78"/>
    <w:rsid w:val="00757E9D"/>
    <w:rsid w:val="00760861"/>
    <w:rsid w:val="0076149E"/>
    <w:rsid w:val="00762DE7"/>
    <w:rsid w:val="007640AE"/>
    <w:rsid w:val="00764CBC"/>
    <w:rsid w:val="00764DCE"/>
    <w:rsid w:val="0077044B"/>
    <w:rsid w:val="0077549C"/>
    <w:rsid w:val="00775E19"/>
    <w:rsid w:val="007779A0"/>
    <w:rsid w:val="00777BF5"/>
    <w:rsid w:val="00780185"/>
    <w:rsid w:val="0078113D"/>
    <w:rsid w:val="00783005"/>
    <w:rsid w:val="0078319B"/>
    <w:rsid w:val="0078346D"/>
    <w:rsid w:val="0078457E"/>
    <w:rsid w:val="007872EE"/>
    <w:rsid w:val="00787C57"/>
    <w:rsid w:val="00791276"/>
    <w:rsid w:val="007916AB"/>
    <w:rsid w:val="00791706"/>
    <w:rsid w:val="00795169"/>
    <w:rsid w:val="00796AD2"/>
    <w:rsid w:val="00796D8D"/>
    <w:rsid w:val="007A004C"/>
    <w:rsid w:val="007A3DC7"/>
    <w:rsid w:val="007A4F6C"/>
    <w:rsid w:val="007B0A24"/>
    <w:rsid w:val="007B1AAA"/>
    <w:rsid w:val="007B75D2"/>
    <w:rsid w:val="007C26B9"/>
    <w:rsid w:val="007C359D"/>
    <w:rsid w:val="007C3E64"/>
    <w:rsid w:val="007C5975"/>
    <w:rsid w:val="007C5BDC"/>
    <w:rsid w:val="007D2404"/>
    <w:rsid w:val="007D27A4"/>
    <w:rsid w:val="007D3CD4"/>
    <w:rsid w:val="007D536A"/>
    <w:rsid w:val="007E0776"/>
    <w:rsid w:val="007E67A5"/>
    <w:rsid w:val="007E7749"/>
    <w:rsid w:val="007F054A"/>
    <w:rsid w:val="007F2A4C"/>
    <w:rsid w:val="007F41AE"/>
    <w:rsid w:val="007F741C"/>
    <w:rsid w:val="007F7D5A"/>
    <w:rsid w:val="00801120"/>
    <w:rsid w:val="00803A79"/>
    <w:rsid w:val="00804799"/>
    <w:rsid w:val="00814341"/>
    <w:rsid w:val="008143AC"/>
    <w:rsid w:val="00815891"/>
    <w:rsid w:val="00816638"/>
    <w:rsid w:val="00820B78"/>
    <w:rsid w:val="00824C43"/>
    <w:rsid w:val="0082652D"/>
    <w:rsid w:val="00826CD0"/>
    <w:rsid w:val="00830FDE"/>
    <w:rsid w:val="00831367"/>
    <w:rsid w:val="00837C5C"/>
    <w:rsid w:val="00842787"/>
    <w:rsid w:val="00842B28"/>
    <w:rsid w:val="00843F60"/>
    <w:rsid w:val="00844400"/>
    <w:rsid w:val="0084621F"/>
    <w:rsid w:val="00847241"/>
    <w:rsid w:val="00853091"/>
    <w:rsid w:val="008569D5"/>
    <w:rsid w:val="00856C4B"/>
    <w:rsid w:val="00863F6C"/>
    <w:rsid w:val="008660B5"/>
    <w:rsid w:val="00866E63"/>
    <w:rsid w:val="0086795F"/>
    <w:rsid w:val="008701F4"/>
    <w:rsid w:val="00871C32"/>
    <w:rsid w:val="0087201A"/>
    <w:rsid w:val="008733E6"/>
    <w:rsid w:val="00873EF4"/>
    <w:rsid w:val="00874181"/>
    <w:rsid w:val="008749D3"/>
    <w:rsid w:val="00877790"/>
    <w:rsid w:val="00877DD4"/>
    <w:rsid w:val="00877E93"/>
    <w:rsid w:val="00883B7D"/>
    <w:rsid w:val="00884FE3"/>
    <w:rsid w:val="00886F43"/>
    <w:rsid w:val="00887317"/>
    <w:rsid w:val="00887356"/>
    <w:rsid w:val="00887886"/>
    <w:rsid w:val="00890BA2"/>
    <w:rsid w:val="00890DA4"/>
    <w:rsid w:val="008917D9"/>
    <w:rsid w:val="00891F49"/>
    <w:rsid w:val="00895BDA"/>
    <w:rsid w:val="00896BC8"/>
    <w:rsid w:val="00897051"/>
    <w:rsid w:val="008A658E"/>
    <w:rsid w:val="008B5151"/>
    <w:rsid w:val="008B66D7"/>
    <w:rsid w:val="008B72DF"/>
    <w:rsid w:val="008C1CCF"/>
    <w:rsid w:val="008C5CCF"/>
    <w:rsid w:val="008D0CAF"/>
    <w:rsid w:val="008D7071"/>
    <w:rsid w:val="008E7B37"/>
    <w:rsid w:val="008F1F80"/>
    <w:rsid w:val="008F2984"/>
    <w:rsid w:val="008F36BC"/>
    <w:rsid w:val="008F3FF5"/>
    <w:rsid w:val="008F43E6"/>
    <w:rsid w:val="008F4B4F"/>
    <w:rsid w:val="008F5994"/>
    <w:rsid w:val="008F76A1"/>
    <w:rsid w:val="00900103"/>
    <w:rsid w:val="00903B56"/>
    <w:rsid w:val="009103B8"/>
    <w:rsid w:val="00910D5E"/>
    <w:rsid w:val="009110FA"/>
    <w:rsid w:val="00911E0C"/>
    <w:rsid w:val="00913015"/>
    <w:rsid w:val="00915D7A"/>
    <w:rsid w:val="00915DE3"/>
    <w:rsid w:val="00920F73"/>
    <w:rsid w:val="0092161A"/>
    <w:rsid w:val="00923506"/>
    <w:rsid w:val="00927796"/>
    <w:rsid w:val="00930EDA"/>
    <w:rsid w:val="0093200D"/>
    <w:rsid w:val="00935D28"/>
    <w:rsid w:val="00940A29"/>
    <w:rsid w:val="00940B97"/>
    <w:rsid w:val="00946D23"/>
    <w:rsid w:val="00947CCF"/>
    <w:rsid w:val="00954A32"/>
    <w:rsid w:val="00955A9D"/>
    <w:rsid w:val="009568A6"/>
    <w:rsid w:val="00956CE4"/>
    <w:rsid w:val="0095724E"/>
    <w:rsid w:val="00957E15"/>
    <w:rsid w:val="009607D3"/>
    <w:rsid w:val="0096124D"/>
    <w:rsid w:val="009614F0"/>
    <w:rsid w:val="0096264F"/>
    <w:rsid w:val="00962674"/>
    <w:rsid w:val="009634F1"/>
    <w:rsid w:val="00963D25"/>
    <w:rsid w:val="00965441"/>
    <w:rsid w:val="00965CEC"/>
    <w:rsid w:val="00966912"/>
    <w:rsid w:val="00967515"/>
    <w:rsid w:val="009738DD"/>
    <w:rsid w:val="009739FC"/>
    <w:rsid w:val="00975EFF"/>
    <w:rsid w:val="009805F8"/>
    <w:rsid w:val="009822BA"/>
    <w:rsid w:val="0098258F"/>
    <w:rsid w:val="00983A16"/>
    <w:rsid w:val="00986E7F"/>
    <w:rsid w:val="00990383"/>
    <w:rsid w:val="00991537"/>
    <w:rsid w:val="00994025"/>
    <w:rsid w:val="009972E5"/>
    <w:rsid w:val="00997B1D"/>
    <w:rsid w:val="009A1B53"/>
    <w:rsid w:val="009A2EE3"/>
    <w:rsid w:val="009A6D98"/>
    <w:rsid w:val="009B2817"/>
    <w:rsid w:val="009B630B"/>
    <w:rsid w:val="009B69C3"/>
    <w:rsid w:val="009B7362"/>
    <w:rsid w:val="009C1D48"/>
    <w:rsid w:val="009C5490"/>
    <w:rsid w:val="009C5DF8"/>
    <w:rsid w:val="009D03EA"/>
    <w:rsid w:val="009D05A2"/>
    <w:rsid w:val="009D09BC"/>
    <w:rsid w:val="009D28EF"/>
    <w:rsid w:val="009D2D58"/>
    <w:rsid w:val="009D413A"/>
    <w:rsid w:val="009D4491"/>
    <w:rsid w:val="009E0038"/>
    <w:rsid w:val="009E0053"/>
    <w:rsid w:val="009E0187"/>
    <w:rsid w:val="009E18BB"/>
    <w:rsid w:val="009E25E1"/>
    <w:rsid w:val="009E2A13"/>
    <w:rsid w:val="009E5594"/>
    <w:rsid w:val="009E5C68"/>
    <w:rsid w:val="009E6D8C"/>
    <w:rsid w:val="009E72FD"/>
    <w:rsid w:val="009E73D8"/>
    <w:rsid w:val="009F002E"/>
    <w:rsid w:val="009F038B"/>
    <w:rsid w:val="009F06E8"/>
    <w:rsid w:val="009F13D7"/>
    <w:rsid w:val="009F1422"/>
    <w:rsid w:val="009F292B"/>
    <w:rsid w:val="009F3EA6"/>
    <w:rsid w:val="00A02616"/>
    <w:rsid w:val="00A036FA"/>
    <w:rsid w:val="00A06F71"/>
    <w:rsid w:val="00A12036"/>
    <w:rsid w:val="00A15863"/>
    <w:rsid w:val="00A20318"/>
    <w:rsid w:val="00A20CB9"/>
    <w:rsid w:val="00A2245E"/>
    <w:rsid w:val="00A22EBB"/>
    <w:rsid w:val="00A23522"/>
    <w:rsid w:val="00A2598B"/>
    <w:rsid w:val="00A26764"/>
    <w:rsid w:val="00A30476"/>
    <w:rsid w:val="00A3315F"/>
    <w:rsid w:val="00A365BE"/>
    <w:rsid w:val="00A36DBD"/>
    <w:rsid w:val="00A42044"/>
    <w:rsid w:val="00A430FB"/>
    <w:rsid w:val="00A441D8"/>
    <w:rsid w:val="00A458D3"/>
    <w:rsid w:val="00A50069"/>
    <w:rsid w:val="00A51AF8"/>
    <w:rsid w:val="00A52667"/>
    <w:rsid w:val="00A53C94"/>
    <w:rsid w:val="00A55FD9"/>
    <w:rsid w:val="00A56019"/>
    <w:rsid w:val="00A573DB"/>
    <w:rsid w:val="00A604C5"/>
    <w:rsid w:val="00A60E74"/>
    <w:rsid w:val="00A61A0E"/>
    <w:rsid w:val="00A671CF"/>
    <w:rsid w:val="00A67ED1"/>
    <w:rsid w:val="00A74229"/>
    <w:rsid w:val="00A77495"/>
    <w:rsid w:val="00A77BCA"/>
    <w:rsid w:val="00A8009C"/>
    <w:rsid w:val="00A8388C"/>
    <w:rsid w:val="00A852DC"/>
    <w:rsid w:val="00A86C59"/>
    <w:rsid w:val="00A86FFF"/>
    <w:rsid w:val="00A870CD"/>
    <w:rsid w:val="00A91811"/>
    <w:rsid w:val="00A91AE3"/>
    <w:rsid w:val="00A9278C"/>
    <w:rsid w:val="00A956CB"/>
    <w:rsid w:val="00AA2CC0"/>
    <w:rsid w:val="00AA2E45"/>
    <w:rsid w:val="00AA3F6F"/>
    <w:rsid w:val="00AA491E"/>
    <w:rsid w:val="00AA675E"/>
    <w:rsid w:val="00AB07D8"/>
    <w:rsid w:val="00AB0F73"/>
    <w:rsid w:val="00AB18FA"/>
    <w:rsid w:val="00AB7A93"/>
    <w:rsid w:val="00AC1CF7"/>
    <w:rsid w:val="00AC3D09"/>
    <w:rsid w:val="00AC6B73"/>
    <w:rsid w:val="00AC78C9"/>
    <w:rsid w:val="00AC7D7E"/>
    <w:rsid w:val="00AD62F3"/>
    <w:rsid w:val="00AE0735"/>
    <w:rsid w:val="00AE0CA3"/>
    <w:rsid w:val="00AE17C9"/>
    <w:rsid w:val="00AE4264"/>
    <w:rsid w:val="00AE4B4C"/>
    <w:rsid w:val="00AE6264"/>
    <w:rsid w:val="00AE6668"/>
    <w:rsid w:val="00AE723C"/>
    <w:rsid w:val="00AE7430"/>
    <w:rsid w:val="00AE7A9C"/>
    <w:rsid w:val="00AF2278"/>
    <w:rsid w:val="00AF4A96"/>
    <w:rsid w:val="00B03418"/>
    <w:rsid w:val="00B05712"/>
    <w:rsid w:val="00B061DF"/>
    <w:rsid w:val="00B06384"/>
    <w:rsid w:val="00B063EB"/>
    <w:rsid w:val="00B0743D"/>
    <w:rsid w:val="00B074D8"/>
    <w:rsid w:val="00B079D2"/>
    <w:rsid w:val="00B101B4"/>
    <w:rsid w:val="00B102DC"/>
    <w:rsid w:val="00B127EB"/>
    <w:rsid w:val="00B14A9F"/>
    <w:rsid w:val="00B22624"/>
    <w:rsid w:val="00B23D2D"/>
    <w:rsid w:val="00B27169"/>
    <w:rsid w:val="00B301BA"/>
    <w:rsid w:val="00B302EA"/>
    <w:rsid w:val="00B319F4"/>
    <w:rsid w:val="00B31C0D"/>
    <w:rsid w:val="00B31C7E"/>
    <w:rsid w:val="00B40DA3"/>
    <w:rsid w:val="00B4227F"/>
    <w:rsid w:val="00B43E3B"/>
    <w:rsid w:val="00B4696F"/>
    <w:rsid w:val="00B46EA9"/>
    <w:rsid w:val="00B46F7C"/>
    <w:rsid w:val="00B47037"/>
    <w:rsid w:val="00B47473"/>
    <w:rsid w:val="00B51686"/>
    <w:rsid w:val="00B54AC7"/>
    <w:rsid w:val="00B600F5"/>
    <w:rsid w:val="00B6016D"/>
    <w:rsid w:val="00B62077"/>
    <w:rsid w:val="00B64E66"/>
    <w:rsid w:val="00B65097"/>
    <w:rsid w:val="00B6582D"/>
    <w:rsid w:val="00B66E25"/>
    <w:rsid w:val="00B70656"/>
    <w:rsid w:val="00B70686"/>
    <w:rsid w:val="00B70825"/>
    <w:rsid w:val="00B70DFF"/>
    <w:rsid w:val="00B718AE"/>
    <w:rsid w:val="00B730B4"/>
    <w:rsid w:val="00B736C3"/>
    <w:rsid w:val="00B7797B"/>
    <w:rsid w:val="00B813EE"/>
    <w:rsid w:val="00B8178A"/>
    <w:rsid w:val="00B81C28"/>
    <w:rsid w:val="00B83FCF"/>
    <w:rsid w:val="00B84D5B"/>
    <w:rsid w:val="00B878BA"/>
    <w:rsid w:val="00B92AC1"/>
    <w:rsid w:val="00B94056"/>
    <w:rsid w:val="00B94891"/>
    <w:rsid w:val="00B954F1"/>
    <w:rsid w:val="00B956C4"/>
    <w:rsid w:val="00B96CC2"/>
    <w:rsid w:val="00BA1172"/>
    <w:rsid w:val="00BA1722"/>
    <w:rsid w:val="00BA6837"/>
    <w:rsid w:val="00BB04E8"/>
    <w:rsid w:val="00BB1227"/>
    <w:rsid w:val="00BB32E2"/>
    <w:rsid w:val="00BB70D4"/>
    <w:rsid w:val="00BB7BA1"/>
    <w:rsid w:val="00BD588C"/>
    <w:rsid w:val="00BD6BFD"/>
    <w:rsid w:val="00BE02DD"/>
    <w:rsid w:val="00BE1D17"/>
    <w:rsid w:val="00BE2AF6"/>
    <w:rsid w:val="00BE3224"/>
    <w:rsid w:val="00BE3DEE"/>
    <w:rsid w:val="00BE5042"/>
    <w:rsid w:val="00BE6456"/>
    <w:rsid w:val="00BE7739"/>
    <w:rsid w:val="00BE7CE4"/>
    <w:rsid w:val="00BF7F05"/>
    <w:rsid w:val="00BF7F36"/>
    <w:rsid w:val="00C00801"/>
    <w:rsid w:val="00C00D32"/>
    <w:rsid w:val="00C0286E"/>
    <w:rsid w:val="00C02C9F"/>
    <w:rsid w:val="00C036AB"/>
    <w:rsid w:val="00C038D2"/>
    <w:rsid w:val="00C03A20"/>
    <w:rsid w:val="00C117D2"/>
    <w:rsid w:val="00C13BAA"/>
    <w:rsid w:val="00C16A9E"/>
    <w:rsid w:val="00C220DF"/>
    <w:rsid w:val="00C23563"/>
    <w:rsid w:val="00C23E0C"/>
    <w:rsid w:val="00C2424C"/>
    <w:rsid w:val="00C26B03"/>
    <w:rsid w:val="00C279B0"/>
    <w:rsid w:val="00C30543"/>
    <w:rsid w:val="00C3257E"/>
    <w:rsid w:val="00C33245"/>
    <w:rsid w:val="00C334DB"/>
    <w:rsid w:val="00C3355C"/>
    <w:rsid w:val="00C40553"/>
    <w:rsid w:val="00C4225F"/>
    <w:rsid w:val="00C42B46"/>
    <w:rsid w:val="00C42C95"/>
    <w:rsid w:val="00C46CF6"/>
    <w:rsid w:val="00C47446"/>
    <w:rsid w:val="00C52F9D"/>
    <w:rsid w:val="00C5409C"/>
    <w:rsid w:val="00C543EC"/>
    <w:rsid w:val="00C570C5"/>
    <w:rsid w:val="00C57AE6"/>
    <w:rsid w:val="00C6029F"/>
    <w:rsid w:val="00C607FF"/>
    <w:rsid w:val="00C63C2F"/>
    <w:rsid w:val="00C64238"/>
    <w:rsid w:val="00C65CE5"/>
    <w:rsid w:val="00C67535"/>
    <w:rsid w:val="00C70AD1"/>
    <w:rsid w:val="00C70CC4"/>
    <w:rsid w:val="00C71A66"/>
    <w:rsid w:val="00C7359D"/>
    <w:rsid w:val="00C82388"/>
    <w:rsid w:val="00C848FA"/>
    <w:rsid w:val="00C8706A"/>
    <w:rsid w:val="00C87400"/>
    <w:rsid w:val="00C91A4F"/>
    <w:rsid w:val="00C93312"/>
    <w:rsid w:val="00C945EA"/>
    <w:rsid w:val="00C94B7C"/>
    <w:rsid w:val="00C94E15"/>
    <w:rsid w:val="00C9601D"/>
    <w:rsid w:val="00C96741"/>
    <w:rsid w:val="00C96773"/>
    <w:rsid w:val="00CA0334"/>
    <w:rsid w:val="00CA1A52"/>
    <w:rsid w:val="00CA7A29"/>
    <w:rsid w:val="00CB11FC"/>
    <w:rsid w:val="00CB17BC"/>
    <w:rsid w:val="00CB380B"/>
    <w:rsid w:val="00CB44ED"/>
    <w:rsid w:val="00CB602A"/>
    <w:rsid w:val="00CB7A0B"/>
    <w:rsid w:val="00CB7A67"/>
    <w:rsid w:val="00CC1ADC"/>
    <w:rsid w:val="00CC2F12"/>
    <w:rsid w:val="00CC53F1"/>
    <w:rsid w:val="00CC5CB0"/>
    <w:rsid w:val="00CC68FF"/>
    <w:rsid w:val="00CC6EF0"/>
    <w:rsid w:val="00CD3EFF"/>
    <w:rsid w:val="00CD465C"/>
    <w:rsid w:val="00CD7940"/>
    <w:rsid w:val="00CE130C"/>
    <w:rsid w:val="00CE1B56"/>
    <w:rsid w:val="00CE2DDE"/>
    <w:rsid w:val="00CE5AE1"/>
    <w:rsid w:val="00CE6B70"/>
    <w:rsid w:val="00CE7D3F"/>
    <w:rsid w:val="00CE7DD2"/>
    <w:rsid w:val="00CF1AFF"/>
    <w:rsid w:val="00CF39E3"/>
    <w:rsid w:val="00CF54EA"/>
    <w:rsid w:val="00CF5B89"/>
    <w:rsid w:val="00CF69E3"/>
    <w:rsid w:val="00D06792"/>
    <w:rsid w:val="00D1015F"/>
    <w:rsid w:val="00D11705"/>
    <w:rsid w:val="00D1186A"/>
    <w:rsid w:val="00D131B9"/>
    <w:rsid w:val="00D14D9A"/>
    <w:rsid w:val="00D165BB"/>
    <w:rsid w:val="00D168D1"/>
    <w:rsid w:val="00D17715"/>
    <w:rsid w:val="00D20110"/>
    <w:rsid w:val="00D210E8"/>
    <w:rsid w:val="00D21ED5"/>
    <w:rsid w:val="00D25F37"/>
    <w:rsid w:val="00D307BC"/>
    <w:rsid w:val="00D34E12"/>
    <w:rsid w:val="00D37D94"/>
    <w:rsid w:val="00D42CEE"/>
    <w:rsid w:val="00D47240"/>
    <w:rsid w:val="00D5043F"/>
    <w:rsid w:val="00D50926"/>
    <w:rsid w:val="00D5236A"/>
    <w:rsid w:val="00D544A5"/>
    <w:rsid w:val="00D545E3"/>
    <w:rsid w:val="00D54946"/>
    <w:rsid w:val="00D563BC"/>
    <w:rsid w:val="00D571CC"/>
    <w:rsid w:val="00D608A6"/>
    <w:rsid w:val="00D62B31"/>
    <w:rsid w:val="00D62F3B"/>
    <w:rsid w:val="00D643F6"/>
    <w:rsid w:val="00D64883"/>
    <w:rsid w:val="00D6508A"/>
    <w:rsid w:val="00D6722F"/>
    <w:rsid w:val="00D67DF9"/>
    <w:rsid w:val="00D7294E"/>
    <w:rsid w:val="00D73BD5"/>
    <w:rsid w:val="00D74E5A"/>
    <w:rsid w:val="00D7562C"/>
    <w:rsid w:val="00D75C8A"/>
    <w:rsid w:val="00D76656"/>
    <w:rsid w:val="00D76701"/>
    <w:rsid w:val="00D803AB"/>
    <w:rsid w:val="00D8096B"/>
    <w:rsid w:val="00D80C9F"/>
    <w:rsid w:val="00D81205"/>
    <w:rsid w:val="00D81670"/>
    <w:rsid w:val="00D8291A"/>
    <w:rsid w:val="00D83F01"/>
    <w:rsid w:val="00D8436B"/>
    <w:rsid w:val="00D84BE8"/>
    <w:rsid w:val="00D8573F"/>
    <w:rsid w:val="00D86318"/>
    <w:rsid w:val="00D865FC"/>
    <w:rsid w:val="00D90615"/>
    <w:rsid w:val="00D90FA8"/>
    <w:rsid w:val="00D91B94"/>
    <w:rsid w:val="00D91C60"/>
    <w:rsid w:val="00D92F7D"/>
    <w:rsid w:val="00D93AFC"/>
    <w:rsid w:val="00D941B9"/>
    <w:rsid w:val="00D97C72"/>
    <w:rsid w:val="00DA108C"/>
    <w:rsid w:val="00DA4BFD"/>
    <w:rsid w:val="00DA4FA1"/>
    <w:rsid w:val="00DA4FF0"/>
    <w:rsid w:val="00DA532E"/>
    <w:rsid w:val="00DA6076"/>
    <w:rsid w:val="00DA6179"/>
    <w:rsid w:val="00DA7240"/>
    <w:rsid w:val="00DB25E8"/>
    <w:rsid w:val="00DB4883"/>
    <w:rsid w:val="00DB51EC"/>
    <w:rsid w:val="00DB63DE"/>
    <w:rsid w:val="00DB7354"/>
    <w:rsid w:val="00DC02E0"/>
    <w:rsid w:val="00DC045A"/>
    <w:rsid w:val="00DC0751"/>
    <w:rsid w:val="00DC117F"/>
    <w:rsid w:val="00DC1614"/>
    <w:rsid w:val="00DC1712"/>
    <w:rsid w:val="00DC346D"/>
    <w:rsid w:val="00DC34AF"/>
    <w:rsid w:val="00DC6ABD"/>
    <w:rsid w:val="00DD0949"/>
    <w:rsid w:val="00DD1DA8"/>
    <w:rsid w:val="00DD33BE"/>
    <w:rsid w:val="00DD6B32"/>
    <w:rsid w:val="00DD76BC"/>
    <w:rsid w:val="00DD774E"/>
    <w:rsid w:val="00DE00B8"/>
    <w:rsid w:val="00DE1DA3"/>
    <w:rsid w:val="00DE5FCA"/>
    <w:rsid w:val="00DE7532"/>
    <w:rsid w:val="00DF010A"/>
    <w:rsid w:val="00DF0B45"/>
    <w:rsid w:val="00DF154C"/>
    <w:rsid w:val="00DF18A6"/>
    <w:rsid w:val="00DF3D1A"/>
    <w:rsid w:val="00DF4336"/>
    <w:rsid w:val="00DF6BE1"/>
    <w:rsid w:val="00DF7F9F"/>
    <w:rsid w:val="00E0027F"/>
    <w:rsid w:val="00E00AE2"/>
    <w:rsid w:val="00E01D93"/>
    <w:rsid w:val="00E022E1"/>
    <w:rsid w:val="00E0315D"/>
    <w:rsid w:val="00E03899"/>
    <w:rsid w:val="00E078B8"/>
    <w:rsid w:val="00E12742"/>
    <w:rsid w:val="00E1287B"/>
    <w:rsid w:val="00E12F16"/>
    <w:rsid w:val="00E13E8A"/>
    <w:rsid w:val="00E20C8F"/>
    <w:rsid w:val="00E20E49"/>
    <w:rsid w:val="00E21649"/>
    <w:rsid w:val="00E21F66"/>
    <w:rsid w:val="00E22F1E"/>
    <w:rsid w:val="00E242F3"/>
    <w:rsid w:val="00E24424"/>
    <w:rsid w:val="00E2476F"/>
    <w:rsid w:val="00E26F5B"/>
    <w:rsid w:val="00E315A1"/>
    <w:rsid w:val="00E32478"/>
    <w:rsid w:val="00E32B91"/>
    <w:rsid w:val="00E33FB1"/>
    <w:rsid w:val="00E36759"/>
    <w:rsid w:val="00E4093C"/>
    <w:rsid w:val="00E4141C"/>
    <w:rsid w:val="00E41C50"/>
    <w:rsid w:val="00E432C4"/>
    <w:rsid w:val="00E454D6"/>
    <w:rsid w:val="00E46D05"/>
    <w:rsid w:val="00E46DF4"/>
    <w:rsid w:val="00E52A3D"/>
    <w:rsid w:val="00E52C3D"/>
    <w:rsid w:val="00E54CC1"/>
    <w:rsid w:val="00E56701"/>
    <w:rsid w:val="00E60173"/>
    <w:rsid w:val="00E60522"/>
    <w:rsid w:val="00E6214B"/>
    <w:rsid w:val="00E621E7"/>
    <w:rsid w:val="00E63D22"/>
    <w:rsid w:val="00E63DCB"/>
    <w:rsid w:val="00E65DC8"/>
    <w:rsid w:val="00E661EA"/>
    <w:rsid w:val="00E708A3"/>
    <w:rsid w:val="00E715A5"/>
    <w:rsid w:val="00E717CE"/>
    <w:rsid w:val="00E71A3D"/>
    <w:rsid w:val="00E71B86"/>
    <w:rsid w:val="00E72AB4"/>
    <w:rsid w:val="00E73539"/>
    <w:rsid w:val="00E75095"/>
    <w:rsid w:val="00E822DF"/>
    <w:rsid w:val="00E8238E"/>
    <w:rsid w:val="00E84A25"/>
    <w:rsid w:val="00E86750"/>
    <w:rsid w:val="00E87C38"/>
    <w:rsid w:val="00E9026B"/>
    <w:rsid w:val="00E9365C"/>
    <w:rsid w:val="00E937CD"/>
    <w:rsid w:val="00E938AA"/>
    <w:rsid w:val="00EA12E7"/>
    <w:rsid w:val="00EA3A05"/>
    <w:rsid w:val="00EA3DF5"/>
    <w:rsid w:val="00EA56FB"/>
    <w:rsid w:val="00EA5F62"/>
    <w:rsid w:val="00EA70A9"/>
    <w:rsid w:val="00EA7DAD"/>
    <w:rsid w:val="00EB0DBD"/>
    <w:rsid w:val="00EB40D2"/>
    <w:rsid w:val="00EB7DFA"/>
    <w:rsid w:val="00EB7E0E"/>
    <w:rsid w:val="00EC2636"/>
    <w:rsid w:val="00EC3266"/>
    <w:rsid w:val="00EC3934"/>
    <w:rsid w:val="00EC4A40"/>
    <w:rsid w:val="00ED0D1B"/>
    <w:rsid w:val="00ED326A"/>
    <w:rsid w:val="00ED5A0D"/>
    <w:rsid w:val="00ED5FB5"/>
    <w:rsid w:val="00EE3EF1"/>
    <w:rsid w:val="00EE491C"/>
    <w:rsid w:val="00EF0795"/>
    <w:rsid w:val="00EF1461"/>
    <w:rsid w:val="00EF3030"/>
    <w:rsid w:val="00EF3D29"/>
    <w:rsid w:val="00EF4565"/>
    <w:rsid w:val="00EF6BA5"/>
    <w:rsid w:val="00F0106F"/>
    <w:rsid w:val="00F01962"/>
    <w:rsid w:val="00F040C8"/>
    <w:rsid w:val="00F06A01"/>
    <w:rsid w:val="00F1162D"/>
    <w:rsid w:val="00F11F4A"/>
    <w:rsid w:val="00F13F14"/>
    <w:rsid w:val="00F171DC"/>
    <w:rsid w:val="00F178AD"/>
    <w:rsid w:val="00F22648"/>
    <w:rsid w:val="00F2487D"/>
    <w:rsid w:val="00F25077"/>
    <w:rsid w:val="00F25167"/>
    <w:rsid w:val="00F25979"/>
    <w:rsid w:val="00F25EB7"/>
    <w:rsid w:val="00F27139"/>
    <w:rsid w:val="00F33696"/>
    <w:rsid w:val="00F37A2B"/>
    <w:rsid w:val="00F4050E"/>
    <w:rsid w:val="00F43A09"/>
    <w:rsid w:val="00F47377"/>
    <w:rsid w:val="00F5171B"/>
    <w:rsid w:val="00F5197C"/>
    <w:rsid w:val="00F52A32"/>
    <w:rsid w:val="00F53244"/>
    <w:rsid w:val="00F54DE1"/>
    <w:rsid w:val="00F612A4"/>
    <w:rsid w:val="00F61D87"/>
    <w:rsid w:val="00F63E50"/>
    <w:rsid w:val="00F660EB"/>
    <w:rsid w:val="00F7066F"/>
    <w:rsid w:val="00F71086"/>
    <w:rsid w:val="00F713CE"/>
    <w:rsid w:val="00F73141"/>
    <w:rsid w:val="00F73240"/>
    <w:rsid w:val="00F756FE"/>
    <w:rsid w:val="00F75AC6"/>
    <w:rsid w:val="00F83D25"/>
    <w:rsid w:val="00F84E9C"/>
    <w:rsid w:val="00F918DE"/>
    <w:rsid w:val="00F95B69"/>
    <w:rsid w:val="00F97275"/>
    <w:rsid w:val="00F974E1"/>
    <w:rsid w:val="00FA00DB"/>
    <w:rsid w:val="00FA09F9"/>
    <w:rsid w:val="00FA103D"/>
    <w:rsid w:val="00FA27E3"/>
    <w:rsid w:val="00FA3229"/>
    <w:rsid w:val="00FA3F24"/>
    <w:rsid w:val="00FA4BFB"/>
    <w:rsid w:val="00FA4E86"/>
    <w:rsid w:val="00FA6109"/>
    <w:rsid w:val="00FA72FB"/>
    <w:rsid w:val="00FB0EDF"/>
    <w:rsid w:val="00FB2CD3"/>
    <w:rsid w:val="00FB2CDD"/>
    <w:rsid w:val="00FB37CE"/>
    <w:rsid w:val="00FB49D9"/>
    <w:rsid w:val="00FB4D11"/>
    <w:rsid w:val="00FB53B6"/>
    <w:rsid w:val="00FB5537"/>
    <w:rsid w:val="00FB5E4C"/>
    <w:rsid w:val="00FB7C94"/>
    <w:rsid w:val="00FC091D"/>
    <w:rsid w:val="00FC0DE7"/>
    <w:rsid w:val="00FD2B61"/>
    <w:rsid w:val="00FD2DE6"/>
    <w:rsid w:val="00FD2E4A"/>
    <w:rsid w:val="00FD3CA7"/>
    <w:rsid w:val="00FD67B8"/>
    <w:rsid w:val="00FE03CD"/>
    <w:rsid w:val="00FE1E40"/>
    <w:rsid w:val="00FE424B"/>
    <w:rsid w:val="00FE4F2B"/>
    <w:rsid w:val="00FE5860"/>
    <w:rsid w:val="00FE59C0"/>
    <w:rsid w:val="00FE7888"/>
    <w:rsid w:val="00FF0501"/>
    <w:rsid w:val="00FF0C22"/>
    <w:rsid w:val="00FF1291"/>
    <w:rsid w:val="00FF13CB"/>
    <w:rsid w:val="00FF6B74"/>
    <w:rsid w:val="00FF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86A6"/>
  <w15:chartTrackingRefBased/>
  <w15:docId w15:val="{A453F5A8-CBAA-4CFE-9082-9944A54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22BA"/>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98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9822BA"/>
    <w:rPr>
      <w:color w:val="FF0000"/>
      <w:sz w:val="24"/>
      <w:u w:val="single"/>
    </w:rPr>
  </w:style>
  <w:style w:type="character" w:styleId="SledenaHiperpovezava">
    <w:name w:val="FollowedHyperlink"/>
    <w:rsid w:val="00125396"/>
    <w:rPr>
      <w:color w:val="800080"/>
      <w:u w:val="single"/>
    </w:rPr>
  </w:style>
  <w:style w:type="paragraph" w:styleId="Noga">
    <w:name w:val="footer"/>
    <w:basedOn w:val="Navaden"/>
    <w:rsid w:val="002413EA"/>
    <w:pPr>
      <w:tabs>
        <w:tab w:val="center" w:pos="4536"/>
        <w:tab w:val="right" w:pos="9072"/>
      </w:tabs>
    </w:pPr>
  </w:style>
  <w:style w:type="character" w:styleId="tevilkastrani">
    <w:name w:val="page number"/>
    <w:basedOn w:val="Privzetapisavaodstavka"/>
    <w:rsid w:val="002413EA"/>
  </w:style>
  <w:style w:type="paragraph" w:styleId="Besedilooblaka">
    <w:name w:val="Balloon Text"/>
    <w:basedOn w:val="Navaden"/>
    <w:semiHidden/>
    <w:rsid w:val="003422FB"/>
    <w:rPr>
      <w:rFonts w:ascii="Tahoma" w:hAnsi="Tahoma" w:cs="Tahoma"/>
      <w:sz w:val="16"/>
      <w:szCs w:val="16"/>
    </w:rPr>
  </w:style>
  <w:style w:type="paragraph" w:customStyle="1" w:styleId="Default">
    <w:name w:val="Default"/>
    <w:rsid w:val="005217B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5217BC"/>
    <w:rPr>
      <w:rFonts w:cs="Times New Roman"/>
      <w:color w:val="auto"/>
    </w:rPr>
  </w:style>
  <w:style w:type="paragraph" w:customStyle="1" w:styleId="CM4">
    <w:name w:val="CM4"/>
    <w:basedOn w:val="Default"/>
    <w:next w:val="Default"/>
    <w:rsid w:val="005217BC"/>
    <w:rPr>
      <w:rFonts w:cs="Times New Roman"/>
      <w:color w:val="auto"/>
    </w:rPr>
  </w:style>
  <w:style w:type="paragraph" w:customStyle="1" w:styleId="CM3">
    <w:name w:val="CM3"/>
    <w:basedOn w:val="Default"/>
    <w:next w:val="Default"/>
    <w:rsid w:val="000413C8"/>
    <w:rPr>
      <w:rFonts w:cs="Times New Roman"/>
      <w:color w:val="auto"/>
    </w:rPr>
  </w:style>
  <w:style w:type="character" w:styleId="Nerazreenaomemba">
    <w:name w:val="Unresolved Mention"/>
    <w:basedOn w:val="Privzetapisavaodstavka"/>
    <w:uiPriority w:val="99"/>
    <w:semiHidden/>
    <w:unhideWhenUsed/>
    <w:rsid w:val="00CB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959">
      <w:bodyDiv w:val="1"/>
      <w:marLeft w:val="0"/>
      <w:marRight w:val="0"/>
      <w:marTop w:val="0"/>
      <w:marBottom w:val="0"/>
      <w:divBdr>
        <w:top w:val="none" w:sz="0" w:space="0" w:color="auto"/>
        <w:left w:val="none" w:sz="0" w:space="0" w:color="auto"/>
        <w:bottom w:val="none" w:sz="0" w:space="0" w:color="auto"/>
        <w:right w:val="none" w:sz="0" w:space="0" w:color="auto"/>
      </w:divBdr>
    </w:div>
    <w:div w:id="93138223">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259068672">
      <w:bodyDiv w:val="1"/>
      <w:marLeft w:val="0"/>
      <w:marRight w:val="0"/>
      <w:marTop w:val="0"/>
      <w:marBottom w:val="0"/>
      <w:divBdr>
        <w:top w:val="none" w:sz="0" w:space="0" w:color="auto"/>
        <w:left w:val="none" w:sz="0" w:space="0" w:color="auto"/>
        <w:bottom w:val="none" w:sz="0" w:space="0" w:color="auto"/>
        <w:right w:val="none" w:sz="0" w:space="0" w:color="auto"/>
      </w:divBdr>
    </w:div>
    <w:div w:id="339043819">
      <w:bodyDiv w:val="1"/>
      <w:marLeft w:val="0"/>
      <w:marRight w:val="0"/>
      <w:marTop w:val="0"/>
      <w:marBottom w:val="0"/>
      <w:divBdr>
        <w:top w:val="none" w:sz="0" w:space="0" w:color="auto"/>
        <w:left w:val="none" w:sz="0" w:space="0" w:color="auto"/>
        <w:bottom w:val="none" w:sz="0" w:space="0" w:color="auto"/>
        <w:right w:val="none" w:sz="0" w:space="0" w:color="auto"/>
      </w:divBdr>
    </w:div>
    <w:div w:id="582103425">
      <w:bodyDiv w:val="1"/>
      <w:marLeft w:val="0"/>
      <w:marRight w:val="0"/>
      <w:marTop w:val="0"/>
      <w:marBottom w:val="0"/>
      <w:divBdr>
        <w:top w:val="none" w:sz="0" w:space="0" w:color="auto"/>
        <w:left w:val="none" w:sz="0" w:space="0" w:color="auto"/>
        <w:bottom w:val="none" w:sz="0" w:space="0" w:color="auto"/>
        <w:right w:val="none" w:sz="0" w:space="0" w:color="auto"/>
      </w:divBdr>
    </w:div>
    <w:div w:id="800221457">
      <w:bodyDiv w:val="1"/>
      <w:marLeft w:val="0"/>
      <w:marRight w:val="0"/>
      <w:marTop w:val="0"/>
      <w:marBottom w:val="0"/>
      <w:divBdr>
        <w:top w:val="none" w:sz="0" w:space="0" w:color="auto"/>
        <w:left w:val="none" w:sz="0" w:space="0" w:color="auto"/>
        <w:bottom w:val="none" w:sz="0" w:space="0" w:color="auto"/>
        <w:right w:val="none" w:sz="0" w:space="0" w:color="auto"/>
      </w:divBdr>
    </w:div>
    <w:div w:id="840630426">
      <w:bodyDiv w:val="1"/>
      <w:marLeft w:val="0"/>
      <w:marRight w:val="0"/>
      <w:marTop w:val="0"/>
      <w:marBottom w:val="0"/>
      <w:divBdr>
        <w:top w:val="none" w:sz="0" w:space="0" w:color="auto"/>
        <w:left w:val="none" w:sz="0" w:space="0" w:color="auto"/>
        <w:bottom w:val="none" w:sz="0" w:space="0" w:color="auto"/>
        <w:right w:val="none" w:sz="0" w:space="0" w:color="auto"/>
      </w:divBdr>
    </w:div>
    <w:div w:id="979774043">
      <w:bodyDiv w:val="1"/>
      <w:marLeft w:val="0"/>
      <w:marRight w:val="0"/>
      <w:marTop w:val="0"/>
      <w:marBottom w:val="0"/>
      <w:divBdr>
        <w:top w:val="none" w:sz="0" w:space="0" w:color="auto"/>
        <w:left w:val="none" w:sz="0" w:space="0" w:color="auto"/>
        <w:bottom w:val="none" w:sz="0" w:space="0" w:color="auto"/>
        <w:right w:val="none" w:sz="0" w:space="0" w:color="auto"/>
      </w:divBdr>
    </w:div>
    <w:div w:id="1048341651">
      <w:bodyDiv w:val="1"/>
      <w:marLeft w:val="0"/>
      <w:marRight w:val="0"/>
      <w:marTop w:val="0"/>
      <w:marBottom w:val="0"/>
      <w:divBdr>
        <w:top w:val="none" w:sz="0" w:space="0" w:color="auto"/>
        <w:left w:val="none" w:sz="0" w:space="0" w:color="auto"/>
        <w:bottom w:val="none" w:sz="0" w:space="0" w:color="auto"/>
        <w:right w:val="none" w:sz="0" w:space="0" w:color="auto"/>
      </w:divBdr>
    </w:div>
    <w:div w:id="1049113868">
      <w:bodyDiv w:val="1"/>
      <w:marLeft w:val="0"/>
      <w:marRight w:val="0"/>
      <w:marTop w:val="0"/>
      <w:marBottom w:val="0"/>
      <w:divBdr>
        <w:top w:val="none" w:sz="0" w:space="0" w:color="auto"/>
        <w:left w:val="none" w:sz="0" w:space="0" w:color="auto"/>
        <w:bottom w:val="none" w:sz="0" w:space="0" w:color="auto"/>
        <w:right w:val="none" w:sz="0" w:space="0" w:color="auto"/>
      </w:divBdr>
    </w:div>
    <w:div w:id="1256481403">
      <w:bodyDiv w:val="1"/>
      <w:marLeft w:val="0"/>
      <w:marRight w:val="0"/>
      <w:marTop w:val="0"/>
      <w:marBottom w:val="0"/>
      <w:divBdr>
        <w:top w:val="none" w:sz="0" w:space="0" w:color="auto"/>
        <w:left w:val="none" w:sz="0" w:space="0" w:color="auto"/>
        <w:bottom w:val="none" w:sz="0" w:space="0" w:color="auto"/>
        <w:right w:val="none" w:sz="0" w:space="0" w:color="auto"/>
      </w:divBdr>
    </w:div>
    <w:div w:id="1336959419">
      <w:bodyDiv w:val="1"/>
      <w:marLeft w:val="0"/>
      <w:marRight w:val="0"/>
      <w:marTop w:val="0"/>
      <w:marBottom w:val="0"/>
      <w:divBdr>
        <w:top w:val="none" w:sz="0" w:space="0" w:color="auto"/>
        <w:left w:val="none" w:sz="0" w:space="0" w:color="auto"/>
        <w:bottom w:val="none" w:sz="0" w:space="0" w:color="auto"/>
        <w:right w:val="none" w:sz="0" w:space="0" w:color="auto"/>
      </w:divBdr>
    </w:div>
    <w:div w:id="1409305074">
      <w:bodyDiv w:val="1"/>
      <w:marLeft w:val="0"/>
      <w:marRight w:val="0"/>
      <w:marTop w:val="0"/>
      <w:marBottom w:val="0"/>
      <w:divBdr>
        <w:top w:val="none" w:sz="0" w:space="0" w:color="auto"/>
        <w:left w:val="none" w:sz="0" w:space="0" w:color="auto"/>
        <w:bottom w:val="none" w:sz="0" w:space="0" w:color="auto"/>
        <w:right w:val="none" w:sz="0" w:space="0" w:color="auto"/>
      </w:divBdr>
    </w:div>
    <w:div w:id="1431580315">
      <w:bodyDiv w:val="1"/>
      <w:marLeft w:val="0"/>
      <w:marRight w:val="0"/>
      <w:marTop w:val="0"/>
      <w:marBottom w:val="0"/>
      <w:divBdr>
        <w:top w:val="none" w:sz="0" w:space="0" w:color="auto"/>
        <w:left w:val="none" w:sz="0" w:space="0" w:color="auto"/>
        <w:bottom w:val="none" w:sz="0" w:space="0" w:color="auto"/>
        <w:right w:val="none" w:sz="0" w:space="0" w:color="auto"/>
      </w:divBdr>
    </w:div>
    <w:div w:id="1474903561">
      <w:bodyDiv w:val="1"/>
      <w:marLeft w:val="0"/>
      <w:marRight w:val="0"/>
      <w:marTop w:val="0"/>
      <w:marBottom w:val="0"/>
      <w:divBdr>
        <w:top w:val="none" w:sz="0" w:space="0" w:color="auto"/>
        <w:left w:val="none" w:sz="0" w:space="0" w:color="auto"/>
        <w:bottom w:val="none" w:sz="0" w:space="0" w:color="auto"/>
        <w:right w:val="none" w:sz="0" w:space="0" w:color="auto"/>
      </w:divBdr>
    </w:div>
    <w:div w:id="1539001577">
      <w:bodyDiv w:val="1"/>
      <w:marLeft w:val="0"/>
      <w:marRight w:val="0"/>
      <w:marTop w:val="0"/>
      <w:marBottom w:val="0"/>
      <w:divBdr>
        <w:top w:val="none" w:sz="0" w:space="0" w:color="auto"/>
        <w:left w:val="none" w:sz="0" w:space="0" w:color="auto"/>
        <w:bottom w:val="none" w:sz="0" w:space="0" w:color="auto"/>
        <w:right w:val="none" w:sz="0" w:space="0" w:color="auto"/>
      </w:divBdr>
    </w:div>
    <w:div w:id="17707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SL/TXT/PDF/?uri=OJ:C_202300589" TargetMode="External"/><Relationship Id="rId117" Type="http://schemas.openxmlformats.org/officeDocument/2006/relationships/hyperlink" Target="https://eur-lex.europa.eu/legal-content/SL/TXT/PDF/?uri=CELEX:32023R0112&amp;from=SL" TargetMode="External"/><Relationship Id="rId21" Type="http://schemas.openxmlformats.org/officeDocument/2006/relationships/hyperlink" Target="https://eur-lex.europa.eu/legal-content/SL/TXT/PDF/?uri=OJ:C_202300783" TargetMode="External"/><Relationship Id="rId42" Type="http://schemas.openxmlformats.org/officeDocument/2006/relationships/hyperlink" Target="https://eur-lex.europa.eu/legal-content/SL/TXT/PDF/?uri=CELEX:52023XC0907(01)" TargetMode="External"/><Relationship Id="rId47" Type="http://schemas.openxmlformats.org/officeDocument/2006/relationships/hyperlink" Target="https://eur-lex.europa.eu/legal-content/SL/TXT/PDF/?uri=CELEX:32023R1631" TargetMode="External"/><Relationship Id="rId63" Type="http://schemas.openxmlformats.org/officeDocument/2006/relationships/hyperlink" Target="https://eur-lex.europa.eu/legal-content/SL/TXT/PDF/?uri=CELEX:32023R1444" TargetMode="External"/><Relationship Id="rId68" Type="http://schemas.openxmlformats.org/officeDocument/2006/relationships/hyperlink" Target="https://eur-lex.europa.eu/legal-content/SL/TXT/PDF/?uri=CELEX:52023XC0630(03)" TargetMode="External"/><Relationship Id="rId84" Type="http://schemas.openxmlformats.org/officeDocument/2006/relationships/hyperlink" Target="https://eur-lex.europa.eu/legal-content/SL/TXT/PDF/?uri=CELEX:52023XC0502(01)" TargetMode="External"/><Relationship Id="rId89" Type="http://schemas.openxmlformats.org/officeDocument/2006/relationships/hyperlink" Target="https://eur-lex.europa.eu/legal-content/SL/TXT/PDF/?uri=CELEX:32023R0738&amp;from=SL" TargetMode="External"/><Relationship Id="rId112" Type="http://schemas.openxmlformats.org/officeDocument/2006/relationships/hyperlink" Target="https://eur-lex.europa.eu/legal-content/SL/TXT/PDF/?uri=CELEX:32023R0185&amp;from=SL" TargetMode="External"/><Relationship Id="rId16" Type="http://schemas.openxmlformats.org/officeDocument/2006/relationships/hyperlink" Target="https://eur-lex.europa.eu/legal-content/SL/TXT/PDF/?uri=OJ:L_202302602" TargetMode="External"/><Relationship Id="rId107" Type="http://schemas.openxmlformats.org/officeDocument/2006/relationships/hyperlink" Target="https://eur-lex.europa.eu/legal-content/SL/TXT/PDF/?uri=OJ:JOC_2023_057_R_0007&amp;from=SL" TargetMode="External"/><Relationship Id="rId11" Type="http://schemas.openxmlformats.org/officeDocument/2006/relationships/hyperlink" Target="https://eur-lex.europa.eu/legal-content/SL/TXT/PDF/?uri=OJ:L_202302766" TargetMode="External"/><Relationship Id="rId32" Type="http://schemas.openxmlformats.org/officeDocument/2006/relationships/hyperlink" Target="https://eur-lex.europa.eu/legal-content/SL/TXT/PDF/?uri=OJ:L_202302180" TargetMode="External"/><Relationship Id="rId37" Type="http://schemas.openxmlformats.org/officeDocument/2006/relationships/hyperlink" Target="S://SC_Oddelek%20za%20taric/ANTIDAMPING/protidamping/AD%20uredbe%20in%20obvestila/C_2023_00005%20iztek%20ukrepa.pdf" TargetMode="External"/><Relationship Id="rId53" Type="http://schemas.openxmlformats.org/officeDocument/2006/relationships/hyperlink" Target="https://eur-lex.europa.eu/legal-content/SL/TXT/PDF/?uri=CELEX:32023R1596" TargetMode="External"/><Relationship Id="rId58" Type="http://schemas.openxmlformats.org/officeDocument/2006/relationships/hyperlink" Target="https://eur-lex.europa.eu/legal-content/SL/TXT/PDF/?uri=CELEX:32023R0583R(01)" TargetMode="External"/><Relationship Id="rId74" Type="http://schemas.openxmlformats.org/officeDocument/2006/relationships/hyperlink" Target="https://eur-lex.europa.eu/legal-content/SL/TXT/PDF/?uri=CELEX:32023R1102" TargetMode="External"/><Relationship Id="rId79" Type="http://schemas.openxmlformats.org/officeDocument/2006/relationships/hyperlink" Target="https://eur-lex.europa.eu/legal-content/SL/TXT/PDF/?uri=OJ:JOC_2023_183_R_0002" TargetMode="External"/><Relationship Id="rId102" Type="http://schemas.openxmlformats.org/officeDocument/2006/relationships/hyperlink" Target="https://eur-lex.europa.eu/legal-content/SL/TXT/PDF/?uri=CELEX:32023R0583&amp;from=SL"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ur-lex.europa.eu/legal-content/SL/TXT/PDF/?uri=CELEX:32023R1452" TargetMode="External"/><Relationship Id="rId82" Type="http://schemas.openxmlformats.org/officeDocument/2006/relationships/hyperlink" Target="https://eur-lex.europa.eu/legal-content/SL/TXT/PDF/?uri=CELEX:32023R0919" TargetMode="External"/><Relationship Id="rId90" Type="http://schemas.openxmlformats.org/officeDocument/2006/relationships/hyperlink" Target="https://eur-lex.europa.eu/legal-content/SL/TXT/PDF/?uri=CELEX:32023R0724&amp;from=SL" TargetMode="External"/><Relationship Id="rId95" Type="http://schemas.openxmlformats.org/officeDocument/2006/relationships/hyperlink" Target="https://eur-lex.europa.eu/legal-content/SL/TXT/PDF/?uri=CELEX:32023R0610&amp;from=SL" TargetMode="External"/><Relationship Id="rId19" Type="http://schemas.openxmlformats.org/officeDocument/2006/relationships/hyperlink" Target="https://eur-lex.europa.eu/legal-content/SL/TXT/PDF/?uri=OJ:C_202300891" TargetMode="External"/><Relationship Id="rId14" Type="http://schemas.openxmlformats.org/officeDocument/2006/relationships/hyperlink" Target="https://eur-lex.europa.eu/legal-content/SL/TXT/PDF/?uri=OJ:L_202302653" TargetMode="External"/><Relationship Id="rId22" Type="http://schemas.openxmlformats.org/officeDocument/2006/relationships/hyperlink" Target="https://eur-lex.europa.eu/legal-content/SL/TXT/PDF/?uri=OJ:C_202300786" TargetMode="External"/><Relationship Id="rId27" Type="http://schemas.openxmlformats.org/officeDocument/2006/relationships/hyperlink" Target="https://eur-lex.europa.eu/legal-content/SL/TXT/PDF/?uri=OJ:C_202300479" TargetMode="External"/><Relationship Id="rId30" Type="http://schemas.openxmlformats.org/officeDocument/2006/relationships/hyperlink" Target="https://eur-lex.europa.eu/legal-content/SL/TXT/PDF/?uri=OJ:L_202302159" TargetMode="External"/><Relationship Id="rId35" Type="http://schemas.openxmlformats.org/officeDocument/2006/relationships/hyperlink" Target="https://eur-lex.europa.eu/legal-content/SL/TXT/?uri=OJ:L_202302120" TargetMode="External"/><Relationship Id="rId43" Type="http://schemas.openxmlformats.org/officeDocument/2006/relationships/hyperlink" Target="https://eur-lex.europa.eu/legal-content/SL/TXT/PDF/?uri=OJ:JOL_2023_207_R_0001" TargetMode="External"/><Relationship Id="rId48" Type="http://schemas.openxmlformats.org/officeDocument/2006/relationships/hyperlink" Target="https://eur-lex.europa.eu/legal-content/SL/TXT/PDF/?uri=CELEX:32023R1632" TargetMode="External"/><Relationship Id="rId56" Type="http://schemas.openxmlformats.org/officeDocument/2006/relationships/hyperlink" Target="https://eur-lex.europa.eu/legal-content/SL/TXT/PDF/?uri=CELEX:32023R0809R(01)" TargetMode="External"/><Relationship Id="rId64" Type="http://schemas.openxmlformats.org/officeDocument/2006/relationships/hyperlink" Target="https://eur-lex.europa.eu/legal-content/SL/TXT/PDF/?uri=CELEX:32023D1431" TargetMode="External"/><Relationship Id="rId69" Type="http://schemas.openxmlformats.org/officeDocument/2006/relationships/hyperlink" Target="https://eur-lex.europa.eu/legal-content/SL/TXT/PDF/?uri=OJ:JOC_2023_226_R_0008" TargetMode="External"/><Relationship Id="rId77" Type="http://schemas.openxmlformats.org/officeDocument/2006/relationships/hyperlink" Target="https://eur-lex.europa.eu/legal-content/SL/TXT/PDF/?uri=CELEX:32023R1050" TargetMode="External"/><Relationship Id="rId100" Type="http://schemas.openxmlformats.org/officeDocument/2006/relationships/hyperlink" Target="https://eur-lex.europa.eu/legal-content/SL/TXT/?uri=uriserv%3AOJ.L_.2023.079.01.0054.01.SLV&amp;toc=OJ%3AL%3A2023%3A079%3ATOC" TargetMode="External"/><Relationship Id="rId105" Type="http://schemas.openxmlformats.org/officeDocument/2006/relationships/hyperlink" Target="https://eur-lex.europa.eu/legal-content/SL/TXT/PDF/?uri=CELEX:52023XC0220(01)&amp;from=SL" TargetMode="External"/><Relationship Id="rId113" Type="http://schemas.openxmlformats.org/officeDocument/2006/relationships/hyperlink" Target="https://eur-lex.europa.eu/legal-content/SL/TXT/PDF/?uri=OJ:JOC_2023_029_R_0009&amp;from=SL" TargetMode="External"/><Relationship Id="rId118" Type="http://schemas.openxmlformats.org/officeDocument/2006/relationships/hyperlink" Target="https://eur-lex.europa.eu/legal-content/SL/TXT/PDF/?uri=CELEX:32023R0099&amp;from=SL" TargetMode="External"/><Relationship Id="rId8" Type="http://schemas.openxmlformats.org/officeDocument/2006/relationships/hyperlink" Target="https://eur-lex.europa.eu/legal-content/SL/TXT/PDF/?uri=OJ:C_202301574" TargetMode="External"/><Relationship Id="rId51" Type="http://schemas.openxmlformats.org/officeDocument/2006/relationships/hyperlink" Target="https://eur-lex.europa.eu/legal-content/SL/TXT/PDF/?uri=CELEX:32023R1618" TargetMode="External"/><Relationship Id="rId72" Type="http://schemas.openxmlformats.org/officeDocument/2006/relationships/hyperlink" Target="https://eur-lex.europa.eu/legal-content/SL/TXT/PDF/?uri=CELEX:32023R1122" TargetMode="External"/><Relationship Id="rId80" Type="http://schemas.openxmlformats.org/officeDocument/2006/relationships/hyperlink" Target="https://eur-lex.europa.eu/legal-content/SL/TXT/PDF/?uri=CELEX:32023R0968" TargetMode="External"/><Relationship Id="rId85" Type="http://schemas.openxmlformats.org/officeDocument/2006/relationships/hyperlink" Target="https://eur-lex.europa.eu/legal-content/SL/TXT/PDF/?uri=CELEX:52023XC0502(02)" TargetMode="External"/><Relationship Id="rId93" Type="http://schemas.openxmlformats.org/officeDocument/2006/relationships/hyperlink" Target="https://eur-lex.europa.eu/legal-content/SL/TXT/PDF/?uri=CELEX:52023XC0330(01)&amp;from=SL" TargetMode="External"/><Relationship Id="rId98" Type="http://schemas.openxmlformats.org/officeDocument/2006/relationships/hyperlink" Target="https://eur-lex.europa.eu/legal-content/SL/TXT/?uri=uriserv%3AOJ.L_.2023.079.01.0049.01.SLV&amp;toc=OJ%3AL%3A2023%3A079%3ATOC"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eur-lex.europa.eu/legal-content/SL/TXT/PDF/?uri=OJ:L_202302769" TargetMode="External"/><Relationship Id="rId17" Type="http://schemas.openxmlformats.org/officeDocument/2006/relationships/hyperlink" Target="https://eur-lex.europa.eu/legal-content/SL/TXT/PDF/?uri=OJ:L_202302605" TargetMode="External"/><Relationship Id="rId25" Type="http://schemas.openxmlformats.org/officeDocument/2006/relationships/hyperlink" Target="https://eur-lex.europa.eu/legal-content/SL/TXT/PDF/?uri=OJ:L_202390069" TargetMode="External"/><Relationship Id="rId33" Type="http://schemas.openxmlformats.org/officeDocument/2006/relationships/hyperlink" Target="https://eur-lex.europa.eu/legal-content/SL/TXT/PDF/?uri=OJ:L_202302202" TargetMode="External"/><Relationship Id="rId38" Type="http://schemas.openxmlformats.org/officeDocument/2006/relationships/hyperlink" Target="https://eur-lex.europa.eu/legal-content/SL/TXT/PDF/?uri=OJ:C_202300093" TargetMode="External"/><Relationship Id="rId46" Type="http://schemas.openxmlformats.org/officeDocument/2006/relationships/hyperlink" Target="https://eur-lex.europa.eu/legal-content/SL/TXT/PDF/?uri=OJ:JOL_2023_204_R_0002" TargetMode="External"/><Relationship Id="rId59" Type="http://schemas.openxmlformats.org/officeDocument/2006/relationships/hyperlink" Target="https://eur-lex.europa.eu/legal-content/SL/TXT/PDF/?uri=CELEX:32023R0265R(02)" TargetMode="External"/><Relationship Id="rId67" Type="http://schemas.openxmlformats.org/officeDocument/2006/relationships/hyperlink" Target="https://eur-lex.europa.eu/legal-content/SL/TXT/PDF/?uri=CELEX:32023R1330" TargetMode="External"/><Relationship Id="rId103" Type="http://schemas.openxmlformats.org/officeDocument/2006/relationships/hyperlink" Target="https://eur-lex.europa.eu/legal-content/SL/TXT/PDF/?uri=CELEX:32023R0442&amp;from=SL" TargetMode="External"/><Relationship Id="rId108" Type="http://schemas.openxmlformats.org/officeDocument/2006/relationships/hyperlink" Target="https://eur-lex.europa.eu/legal-content/SL/TXT/PDF/?uri=OJ:JOL_2023_048_R_0016&amp;from=SL" TargetMode="External"/><Relationship Id="rId116" Type="http://schemas.openxmlformats.org/officeDocument/2006/relationships/hyperlink" Target="https://eur-lex.europa.eu/legal-content/SL/TXT/PDF/?uri=CELEX:32023R0111&amp;from=SL" TargetMode="External"/><Relationship Id="rId20" Type="http://schemas.openxmlformats.org/officeDocument/2006/relationships/hyperlink" Target="https://eur-lex.europa.eu/legal-content/SL/TXT/PDF/?uri=OJ:C_202301033" TargetMode="External"/><Relationship Id="rId41" Type="http://schemas.openxmlformats.org/officeDocument/2006/relationships/hyperlink" Target="https://eur-lex.europa.eu/legal-content/SL/TXT/?uri=uriserv%3AOJ.L_.2023.228.01.0199.01.SLV&amp;toc=OJ%3AL%3A2023%3A228%3ATOC" TargetMode="External"/><Relationship Id="rId54" Type="http://schemas.openxmlformats.org/officeDocument/2006/relationships/hyperlink" Target="https://eur-lex.europa.eu/legal-content/SL/TXT/PDF/?uri=CELEX:32023R1597" TargetMode="External"/><Relationship Id="rId62" Type="http://schemas.openxmlformats.org/officeDocument/2006/relationships/hyperlink" Target="https://eur-lex.europa.eu/legal-content/SL/TXT/PDF/?uri=OJ:JOC_2023_246_R_0006" TargetMode="External"/><Relationship Id="rId70" Type="http://schemas.openxmlformats.org/officeDocument/2006/relationships/hyperlink" Target="https://eur-lex.europa.eu/legal-content/SL/TXT/PDF/?uri=OJ:JOL_2023_159_R_0020" TargetMode="External"/><Relationship Id="rId75" Type="http://schemas.openxmlformats.org/officeDocument/2006/relationships/hyperlink" Target="https://eur-lex.europa.eu/legal-content/SL/TXT/PDF/?uri=CELEX:32023R1103" TargetMode="External"/><Relationship Id="rId83" Type="http://schemas.openxmlformats.org/officeDocument/2006/relationships/hyperlink" Target="https://eur-lex.europa.eu/TodayOJ/fallbackOJ/l_11620230504sl.pdf" TargetMode="External"/><Relationship Id="rId88" Type="http://schemas.openxmlformats.org/officeDocument/2006/relationships/hyperlink" Target="https://eur-lex.europa.eu/legal-content/SL/TXT/PDF/?uri=CELEX:32023R0737&amp;from=SL" TargetMode="External"/><Relationship Id="rId91" Type="http://schemas.openxmlformats.org/officeDocument/2006/relationships/hyperlink" Target="https://eur-lex.europa.eu/legal-content/SL/TXT/PDF/?uri=CELEX:32023R0711&amp;from=SL" TargetMode="External"/><Relationship Id="rId96" Type="http://schemas.openxmlformats.org/officeDocument/2006/relationships/hyperlink" Target="https://eur-lex.europa.eu/legal-content/SL/TXT/PDF/?uri=CELEX:32023R0611&amp;from=SL" TargetMode="External"/><Relationship Id="rId111" Type="http://schemas.openxmlformats.org/officeDocument/2006/relationships/hyperlink" Target="https://eur-lex.europa.eu/legal-content/SL/TXT/PDF/?uri=CELEX:32023R0215&amp;from=S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SL/TXT/PDF/?uri=OJ:L_202302659" TargetMode="External"/><Relationship Id="rId23" Type="http://schemas.openxmlformats.org/officeDocument/2006/relationships/hyperlink" Target="https://eur-lex.europa.eu/legal-content/SL/TXT/PDF/?uri=OJ:C_202300614" TargetMode="External"/><Relationship Id="rId28" Type="http://schemas.openxmlformats.org/officeDocument/2006/relationships/hyperlink" Target="https://eur-lex.europa.eu/legal-content/SL/TXT/PDF/?uri=OJ:C_202300387" TargetMode="External"/><Relationship Id="rId36" Type="http://schemas.openxmlformats.org/officeDocument/2006/relationships/hyperlink" Target="https://eur-lex.europa.eu/TodayOJ/fallbackOJ/ESEAL-C_202300160-sig-20231004023645432_immc/C_202300160SL.pdf" TargetMode="External"/><Relationship Id="rId49" Type="http://schemas.openxmlformats.org/officeDocument/2006/relationships/hyperlink" Target="https://eur-lex.europa.eu/legal-content/SL/TXT/PDF/?uri=OJ:JOC_2023_282_R_0004" TargetMode="External"/><Relationship Id="rId57" Type="http://schemas.openxmlformats.org/officeDocument/2006/relationships/hyperlink" Target="https://eur-lex.europa.eu/legal-content/SL/TXT/PDF/?uri=OJ:JOC_2023_273_R_0004" TargetMode="External"/><Relationship Id="rId106" Type="http://schemas.openxmlformats.org/officeDocument/2006/relationships/hyperlink" Target="https://eur-lex.europa.eu/legal-content/SL/TXT/?uri=uriserv%3AOJ.L_.2023.050.01.0056.01.SLV&amp;toc=OJ%3AL%3A2023%3A050%3ATOC" TargetMode="External"/><Relationship Id="rId114" Type="http://schemas.openxmlformats.org/officeDocument/2006/relationships/hyperlink" Target="https://eur-lex.europa.eu/legal-content/SL/TXT/PDF/?uri=CELEX:32023R0148&amp;from=SL" TargetMode="External"/><Relationship Id="rId119" Type="http://schemas.openxmlformats.org/officeDocument/2006/relationships/hyperlink" Target="https://eur-lex.europa.eu/legal-content/SL/TXT/PDF/?uri=CELEX:32023R0100&amp;from=SL" TargetMode="External"/><Relationship Id="rId10" Type="http://schemas.openxmlformats.org/officeDocument/2006/relationships/hyperlink" Target="https://eur-lex.europa.eu/legal-content/SL/TXT/PDF/?uri=OJ:L_202302757" TargetMode="External"/><Relationship Id="rId31" Type="http://schemas.openxmlformats.org/officeDocument/2006/relationships/hyperlink" Target="https://eur-lex.europa.eu/legal-content/SL/TXT/PDF/?uri=OJ:L_202302169" TargetMode="External"/><Relationship Id="rId44" Type="http://schemas.openxmlformats.org/officeDocument/2006/relationships/hyperlink" Target="https://eur-lex.europa.eu/legal-content/SL/TXT/PDF/?uri=OJ:JOL_2023_207_R_0002" TargetMode="External"/><Relationship Id="rId52" Type="http://schemas.openxmlformats.org/officeDocument/2006/relationships/hyperlink" Target="https://eur-lex.europa.eu/legal-content/SL/TXT/PDF/?uri=CELEX:32023R1595" TargetMode="External"/><Relationship Id="rId60" Type="http://schemas.openxmlformats.org/officeDocument/2006/relationships/hyperlink" Target="https://eur-lex.europa.eu/legal-content/SL/TXT/PDF/?uri=CELEX:32023R1450" TargetMode="External"/><Relationship Id="rId65" Type="http://schemas.openxmlformats.org/officeDocument/2006/relationships/hyperlink" Target="https://eur-lex.europa.eu/legal-content/SL/TXT/PDF/?uri=CELEX:32023R1404" TargetMode="External"/><Relationship Id="rId73" Type="http://schemas.openxmlformats.org/officeDocument/2006/relationships/hyperlink" Target="https://eur-lex.europa.eu/legal-content/SL/TXT/PDF/?uri=CELEX:32023R1123" TargetMode="External"/><Relationship Id="rId78" Type="http://schemas.openxmlformats.org/officeDocument/2006/relationships/hyperlink" Target="https://eur-lex.europa.eu/legal-content/SL/TXT/?uri=uriserv%3AOJ.L_.2023.139.01.0044.01.SLV&amp;toc=OJ%3AL%3A2023%3A139%3ATOC" TargetMode="External"/><Relationship Id="rId81" Type="http://schemas.openxmlformats.org/officeDocument/2006/relationships/hyperlink" Target="https://eur-lex.europa.eu/legal-content/SL/TXT/PDF/?uri=CELEX:32023R0934" TargetMode="External"/><Relationship Id="rId86" Type="http://schemas.openxmlformats.org/officeDocument/2006/relationships/hyperlink" Target="https://eur-lex.europa.eu/legal-content/SL/TXT/PDF/?uri=OJ:JOL_2023_105_R_0012&amp;from=SL" TargetMode="External"/><Relationship Id="rId94" Type="http://schemas.openxmlformats.org/officeDocument/2006/relationships/hyperlink" Target="https://eur-lex.europa.eu/legal-content/SL/TXT/PDF/?uri=CELEX:32023R0609&amp;from=SL" TargetMode="External"/><Relationship Id="rId99" Type="http://schemas.openxmlformats.org/officeDocument/2006/relationships/hyperlink" Target="https://eur-lex.europa.eu/legal-content/SL/TXT/?uri=uriserv%3AOJ.L_.2023.079.01.0052.01.SLV&amp;toc=OJ%3AL%3A2023%3A079%3ATOC" TargetMode="External"/><Relationship Id="rId101" Type="http://schemas.openxmlformats.org/officeDocument/2006/relationships/hyperlink" Target="https://eur-lex.europa.eu/legal-content/SL/TXT/?uri=uriserv%3AOJ.L_.2023.079.01.0179.01.SLV&amp;toc=OJ%3AL%3A2023%3A079%3ATOC"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SL/TXT/PDF/?uri=OJ:C_202301595" TargetMode="External"/><Relationship Id="rId13" Type="http://schemas.openxmlformats.org/officeDocument/2006/relationships/hyperlink" Target="https://eur-lex.europa.eu/legal-content/SL/TXT/PDF/?uri=OJ:L_202302758" TargetMode="External"/><Relationship Id="rId18" Type="http://schemas.openxmlformats.org/officeDocument/2006/relationships/hyperlink" Target="https://eur-lex.europa.eu/legal-content/SL/TXT/PDF/?uri=OJ:C_202301020" TargetMode="External"/><Relationship Id="rId39" Type="http://schemas.openxmlformats.org/officeDocument/2006/relationships/hyperlink" Target="https://eur-lex.europa.eu/legal-content/SL/TXT/PDF/?uri=OJ:JOL_2023_239_R_0003" TargetMode="External"/><Relationship Id="rId109" Type="http://schemas.openxmlformats.org/officeDocument/2006/relationships/hyperlink" Target="https://eur-lex.europa.eu/legal-content/SL/TXT/?uri=uriserv%3AOJ.L_.2023.041.01.0001.01.SLV&amp;toc=OJ%3AL%3A2023%3A041%3ATOC" TargetMode="External"/><Relationship Id="rId34" Type="http://schemas.openxmlformats.org/officeDocument/2006/relationships/hyperlink" Target="https://eur-lex.europa.eu/legal-content/SL/TXT/PDF/?uri=OJ:C_202300182" TargetMode="External"/><Relationship Id="rId50" Type="http://schemas.openxmlformats.org/officeDocument/2006/relationships/hyperlink" Target="https://eur-lex.europa.eu/legal-content/SL/TXT/PDF/?uri=CELEX:32023R1617" TargetMode="External"/><Relationship Id="rId55" Type="http://schemas.openxmlformats.org/officeDocument/2006/relationships/hyperlink" Target="https://eur-lex.europa.eu/legal-content/SL/TXT/PDF/?uri=CELEX:52023XC0803(03)" TargetMode="External"/><Relationship Id="rId76" Type="http://schemas.openxmlformats.org/officeDocument/2006/relationships/hyperlink" Target="https://eur-lex.europa.eu/legal-content/SL/TXT/PDF/?uri=OJ:JOC_2023_198_R_0008" TargetMode="External"/><Relationship Id="rId97" Type="http://schemas.openxmlformats.org/officeDocument/2006/relationships/hyperlink" Target="https://eur-lex.europa.eu/legal-content/SL/TXT/PDF/?uri=CELEX:52022XC0513(02)&amp;from=SL" TargetMode="External"/><Relationship Id="rId104" Type="http://schemas.openxmlformats.org/officeDocument/2006/relationships/hyperlink" Target="https://eur-lex.europa.eu/legal-content/SL/TXT/PDF/?uri=CELEX:32023D0374&amp;from=SL"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ur-lex.europa.eu/legal-content/SL/TXT/PDF/?uri=CELEX:32023R1159" TargetMode="External"/><Relationship Id="rId92" Type="http://schemas.openxmlformats.org/officeDocument/2006/relationships/hyperlink" Target="https://eur-lex.europa.eu/legal-content/SL/TXT/PDF/?uri=CELEX:32023R0712&amp;from=SL" TargetMode="External"/><Relationship Id="rId2" Type="http://schemas.openxmlformats.org/officeDocument/2006/relationships/numbering" Target="numbering.xml"/><Relationship Id="rId29" Type="http://schemas.openxmlformats.org/officeDocument/2006/relationships/hyperlink" Target="https://eur-lex.europa.eu/legal-content/SL/TXT/PDF/?uri=OJ:L_202302158" TargetMode="External"/><Relationship Id="rId24" Type="http://schemas.openxmlformats.org/officeDocument/2006/relationships/hyperlink" Target="https://eur-lex.europa.eu/legal-content/SL/TXT/PDF/?uri=OJ:L_202390068" TargetMode="External"/><Relationship Id="rId40" Type="http://schemas.openxmlformats.org/officeDocument/2006/relationships/hyperlink" Target="https://eur-lex.europa.eu/legal-content/SL/TXT/?uri=uriserv%3AOJ.L_.2023.228.01.0197.01.SLV&amp;toc=OJ%3AL%3A2023%3A228%3ATOC" TargetMode="External"/><Relationship Id="rId45" Type="http://schemas.openxmlformats.org/officeDocument/2006/relationships/hyperlink" Target="https://eur-lex.europa.eu/legal-content/EN/TXT/PDF/?uri=OJ:JOL_2023_207_R_0003" TargetMode="External"/><Relationship Id="rId66" Type="http://schemas.openxmlformats.org/officeDocument/2006/relationships/hyperlink" Target="https://eur-lex.europa.eu/legal-content/SL/TXT/PDF/?uri=CELEX:52023XC0704(02)" TargetMode="External"/><Relationship Id="rId87" Type="http://schemas.openxmlformats.org/officeDocument/2006/relationships/hyperlink" Target="https://eur-lex.europa.eu/legal-content/SL/TXT/PDF/?uri=OJ:JOL_2023_100_R_0009&amp;from=SL" TargetMode="External"/><Relationship Id="rId110" Type="http://schemas.openxmlformats.org/officeDocument/2006/relationships/hyperlink" Target="https://eur-lex.europa.eu/legal-content/SL/TXT/PDF/?uri=OJ:JOC_2023_049_R_0007&amp;from=SL" TargetMode="External"/><Relationship Id="rId115" Type="http://schemas.openxmlformats.org/officeDocument/2006/relationships/hyperlink" Target="https://eur-lex.europa.eu/legal-content/SL/TXT/PDF/?uri=CELEX:32023R0131&amp;from=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313C-E9EF-4D94-817F-B9E1EC2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16720</Words>
  <Characters>95305</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OBVESTILA O PROTIDAMPINŠKIH IN IZRAVNALNIH UKREPIH</vt:lpstr>
    </vt:vector>
  </TitlesOfParts>
  <Company>CURS</Company>
  <LinksUpToDate>false</LinksUpToDate>
  <CharactersWithSpaces>111802</CharactersWithSpaces>
  <SharedDoc>false</SharedDoc>
  <HLinks>
    <vt:vector size="6" baseType="variant">
      <vt:variant>
        <vt:i4>1703937</vt:i4>
      </vt:variant>
      <vt:variant>
        <vt:i4>0</vt:i4>
      </vt:variant>
      <vt:variant>
        <vt:i4>0</vt:i4>
      </vt:variant>
      <vt:variant>
        <vt:i4>5</vt:i4>
      </vt:variant>
      <vt:variant>
        <vt:lpwstr>https://eur-lex.europa.eu/legal-content/SL/TXT/PDF/?uri=OJ:JOC_2022_016_R_0005&amp;from=SL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OBVESTILA O PROTIDAMPINŠKIH IN IZRAVNALNIH UKREPIH</dc:title>
  <dc:subject/>
  <dc:creator>AntonD</dc:creator>
  <cp:keywords/>
  <cp:lastModifiedBy>Vesna Vranešič</cp:lastModifiedBy>
  <cp:revision>2</cp:revision>
  <cp:lastPrinted>2008-08-13T11:01:00Z</cp:lastPrinted>
  <dcterms:created xsi:type="dcterms:W3CDTF">2023-12-20T09:38:00Z</dcterms:created>
  <dcterms:modified xsi:type="dcterms:W3CDTF">2023-12-20T09:38:00Z</dcterms:modified>
</cp:coreProperties>
</file>