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B713E" w14:textId="77777777" w:rsidR="001B7DD6" w:rsidRDefault="001B7DD6"/>
    <w:p w14:paraId="4E4DD8E1" w14:textId="77777777" w:rsidR="00CA2FDB" w:rsidRDefault="00CA2FDB"/>
    <w:p w14:paraId="4D4B713F" w14:textId="77777777" w:rsidR="00F94549" w:rsidRDefault="00F94549"/>
    <w:p w14:paraId="51FD1AA9" w14:textId="77777777" w:rsidR="00653583" w:rsidRDefault="00653583"/>
    <w:p w14:paraId="75F4B748" w14:textId="77777777" w:rsidR="00653583" w:rsidRDefault="00653583"/>
    <w:p w14:paraId="482848F4" w14:textId="77777777" w:rsidR="00653583" w:rsidRDefault="00653583"/>
    <w:p w14:paraId="4C83A5F6" w14:textId="77777777" w:rsidR="00653583" w:rsidRDefault="00653583"/>
    <w:p w14:paraId="2A5AEDA8" w14:textId="672694AF" w:rsidR="00864763" w:rsidRDefault="00583F0D" w:rsidP="00583F0D">
      <w:pPr>
        <w:tabs>
          <w:tab w:val="left" w:pos="1701"/>
        </w:tabs>
        <w:spacing w:after="0" w:line="260" w:lineRule="atLeast"/>
        <w:jc w:val="center"/>
        <w:rPr>
          <w:rFonts w:ascii="Arial" w:eastAsia="Times New Roman" w:hAnsi="Arial" w:cs="Arial"/>
          <w:b/>
          <w:sz w:val="32"/>
          <w:szCs w:val="32"/>
          <w:lang w:eastAsia="sl-SI"/>
        </w:rPr>
      </w:pPr>
      <w:r w:rsidRPr="00583F0D">
        <w:rPr>
          <w:rFonts w:ascii="Arial" w:eastAsia="Times New Roman" w:hAnsi="Arial" w:cs="Arial"/>
          <w:b/>
          <w:sz w:val="32"/>
          <w:szCs w:val="32"/>
          <w:lang w:eastAsia="sl-SI"/>
        </w:rPr>
        <w:t>Enotni standard poročanj</w:t>
      </w:r>
      <w:r w:rsidR="00637A2A">
        <w:rPr>
          <w:rFonts w:ascii="Arial" w:eastAsia="Times New Roman" w:hAnsi="Arial" w:cs="Arial"/>
          <w:b/>
          <w:sz w:val="32"/>
          <w:szCs w:val="32"/>
          <w:lang w:eastAsia="sl-SI"/>
        </w:rPr>
        <w:t>a</w:t>
      </w:r>
      <w:r w:rsidRPr="00583F0D">
        <w:rPr>
          <w:rFonts w:ascii="Arial" w:eastAsia="Times New Roman" w:hAnsi="Arial" w:cs="Arial"/>
          <w:b/>
          <w:sz w:val="32"/>
          <w:szCs w:val="32"/>
          <w:lang w:eastAsia="sl-SI"/>
        </w:rPr>
        <w:t xml:space="preserve"> (CRS)</w:t>
      </w:r>
      <w:r w:rsidR="00864763">
        <w:rPr>
          <w:rFonts w:ascii="Arial" w:eastAsia="Times New Roman" w:hAnsi="Arial" w:cs="Arial"/>
          <w:b/>
          <w:sz w:val="32"/>
          <w:szCs w:val="32"/>
          <w:lang w:eastAsia="sl-SI"/>
        </w:rPr>
        <w:t xml:space="preserve"> </w:t>
      </w:r>
      <w:r w:rsidRPr="00583F0D">
        <w:rPr>
          <w:rFonts w:ascii="Arial" w:eastAsia="Times New Roman" w:hAnsi="Arial" w:cs="Arial"/>
          <w:b/>
          <w:sz w:val="32"/>
          <w:szCs w:val="32"/>
          <w:lang w:eastAsia="sl-SI"/>
        </w:rPr>
        <w:t>/</w:t>
      </w:r>
      <w:r w:rsidR="00864763">
        <w:rPr>
          <w:rFonts w:ascii="Arial" w:eastAsia="Times New Roman" w:hAnsi="Arial" w:cs="Arial"/>
          <w:b/>
          <w:sz w:val="32"/>
          <w:szCs w:val="32"/>
          <w:lang w:eastAsia="sl-SI"/>
        </w:rPr>
        <w:t xml:space="preserve"> </w:t>
      </w:r>
    </w:p>
    <w:p w14:paraId="4D4B7140" w14:textId="7D5BFD66" w:rsidR="00583F0D" w:rsidRPr="00583F0D" w:rsidRDefault="00583F0D" w:rsidP="00583F0D">
      <w:pPr>
        <w:tabs>
          <w:tab w:val="left" w:pos="1701"/>
        </w:tabs>
        <w:spacing w:after="0" w:line="260" w:lineRule="atLeast"/>
        <w:jc w:val="center"/>
        <w:rPr>
          <w:rFonts w:ascii="Arial" w:eastAsia="Times New Roman" w:hAnsi="Arial" w:cs="Arial"/>
          <w:b/>
          <w:sz w:val="32"/>
          <w:szCs w:val="32"/>
          <w:lang w:eastAsia="sl-SI"/>
        </w:rPr>
      </w:pPr>
      <w:r w:rsidRPr="00583F0D">
        <w:rPr>
          <w:rFonts w:ascii="Arial" w:eastAsia="Times New Roman" w:hAnsi="Arial" w:cs="Arial"/>
          <w:b/>
          <w:sz w:val="32"/>
          <w:szCs w:val="32"/>
          <w:lang w:eastAsia="sl-SI"/>
        </w:rPr>
        <w:t>Direktiva Sveta 2014/107/EU</w:t>
      </w:r>
    </w:p>
    <w:p w14:paraId="4D153B2C" w14:textId="77777777" w:rsidR="00864763" w:rsidRDefault="00864763" w:rsidP="00583F0D">
      <w:pPr>
        <w:tabs>
          <w:tab w:val="left" w:pos="1701"/>
        </w:tabs>
        <w:spacing w:after="0" w:line="260" w:lineRule="atLeast"/>
        <w:jc w:val="center"/>
        <w:rPr>
          <w:rFonts w:ascii="Arial" w:eastAsia="Times New Roman" w:hAnsi="Arial" w:cs="Arial"/>
          <w:b/>
          <w:sz w:val="32"/>
          <w:szCs w:val="32"/>
          <w:lang w:eastAsia="sl-SI"/>
        </w:rPr>
      </w:pPr>
    </w:p>
    <w:p w14:paraId="4D4B7141" w14:textId="6923F275" w:rsidR="00583F0D" w:rsidRPr="00583F0D" w:rsidRDefault="00583F0D" w:rsidP="00583F0D">
      <w:pPr>
        <w:tabs>
          <w:tab w:val="left" w:pos="1701"/>
        </w:tabs>
        <w:spacing w:after="0" w:line="260" w:lineRule="atLeast"/>
        <w:jc w:val="center"/>
        <w:rPr>
          <w:rFonts w:ascii="Arial" w:eastAsia="Times New Roman" w:hAnsi="Arial" w:cs="Arial"/>
          <w:b/>
          <w:sz w:val="32"/>
          <w:szCs w:val="32"/>
          <w:lang w:eastAsia="sl-SI"/>
        </w:rPr>
      </w:pPr>
      <w:r w:rsidRPr="00583F0D">
        <w:rPr>
          <w:rFonts w:ascii="Arial" w:eastAsia="Times New Roman" w:hAnsi="Arial" w:cs="Arial"/>
          <w:b/>
          <w:sz w:val="32"/>
          <w:szCs w:val="32"/>
          <w:lang w:eastAsia="sl-SI"/>
        </w:rPr>
        <w:t xml:space="preserve">Postopki </w:t>
      </w:r>
      <w:r w:rsidR="005866E6">
        <w:rPr>
          <w:rFonts w:ascii="Arial" w:eastAsia="Times New Roman" w:hAnsi="Arial" w:cs="Arial"/>
          <w:b/>
          <w:sz w:val="32"/>
          <w:szCs w:val="32"/>
          <w:lang w:eastAsia="sl-SI"/>
        </w:rPr>
        <w:t>dolžne skrbnosti</w:t>
      </w:r>
      <w:r w:rsidRPr="00583F0D">
        <w:rPr>
          <w:rFonts w:ascii="Arial" w:eastAsia="Times New Roman" w:hAnsi="Arial" w:cs="Arial"/>
          <w:b/>
          <w:sz w:val="32"/>
          <w:szCs w:val="32"/>
          <w:lang w:eastAsia="sl-SI"/>
        </w:rPr>
        <w:t xml:space="preserve"> </w:t>
      </w:r>
      <w:r w:rsidR="005A431A">
        <w:rPr>
          <w:rFonts w:ascii="Arial" w:eastAsia="Times New Roman" w:hAnsi="Arial" w:cs="Arial"/>
          <w:b/>
          <w:sz w:val="32"/>
          <w:szCs w:val="32"/>
          <w:lang w:eastAsia="sl-SI"/>
        </w:rPr>
        <w:t>pri identifikaciji O</w:t>
      </w:r>
      <w:r w:rsidR="006D768F">
        <w:rPr>
          <w:rFonts w:ascii="Arial" w:eastAsia="Times New Roman" w:hAnsi="Arial" w:cs="Arial"/>
          <w:b/>
          <w:sz w:val="32"/>
          <w:szCs w:val="32"/>
          <w:lang w:eastAsia="sl-SI"/>
        </w:rPr>
        <w:t xml:space="preserve">bvladujočih oseb </w:t>
      </w:r>
      <w:r w:rsidR="00C3072C">
        <w:rPr>
          <w:rFonts w:ascii="Arial" w:eastAsia="Times New Roman" w:hAnsi="Arial" w:cs="Arial"/>
          <w:b/>
          <w:sz w:val="32"/>
          <w:szCs w:val="32"/>
          <w:lang w:eastAsia="sl-SI"/>
        </w:rPr>
        <w:t>novih računov S</w:t>
      </w:r>
      <w:r w:rsidR="003054F7" w:rsidRPr="00B45288">
        <w:rPr>
          <w:rFonts w:ascii="Arial" w:eastAsia="Times New Roman" w:hAnsi="Arial" w:cs="Arial"/>
          <w:b/>
          <w:sz w:val="32"/>
          <w:szCs w:val="32"/>
          <w:lang w:eastAsia="sl-SI"/>
        </w:rPr>
        <w:t>ubjektov</w:t>
      </w:r>
      <w:r w:rsidR="003054F7">
        <w:rPr>
          <w:rFonts w:ascii="Arial" w:eastAsia="Times New Roman" w:hAnsi="Arial" w:cs="Arial"/>
          <w:b/>
          <w:sz w:val="32"/>
          <w:szCs w:val="32"/>
          <w:lang w:eastAsia="sl-SI"/>
        </w:rPr>
        <w:t xml:space="preserve"> (</w:t>
      </w:r>
      <w:r w:rsidR="005A431A">
        <w:rPr>
          <w:rFonts w:ascii="Arial" w:eastAsia="Times New Roman" w:hAnsi="Arial" w:cs="Arial"/>
          <w:b/>
          <w:sz w:val="32"/>
          <w:szCs w:val="32"/>
          <w:lang w:eastAsia="sl-SI"/>
        </w:rPr>
        <w:t>Pasivnih NFS</w:t>
      </w:r>
      <w:r w:rsidR="003054F7">
        <w:rPr>
          <w:rFonts w:ascii="Arial" w:eastAsia="Times New Roman" w:hAnsi="Arial" w:cs="Arial"/>
          <w:b/>
          <w:sz w:val="32"/>
          <w:szCs w:val="32"/>
          <w:lang w:eastAsia="sl-SI"/>
        </w:rPr>
        <w:t>)</w:t>
      </w:r>
      <w:r w:rsidRPr="00583F0D">
        <w:rPr>
          <w:rFonts w:ascii="Arial" w:eastAsia="Times New Roman" w:hAnsi="Arial" w:cs="Arial"/>
          <w:b/>
          <w:sz w:val="32"/>
          <w:szCs w:val="32"/>
          <w:lang w:eastAsia="sl-SI"/>
        </w:rPr>
        <w:t xml:space="preserve"> </w:t>
      </w:r>
    </w:p>
    <w:p w14:paraId="4D4B7142" w14:textId="77777777" w:rsidR="00583F0D" w:rsidRPr="00583F0D" w:rsidRDefault="00583F0D" w:rsidP="00583F0D">
      <w:pPr>
        <w:tabs>
          <w:tab w:val="left" w:pos="1701"/>
        </w:tabs>
        <w:spacing w:after="0" w:line="260" w:lineRule="atLeast"/>
        <w:jc w:val="center"/>
        <w:rPr>
          <w:rFonts w:ascii="Arial" w:eastAsia="Times New Roman" w:hAnsi="Arial" w:cs="Arial"/>
          <w:sz w:val="20"/>
          <w:szCs w:val="20"/>
          <w:lang w:eastAsia="sl-SI"/>
        </w:rPr>
      </w:pPr>
    </w:p>
    <w:p w14:paraId="4D4B7143" w14:textId="77777777" w:rsidR="00583F0D" w:rsidRPr="00583F0D" w:rsidRDefault="00583F0D" w:rsidP="00583F0D">
      <w:pPr>
        <w:tabs>
          <w:tab w:val="left" w:pos="1701"/>
        </w:tabs>
        <w:spacing w:after="0" w:line="260" w:lineRule="atLeast"/>
        <w:jc w:val="center"/>
        <w:rPr>
          <w:rFonts w:ascii="Arial" w:eastAsia="Times New Roman" w:hAnsi="Arial" w:cs="Arial"/>
          <w:sz w:val="20"/>
          <w:szCs w:val="20"/>
          <w:lang w:eastAsia="sl-SI"/>
        </w:rPr>
      </w:pPr>
    </w:p>
    <w:p w14:paraId="4D4B7144" w14:textId="77777777" w:rsidR="00583F0D" w:rsidRPr="00583F0D" w:rsidRDefault="00583F0D" w:rsidP="00583F0D">
      <w:pPr>
        <w:tabs>
          <w:tab w:val="left" w:pos="1701"/>
        </w:tabs>
        <w:spacing w:after="0" w:line="260" w:lineRule="atLeast"/>
        <w:jc w:val="center"/>
        <w:rPr>
          <w:rFonts w:ascii="Arial" w:eastAsia="Times New Roman" w:hAnsi="Arial" w:cs="Arial"/>
          <w:sz w:val="20"/>
          <w:szCs w:val="20"/>
          <w:lang w:eastAsia="sl-SI"/>
        </w:rPr>
      </w:pPr>
    </w:p>
    <w:p w14:paraId="4D4B7145" w14:textId="77777777" w:rsidR="00583F0D" w:rsidRPr="00583F0D" w:rsidRDefault="00583F0D" w:rsidP="00583F0D">
      <w:pPr>
        <w:tabs>
          <w:tab w:val="left" w:pos="1701"/>
        </w:tabs>
        <w:spacing w:after="0" w:line="260" w:lineRule="atLeast"/>
        <w:jc w:val="center"/>
        <w:rPr>
          <w:rFonts w:ascii="Arial" w:eastAsia="Times New Roman" w:hAnsi="Arial" w:cs="Arial"/>
          <w:sz w:val="20"/>
          <w:szCs w:val="20"/>
          <w:lang w:eastAsia="sl-SI"/>
        </w:rPr>
      </w:pPr>
    </w:p>
    <w:p w14:paraId="4D4B7146" w14:textId="77777777" w:rsidR="00583F0D" w:rsidRPr="00583F0D" w:rsidRDefault="00583F0D" w:rsidP="00583F0D">
      <w:pPr>
        <w:rPr>
          <w:rFonts w:ascii="Arial" w:eastAsia="Times New Roman" w:hAnsi="Arial" w:cs="Arial"/>
          <w:b/>
          <w:sz w:val="28"/>
          <w:szCs w:val="28"/>
        </w:rPr>
      </w:pPr>
      <w:r w:rsidRPr="00583F0D">
        <w:rPr>
          <w:rFonts w:ascii="Arial" w:eastAsia="Times New Roman" w:hAnsi="Arial" w:cs="Arial"/>
          <w:b/>
          <w:sz w:val="28"/>
          <w:szCs w:val="28"/>
        </w:rPr>
        <w:tab/>
      </w:r>
      <w:r w:rsidRPr="00583F0D">
        <w:rPr>
          <w:rFonts w:ascii="Arial" w:eastAsia="Times New Roman" w:hAnsi="Arial" w:cs="Arial"/>
          <w:b/>
          <w:sz w:val="28"/>
          <w:szCs w:val="28"/>
        </w:rPr>
        <w:tab/>
        <w:t xml:space="preserve">                             Podrobnejši opis</w:t>
      </w:r>
    </w:p>
    <w:p w14:paraId="4D4B7147" w14:textId="77777777" w:rsidR="00583F0D" w:rsidRPr="00583F0D" w:rsidRDefault="00583F0D" w:rsidP="00583F0D">
      <w:pPr>
        <w:rPr>
          <w:rFonts w:ascii="Arial" w:eastAsia="Times New Roman" w:hAnsi="Arial" w:cs="Arial"/>
          <w:b/>
          <w:sz w:val="28"/>
          <w:szCs w:val="28"/>
        </w:rPr>
      </w:pPr>
    </w:p>
    <w:p w14:paraId="4D4B7148" w14:textId="77777777" w:rsidR="00583F0D" w:rsidRPr="00583F0D" w:rsidRDefault="00583F0D" w:rsidP="00583F0D">
      <w:pPr>
        <w:rPr>
          <w:rFonts w:ascii="Arial" w:eastAsia="Times New Roman" w:hAnsi="Arial" w:cs="Arial"/>
          <w:b/>
          <w:sz w:val="28"/>
          <w:szCs w:val="28"/>
        </w:rPr>
      </w:pPr>
    </w:p>
    <w:p w14:paraId="4D4B7149" w14:textId="77777777" w:rsidR="00583F0D" w:rsidRPr="00583F0D" w:rsidRDefault="00583F0D" w:rsidP="00583F0D">
      <w:pPr>
        <w:rPr>
          <w:rFonts w:ascii="Arial" w:eastAsia="Times New Roman" w:hAnsi="Arial" w:cs="Arial"/>
          <w:b/>
          <w:sz w:val="28"/>
          <w:szCs w:val="28"/>
        </w:rPr>
      </w:pPr>
    </w:p>
    <w:p w14:paraId="4D4B714A" w14:textId="77777777" w:rsidR="00583F0D" w:rsidRPr="00583F0D" w:rsidRDefault="00583F0D" w:rsidP="00583F0D">
      <w:pPr>
        <w:rPr>
          <w:rFonts w:ascii="Arial" w:eastAsia="Times New Roman" w:hAnsi="Arial" w:cs="Arial"/>
          <w:b/>
          <w:sz w:val="28"/>
          <w:szCs w:val="28"/>
        </w:rPr>
      </w:pPr>
    </w:p>
    <w:p w14:paraId="4D4B714B" w14:textId="77777777" w:rsidR="00583F0D" w:rsidRDefault="00583F0D" w:rsidP="00583F0D">
      <w:pPr>
        <w:rPr>
          <w:rFonts w:ascii="Arial" w:eastAsia="Times New Roman" w:hAnsi="Arial" w:cs="Arial"/>
          <w:b/>
          <w:sz w:val="28"/>
          <w:szCs w:val="28"/>
        </w:rPr>
      </w:pPr>
    </w:p>
    <w:p w14:paraId="4FAF2594" w14:textId="77777777" w:rsidR="00B425DD" w:rsidRPr="00583F0D" w:rsidRDefault="00B425DD" w:rsidP="00583F0D">
      <w:pPr>
        <w:rPr>
          <w:rFonts w:ascii="Arial" w:eastAsia="Times New Roman" w:hAnsi="Arial" w:cs="Arial"/>
          <w:b/>
          <w:sz w:val="28"/>
          <w:szCs w:val="28"/>
        </w:rPr>
      </w:pPr>
    </w:p>
    <w:p w14:paraId="4D4B714C" w14:textId="77777777" w:rsidR="00864763" w:rsidRDefault="00864763" w:rsidP="00583F0D">
      <w:pPr>
        <w:rPr>
          <w:rFonts w:ascii="Arial" w:eastAsia="Times New Roman" w:hAnsi="Arial" w:cs="Arial"/>
          <w:b/>
        </w:rPr>
      </w:pPr>
    </w:p>
    <w:p w14:paraId="1AE49863" w14:textId="77777777" w:rsidR="003054F7" w:rsidRPr="00A96E24" w:rsidRDefault="003054F7" w:rsidP="00583F0D">
      <w:pPr>
        <w:rPr>
          <w:rFonts w:ascii="Arial" w:eastAsia="Times New Roman" w:hAnsi="Arial" w:cs="Arial"/>
          <w:b/>
        </w:rPr>
      </w:pPr>
    </w:p>
    <w:p w14:paraId="4D4B714F" w14:textId="3CC07ED0" w:rsidR="00583F0D" w:rsidRPr="00CC4CF9" w:rsidRDefault="009732A1" w:rsidP="00E3716D">
      <w:pPr>
        <w:ind w:left="360"/>
        <w:contextualSpacing/>
        <w:jc w:val="center"/>
        <w:rPr>
          <w:rFonts w:ascii="Arial" w:eastAsia="Times New Roman" w:hAnsi="Arial" w:cs="Arial"/>
          <w:b/>
          <w:sz w:val="28"/>
          <w:szCs w:val="28"/>
        </w:rPr>
      </w:pPr>
      <w:r>
        <w:rPr>
          <w:rFonts w:ascii="Arial" w:eastAsia="Times New Roman" w:hAnsi="Arial" w:cs="Arial"/>
          <w:b/>
          <w:sz w:val="28"/>
          <w:szCs w:val="28"/>
        </w:rPr>
        <w:t>FEBRUAR 2021</w:t>
      </w:r>
    </w:p>
    <w:p w14:paraId="42C17F3F" w14:textId="77777777" w:rsidR="00CC4CF9" w:rsidRDefault="00CC4CF9">
      <w:pPr>
        <w:pStyle w:val="Kazalovsebine1"/>
        <w:tabs>
          <w:tab w:val="left" w:pos="440"/>
          <w:tab w:val="right" w:leader="dot" w:pos="9062"/>
        </w:tabs>
        <w:rPr>
          <w:rFonts w:ascii="Arial" w:eastAsia="Times New Roman" w:hAnsi="Arial" w:cs="Arial"/>
          <w:b/>
          <w:sz w:val="28"/>
          <w:szCs w:val="28"/>
        </w:rPr>
      </w:pPr>
    </w:p>
    <w:p w14:paraId="7BA28B62" w14:textId="77777777" w:rsidR="00694458" w:rsidRDefault="00694458">
      <w:pPr>
        <w:pStyle w:val="Kazalovsebine1"/>
        <w:tabs>
          <w:tab w:val="left" w:pos="440"/>
          <w:tab w:val="right" w:leader="dot" w:pos="9062"/>
        </w:tabs>
        <w:rPr>
          <w:rFonts w:ascii="Arial" w:eastAsia="Times New Roman" w:hAnsi="Arial" w:cs="Arial"/>
          <w:b/>
          <w:sz w:val="28"/>
          <w:szCs w:val="28"/>
        </w:rPr>
      </w:pPr>
    </w:p>
    <w:p w14:paraId="71C9DD8E" w14:textId="750FD670" w:rsidR="00A933BA" w:rsidRDefault="00694458">
      <w:pPr>
        <w:pStyle w:val="Kazalovsebine1"/>
        <w:tabs>
          <w:tab w:val="left" w:pos="440"/>
          <w:tab w:val="right" w:leader="dot" w:pos="9062"/>
        </w:tabs>
        <w:rPr>
          <w:rFonts w:ascii="Arial" w:eastAsia="Times New Roman" w:hAnsi="Arial" w:cs="Arial"/>
          <w:b/>
          <w:sz w:val="28"/>
          <w:szCs w:val="28"/>
        </w:rPr>
      </w:pPr>
      <w:r>
        <w:rPr>
          <w:rFonts w:ascii="Arial" w:eastAsia="Times New Roman" w:hAnsi="Arial" w:cs="Arial"/>
          <w:b/>
          <w:sz w:val="28"/>
          <w:szCs w:val="28"/>
        </w:rPr>
        <w:t>KAZALO</w:t>
      </w:r>
    </w:p>
    <w:p w14:paraId="68458C24" w14:textId="77777777" w:rsidR="00A933BA" w:rsidRDefault="00A933BA">
      <w:pPr>
        <w:pStyle w:val="Kazalovsebine1"/>
        <w:tabs>
          <w:tab w:val="left" w:pos="440"/>
          <w:tab w:val="right" w:leader="dot" w:pos="9062"/>
        </w:tabs>
        <w:rPr>
          <w:rFonts w:ascii="Arial" w:eastAsia="Times New Roman" w:hAnsi="Arial" w:cs="Arial"/>
          <w:b/>
          <w:sz w:val="28"/>
          <w:szCs w:val="28"/>
        </w:rPr>
      </w:pPr>
    </w:p>
    <w:p w14:paraId="2A3518A7" w14:textId="77777777" w:rsidR="003054F7" w:rsidRPr="003054F7" w:rsidRDefault="003054F7" w:rsidP="003054F7"/>
    <w:p w14:paraId="3B8E8CE2" w14:textId="77777777" w:rsidR="00222C29" w:rsidRPr="00222C29" w:rsidRDefault="00986135" w:rsidP="00222C29">
      <w:pPr>
        <w:pStyle w:val="Kazalovsebine1"/>
        <w:tabs>
          <w:tab w:val="right" w:leader="dot" w:pos="9062"/>
        </w:tabs>
        <w:spacing w:line="360" w:lineRule="auto"/>
        <w:rPr>
          <w:rFonts w:ascii="Arial" w:eastAsiaTheme="minorEastAsia" w:hAnsi="Arial" w:cs="Arial"/>
          <w:noProof/>
          <w:lang w:eastAsia="sl-SI"/>
        </w:rPr>
      </w:pPr>
      <w:r w:rsidRPr="00222C29">
        <w:rPr>
          <w:rFonts w:ascii="Arial" w:eastAsia="Times New Roman" w:hAnsi="Arial" w:cs="Arial"/>
          <w:sz w:val="20"/>
          <w:szCs w:val="20"/>
        </w:rPr>
        <w:fldChar w:fldCharType="begin"/>
      </w:r>
      <w:r w:rsidRPr="00222C29">
        <w:rPr>
          <w:rFonts w:ascii="Arial" w:eastAsia="Times New Roman" w:hAnsi="Arial" w:cs="Arial"/>
          <w:b/>
          <w:sz w:val="20"/>
          <w:szCs w:val="20"/>
        </w:rPr>
        <w:instrText xml:space="preserve"> TOC \o "1-3" \h \z \u </w:instrText>
      </w:r>
      <w:r w:rsidRPr="00222C29">
        <w:rPr>
          <w:rFonts w:ascii="Arial" w:eastAsia="Times New Roman" w:hAnsi="Arial" w:cs="Arial"/>
          <w:sz w:val="20"/>
          <w:szCs w:val="20"/>
        </w:rPr>
        <w:fldChar w:fldCharType="separate"/>
      </w:r>
      <w:hyperlink w:anchor="_Toc445379413" w:history="1">
        <w:r w:rsidR="00222C29" w:rsidRPr="00222C29">
          <w:rPr>
            <w:rStyle w:val="Hiperpovezava"/>
            <w:rFonts w:ascii="Arial" w:hAnsi="Arial" w:cs="Arial"/>
            <w:noProof/>
          </w:rPr>
          <w:t>1. SPLOŠNO</w:t>
        </w:r>
        <w:r w:rsidR="00222C29" w:rsidRPr="00222C29">
          <w:rPr>
            <w:rFonts w:ascii="Arial" w:hAnsi="Arial" w:cs="Arial"/>
            <w:noProof/>
            <w:webHidden/>
          </w:rPr>
          <w:tab/>
        </w:r>
        <w:r w:rsidR="00222C29" w:rsidRPr="00222C29">
          <w:rPr>
            <w:rFonts w:ascii="Arial" w:hAnsi="Arial" w:cs="Arial"/>
            <w:noProof/>
            <w:webHidden/>
          </w:rPr>
          <w:fldChar w:fldCharType="begin"/>
        </w:r>
        <w:r w:rsidR="00222C29" w:rsidRPr="00222C29">
          <w:rPr>
            <w:rFonts w:ascii="Arial" w:hAnsi="Arial" w:cs="Arial"/>
            <w:noProof/>
            <w:webHidden/>
          </w:rPr>
          <w:instrText xml:space="preserve"> PAGEREF _Toc445379413 \h </w:instrText>
        </w:r>
        <w:r w:rsidR="00222C29" w:rsidRPr="00222C29">
          <w:rPr>
            <w:rFonts w:ascii="Arial" w:hAnsi="Arial" w:cs="Arial"/>
            <w:noProof/>
            <w:webHidden/>
          </w:rPr>
        </w:r>
        <w:r w:rsidR="00222C29" w:rsidRPr="00222C29">
          <w:rPr>
            <w:rFonts w:ascii="Arial" w:hAnsi="Arial" w:cs="Arial"/>
            <w:noProof/>
            <w:webHidden/>
          </w:rPr>
          <w:fldChar w:fldCharType="separate"/>
        </w:r>
        <w:r w:rsidR="00AC5BBB">
          <w:rPr>
            <w:rFonts w:ascii="Arial" w:hAnsi="Arial" w:cs="Arial"/>
            <w:noProof/>
            <w:webHidden/>
          </w:rPr>
          <w:t>3</w:t>
        </w:r>
        <w:r w:rsidR="00222C29" w:rsidRPr="00222C29">
          <w:rPr>
            <w:rFonts w:ascii="Arial" w:hAnsi="Arial" w:cs="Arial"/>
            <w:noProof/>
            <w:webHidden/>
          </w:rPr>
          <w:fldChar w:fldCharType="end"/>
        </w:r>
      </w:hyperlink>
    </w:p>
    <w:p w14:paraId="66BF7F55" w14:textId="77777777" w:rsidR="00222C29" w:rsidRPr="00222C29" w:rsidRDefault="00C43660" w:rsidP="00222C29">
      <w:pPr>
        <w:pStyle w:val="Kazalovsebine1"/>
        <w:tabs>
          <w:tab w:val="right" w:leader="dot" w:pos="9062"/>
        </w:tabs>
        <w:spacing w:line="360" w:lineRule="auto"/>
        <w:rPr>
          <w:rFonts w:ascii="Arial" w:eastAsiaTheme="minorEastAsia" w:hAnsi="Arial" w:cs="Arial"/>
          <w:noProof/>
          <w:lang w:eastAsia="sl-SI"/>
        </w:rPr>
      </w:pPr>
      <w:hyperlink w:anchor="_Toc445379414" w:history="1">
        <w:r w:rsidR="00222C29" w:rsidRPr="00222C29">
          <w:rPr>
            <w:rStyle w:val="Hiperpovezava"/>
            <w:rFonts w:ascii="Arial" w:hAnsi="Arial" w:cs="Arial"/>
            <w:noProof/>
          </w:rPr>
          <w:t>2. OPREDELITEV IZRAZOV V ZVEZI Z OBVLADUJOČIMI OSEBAMI</w:t>
        </w:r>
        <w:r w:rsidR="00222C29" w:rsidRPr="00222C29">
          <w:rPr>
            <w:rFonts w:ascii="Arial" w:hAnsi="Arial" w:cs="Arial"/>
            <w:noProof/>
            <w:webHidden/>
          </w:rPr>
          <w:tab/>
        </w:r>
        <w:r w:rsidR="00222C29" w:rsidRPr="00222C29">
          <w:rPr>
            <w:rFonts w:ascii="Arial" w:hAnsi="Arial" w:cs="Arial"/>
            <w:noProof/>
            <w:webHidden/>
          </w:rPr>
          <w:fldChar w:fldCharType="begin"/>
        </w:r>
        <w:r w:rsidR="00222C29" w:rsidRPr="00222C29">
          <w:rPr>
            <w:rFonts w:ascii="Arial" w:hAnsi="Arial" w:cs="Arial"/>
            <w:noProof/>
            <w:webHidden/>
          </w:rPr>
          <w:instrText xml:space="preserve"> PAGEREF _Toc445379414 \h </w:instrText>
        </w:r>
        <w:r w:rsidR="00222C29" w:rsidRPr="00222C29">
          <w:rPr>
            <w:rFonts w:ascii="Arial" w:hAnsi="Arial" w:cs="Arial"/>
            <w:noProof/>
            <w:webHidden/>
          </w:rPr>
        </w:r>
        <w:r w:rsidR="00222C29" w:rsidRPr="00222C29">
          <w:rPr>
            <w:rFonts w:ascii="Arial" w:hAnsi="Arial" w:cs="Arial"/>
            <w:noProof/>
            <w:webHidden/>
          </w:rPr>
          <w:fldChar w:fldCharType="separate"/>
        </w:r>
        <w:r w:rsidR="00AC5BBB">
          <w:rPr>
            <w:rFonts w:ascii="Arial" w:hAnsi="Arial" w:cs="Arial"/>
            <w:noProof/>
            <w:webHidden/>
          </w:rPr>
          <w:t>4</w:t>
        </w:r>
        <w:r w:rsidR="00222C29" w:rsidRPr="00222C29">
          <w:rPr>
            <w:rFonts w:ascii="Arial" w:hAnsi="Arial" w:cs="Arial"/>
            <w:noProof/>
            <w:webHidden/>
          </w:rPr>
          <w:fldChar w:fldCharType="end"/>
        </w:r>
      </w:hyperlink>
    </w:p>
    <w:p w14:paraId="5B84D9C9" w14:textId="77777777" w:rsidR="00222C29" w:rsidRPr="00222C29" w:rsidRDefault="00C43660" w:rsidP="00222C29">
      <w:pPr>
        <w:pStyle w:val="Kazalovsebine1"/>
        <w:tabs>
          <w:tab w:val="right" w:leader="dot" w:pos="9062"/>
        </w:tabs>
        <w:spacing w:line="360" w:lineRule="auto"/>
        <w:rPr>
          <w:rFonts w:ascii="Arial" w:eastAsiaTheme="minorEastAsia" w:hAnsi="Arial" w:cs="Arial"/>
          <w:noProof/>
          <w:lang w:eastAsia="sl-SI"/>
        </w:rPr>
      </w:pPr>
      <w:hyperlink w:anchor="_Toc445379415" w:history="1">
        <w:r w:rsidR="00222C29" w:rsidRPr="00222C29">
          <w:rPr>
            <w:rStyle w:val="Hiperpovezava"/>
            <w:rFonts w:ascii="Arial" w:hAnsi="Arial" w:cs="Arial"/>
            <w:noProof/>
          </w:rPr>
          <w:t>3. POSTOPEK IDENTIFIKACIJE OBVLADUJOČIH OSEB NOVIH RAČUNOV SUBJEKTOV</w:t>
        </w:r>
        <w:r w:rsidR="00222C29" w:rsidRPr="00222C29">
          <w:rPr>
            <w:rFonts w:ascii="Arial" w:hAnsi="Arial" w:cs="Arial"/>
            <w:noProof/>
            <w:webHidden/>
          </w:rPr>
          <w:tab/>
        </w:r>
        <w:r w:rsidR="00222C29" w:rsidRPr="00222C29">
          <w:rPr>
            <w:rFonts w:ascii="Arial" w:hAnsi="Arial" w:cs="Arial"/>
            <w:noProof/>
            <w:webHidden/>
          </w:rPr>
          <w:fldChar w:fldCharType="begin"/>
        </w:r>
        <w:r w:rsidR="00222C29" w:rsidRPr="00222C29">
          <w:rPr>
            <w:rFonts w:ascii="Arial" w:hAnsi="Arial" w:cs="Arial"/>
            <w:noProof/>
            <w:webHidden/>
          </w:rPr>
          <w:instrText xml:space="preserve"> PAGEREF _Toc445379415 \h </w:instrText>
        </w:r>
        <w:r w:rsidR="00222C29" w:rsidRPr="00222C29">
          <w:rPr>
            <w:rFonts w:ascii="Arial" w:hAnsi="Arial" w:cs="Arial"/>
            <w:noProof/>
            <w:webHidden/>
          </w:rPr>
        </w:r>
        <w:r w:rsidR="00222C29" w:rsidRPr="00222C29">
          <w:rPr>
            <w:rFonts w:ascii="Arial" w:hAnsi="Arial" w:cs="Arial"/>
            <w:noProof/>
            <w:webHidden/>
          </w:rPr>
          <w:fldChar w:fldCharType="separate"/>
        </w:r>
        <w:r w:rsidR="00AC5BBB">
          <w:rPr>
            <w:rFonts w:ascii="Arial" w:hAnsi="Arial" w:cs="Arial"/>
            <w:noProof/>
            <w:webHidden/>
          </w:rPr>
          <w:t>5</w:t>
        </w:r>
        <w:r w:rsidR="00222C29" w:rsidRPr="00222C29">
          <w:rPr>
            <w:rFonts w:ascii="Arial" w:hAnsi="Arial" w:cs="Arial"/>
            <w:noProof/>
            <w:webHidden/>
          </w:rPr>
          <w:fldChar w:fldCharType="end"/>
        </w:r>
      </w:hyperlink>
    </w:p>
    <w:p w14:paraId="12A3E22B" w14:textId="7E16FC20" w:rsidR="00222C29" w:rsidRPr="00093880" w:rsidRDefault="00C43660" w:rsidP="00222C29">
      <w:pPr>
        <w:pStyle w:val="Kazalovsebine2"/>
        <w:spacing w:line="360" w:lineRule="auto"/>
        <w:rPr>
          <w:rFonts w:eastAsiaTheme="minorEastAsia"/>
          <w:lang w:eastAsia="sl-SI"/>
        </w:rPr>
      </w:pPr>
      <w:hyperlink w:anchor="_Toc445379416" w:history="1">
        <w:r w:rsidR="00222C29" w:rsidRPr="00093880">
          <w:rPr>
            <w:rStyle w:val="Hiperpovezava"/>
          </w:rPr>
          <w:t>3.1 Ugotavljanje, ali je Subjekt, ki je Imetnik računa, Pasivni NFS</w:t>
        </w:r>
        <w:r w:rsidR="00222C29" w:rsidRPr="00093880">
          <w:rPr>
            <w:webHidden/>
          </w:rPr>
          <w:tab/>
        </w:r>
        <w:r w:rsidR="00222C29" w:rsidRPr="00093880">
          <w:rPr>
            <w:webHidden/>
          </w:rPr>
          <w:fldChar w:fldCharType="begin"/>
        </w:r>
        <w:r w:rsidR="00222C29" w:rsidRPr="00093880">
          <w:rPr>
            <w:webHidden/>
          </w:rPr>
          <w:instrText xml:space="preserve"> PAGEREF _Toc445379416 \h </w:instrText>
        </w:r>
        <w:r w:rsidR="00222C29" w:rsidRPr="00093880">
          <w:rPr>
            <w:webHidden/>
          </w:rPr>
        </w:r>
        <w:r w:rsidR="00222C29" w:rsidRPr="00093880">
          <w:rPr>
            <w:webHidden/>
          </w:rPr>
          <w:fldChar w:fldCharType="separate"/>
        </w:r>
        <w:r w:rsidR="00AC5BBB">
          <w:rPr>
            <w:webHidden/>
          </w:rPr>
          <w:t>8</w:t>
        </w:r>
        <w:r w:rsidR="00222C29" w:rsidRPr="00093880">
          <w:rPr>
            <w:webHidden/>
          </w:rPr>
          <w:fldChar w:fldCharType="end"/>
        </w:r>
      </w:hyperlink>
    </w:p>
    <w:p w14:paraId="34283F8C" w14:textId="77777777" w:rsidR="00222C29" w:rsidRPr="00093880" w:rsidRDefault="00C43660" w:rsidP="00222C29">
      <w:pPr>
        <w:pStyle w:val="Kazalovsebine2"/>
        <w:spacing w:line="360" w:lineRule="auto"/>
        <w:rPr>
          <w:rFonts w:eastAsiaTheme="minorEastAsia"/>
          <w:lang w:eastAsia="sl-SI"/>
        </w:rPr>
      </w:pPr>
      <w:hyperlink w:anchor="_Toc445379417" w:history="1">
        <w:r w:rsidR="00222C29" w:rsidRPr="00093880">
          <w:rPr>
            <w:rStyle w:val="Hiperpovezava"/>
          </w:rPr>
          <w:t>3.2 Ugotavljanje Obvladujočih oseb Imetnika računa</w:t>
        </w:r>
        <w:r w:rsidR="00222C29" w:rsidRPr="00093880">
          <w:rPr>
            <w:webHidden/>
          </w:rPr>
          <w:tab/>
        </w:r>
        <w:r w:rsidR="00222C29" w:rsidRPr="00093880">
          <w:rPr>
            <w:webHidden/>
          </w:rPr>
          <w:fldChar w:fldCharType="begin"/>
        </w:r>
        <w:r w:rsidR="00222C29" w:rsidRPr="00093880">
          <w:rPr>
            <w:webHidden/>
          </w:rPr>
          <w:instrText xml:space="preserve"> PAGEREF _Toc445379417 \h </w:instrText>
        </w:r>
        <w:r w:rsidR="00222C29" w:rsidRPr="00093880">
          <w:rPr>
            <w:webHidden/>
          </w:rPr>
        </w:r>
        <w:r w:rsidR="00222C29" w:rsidRPr="00093880">
          <w:rPr>
            <w:webHidden/>
          </w:rPr>
          <w:fldChar w:fldCharType="separate"/>
        </w:r>
        <w:r w:rsidR="00AC5BBB">
          <w:rPr>
            <w:webHidden/>
          </w:rPr>
          <w:t>8</w:t>
        </w:r>
        <w:r w:rsidR="00222C29" w:rsidRPr="00093880">
          <w:rPr>
            <w:webHidden/>
          </w:rPr>
          <w:fldChar w:fldCharType="end"/>
        </w:r>
      </w:hyperlink>
    </w:p>
    <w:p w14:paraId="071AB2FB" w14:textId="43B12B68" w:rsidR="00222C29" w:rsidRPr="00093880" w:rsidRDefault="00C43660" w:rsidP="00222C29">
      <w:pPr>
        <w:pStyle w:val="Kazalovsebine2"/>
        <w:spacing w:line="360" w:lineRule="auto"/>
        <w:rPr>
          <w:rFonts w:eastAsiaTheme="minorEastAsia"/>
          <w:lang w:eastAsia="sl-SI"/>
        </w:rPr>
      </w:pPr>
      <w:hyperlink w:anchor="_Toc445379418" w:history="1">
        <w:r w:rsidR="00222C29" w:rsidRPr="00093880">
          <w:rPr>
            <w:rStyle w:val="Hiperpovezava"/>
          </w:rPr>
          <w:t>3.3 Ugotavljanje, ali je Obvladujoča oseba Pasivnega NFS Oseba, o kateri se poroča</w:t>
        </w:r>
        <w:r w:rsidR="00222C29" w:rsidRPr="00093880">
          <w:rPr>
            <w:webHidden/>
          </w:rPr>
          <w:tab/>
        </w:r>
        <w:r w:rsidR="00F2790D">
          <w:rPr>
            <w:webHidden/>
          </w:rPr>
          <w:t>10</w:t>
        </w:r>
      </w:hyperlink>
    </w:p>
    <w:p w14:paraId="265107D9" w14:textId="3BFA0B4A" w:rsidR="00222C29" w:rsidRPr="00093880" w:rsidRDefault="00C43660" w:rsidP="00222C29">
      <w:pPr>
        <w:pStyle w:val="Kazalovsebine2"/>
        <w:spacing w:line="360" w:lineRule="auto"/>
        <w:rPr>
          <w:rFonts w:eastAsiaTheme="minorEastAsia"/>
          <w:lang w:eastAsia="sl-SI"/>
        </w:rPr>
      </w:pPr>
      <w:hyperlink w:anchor="_Toc445379419" w:history="1">
        <w:r w:rsidR="00222C29" w:rsidRPr="00093880">
          <w:rPr>
            <w:rStyle w:val="Hiperpovezava"/>
          </w:rPr>
          <w:t>3.4 Opredelitev rezidentstva za davčne namene</w:t>
        </w:r>
        <w:r w:rsidR="00222C29" w:rsidRPr="00093880">
          <w:rPr>
            <w:webHidden/>
          </w:rPr>
          <w:tab/>
        </w:r>
        <w:r w:rsidR="00F2790D">
          <w:rPr>
            <w:webHidden/>
          </w:rPr>
          <w:t>12</w:t>
        </w:r>
      </w:hyperlink>
    </w:p>
    <w:p w14:paraId="0DA6E04F" w14:textId="028FE2B0" w:rsidR="00222C29" w:rsidRPr="00222C29" w:rsidRDefault="00C43660" w:rsidP="00222C29">
      <w:pPr>
        <w:pStyle w:val="Kazalovsebine1"/>
        <w:tabs>
          <w:tab w:val="right" w:leader="dot" w:pos="9062"/>
        </w:tabs>
        <w:spacing w:line="360" w:lineRule="auto"/>
        <w:rPr>
          <w:rFonts w:ascii="Arial" w:eastAsiaTheme="minorEastAsia" w:hAnsi="Arial" w:cs="Arial"/>
          <w:noProof/>
          <w:lang w:eastAsia="sl-SI"/>
        </w:rPr>
      </w:pPr>
      <w:hyperlink w:anchor="_Toc445379420" w:history="1">
        <w:r w:rsidR="00222C29" w:rsidRPr="00222C29">
          <w:rPr>
            <w:rStyle w:val="Hiperpovezava"/>
            <w:rFonts w:ascii="Arial" w:hAnsi="Arial" w:cs="Arial"/>
            <w:noProof/>
          </w:rPr>
          <w:t>4. VZOREC SAMOPOTRDILA O DAVČNEM REZIDENTSTVU OBVLADUJOČE OSEBE</w:t>
        </w:r>
        <w:r w:rsidR="00222C29" w:rsidRPr="00222C29">
          <w:rPr>
            <w:rFonts w:ascii="Arial" w:hAnsi="Arial" w:cs="Arial"/>
            <w:noProof/>
            <w:webHidden/>
          </w:rPr>
          <w:tab/>
        </w:r>
        <w:r w:rsidR="00F2790D">
          <w:rPr>
            <w:rFonts w:ascii="Arial" w:hAnsi="Arial" w:cs="Arial"/>
            <w:noProof/>
            <w:webHidden/>
          </w:rPr>
          <w:t>13</w:t>
        </w:r>
      </w:hyperlink>
    </w:p>
    <w:p w14:paraId="4D4B7164" w14:textId="77777777" w:rsidR="00986135" w:rsidRPr="003054F7" w:rsidRDefault="00986135" w:rsidP="00222C29">
      <w:pPr>
        <w:spacing w:after="0" w:line="360" w:lineRule="auto"/>
        <w:ind w:left="720"/>
        <w:contextualSpacing/>
        <w:rPr>
          <w:rFonts w:ascii="Arial" w:eastAsia="Times New Roman" w:hAnsi="Arial" w:cs="Arial"/>
          <w:b/>
          <w:sz w:val="28"/>
          <w:szCs w:val="28"/>
        </w:rPr>
      </w:pPr>
      <w:r w:rsidRPr="00222C29">
        <w:rPr>
          <w:rFonts w:ascii="Arial" w:eastAsia="Times New Roman" w:hAnsi="Arial" w:cs="Arial"/>
          <w:sz w:val="20"/>
          <w:szCs w:val="20"/>
        </w:rPr>
        <w:fldChar w:fldCharType="end"/>
      </w:r>
    </w:p>
    <w:p w14:paraId="4D4B7165" w14:textId="77777777" w:rsidR="00986135" w:rsidRDefault="00986135" w:rsidP="00583F0D">
      <w:pPr>
        <w:ind w:left="720"/>
        <w:contextualSpacing/>
        <w:rPr>
          <w:rFonts w:ascii="Arial" w:eastAsia="Times New Roman" w:hAnsi="Arial" w:cs="Arial"/>
          <w:b/>
          <w:sz w:val="28"/>
          <w:szCs w:val="28"/>
        </w:rPr>
      </w:pPr>
    </w:p>
    <w:p w14:paraId="4D4B7166" w14:textId="77777777" w:rsidR="00986135" w:rsidRDefault="00986135" w:rsidP="00583F0D">
      <w:pPr>
        <w:ind w:left="720"/>
        <w:contextualSpacing/>
        <w:rPr>
          <w:rFonts w:ascii="Arial" w:eastAsia="Times New Roman" w:hAnsi="Arial" w:cs="Arial"/>
          <w:b/>
          <w:sz w:val="28"/>
          <w:szCs w:val="28"/>
        </w:rPr>
      </w:pPr>
    </w:p>
    <w:p w14:paraId="4D4B7167" w14:textId="77777777" w:rsidR="00986135" w:rsidRDefault="00986135" w:rsidP="00583F0D">
      <w:pPr>
        <w:ind w:left="720"/>
        <w:contextualSpacing/>
        <w:rPr>
          <w:rFonts w:ascii="Arial" w:eastAsia="Times New Roman" w:hAnsi="Arial" w:cs="Arial"/>
          <w:b/>
          <w:sz w:val="28"/>
          <w:szCs w:val="28"/>
        </w:rPr>
      </w:pPr>
    </w:p>
    <w:p w14:paraId="4D4B7168" w14:textId="77777777" w:rsidR="00986135" w:rsidRDefault="00986135" w:rsidP="00583F0D">
      <w:pPr>
        <w:ind w:left="720"/>
        <w:contextualSpacing/>
        <w:rPr>
          <w:rFonts w:ascii="Arial" w:eastAsia="Times New Roman" w:hAnsi="Arial" w:cs="Arial"/>
          <w:b/>
          <w:sz w:val="28"/>
          <w:szCs w:val="28"/>
        </w:rPr>
      </w:pPr>
    </w:p>
    <w:p w14:paraId="4D4B7169" w14:textId="77777777" w:rsidR="00986135" w:rsidRDefault="00986135" w:rsidP="00583F0D">
      <w:pPr>
        <w:ind w:left="720"/>
        <w:contextualSpacing/>
        <w:rPr>
          <w:rFonts w:ascii="Arial" w:eastAsia="Times New Roman" w:hAnsi="Arial" w:cs="Arial"/>
          <w:b/>
          <w:sz w:val="28"/>
          <w:szCs w:val="28"/>
        </w:rPr>
      </w:pPr>
    </w:p>
    <w:p w14:paraId="4D4B716A" w14:textId="77777777" w:rsidR="00986135" w:rsidRDefault="00986135" w:rsidP="00583F0D">
      <w:pPr>
        <w:ind w:left="720"/>
        <w:contextualSpacing/>
        <w:rPr>
          <w:rFonts w:ascii="Arial" w:eastAsia="Times New Roman" w:hAnsi="Arial" w:cs="Arial"/>
          <w:b/>
          <w:sz w:val="28"/>
          <w:szCs w:val="28"/>
        </w:rPr>
      </w:pPr>
    </w:p>
    <w:p w14:paraId="4D4B716B" w14:textId="77777777" w:rsidR="00986135" w:rsidRDefault="00986135" w:rsidP="00583F0D">
      <w:pPr>
        <w:ind w:left="720"/>
        <w:contextualSpacing/>
        <w:rPr>
          <w:rFonts w:ascii="Arial" w:eastAsia="Times New Roman" w:hAnsi="Arial" w:cs="Arial"/>
          <w:b/>
          <w:sz w:val="28"/>
          <w:szCs w:val="28"/>
        </w:rPr>
      </w:pPr>
    </w:p>
    <w:p w14:paraId="4D4B716C" w14:textId="77777777" w:rsidR="00986135" w:rsidRDefault="00986135" w:rsidP="00583F0D">
      <w:pPr>
        <w:ind w:left="720"/>
        <w:contextualSpacing/>
        <w:rPr>
          <w:rFonts w:ascii="Arial" w:eastAsia="Times New Roman" w:hAnsi="Arial" w:cs="Arial"/>
          <w:b/>
          <w:sz w:val="28"/>
          <w:szCs w:val="28"/>
        </w:rPr>
      </w:pPr>
    </w:p>
    <w:p w14:paraId="4D4B716D" w14:textId="77777777" w:rsidR="00986135" w:rsidRDefault="00986135" w:rsidP="00583F0D">
      <w:pPr>
        <w:ind w:left="720"/>
        <w:contextualSpacing/>
        <w:rPr>
          <w:rFonts w:ascii="Arial" w:eastAsia="Times New Roman" w:hAnsi="Arial" w:cs="Arial"/>
          <w:b/>
          <w:sz w:val="28"/>
          <w:szCs w:val="28"/>
        </w:rPr>
      </w:pPr>
    </w:p>
    <w:p w14:paraId="4D4B716E" w14:textId="77777777" w:rsidR="00986135" w:rsidRDefault="00986135" w:rsidP="00583F0D">
      <w:pPr>
        <w:ind w:left="720"/>
        <w:contextualSpacing/>
        <w:rPr>
          <w:rFonts w:ascii="Arial" w:eastAsia="Times New Roman" w:hAnsi="Arial" w:cs="Arial"/>
          <w:b/>
          <w:sz w:val="28"/>
          <w:szCs w:val="28"/>
        </w:rPr>
      </w:pPr>
    </w:p>
    <w:p w14:paraId="4D4B716F" w14:textId="77777777" w:rsidR="00986135" w:rsidRDefault="00986135" w:rsidP="00583F0D">
      <w:pPr>
        <w:ind w:left="720"/>
        <w:contextualSpacing/>
        <w:rPr>
          <w:rFonts w:ascii="Arial" w:eastAsia="Times New Roman" w:hAnsi="Arial" w:cs="Arial"/>
          <w:b/>
          <w:sz w:val="28"/>
          <w:szCs w:val="28"/>
        </w:rPr>
      </w:pPr>
    </w:p>
    <w:p w14:paraId="4D4B7170" w14:textId="77777777" w:rsidR="00986135" w:rsidRDefault="00986135" w:rsidP="00583F0D">
      <w:pPr>
        <w:ind w:left="720"/>
        <w:contextualSpacing/>
        <w:rPr>
          <w:rFonts w:ascii="Arial" w:eastAsia="Times New Roman" w:hAnsi="Arial" w:cs="Arial"/>
          <w:b/>
          <w:sz w:val="28"/>
          <w:szCs w:val="28"/>
        </w:rPr>
      </w:pPr>
    </w:p>
    <w:p w14:paraId="4D4B7171" w14:textId="77777777" w:rsidR="00986135" w:rsidRDefault="00986135" w:rsidP="00583F0D">
      <w:pPr>
        <w:ind w:left="720"/>
        <w:contextualSpacing/>
        <w:rPr>
          <w:rFonts w:ascii="Arial" w:eastAsia="Times New Roman" w:hAnsi="Arial" w:cs="Arial"/>
          <w:b/>
          <w:sz w:val="28"/>
          <w:szCs w:val="28"/>
        </w:rPr>
      </w:pPr>
    </w:p>
    <w:p w14:paraId="4D4B7172" w14:textId="77777777" w:rsidR="00986135" w:rsidRDefault="00986135" w:rsidP="00583F0D">
      <w:pPr>
        <w:ind w:left="720"/>
        <w:contextualSpacing/>
        <w:rPr>
          <w:rFonts w:ascii="Arial" w:eastAsia="Times New Roman" w:hAnsi="Arial" w:cs="Arial"/>
          <w:b/>
          <w:sz w:val="28"/>
          <w:szCs w:val="28"/>
        </w:rPr>
      </w:pPr>
    </w:p>
    <w:p w14:paraId="4D4B7173" w14:textId="77777777" w:rsidR="00986135" w:rsidRDefault="00986135" w:rsidP="00583F0D">
      <w:pPr>
        <w:ind w:left="720"/>
        <w:contextualSpacing/>
        <w:rPr>
          <w:rFonts w:ascii="Arial" w:eastAsia="Times New Roman" w:hAnsi="Arial" w:cs="Arial"/>
          <w:b/>
          <w:sz w:val="28"/>
          <w:szCs w:val="28"/>
        </w:rPr>
      </w:pPr>
    </w:p>
    <w:p w14:paraId="4D4B7174" w14:textId="77777777" w:rsidR="00986135" w:rsidRDefault="00986135" w:rsidP="00583F0D">
      <w:pPr>
        <w:ind w:left="720"/>
        <w:contextualSpacing/>
        <w:rPr>
          <w:rFonts w:ascii="Arial" w:eastAsia="Times New Roman" w:hAnsi="Arial" w:cs="Arial"/>
          <w:b/>
          <w:sz w:val="28"/>
          <w:szCs w:val="28"/>
        </w:rPr>
      </w:pPr>
    </w:p>
    <w:p w14:paraId="4D4B7175" w14:textId="77777777" w:rsidR="00986135" w:rsidRDefault="00986135" w:rsidP="00583F0D">
      <w:pPr>
        <w:ind w:left="720"/>
        <w:contextualSpacing/>
        <w:rPr>
          <w:rFonts w:ascii="Arial" w:eastAsia="Times New Roman" w:hAnsi="Arial" w:cs="Arial"/>
          <w:b/>
          <w:sz w:val="28"/>
          <w:szCs w:val="28"/>
        </w:rPr>
      </w:pPr>
    </w:p>
    <w:p w14:paraId="4D4B7176" w14:textId="77777777" w:rsidR="00986135" w:rsidRDefault="00986135" w:rsidP="00583F0D">
      <w:pPr>
        <w:ind w:left="720"/>
        <w:contextualSpacing/>
        <w:rPr>
          <w:rFonts w:ascii="Arial" w:eastAsia="Times New Roman" w:hAnsi="Arial" w:cs="Arial"/>
          <w:b/>
          <w:sz w:val="28"/>
          <w:szCs w:val="28"/>
        </w:rPr>
      </w:pPr>
    </w:p>
    <w:p w14:paraId="08D995F9" w14:textId="77777777" w:rsidR="00222C29" w:rsidRDefault="00222C29" w:rsidP="00583F0D">
      <w:pPr>
        <w:ind w:left="720"/>
        <w:contextualSpacing/>
        <w:rPr>
          <w:rFonts w:ascii="Arial" w:eastAsia="Times New Roman" w:hAnsi="Arial" w:cs="Arial"/>
          <w:b/>
          <w:sz w:val="28"/>
          <w:szCs w:val="28"/>
        </w:rPr>
      </w:pPr>
    </w:p>
    <w:p w14:paraId="1E5B34D2" w14:textId="77777777" w:rsidR="00222C29" w:rsidRDefault="00222C29" w:rsidP="00583F0D">
      <w:pPr>
        <w:ind w:left="720"/>
        <w:contextualSpacing/>
        <w:rPr>
          <w:rFonts w:ascii="Arial" w:eastAsia="Times New Roman" w:hAnsi="Arial" w:cs="Arial"/>
          <w:b/>
          <w:sz w:val="28"/>
          <w:szCs w:val="28"/>
        </w:rPr>
      </w:pPr>
    </w:p>
    <w:p w14:paraId="2C061B15" w14:textId="77777777" w:rsidR="00222C29" w:rsidRDefault="00222C29" w:rsidP="00583F0D">
      <w:pPr>
        <w:ind w:left="720"/>
        <w:contextualSpacing/>
        <w:rPr>
          <w:rFonts w:ascii="Arial" w:eastAsia="Times New Roman" w:hAnsi="Arial" w:cs="Arial"/>
          <w:b/>
          <w:sz w:val="28"/>
          <w:szCs w:val="28"/>
        </w:rPr>
      </w:pPr>
    </w:p>
    <w:p w14:paraId="48427826" w14:textId="77777777" w:rsidR="00DE65A0" w:rsidRPr="00F451A8" w:rsidRDefault="00DE65A0" w:rsidP="00DE65A0">
      <w:pPr>
        <w:pStyle w:val="FURSnaslov1"/>
        <w:jc w:val="both"/>
        <w:outlineLvl w:val="0"/>
        <w:rPr>
          <w:rFonts w:cs="Arial"/>
          <w:sz w:val="28"/>
          <w:szCs w:val="28"/>
          <w:lang w:val="sl-SI"/>
        </w:rPr>
      </w:pPr>
      <w:bookmarkStart w:id="0" w:name="_Toc436374897"/>
      <w:bookmarkStart w:id="1" w:name="_Toc436375000"/>
      <w:bookmarkStart w:id="2" w:name="_Toc437605342"/>
      <w:bookmarkStart w:id="3" w:name="_Toc438546375"/>
      <w:bookmarkStart w:id="4" w:name="_Toc438546397"/>
      <w:bookmarkStart w:id="5" w:name="_Toc445379413"/>
      <w:r w:rsidRPr="00F451A8">
        <w:rPr>
          <w:rFonts w:cs="Arial"/>
          <w:sz w:val="28"/>
          <w:szCs w:val="28"/>
          <w:lang w:val="sl-SI"/>
        </w:rPr>
        <w:lastRenderedPageBreak/>
        <w:t>1. SPLOŠNO</w:t>
      </w:r>
      <w:bookmarkEnd w:id="0"/>
      <w:bookmarkEnd w:id="1"/>
      <w:bookmarkEnd w:id="2"/>
      <w:bookmarkEnd w:id="3"/>
      <w:bookmarkEnd w:id="4"/>
      <w:bookmarkEnd w:id="5"/>
    </w:p>
    <w:p w14:paraId="39082345" w14:textId="77777777" w:rsidR="00DE65A0" w:rsidRPr="009046C4" w:rsidRDefault="00DE65A0" w:rsidP="005844AF">
      <w:pPr>
        <w:pStyle w:val="FURSnaslov1"/>
        <w:jc w:val="both"/>
        <w:outlineLvl w:val="0"/>
        <w:rPr>
          <w:rFonts w:cs="Arial"/>
          <w:lang w:val="sl-SI"/>
        </w:rPr>
      </w:pPr>
    </w:p>
    <w:p w14:paraId="1DF7FFEC" w14:textId="77777777" w:rsidR="003054F7" w:rsidRDefault="003054F7" w:rsidP="005844AF">
      <w:pPr>
        <w:spacing w:after="0"/>
        <w:jc w:val="both"/>
        <w:rPr>
          <w:rFonts w:ascii="Arial" w:hAnsi="Arial" w:cs="Arial"/>
          <w:sz w:val="20"/>
          <w:szCs w:val="20"/>
        </w:rPr>
      </w:pPr>
    </w:p>
    <w:p w14:paraId="494448F9" w14:textId="283D36B3" w:rsidR="00DE65A0" w:rsidRDefault="00DE65A0" w:rsidP="003054F7">
      <w:pPr>
        <w:spacing w:line="260" w:lineRule="atLeast"/>
        <w:jc w:val="both"/>
        <w:rPr>
          <w:rFonts w:ascii="Arial" w:hAnsi="Arial" w:cs="Arial"/>
          <w:sz w:val="20"/>
          <w:szCs w:val="20"/>
        </w:rPr>
      </w:pPr>
      <w:r w:rsidRPr="00A776B4">
        <w:rPr>
          <w:rFonts w:ascii="Arial" w:hAnsi="Arial" w:cs="Arial"/>
          <w:sz w:val="20"/>
          <w:szCs w:val="20"/>
        </w:rPr>
        <w:t xml:space="preserve">Enotni standard poročanja (v nadaljevanju: CRS) in Direktiva Sveta 2014/107/EU o spremembi Direktive 2011/16/EU glede obvezne avtomatične izmenjave podatkov na področju obdavčenja (v nadaljevanju: Direktiva) določata pravila o poročanju in dolžni skrbnosti, ki jih morajo uporabljati poročevalske finančne institucije, da bi ugotovile, če je imetnik finančnega računa oseba, o kateri se poroča in se zato ta račun obravnava kot račun, o katerem se poroča. Omenjene določbe so v slovensko zakonodajo implementirane v </w:t>
      </w:r>
      <w:hyperlink r:id="rId11" w:history="1">
        <w:r w:rsidRPr="007E5310">
          <w:rPr>
            <w:rStyle w:val="Hiperpovezava"/>
            <w:rFonts w:ascii="Arial" w:hAnsi="Arial" w:cs="Arial"/>
            <w:sz w:val="20"/>
            <w:szCs w:val="20"/>
          </w:rPr>
          <w:t>Zakon o davčnem postopku</w:t>
        </w:r>
      </w:hyperlink>
      <w:r w:rsidRPr="00A776B4">
        <w:rPr>
          <w:rFonts w:ascii="Arial" w:hAnsi="Arial" w:cs="Arial"/>
          <w:sz w:val="20"/>
          <w:szCs w:val="20"/>
        </w:rPr>
        <w:t xml:space="preserve"> (Uradni list RS, 13/11 – uradno prečiščeno besedilo, 32/12, 94/12, 101/13 – ZDavNepr, 111/13, 22/14 – odl. US, 25/14</w:t>
      </w:r>
      <w:r w:rsidR="00AC5BBB">
        <w:rPr>
          <w:rFonts w:ascii="Arial" w:hAnsi="Arial" w:cs="Arial"/>
          <w:sz w:val="20"/>
          <w:szCs w:val="20"/>
        </w:rPr>
        <w:t xml:space="preserve"> – ZFU, 40/14 – ZIN-B, 90/14, </w:t>
      </w:r>
      <w:r w:rsidRPr="00A776B4">
        <w:rPr>
          <w:rFonts w:ascii="Arial" w:hAnsi="Arial" w:cs="Arial"/>
          <w:sz w:val="20"/>
          <w:szCs w:val="20"/>
        </w:rPr>
        <w:t>91/15</w:t>
      </w:r>
      <w:r w:rsidR="002C7A94">
        <w:rPr>
          <w:rFonts w:ascii="Arial" w:hAnsi="Arial" w:cs="Arial"/>
          <w:sz w:val="20"/>
          <w:szCs w:val="20"/>
        </w:rPr>
        <w:t>, 63/16, 69/17, 13/18 -</w:t>
      </w:r>
      <w:r w:rsidR="00AC5BBB">
        <w:rPr>
          <w:rFonts w:ascii="Arial" w:hAnsi="Arial" w:cs="Arial"/>
          <w:sz w:val="20"/>
          <w:szCs w:val="20"/>
        </w:rPr>
        <w:t xml:space="preserve"> ZJF-H, 36/19, 66/19, 145/20 – odl. US in 203/20 </w:t>
      </w:r>
      <w:r w:rsidR="002C7A94">
        <w:rPr>
          <w:rFonts w:ascii="Arial" w:hAnsi="Arial" w:cs="Arial"/>
          <w:sz w:val="20"/>
          <w:szCs w:val="20"/>
        </w:rPr>
        <w:t>–</w:t>
      </w:r>
      <w:r w:rsidR="00AC5BBB">
        <w:rPr>
          <w:rFonts w:ascii="Arial" w:hAnsi="Arial" w:cs="Arial"/>
          <w:sz w:val="20"/>
          <w:szCs w:val="20"/>
        </w:rPr>
        <w:t xml:space="preserve"> </w:t>
      </w:r>
      <w:r w:rsidR="00AC5BBB" w:rsidRPr="002C7A94">
        <w:rPr>
          <w:rFonts w:ascii="Arial" w:hAnsi="Arial" w:cs="Arial"/>
          <w:sz w:val="20"/>
          <w:szCs w:val="20"/>
        </w:rPr>
        <w:t>ZIUPOPDVE</w:t>
      </w:r>
      <w:r w:rsidR="002C7A94">
        <w:rPr>
          <w:rFonts w:ascii="Arial" w:hAnsi="Arial" w:cs="Arial"/>
          <w:sz w:val="20"/>
          <w:szCs w:val="20"/>
        </w:rPr>
        <w:t xml:space="preserve">; </w:t>
      </w:r>
      <w:r w:rsidRPr="00A776B4">
        <w:rPr>
          <w:rFonts w:ascii="Arial" w:hAnsi="Arial" w:cs="Arial"/>
          <w:sz w:val="20"/>
          <w:szCs w:val="20"/>
        </w:rPr>
        <w:t xml:space="preserve">v nadaljevanju: ZDavP-2) z novelo Zakona o spremembah in dopolnitvah Zakona o davčnem postopku (Uradni list RS, št. 91/15 – v nadaljevanju ZDavP-2I). </w:t>
      </w:r>
    </w:p>
    <w:p w14:paraId="144C9690" w14:textId="23DD14F2" w:rsidR="00DE65A0" w:rsidRPr="00A776B4" w:rsidRDefault="00DE65A0" w:rsidP="003054F7">
      <w:pPr>
        <w:spacing w:line="260" w:lineRule="atLeast"/>
        <w:jc w:val="both"/>
        <w:rPr>
          <w:rFonts w:ascii="Arial" w:hAnsi="Arial" w:cs="Arial"/>
          <w:sz w:val="20"/>
          <w:szCs w:val="20"/>
        </w:rPr>
      </w:pPr>
      <w:r w:rsidRPr="007C7CAA">
        <w:rPr>
          <w:rFonts w:ascii="Arial" w:hAnsi="Arial" w:cs="Arial"/>
          <w:sz w:val="20"/>
          <w:szCs w:val="20"/>
        </w:rPr>
        <w:t xml:space="preserve">Postopek dožne skrbnosti </w:t>
      </w:r>
      <w:r w:rsidR="00AF7951">
        <w:rPr>
          <w:rFonts w:ascii="Arial" w:hAnsi="Arial" w:cs="Arial"/>
          <w:sz w:val="20"/>
          <w:szCs w:val="20"/>
        </w:rPr>
        <w:t>se izvaja pri vseh novih računih</w:t>
      </w:r>
      <w:r w:rsidRPr="007C7CAA">
        <w:rPr>
          <w:rFonts w:ascii="Arial" w:hAnsi="Arial" w:cs="Arial"/>
          <w:sz w:val="20"/>
          <w:szCs w:val="20"/>
        </w:rPr>
        <w:t xml:space="preserve"> </w:t>
      </w:r>
      <w:r w:rsidR="001B262E" w:rsidRPr="00E67241">
        <w:rPr>
          <w:rFonts w:ascii="Arial" w:hAnsi="Arial" w:cs="Arial"/>
          <w:b/>
          <w:sz w:val="20"/>
          <w:szCs w:val="20"/>
        </w:rPr>
        <w:t>Subjektov (</w:t>
      </w:r>
      <w:r w:rsidR="005A582B" w:rsidRPr="00E67241">
        <w:rPr>
          <w:rFonts w:ascii="Arial" w:hAnsi="Arial" w:cs="Arial"/>
          <w:b/>
          <w:sz w:val="20"/>
          <w:szCs w:val="20"/>
        </w:rPr>
        <w:t xml:space="preserve">pomeni </w:t>
      </w:r>
      <w:r w:rsidR="001B262E" w:rsidRPr="00E67241">
        <w:rPr>
          <w:rFonts w:ascii="Arial" w:hAnsi="Arial" w:cs="Arial"/>
          <w:b/>
          <w:sz w:val="20"/>
          <w:szCs w:val="20"/>
        </w:rPr>
        <w:t>pravn</w:t>
      </w:r>
      <w:r w:rsidR="005A582B" w:rsidRPr="00E67241">
        <w:rPr>
          <w:rFonts w:ascii="Arial" w:hAnsi="Arial" w:cs="Arial"/>
          <w:b/>
          <w:sz w:val="20"/>
          <w:szCs w:val="20"/>
        </w:rPr>
        <w:t>o osebo</w:t>
      </w:r>
      <w:r w:rsidR="001B262E" w:rsidRPr="00E67241">
        <w:rPr>
          <w:rFonts w:ascii="Arial" w:hAnsi="Arial" w:cs="Arial"/>
          <w:b/>
          <w:sz w:val="20"/>
          <w:szCs w:val="20"/>
        </w:rPr>
        <w:t xml:space="preserve"> ali pravni dogovor, kot je družba, partnerstvo, skrbniški sklad – </w:t>
      </w:r>
      <w:r w:rsidR="00041026">
        <w:rPr>
          <w:rFonts w:ascii="Arial" w:hAnsi="Arial" w:cs="Arial"/>
          <w:b/>
          <w:sz w:val="20"/>
          <w:szCs w:val="20"/>
        </w:rPr>
        <w:t xml:space="preserve">angl. </w:t>
      </w:r>
      <w:r w:rsidR="001B262E" w:rsidRPr="00041026">
        <w:rPr>
          <w:rFonts w:ascii="Arial" w:hAnsi="Arial" w:cs="Arial"/>
          <w:b/>
          <w:i/>
          <w:sz w:val="20"/>
          <w:szCs w:val="20"/>
        </w:rPr>
        <w:t>trust</w:t>
      </w:r>
      <w:r w:rsidR="00804AE7" w:rsidRPr="007409F6">
        <w:rPr>
          <w:rFonts w:ascii="Arial" w:hAnsi="Arial" w:cs="Arial"/>
          <w:b/>
          <w:sz w:val="20"/>
          <w:szCs w:val="20"/>
        </w:rPr>
        <w:t>,</w:t>
      </w:r>
      <w:r w:rsidR="001B262E" w:rsidRPr="00E67241">
        <w:rPr>
          <w:rFonts w:ascii="Arial" w:hAnsi="Arial" w:cs="Arial"/>
          <w:b/>
          <w:i/>
          <w:sz w:val="20"/>
          <w:szCs w:val="20"/>
        </w:rPr>
        <w:t xml:space="preserve"> </w:t>
      </w:r>
      <w:r w:rsidR="001B262E" w:rsidRPr="00E67241">
        <w:rPr>
          <w:rFonts w:ascii="Arial" w:hAnsi="Arial" w:cs="Arial"/>
          <w:b/>
          <w:sz w:val="20"/>
          <w:szCs w:val="20"/>
        </w:rPr>
        <w:t>fundacija)</w:t>
      </w:r>
      <w:r w:rsidR="00AF7951" w:rsidRPr="00E67241">
        <w:rPr>
          <w:rFonts w:ascii="Arial" w:hAnsi="Arial" w:cs="Arial"/>
          <w:b/>
          <w:sz w:val="20"/>
          <w:szCs w:val="20"/>
        </w:rPr>
        <w:t>.</w:t>
      </w:r>
      <w:r w:rsidRPr="007C7CAA">
        <w:rPr>
          <w:rFonts w:ascii="Arial" w:hAnsi="Arial" w:cs="Arial"/>
          <w:sz w:val="20"/>
          <w:szCs w:val="20"/>
        </w:rPr>
        <w:t xml:space="preserve"> Glavni kriterij</w:t>
      </w:r>
      <w:r w:rsidRPr="00A776B4">
        <w:rPr>
          <w:rFonts w:ascii="Arial" w:hAnsi="Arial" w:cs="Arial"/>
          <w:sz w:val="20"/>
          <w:szCs w:val="20"/>
        </w:rPr>
        <w:t xml:space="preserve"> za opredelitev novih računov je datum, ko je račun odprt in bo imetnik računa s strani poročevalske finančne institucije pozvan, da predloži zahtevane informacije, na podlagi katerih bo poročevalska finančna institucija lahko ugotovila davčno rezidentstvo imetnika računa. Ključni datum za opredelitev novih računov za t.im. </w:t>
      </w:r>
      <w:r w:rsidRPr="00D702EF">
        <w:rPr>
          <w:rFonts w:ascii="Arial" w:hAnsi="Arial" w:cs="Arial"/>
          <w:i/>
          <w:sz w:val="20"/>
          <w:szCs w:val="20"/>
        </w:rPr>
        <w:t>early adopters</w:t>
      </w:r>
      <w:r w:rsidRPr="00A776B4">
        <w:rPr>
          <w:rFonts w:ascii="Arial" w:hAnsi="Arial" w:cs="Arial"/>
          <w:sz w:val="20"/>
          <w:szCs w:val="20"/>
        </w:rPr>
        <w:t xml:space="preserve"> jurisdikcije je 1. januar 2016. Za račune odprte pred tem datumom, pa se bo načeloma finančna institucija lahko zanesla na podatke, s katerimi že razpolaga v svojih evidencah. </w:t>
      </w:r>
    </w:p>
    <w:p w14:paraId="73E5D295" w14:textId="53D66F2F" w:rsidR="00DE65A0" w:rsidRDefault="00DE65A0" w:rsidP="003054F7">
      <w:pPr>
        <w:spacing w:after="0" w:line="260" w:lineRule="atLeast"/>
        <w:jc w:val="both"/>
        <w:rPr>
          <w:rFonts w:ascii="Arial" w:hAnsi="Arial" w:cs="Arial"/>
          <w:sz w:val="20"/>
          <w:szCs w:val="20"/>
        </w:rPr>
      </w:pPr>
      <w:r w:rsidRPr="00A776B4">
        <w:rPr>
          <w:rFonts w:ascii="Arial" w:hAnsi="Arial" w:cs="Arial"/>
          <w:sz w:val="20"/>
          <w:szCs w:val="20"/>
        </w:rPr>
        <w:t xml:space="preserve">Postopki dolžne skrbnosti za nove račune </w:t>
      </w:r>
      <w:r w:rsidR="00C1503D" w:rsidRPr="00A776B4">
        <w:rPr>
          <w:rFonts w:ascii="Arial" w:hAnsi="Arial" w:cs="Arial"/>
          <w:sz w:val="20"/>
          <w:szCs w:val="20"/>
        </w:rPr>
        <w:t>subjektov</w:t>
      </w:r>
      <w:r w:rsidRPr="00A776B4">
        <w:rPr>
          <w:rFonts w:ascii="Arial" w:hAnsi="Arial" w:cs="Arial"/>
          <w:sz w:val="20"/>
          <w:szCs w:val="20"/>
        </w:rPr>
        <w:t xml:space="preserve"> so podrobneje opredeljeni v oddelku V</w:t>
      </w:r>
      <w:r w:rsidR="00C1503D" w:rsidRPr="00A776B4">
        <w:rPr>
          <w:rFonts w:ascii="Arial" w:hAnsi="Arial" w:cs="Arial"/>
          <w:sz w:val="20"/>
          <w:szCs w:val="20"/>
        </w:rPr>
        <w:t>I</w:t>
      </w:r>
      <w:r w:rsidRPr="00A776B4">
        <w:rPr>
          <w:rFonts w:ascii="Arial" w:hAnsi="Arial" w:cs="Arial"/>
          <w:sz w:val="20"/>
          <w:szCs w:val="20"/>
        </w:rPr>
        <w:t xml:space="preserve"> CRS oz. oddelku V</w:t>
      </w:r>
      <w:r w:rsidR="00C1503D" w:rsidRPr="00A776B4">
        <w:rPr>
          <w:rFonts w:ascii="Arial" w:hAnsi="Arial" w:cs="Arial"/>
          <w:sz w:val="20"/>
          <w:szCs w:val="20"/>
        </w:rPr>
        <w:t>I</w:t>
      </w:r>
      <w:r w:rsidRPr="00A776B4">
        <w:rPr>
          <w:rFonts w:ascii="Arial" w:hAnsi="Arial" w:cs="Arial"/>
          <w:sz w:val="20"/>
          <w:szCs w:val="20"/>
        </w:rPr>
        <w:t xml:space="preserve"> priloge I Direktive. V tem doku</w:t>
      </w:r>
      <w:r w:rsidR="007E5310">
        <w:rPr>
          <w:rFonts w:ascii="Arial" w:hAnsi="Arial" w:cs="Arial"/>
          <w:sz w:val="20"/>
          <w:szCs w:val="20"/>
        </w:rPr>
        <w:t xml:space="preserve">mentu so v skladu s temi določbami in komentarjem CRS podrobneje pojasnjeni </w:t>
      </w:r>
      <w:r w:rsidR="00C1503D" w:rsidRPr="00A776B4">
        <w:rPr>
          <w:rFonts w:ascii="Arial" w:hAnsi="Arial" w:cs="Arial"/>
          <w:sz w:val="20"/>
          <w:szCs w:val="20"/>
        </w:rPr>
        <w:t xml:space="preserve">postopki dolžne skrbnosti </w:t>
      </w:r>
      <w:r w:rsidR="00C1503D" w:rsidRPr="00AF7951">
        <w:rPr>
          <w:rFonts w:ascii="Arial" w:hAnsi="Arial"/>
          <w:b/>
          <w:sz w:val="20"/>
        </w:rPr>
        <w:t>Obvladujočih oseb</w:t>
      </w:r>
      <w:r w:rsidR="003054F7">
        <w:rPr>
          <w:rFonts w:ascii="Arial" w:hAnsi="Arial" w:cs="Arial"/>
          <w:sz w:val="20"/>
          <w:szCs w:val="20"/>
        </w:rPr>
        <w:t xml:space="preserve"> n</w:t>
      </w:r>
      <w:r w:rsidR="00C1503D" w:rsidRPr="00A776B4">
        <w:rPr>
          <w:rFonts w:ascii="Arial" w:hAnsi="Arial" w:cs="Arial"/>
          <w:sz w:val="20"/>
          <w:szCs w:val="20"/>
        </w:rPr>
        <w:t>ovih</w:t>
      </w:r>
      <w:r w:rsidRPr="00A776B4">
        <w:rPr>
          <w:rFonts w:ascii="Arial" w:hAnsi="Arial" w:cs="Arial"/>
          <w:sz w:val="20"/>
          <w:szCs w:val="20"/>
        </w:rPr>
        <w:t xml:space="preserve"> računov </w:t>
      </w:r>
      <w:r w:rsidR="00C1503D" w:rsidRPr="00A776B4">
        <w:rPr>
          <w:rFonts w:ascii="Arial" w:hAnsi="Arial" w:cs="Arial"/>
          <w:sz w:val="20"/>
          <w:szCs w:val="20"/>
        </w:rPr>
        <w:t>Subjektov</w:t>
      </w:r>
      <w:r w:rsidRPr="00A776B4">
        <w:rPr>
          <w:rFonts w:ascii="Arial" w:hAnsi="Arial" w:cs="Arial"/>
          <w:sz w:val="20"/>
          <w:szCs w:val="20"/>
        </w:rPr>
        <w:t xml:space="preserve">. </w:t>
      </w:r>
    </w:p>
    <w:p w14:paraId="1688D0CD" w14:textId="77777777" w:rsidR="003054F7" w:rsidRPr="00A776B4" w:rsidRDefault="003054F7" w:rsidP="003054F7">
      <w:pPr>
        <w:spacing w:after="0" w:line="260" w:lineRule="atLeast"/>
        <w:jc w:val="both"/>
        <w:rPr>
          <w:rFonts w:ascii="Arial" w:hAnsi="Arial" w:cs="Arial"/>
          <w:sz w:val="20"/>
          <w:szCs w:val="20"/>
        </w:rPr>
      </w:pPr>
    </w:p>
    <w:p w14:paraId="28A4FCB1" w14:textId="340FFA83" w:rsidR="00BA3554" w:rsidRPr="00A776B4" w:rsidRDefault="00BA3554" w:rsidP="003054F7">
      <w:pPr>
        <w:pBdr>
          <w:top w:val="single" w:sz="4" w:space="1" w:color="auto"/>
          <w:left w:val="single" w:sz="4" w:space="4" w:color="auto"/>
          <w:bottom w:val="single" w:sz="4" w:space="1" w:color="auto"/>
          <w:right w:val="single" w:sz="4" w:space="4" w:color="auto"/>
        </w:pBdr>
        <w:spacing w:after="0" w:line="260" w:lineRule="atLeast"/>
        <w:jc w:val="both"/>
        <w:rPr>
          <w:rFonts w:ascii="Arial" w:hAnsi="Arial" w:cs="Arial"/>
          <w:b/>
          <w:sz w:val="20"/>
          <w:szCs w:val="20"/>
        </w:rPr>
      </w:pPr>
      <w:r w:rsidRPr="00A776B4">
        <w:rPr>
          <w:rFonts w:ascii="Arial" w:hAnsi="Arial" w:cs="Arial"/>
          <w:b/>
          <w:sz w:val="20"/>
          <w:szCs w:val="20"/>
        </w:rPr>
        <w:t xml:space="preserve">V dokumentu se sicer uporablja izraz država članica/jurisdikcija, v katero je treba poročati, kar pa se v skladu z 255.b členom ZDavP-2 razume, da obveznost izvajanja postopkov dolžne skrbnosti velja za vse račune nerezidentov. </w:t>
      </w:r>
    </w:p>
    <w:p w14:paraId="5C7ECDDE" w14:textId="77777777" w:rsidR="00BA3554" w:rsidRPr="00A776B4" w:rsidRDefault="00BA3554" w:rsidP="003054F7">
      <w:pPr>
        <w:spacing w:after="0" w:line="260" w:lineRule="atLeast"/>
        <w:rPr>
          <w:rFonts w:ascii="Arial" w:hAnsi="Arial" w:cs="Arial"/>
          <w:b/>
          <w:sz w:val="20"/>
          <w:szCs w:val="20"/>
        </w:rPr>
      </w:pPr>
    </w:p>
    <w:p w14:paraId="0FC562D1" w14:textId="1D345E24" w:rsidR="00DE65A0" w:rsidRPr="00CA22F5" w:rsidRDefault="00DE65A0" w:rsidP="003054F7">
      <w:pPr>
        <w:pStyle w:val="FURSnaslov1"/>
        <w:jc w:val="both"/>
        <w:outlineLvl w:val="0"/>
        <w:rPr>
          <w:lang w:val="sl-SI"/>
        </w:rPr>
      </w:pPr>
      <w:r w:rsidRPr="00DF5A45">
        <w:rPr>
          <w:lang w:val="sl-SI"/>
        </w:rPr>
        <w:br w:type="page"/>
      </w:r>
      <w:bookmarkStart w:id="6" w:name="_Toc400024688"/>
      <w:bookmarkStart w:id="7" w:name="_Toc436375001"/>
      <w:bookmarkStart w:id="8" w:name="_Toc437605343"/>
      <w:bookmarkStart w:id="9" w:name="_Toc438546376"/>
      <w:bookmarkStart w:id="10" w:name="_Toc438546398"/>
      <w:bookmarkStart w:id="11" w:name="_Toc445379414"/>
      <w:r w:rsidR="00220DDA" w:rsidRPr="002E04F9">
        <w:rPr>
          <w:rFonts w:cs="Arial"/>
          <w:sz w:val="28"/>
          <w:szCs w:val="28"/>
          <w:lang w:val="sl-SI"/>
        </w:rPr>
        <w:lastRenderedPageBreak/>
        <w:t>2</w:t>
      </w:r>
      <w:r w:rsidRPr="002E04F9">
        <w:rPr>
          <w:rFonts w:cs="Arial"/>
          <w:sz w:val="28"/>
          <w:szCs w:val="28"/>
          <w:lang w:val="sl-SI"/>
        </w:rPr>
        <w:t xml:space="preserve">. </w:t>
      </w:r>
      <w:bookmarkEnd w:id="6"/>
      <w:r w:rsidRPr="002E04F9">
        <w:rPr>
          <w:rFonts w:cs="Arial"/>
          <w:sz w:val="28"/>
          <w:szCs w:val="28"/>
          <w:lang w:val="sl-SI"/>
        </w:rPr>
        <w:t xml:space="preserve">OPREDELITEV </w:t>
      </w:r>
      <w:bookmarkEnd w:id="7"/>
      <w:bookmarkEnd w:id="8"/>
      <w:r w:rsidR="00737C76" w:rsidRPr="002E04F9">
        <w:rPr>
          <w:rFonts w:cs="Arial"/>
          <w:sz w:val="28"/>
          <w:szCs w:val="28"/>
          <w:lang w:val="sl-SI"/>
        </w:rPr>
        <w:t>IZRAZ</w:t>
      </w:r>
      <w:r w:rsidR="001A0BC7" w:rsidRPr="002E04F9">
        <w:rPr>
          <w:rFonts w:cs="Arial"/>
          <w:sz w:val="28"/>
          <w:szCs w:val="28"/>
          <w:lang w:val="sl-SI"/>
        </w:rPr>
        <w:t>OV</w:t>
      </w:r>
      <w:r w:rsidR="00737C76" w:rsidRPr="002E04F9">
        <w:rPr>
          <w:rFonts w:cs="Arial"/>
          <w:sz w:val="28"/>
          <w:szCs w:val="28"/>
          <w:lang w:val="sl-SI"/>
        </w:rPr>
        <w:t xml:space="preserve"> </w:t>
      </w:r>
      <w:r w:rsidR="00AB7C57" w:rsidRPr="002E04F9">
        <w:rPr>
          <w:rFonts w:cs="Arial"/>
          <w:sz w:val="28"/>
          <w:szCs w:val="28"/>
          <w:lang w:val="sl-SI"/>
        </w:rPr>
        <w:t xml:space="preserve">V ZVEZI Z </w:t>
      </w:r>
      <w:r w:rsidR="00737C76" w:rsidRPr="002E04F9">
        <w:rPr>
          <w:rFonts w:cs="Arial"/>
          <w:sz w:val="28"/>
          <w:szCs w:val="28"/>
          <w:lang w:val="sl-SI"/>
        </w:rPr>
        <w:t>OBVLADUJOČ</w:t>
      </w:r>
      <w:r w:rsidR="008800C2">
        <w:rPr>
          <w:rFonts w:cs="Arial"/>
          <w:sz w:val="28"/>
          <w:szCs w:val="28"/>
          <w:lang w:val="sl-SI"/>
        </w:rPr>
        <w:t>IMI</w:t>
      </w:r>
      <w:r w:rsidR="00737C76" w:rsidRPr="002E04F9">
        <w:rPr>
          <w:rFonts w:cs="Arial"/>
          <w:sz w:val="28"/>
          <w:szCs w:val="28"/>
          <w:lang w:val="sl-SI"/>
        </w:rPr>
        <w:t xml:space="preserve"> OSEB</w:t>
      </w:r>
      <w:bookmarkEnd w:id="9"/>
      <w:bookmarkEnd w:id="10"/>
      <w:r w:rsidR="008800C2">
        <w:rPr>
          <w:rFonts w:cs="Arial"/>
          <w:sz w:val="28"/>
          <w:szCs w:val="28"/>
          <w:lang w:val="sl-SI"/>
        </w:rPr>
        <w:t>AMI</w:t>
      </w:r>
      <w:bookmarkEnd w:id="11"/>
      <w:r w:rsidRPr="00CA22F5">
        <w:rPr>
          <w:lang w:val="sl-SI"/>
        </w:rPr>
        <w:t xml:space="preserve"> </w:t>
      </w:r>
    </w:p>
    <w:p w14:paraId="2978028C" w14:textId="77777777" w:rsidR="00BB0CB6" w:rsidRDefault="00BB0CB6" w:rsidP="005844AF">
      <w:pPr>
        <w:spacing w:after="0" w:line="260" w:lineRule="atLeast"/>
        <w:jc w:val="both"/>
        <w:rPr>
          <w:rFonts w:ascii="Arial" w:hAnsi="Arial"/>
          <w:sz w:val="20"/>
        </w:rPr>
      </w:pPr>
    </w:p>
    <w:p w14:paraId="3159EB3A" w14:textId="77777777" w:rsidR="005844AF" w:rsidRDefault="005844AF" w:rsidP="005844AF">
      <w:pPr>
        <w:spacing w:after="0" w:line="260" w:lineRule="atLeast"/>
        <w:jc w:val="both"/>
        <w:rPr>
          <w:rFonts w:ascii="Arial" w:hAnsi="Arial"/>
          <w:sz w:val="20"/>
        </w:rPr>
      </w:pPr>
    </w:p>
    <w:p w14:paraId="3E51C06E" w14:textId="38C23180" w:rsidR="00B57BF7" w:rsidRPr="00AC2923" w:rsidRDefault="00B57BF7" w:rsidP="00BB5819">
      <w:pPr>
        <w:jc w:val="both"/>
        <w:rPr>
          <w:rFonts w:ascii="Arial" w:hAnsi="Arial"/>
          <w:b/>
          <w:sz w:val="20"/>
        </w:rPr>
      </w:pPr>
      <w:r w:rsidRPr="00031497">
        <w:rPr>
          <w:rFonts w:ascii="Arial" w:hAnsi="Arial"/>
          <w:sz w:val="20"/>
        </w:rPr>
        <w:t xml:space="preserve">V </w:t>
      </w:r>
      <w:r w:rsidR="0077789F">
        <w:rPr>
          <w:rFonts w:ascii="Arial" w:hAnsi="Arial"/>
          <w:sz w:val="20"/>
        </w:rPr>
        <w:t xml:space="preserve">skladu s CRS oziroma Direktivo </w:t>
      </w:r>
      <w:r w:rsidRPr="00031497">
        <w:rPr>
          <w:rFonts w:ascii="Arial" w:hAnsi="Arial"/>
          <w:sz w:val="20"/>
        </w:rPr>
        <w:t xml:space="preserve">obstajajo štiri </w:t>
      </w:r>
      <w:r w:rsidR="005844AF">
        <w:rPr>
          <w:rFonts w:ascii="Arial" w:hAnsi="Arial"/>
          <w:sz w:val="20"/>
        </w:rPr>
        <w:t>kategorije Finančnih institucij</w:t>
      </w:r>
      <w:r w:rsidRPr="00031497">
        <w:rPr>
          <w:rFonts w:ascii="Arial" w:hAnsi="Arial"/>
          <w:sz w:val="20"/>
        </w:rPr>
        <w:t xml:space="preserve"> in sicer: Skrbniška institucija, Depozitna institucija, Investicijski subjekt in Določena zavarovalna družba. Vsaka </w:t>
      </w:r>
      <w:r w:rsidR="00151A4A">
        <w:rPr>
          <w:rFonts w:ascii="Arial" w:hAnsi="Arial"/>
          <w:sz w:val="20"/>
        </w:rPr>
        <w:t>je opredeljena z vrsto kriterijev</w:t>
      </w:r>
      <w:r w:rsidRPr="00031497">
        <w:rPr>
          <w:rFonts w:ascii="Arial" w:hAnsi="Arial"/>
          <w:sz w:val="20"/>
        </w:rPr>
        <w:t xml:space="preserve"> (oddelek VIII </w:t>
      </w:r>
      <w:r>
        <w:rPr>
          <w:rFonts w:ascii="Arial" w:hAnsi="Arial" w:cs="Arial"/>
          <w:sz w:val="20"/>
          <w:szCs w:val="20"/>
        </w:rPr>
        <w:t>priloge I Direktive)</w:t>
      </w:r>
      <w:r w:rsidRPr="00031497">
        <w:rPr>
          <w:rFonts w:ascii="Arial" w:hAnsi="Arial"/>
          <w:sz w:val="20"/>
        </w:rPr>
        <w:t xml:space="preserve">. </w:t>
      </w:r>
      <w:r w:rsidR="006372CD">
        <w:rPr>
          <w:rFonts w:ascii="Arial" w:hAnsi="Arial"/>
          <w:sz w:val="20"/>
        </w:rPr>
        <w:t>F</w:t>
      </w:r>
      <w:r w:rsidRPr="00031497">
        <w:rPr>
          <w:rFonts w:ascii="Arial" w:hAnsi="Arial"/>
          <w:sz w:val="20"/>
        </w:rPr>
        <w:t>inančna institucij</w:t>
      </w:r>
      <w:r w:rsidR="000F4259">
        <w:rPr>
          <w:rFonts w:ascii="Arial" w:hAnsi="Arial"/>
          <w:sz w:val="20"/>
        </w:rPr>
        <w:t>a</w:t>
      </w:r>
      <w:r w:rsidR="006372CD">
        <w:rPr>
          <w:rFonts w:ascii="Arial" w:hAnsi="Arial"/>
          <w:sz w:val="20"/>
        </w:rPr>
        <w:t xml:space="preserve">, ki </w:t>
      </w:r>
      <w:r w:rsidR="000F4259">
        <w:rPr>
          <w:rFonts w:ascii="Arial" w:hAnsi="Arial"/>
          <w:sz w:val="20"/>
        </w:rPr>
        <w:t xml:space="preserve">ima v skladu z Direktivo </w:t>
      </w:r>
      <w:r w:rsidR="006372CD">
        <w:rPr>
          <w:rFonts w:ascii="Arial" w:hAnsi="Arial"/>
          <w:sz w:val="20"/>
        </w:rPr>
        <w:t>oziroma</w:t>
      </w:r>
      <w:r w:rsidR="000F4259">
        <w:rPr>
          <w:rFonts w:ascii="Arial" w:hAnsi="Arial"/>
          <w:sz w:val="20"/>
        </w:rPr>
        <w:t xml:space="preserve"> ZD</w:t>
      </w:r>
      <w:r w:rsidRPr="00031497">
        <w:rPr>
          <w:rFonts w:ascii="Arial" w:hAnsi="Arial"/>
          <w:sz w:val="20"/>
        </w:rPr>
        <w:t>avP</w:t>
      </w:r>
      <w:r w:rsidR="00151A4A">
        <w:rPr>
          <w:rFonts w:ascii="Arial" w:hAnsi="Arial"/>
          <w:sz w:val="20"/>
        </w:rPr>
        <w:t>-2</w:t>
      </w:r>
      <w:r w:rsidRPr="00031497">
        <w:rPr>
          <w:rFonts w:ascii="Arial" w:hAnsi="Arial"/>
          <w:sz w:val="20"/>
        </w:rPr>
        <w:t xml:space="preserve"> obveznosti dolžne skrbnosti, zbiranja in poročanja informacij </w:t>
      </w:r>
      <w:r w:rsidR="006372CD">
        <w:rPr>
          <w:rFonts w:ascii="Arial" w:hAnsi="Arial"/>
          <w:sz w:val="20"/>
        </w:rPr>
        <w:t>pristojnemu organu (</w:t>
      </w:r>
      <w:r w:rsidRPr="00031497">
        <w:rPr>
          <w:rFonts w:ascii="Arial" w:hAnsi="Arial"/>
          <w:sz w:val="20"/>
        </w:rPr>
        <w:t>Finančni upravi RS</w:t>
      </w:r>
      <w:r w:rsidR="006372CD">
        <w:rPr>
          <w:rFonts w:ascii="Arial" w:hAnsi="Arial"/>
          <w:sz w:val="20"/>
        </w:rPr>
        <w:t>)</w:t>
      </w:r>
      <w:r w:rsidRPr="00031497">
        <w:rPr>
          <w:rFonts w:ascii="Arial" w:hAnsi="Arial"/>
          <w:sz w:val="20"/>
        </w:rPr>
        <w:t xml:space="preserve"> v zvezi </w:t>
      </w:r>
      <w:r w:rsidR="008C2303">
        <w:rPr>
          <w:rFonts w:ascii="Arial" w:hAnsi="Arial"/>
          <w:sz w:val="20"/>
        </w:rPr>
        <w:t>s</w:t>
      </w:r>
      <w:r w:rsidRPr="00031497">
        <w:rPr>
          <w:rFonts w:ascii="Arial" w:hAnsi="Arial"/>
          <w:sz w:val="20"/>
        </w:rPr>
        <w:t xml:space="preserve"> finančnimi računi nerezidentov </w:t>
      </w:r>
      <w:r w:rsidR="006372CD">
        <w:rPr>
          <w:rFonts w:ascii="Arial" w:hAnsi="Arial"/>
          <w:sz w:val="20"/>
        </w:rPr>
        <w:t xml:space="preserve">je opredeljena </w:t>
      </w:r>
      <w:r w:rsidR="006372CD" w:rsidRPr="00AC2923">
        <w:rPr>
          <w:rFonts w:ascii="Arial" w:hAnsi="Arial"/>
          <w:b/>
          <w:sz w:val="20"/>
        </w:rPr>
        <w:t>kot</w:t>
      </w:r>
      <w:r w:rsidRPr="00AC2923">
        <w:rPr>
          <w:rFonts w:ascii="Arial" w:hAnsi="Arial"/>
          <w:b/>
          <w:sz w:val="20"/>
        </w:rPr>
        <w:t xml:space="preserve"> </w:t>
      </w:r>
      <w:r w:rsidRPr="00AC2923">
        <w:rPr>
          <w:rFonts w:ascii="Arial" w:hAnsi="Arial" w:cs="Arial"/>
          <w:b/>
          <w:sz w:val="20"/>
          <w:szCs w:val="20"/>
        </w:rPr>
        <w:t>Poročevalsk</w:t>
      </w:r>
      <w:r w:rsidR="005423DB" w:rsidRPr="00AC2923">
        <w:rPr>
          <w:rFonts w:ascii="Arial" w:hAnsi="Arial" w:cs="Arial"/>
          <w:b/>
          <w:sz w:val="20"/>
          <w:szCs w:val="20"/>
        </w:rPr>
        <w:t>a</w:t>
      </w:r>
      <w:r w:rsidRPr="00AC2923">
        <w:rPr>
          <w:rFonts w:ascii="Arial" w:hAnsi="Arial" w:cs="Arial"/>
          <w:b/>
          <w:sz w:val="20"/>
          <w:szCs w:val="20"/>
        </w:rPr>
        <w:t xml:space="preserve"> finančn</w:t>
      </w:r>
      <w:r w:rsidR="005423DB" w:rsidRPr="00AC2923">
        <w:rPr>
          <w:rFonts w:ascii="Arial" w:hAnsi="Arial" w:cs="Arial"/>
          <w:b/>
          <w:sz w:val="20"/>
          <w:szCs w:val="20"/>
        </w:rPr>
        <w:t>a institucija</w:t>
      </w:r>
      <w:r w:rsidRPr="00AC2923">
        <w:rPr>
          <w:rFonts w:ascii="Arial" w:hAnsi="Arial" w:cs="Arial"/>
          <w:b/>
          <w:sz w:val="20"/>
          <w:szCs w:val="20"/>
        </w:rPr>
        <w:t>.</w:t>
      </w:r>
    </w:p>
    <w:p w14:paraId="21EB255F" w14:textId="48541D66" w:rsidR="007F530B" w:rsidRDefault="000F287A" w:rsidP="00BB5819">
      <w:pPr>
        <w:jc w:val="both"/>
        <w:rPr>
          <w:rFonts w:ascii="Arial" w:hAnsi="Arial"/>
          <w:sz w:val="20"/>
        </w:rPr>
      </w:pPr>
      <w:r w:rsidRPr="00BB5819">
        <w:rPr>
          <w:rFonts w:ascii="Arial" w:hAnsi="Arial"/>
          <w:sz w:val="20"/>
        </w:rPr>
        <w:t>CRS</w:t>
      </w:r>
      <w:r w:rsidR="00B57BF7" w:rsidRPr="00BB5819">
        <w:rPr>
          <w:rFonts w:ascii="Arial" w:hAnsi="Arial"/>
          <w:sz w:val="20"/>
        </w:rPr>
        <w:t xml:space="preserve"> </w:t>
      </w:r>
      <w:r w:rsidR="00550C63" w:rsidRPr="00BB5819">
        <w:rPr>
          <w:rFonts w:ascii="Arial" w:hAnsi="Arial"/>
          <w:sz w:val="20"/>
        </w:rPr>
        <w:t>oziroma Direktiva</w:t>
      </w:r>
      <w:r w:rsidR="00E029E4" w:rsidRPr="00BB5819">
        <w:rPr>
          <w:rFonts w:ascii="Arial" w:hAnsi="Arial"/>
          <w:sz w:val="20"/>
        </w:rPr>
        <w:t xml:space="preserve"> (odstavek B oddelka VIII priloge I Direktive) </w:t>
      </w:r>
      <w:r w:rsidR="00B57BF7" w:rsidRPr="00BB5819">
        <w:rPr>
          <w:rFonts w:ascii="Arial" w:hAnsi="Arial"/>
          <w:sz w:val="20"/>
        </w:rPr>
        <w:t xml:space="preserve">opredeljuje tudi finančne institucije, ki nimajo obveznosti dolžne skrbnosti, zbiranja in poročanja informacij </w:t>
      </w:r>
      <w:r w:rsidR="00D63B6A" w:rsidRPr="00BB5819">
        <w:rPr>
          <w:rFonts w:ascii="Arial" w:hAnsi="Arial"/>
          <w:sz w:val="20"/>
        </w:rPr>
        <w:t>pristojnemu organu</w:t>
      </w:r>
      <w:r w:rsidR="00B57BF7" w:rsidRPr="00BB5819">
        <w:rPr>
          <w:rFonts w:ascii="Arial" w:hAnsi="Arial"/>
          <w:sz w:val="20"/>
        </w:rPr>
        <w:t xml:space="preserve"> v zvezi </w:t>
      </w:r>
      <w:r w:rsidR="005844AF">
        <w:rPr>
          <w:rFonts w:ascii="Arial" w:hAnsi="Arial"/>
          <w:sz w:val="20"/>
        </w:rPr>
        <w:t>s</w:t>
      </w:r>
      <w:r w:rsidR="00B57BF7" w:rsidRPr="00BB5819">
        <w:rPr>
          <w:rFonts w:ascii="Arial" w:hAnsi="Arial"/>
          <w:sz w:val="20"/>
        </w:rPr>
        <w:t xml:space="preserve"> finančnimi računi </w:t>
      </w:r>
      <w:r w:rsidR="001F1317" w:rsidRPr="00BB5819">
        <w:rPr>
          <w:rFonts w:ascii="Arial" w:hAnsi="Arial"/>
          <w:sz w:val="20"/>
        </w:rPr>
        <w:t>nerezidentov</w:t>
      </w:r>
      <w:r w:rsidR="00BB5819">
        <w:rPr>
          <w:rFonts w:ascii="Arial" w:hAnsi="Arial"/>
          <w:sz w:val="20"/>
        </w:rPr>
        <w:t xml:space="preserve"> - </w:t>
      </w:r>
      <w:r w:rsidR="00B57BF7" w:rsidRPr="00AC2923">
        <w:rPr>
          <w:rFonts w:ascii="Arial" w:hAnsi="Arial"/>
          <w:b/>
          <w:sz w:val="20"/>
        </w:rPr>
        <w:t>Neporočevalske finančne institucije</w:t>
      </w:r>
      <w:r w:rsidR="002513C9">
        <w:rPr>
          <w:rFonts w:ascii="Arial" w:hAnsi="Arial"/>
          <w:b/>
          <w:sz w:val="20"/>
        </w:rPr>
        <w:t xml:space="preserve">: </w:t>
      </w:r>
      <w:r w:rsidR="002513C9" w:rsidRPr="002513C9">
        <w:rPr>
          <w:rFonts w:ascii="Arial" w:hAnsi="Arial"/>
          <w:sz w:val="20"/>
        </w:rPr>
        <w:t>(a)</w:t>
      </w:r>
      <w:r w:rsidR="002513C9">
        <w:rPr>
          <w:rFonts w:ascii="Arial" w:hAnsi="Arial"/>
          <w:b/>
          <w:sz w:val="20"/>
        </w:rPr>
        <w:t xml:space="preserve"> </w:t>
      </w:r>
      <w:r w:rsidR="00E029E4" w:rsidRPr="00BB5819">
        <w:rPr>
          <w:rFonts w:ascii="Arial" w:hAnsi="Arial"/>
          <w:sz w:val="20"/>
        </w:rPr>
        <w:t>Državni subjekt, Mednarodna organizacija, Centralna banka</w:t>
      </w:r>
      <w:r w:rsidR="008C2303">
        <w:rPr>
          <w:rStyle w:val="Sprotnaopomba-sklic"/>
          <w:rFonts w:ascii="Arial" w:hAnsi="Arial"/>
          <w:sz w:val="20"/>
        </w:rPr>
        <w:footnoteReference w:id="2"/>
      </w:r>
      <w:r w:rsidR="00E029E4" w:rsidRPr="00BB5819">
        <w:rPr>
          <w:rFonts w:ascii="Arial" w:hAnsi="Arial"/>
          <w:sz w:val="20"/>
        </w:rPr>
        <w:t xml:space="preserve">, </w:t>
      </w:r>
      <w:r w:rsidR="002513C9">
        <w:rPr>
          <w:rFonts w:ascii="Arial" w:hAnsi="Arial"/>
          <w:sz w:val="20"/>
        </w:rPr>
        <w:t xml:space="preserve">(b) </w:t>
      </w:r>
      <w:r w:rsidR="00E029E4" w:rsidRPr="00BB5819">
        <w:rPr>
          <w:rFonts w:ascii="Arial" w:hAnsi="Arial"/>
          <w:sz w:val="20"/>
        </w:rPr>
        <w:t>Pokojninski sklad,</w:t>
      </w:r>
      <w:r w:rsidR="005F0E42">
        <w:rPr>
          <w:rFonts w:ascii="Arial" w:hAnsi="Arial"/>
          <w:sz w:val="20"/>
        </w:rPr>
        <w:t xml:space="preserve"> Kvalificiran izdajatelj kreditnih kartic,</w:t>
      </w:r>
      <w:r w:rsidR="00BA3658" w:rsidRPr="00BB5819">
        <w:rPr>
          <w:rFonts w:ascii="Arial" w:hAnsi="Arial"/>
          <w:sz w:val="20"/>
        </w:rPr>
        <w:t xml:space="preserve"> </w:t>
      </w:r>
      <w:r w:rsidR="002513C9">
        <w:rPr>
          <w:rFonts w:ascii="Arial" w:hAnsi="Arial"/>
          <w:sz w:val="20"/>
        </w:rPr>
        <w:t xml:space="preserve">(c) </w:t>
      </w:r>
      <w:r w:rsidR="00BB5819" w:rsidRPr="00BB5819">
        <w:rPr>
          <w:rFonts w:ascii="Arial" w:hAnsi="Arial"/>
          <w:sz w:val="20"/>
        </w:rPr>
        <w:t>Subjekt</w:t>
      </w:r>
      <w:r w:rsidR="00BA3658" w:rsidRPr="00BB5819">
        <w:rPr>
          <w:rFonts w:ascii="Arial" w:hAnsi="Arial"/>
          <w:sz w:val="20"/>
        </w:rPr>
        <w:t xml:space="preserve">, ki </w:t>
      </w:r>
      <w:r w:rsidR="005F0E42">
        <w:rPr>
          <w:rFonts w:ascii="Arial" w:hAnsi="Arial"/>
          <w:sz w:val="20"/>
        </w:rPr>
        <w:t>je</w:t>
      </w:r>
      <w:r w:rsidR="00BA3658" w:rsidRPr="00BB5819">
        <w:rPr>
          <w:rFonts w:ascii="Arial" w:hAnsi="Arial"/>
          <w:sz w:val="20"/>
        </w:rPr>
        <w:t xml:space="preserve"> na </w:t>
      </w:r>
      <w:hyperlink r:id="rId12" w:history="1">
        <w:r w:rsidR="00BA3658" w:rsidRPr="008C2303">
          <w:rPr>
            <w:rStyle w:val="Hiperpovezava"/>
            <w:rFonts w:ascii="Arial" w:hAnsi="Arial"/>
            <w:sz w:val="20"/>
          </w:rPr>
          <w:t>seznamu</w:t>
        </w:r>
      </w:hyperlink>
      <w:r w:rsidR="00BA3658" w:rsidRPr="00BB5819">
        <w:rPr>
          <w:rFonts w:ascii="Arial" w:hAnsi="Arial"/>
          <w:sz w:val="20"/>
        </w:rPr>
        <w:t xml:space="preserve"> </w:t>
      </w:r>
      <w:r w:rsidR="00BB5819" w:rsidRPr="00BB5819">
        <w:rPr>
          <w:rFonts w:ascii="Arial" w:hAnsi="Arial"/>
          <w:sz w:val="20"/>
        </w:rPr>
        <w:t>Neporočevalski</w:t>
      </w:r>
      <w:r w:rsidR="00BB5819">
        <w:rPr>
          <w:rFonts w:ascii="Arial" w:hAnsi="Arial"/>
          <w:sz w:val="20"/>
        </w:rPr>
        <w:t>h</w:t>
      </w:r>
      <w:r w:rsidR="00BA3658" w:rsidRPr="00BB5819">
        <w:rPr>
          <w:rFonts w:ascii="Arial" w:hAnsi="Arial"/>
          <w:sz w:val="20"/>
        </w:rPr>
        <w:t xml:space="preserve"> finančnih institucij</w:t>
      </w:r>
      <w:r w:rsidR="009F5E94" w:rsidRPr="00BB5819">
        <w:rPr>
          <w:rFonts w:ascii="Arial" w:hAnsi="Arial"/>
          <w:sz w:val="20"/>
        </w:rPr>
        <w:t xml:space="preserve"> (</w:t>
      </w:r>
      <w:r w:rsidR="00BB5819">
        <w:rPr>
          <w:rFonts w:ascii="Arial" w:hAnsi="Arial"/>
          <w:sz w:val="20"/>
        </w:rPr>
        <w:t xml:space="preserve">v RS </w:t>
      </w:r>
      <w:r w:rsidR="00B04A0F">
        <w:rPr>
          <w:rFonts w:ascii="Arial" w:hAnsi="Arial"/>
          <w:sz w:val="20"/>
        </w:rPr>
        <w:t>ni subjektov, ki bi jih bilo treb</w:t>
      </w:r>
      <w:r w:rsidR="003A2479">
        <w:rPr>
          <w:rFonts w:ascii="Arial" w:hAnsi="Arial"/>
          <w:sz w:val="20"/>
        </w:rPr>
        <w:t>a</w:t>
      </w:r>
      <w:r w:rsidR="00B04A0F">
        <w:rPr>
          <w:rFonts w:ascii="Arial" w:hAnsi="Arial"/>
          <w:sz w:val="20"/>
        </w:rPr>
        <w:t xml:space="preserve"> obravnavati kot Neporočevalske finančne institucije)</w:t>
      </w:r>
      <w:r w:rsidR="003C1F62">
        <w:rPr>
          <w:rFonts w:ascii="Arial" w:hAnsi="Arial"/>
          <w:sz w:val="20"/>
        </w:rPr>
        <w:t>,</w:t>
      </w:r>
      <w:r w:rsidR="009F5E94" w:rsidRPr="00BB5819">
        <w:rPr>
          <w:rFonts w:ascii="Arial" w:hAnsi="Arial"/>
          <w:sz w:val="20"/>
        </w:rPr>
        <w:t xml:space="preserve"> </w:t>
      </w:r>
      <w:r w:rsidR="002513C9">
        <w:rPr>
          <w:rFonts w:ascii="Arial" w:hAnsi="Arial"/>
          <w:sz w:val="20"/>
        </w:rPr>
        <w:t xml:space="preserve">(d) </w:t>
      </w:r>
      <w:r w:rsidR="00E029E4" w:rsidRPr="00BB5819">
        <w:rPr>
          <w:rFonts w:ascii="Arial" w:hAnsi="Arial"/>
          <w:sz w:val="20"/>
        </w:rPr>
        <w:t>Opravičeni</w:t>
      </w:r>
      <w:r w:rsidR="007F530B">
        <w:rPr>
          <w:rFonts w:ascii="Arial" w:hAnsi="Arial"/>
          <w:sz w:val="20"/>
        </w:rPr>
        <w:t xml:space="preserve"> (Oproščeni)</w:t>
      </w:r>
      <w:r w:rsidR="00E029E4" w:rsidRPr="00BB5819">
        <w:rPr>
          <w:rFonts w:ascii="Arial" w:hAnsi="Arial"/>
          <w:sz w:val="20"/>
        </w:rPr>
        <w:t xml:space="preserve"> kolektivni naložbeni nosilec</w:t>
      </w:r>
      <w:r w:rsidR="007A1B4A">
        <w:rPr>
          <w:rFonts w:ascii="Arial" w:hAnsi="Arial"/>
          <w:sz w:val="20"/>
        </w:rPr>
        <w:t xml:space="preserve">, </w:t>
      </w:r>
      <w:r w:rsidR="002513C9">
        <w:rPr>
          <w:rFonts w:ascii="Arial" w:hAnsi="Arial"/>
          <w:sz w:val="20"/>
        </w:rPr>
        <w:t xml:space="preserve">(e) </w:t>
      </w:r>
      <w:r w:rsidR="009F5E94" w:rsidRPr="00BB5819">
        <w:rPr>
          <w:rFonts w:ascii="Arial" w:hAnsi="Arial"/>
          <w:sz w:val="20"/>
        </w:rPr>
        <w:t>skrbniški sklad</w:t>
      </w:r>
      <w:r w:rsidR="007A1B4A">
        <w:rPr>
          <w:rFonts w:ascii="Arial" w:hAnsi="Arial"/>
          <w:sz w:val="20"/>
        </w:rPr>
        <w:t xml:space="preserve"> (angl. </w:t>
      </w:r>
      <w:r w:rsidR="007A1B4A" w:rsidRPr="00D52B1F">
        <w:rPr>
          <w:rFonts w:ascii="Arial" w:hAnsi="Arial"/>
          <w:i/>
          <w:sz w:val="20"/>
        </w:rPr>
        <w:t>trust</w:t>
      </w:r>
      <w:r w:rsidR="007A1B4A" w:rsidRPr="007A1B4A">
        <w:rPr>
          <w:rFonts w:ascii="Arial" w:hAnsi="Arial"/>
          <w:i/>
          <w:sz w:val="20"/>
        </w:rPr>
        <w:t>)</w:t>
      </w:r>
      <w:r w:rsidR="009F5E94" w:rsidRPr="007A1B4A">
        <w:rPr>
          <w:rFonts w:ascii="Arial" w:hAnsi="Arial"/>
          <w:i/>
          <w:sz w:val="20"/>
        </w:rPr>
        <w:t>,</w:t>
      </w:r>
      <w:r w:rsidR="009F5E94" w:rsidRPr="00BB5819">
        <w:rPr>
          <w:rFonts w:ascii="Arial" w:hAnsi="Arial"/>
          <w:sz w:val="20"/>
        </w:rPr>
        <w:t xml:space="preserve"> če je njegov skrbnik</w:t>
      </w:r>
      <w:r w:rsidR="009E0BFB">
        <w:rPr>
          <w:rFonts w:ascii="Arial" w:hAnsi="Arial"/>
          <w:sz w:val="20"/>
        </w:rPr>
        <w:t xml:space="preserve"> (ang</w:t>
      </w:r>
      <w:r w:rsidR="00D702EF">
        <w:rPr>
          <w:rFonts w:ascii="Arial" w:hAnsi="Arial"/>
          <w:sz w:val="20"/>
        </w:rPr>
        <w:t>l</w:t>
      </w:r>
      <w:r w:rsidR="009E0BFB">
        <w:rPr>
          <w:rFonts w:ascii="Arial" w:hAnsi="Arial"/>
          <w:sz w:val="20"/>
        </w:rPr>
        <w:t xml:space="preserve">. </w:t>
      </w:r>
      <w:r w:rsidR="009E0BFB" w:rsidRPr="00D52B1F">
        <w:rPr>
          <w:rFonts w:ascii="Arial" w:hAnsi="Arial"/>
          <w:i/>
          <w:sz w:val="20"/>
        </w:rPr>
        <w:t>trustee</w:t>
      </w:r>
      <w:r w:rsidR="009E0BFB">
        <w:rPr>
          <w:rFonts w:ascii="Arial" w:hAnsi="Arial"/>
          <w:sz w:val="20"/>
        </w:rPr>
        <w:t>)</w:t>
      </w:r>
      <w:r w:rsidR="009F5E94" w:rsidRPr="00BB5819">
        <w:rPr>
          <w:rFonts w:ascii="Arial" w:hAnsi="Arial"/>
          <w:sz w:val="20"/>
        </w:rPr>
        <w:t xml:space="preserve"> Poročevalska Finančna institucija, ki v zvezi z vsemi Računi sklada, o katerih se poroča, </w:t>
      </w:r>
      <w:r w:rsidR="00457BBE">
        <w:rPr>
          <w:rFonts w:ascii="Arial" w:hAnsi="Arial"/>
          <w:sz w:val="20"/>
        </w:rPr>
        <w:t xml:space="preserve">že sicer </w:t>
      </w:r>
      <w:r w:rsidR="009F5E94" w:rsidRPr="00BB5819">
        <w:rPr>
          <w:rFonts w:ascii="Arial" w:hAnsi="Arial"/>
          <w:sz w:val="20"/>
        </w:rPr>
        <w:t>sporoča vse zahtevane po</w:t>
      </w:r>
      <w:r w:rsidR="00BB5819" w:rsidRPr="00BB5819">
        <w:rPr>
          <w:rFonts w:ascii="Arial" w:hAnsi="Arial"/>
          <w:sz w:val="20"/>
        </w:rPr>
        <w:t>datke</w:t>
      </w:r>
      <w:r w:rsidR="00457BBE">
        <w:rPr>
          <w:rFonts w:ascii="Arial" w:hAnsi="Arial"/>
          <w:sz w:val="20"/>
        </w:rPr>
        <w:t xml:space="preserve"> </w:t>
      </w:r>
      <w:r w:rsidR="00B11144">
        <w:rPr>
          <w:rFonts w:ascii="Arial" w:hAnsi="Arial"/>
          <w:sz w:val="20"/>
        </w:rPr>
        <w:t>pristojnemu</w:t>
      </w:r>
      <w:r w:rsidR="00457BBE">
        <w:rPr>
          <w:rFonts w:ascii="Arial" w:hAnsi="Arial"/>
          <w:sz w:val="20"/>
        </w:rPr>
        <w:t xml:space="preserve"> organu</w:t>
      </w:r>
      <w:r w:rsidR="00BB5819" w:rsidRPr="00BB5819">
        <w:rPr>
          <w:rFonts w:ascii="Arial" w:hAnsi="Arial"/>
          <w:sz w:val="20"/>
        </w:rPr>
        <w:t>).</w:t>
      </w:r>
      <w:r w:rsidR="00B04A0F">
        <w:rPr>
          <w:rFonts w:ascii="Arial" w:hAnsi="Arial"/>
          <w:sz w:val="20"/>
        </w:rPr>
        <w:t xml:space="preserve"> </w:t>
      </w:r>
    </w:p>
    <w:p w14:paraId="46E71C29" w14:textId="281DDF68" w:rsidR="009F5E94" w:rsidRPr="00BB5819" w:rsidRDefault="00A679AB" w:rsidP="00BB5819">
      <w:pPr>
        <w:jc w:val="both"/>
        <w:rPr>
          <w:rFonts w:ascii="Arial" w:hAnsi="Arial"/>
          <w:sz w:val="20"/>
        </w:rPr>
      </w:pPr>
      <w:r>
        <w:rPr>
          <w:rFonts w:ascii="Arial" w:hAnsi="Arial"/>
          <w:sz w:val="20"/>
        </w:rPr>
        <w:t xml:space="preserve">Na omenjenem </w:t>
      </w:r>
      <w:r w:rsidRPr="005844AF">
        <w:rPr>
          <w:rFonts w:ascii="Arial" w:hAnsi="Arial"/>
          <w:sz w:val="20"/>
        </w:rPr>
        <w:t>seznamu</w:t>
      </w:r>
      <w:r>
        <w:rPr>
          <w:rFonts w:ascii="Arial" w:hAnsi="Arial"/>
          <w:sz w:val="20"/>
        </w:rPr>
        <w:t xml:space="preserve"> so poleg Nepor</w:t>
      </w:r>
      <w:r w:rsidR="005844AF">
        <w:rPr>
          <w:rFonts w:ascii="Arial" w:hAnsi="Arial"/>
          <w:sz w:val="20"/>
        </w:rPr>
        <w:t>očevalskih finančnih institucij</w:t>
      </w:r>
      <w:r>
        <w:rPr>
          <w:rFonts w:ascii="Arial" w:hAnsi="Arial"/>
          <w:sz w:val="20"/>
        </w:rPr>
        <w:t xml:space="preserve"> objavljeni tudi </w:t>
      </w:r>
      <w:r w:rsidR="00BA07A1">
        <w:rPr>
          <w:rFonts w:ascii="Arial" w:hAnsi="Arial"/>
          <w:sz w:val="20"/>
        </w:rPr>
        <w:t>Izk</w:t>
      </w:r>
      <w:r w:rsidR="00B04A0F">
        <w:rPr>
          <w:rFonts w:ascii="Arial" w:hAnsi="Arial"/>
          <w:sz w:val="20"/>
        </w:rPr>
        <w:t>ljučen račun</w:t>
      </w:r>
      <w:r>
        <w:rPr>
          <w:rFonts w:ascii="Arial" w:hAnsi="Arial"/>
          <w:sz w:val="20"/>
        </w:rPr>
        <w:t>i</w:t>
      </w:r>
      <w:r w:rsidR="00A4643D">
        <w:rPr>
          <w:rFonts w:ascii="Arial" w:hAnsi="Arial"/>
          <w:sz w:val="20"/>
        </w:rPr>
        <w:t xml:space="preserve"> (</w:t>
      </w:r>
      <w:r w:rsidR="007F530B">
        <w:rPr>
          <w:rFonts w:ascii="Arial" w:hAnsi="Arial"/>
          <w:sz w:val="20"/>
        </w:rPr>
        <w:t xml:space="preserve">računi, </w:t>
      </w:r>
      <w:r w:rsidR="00A4643D">
        <w:rPr>
          <w:rFonts w:ascii="Arial" w:hAnsi="Arial"/>
          <w:sz w:val="20"/>
        </w:rPr>
        <w:t xml:space="preserve">o katerih se ne poroča), ki so v RS </w:t>
      </w:r>
      <w:r w:rsidR="00A4643D" w:rsidRPr="00BB5819">
        <w:rPr>
          <w:rFonts w:ascii="Arial" w:hAnsi="Arial"/>
          <w:sz w:val="20"/>
        </w:rPr>
        <w:t>Varčevalni račun po nacionalni stanovanjski varčevalni shemi, če znesek, privarčevan letno, ne presega petdeset tisoč eurov (50.000 €)</w:t>
      </w:r>
      <w:r w:rsidR="00E874C8">
        <w:rPr>
          <w:rFonts w:ascii="Arial" w:hAnsi="Arial"/>
          <w:sz w:val="20"/>
        </w:rPr>
        <w:t xml:space="preserve">, </w:t>
      </w:r>
      <w:r w:rsidR="00A4643D" w:rsidRPr="00BB5819">
        <w:rPr>
          <w:rFonts w:ascii="Arial" w:hAnsi="Arial"/>
          <w:sz w:val="20"/>
        </w:rPr>
        <w:t>Račun rezervnega sklada po Stvarnopravnem zakoniku in Stanovanjskem zakonu, ki se vodi v Sloveniji</w:t>
      </w:r>
      <w:r w:rsidR="00E874C8">
        <w:rPr>
          <w:rFonts w:ascii="Arial" w:hAnsi="Arial"/>
          <w:sz w:val="20"/>
        </w:rPr>
        <w:t xml:space="preserve"> ter od 3. januarja 2020 dalje tudi mirujoč račun, ki ni pogodba rentnega zavarovanja</w:t>
      </w:r>
      <w:r w:rsidR="00E874C8">
        <w:rPr>
          <w:rStyle w:val="Sprotnaopomba-sklic"/>
          <w:rFonts w:ascii="Arial" w:hAnsi="Arial"/>
          <w:sz w:val="20"/>
        </w:rPr>
        <w:footnoteReference w:id="3"/>
      </w:r>
    </w:p>
    <w:p w14:paraId="58332D36" w14:textId="6C2502A2" w:rsidR="00B57BF7" w:rsidRPr="00031497" w:rsidRDefault="00B57BF7" w:rsidP="00B57BF7">
      <w:pPr>
        <w:jc w:val="both"/>
        <w:rPr>
          <w:rFonts w:ascii="Arial" w:hAnsi="Arial"/>
          <w:sz w:val="20"/>
        </w:rPr>
      </w:pPr>
      <w:r w:rsidRPr="00031497">
        <w:rPr>
          <w:rFonts w:ascii="Arial" w:hAnsi="Arial"/>
          <w:sz w:val="20"/>
        </w:rPr>
        <w:lastRenderedPageBreak/>
        <w:t xml:space="preserve">Če Subjekt ne izpolnjuje </w:t>
      </w:r>
      <w:r w:rsidR="00EC7F0A">
        <w:rPr>
          <w:rFonts w:ascii="Arial" w:hAnsi="Arial"/>
          <w:sz w:val="20"/>
        </w:rPr>
        <w:t xml:space="preserve">navedenih </w:t>
      </w:r>
      <w:r w:rsidRPr="00031497">
        <w:rPr>
          <w:rFonts w:ascii="Arial" w:hAnsi="Arial"/>
          <w:sz w:val="20"/>
        </w:rPr>
        <w:t xml:space="preserve">kriterijev finančne institucije, se smatra kot </w:t>
      </w:r>
      <w:r w:rsidRPr="00AC2923">
        <w:rPr>
          <w:rFonts w:ascii="Arial" w:hAnsi="Arial"/>
          <w:b/>
          <w:sz w:val="20"/>
        </w:rPr>
        <w:t>Subjekt, ki ni Finančna institucija</w:t>
      </w:r>
      <w:r w:rsidRPr="00031497">
        <w:rPr>
          <w:rFonts w:ascii="Arial" w:hAnsi="Arial"/>
          <w:sz w:val="20"/>
        </w:rPr>
        <w:t xml:space="preserve"> - torej, nefinančni subjekt,</w:t>
      </w:r>
      <w:r w:rsidR="00F91D9E" w:rsidRPr="00031497">
        <w:rPr>
          <w:rFonts w:ascii="Arial" w:hAnsi="Arial"/>
          <w:sz w:val="20"/>
        </w:rPr>
        <w:t xml:space="preserve"> za katere se uporablja kratica NFS</w:t>
      </w:r>
      <w:r w:rsidR="001A3A06">
        <w:rPr>
          <w:rFonts w:ascii="Arial" w:hAnsi="Arial"/>
          <w:sz w:val="20"/>
        </w:rPr>
        <w:t xml:space="preserve">, ki </w:t>
      </w:r>
      <w:r w:rsidR="00636E82">
        <w:rPr>
          <w:rFonts w:ascii="Arial" w:hAnsi="Arial"/>
          <w:sz w:val="20"/>
        </w:rPr>
        <w:t>je</w:t>
      </w:r>
      <w:r w:rsidR="001A3A06">
        <w:rPr>
          <w:rFonts w:ascii="Arial" w:hAnsi="Arial"/>
          <w:sz w:val="20"/>
        </w:rPr>
        <w:t xml:space="preserve"> lahko </w:t>
      </w:r>
      <w:r w:rsidR="00F91D9E" w:rsidRPr="00031497">
        <w:rPr>
          <w:rFonts w:ascii="Arial" w:hAnsi="Arial"/>
          <w:sz w:val="20"/>
        </w:rPr>
        <w:t xml:space="preserve"> </w:t>
      </w:r>
      <w:r w:rsidR="001A3A06">
        <w:rPr>
          <w:rFonts w:ascii="Arial" w:hAnsi="Arial"/>
          <w:b/>
          <w:sz w:val="20"/>
        </w:rPr>
        <w:t>Aktivni</w:t>
      </w:r>
      <w:r w:rsidR="00F91D9E" w:rsidRPr="00AC2923">
        <w:rPr>
          <w:rFonts w:ascii="Arial" w:hAnsi="Arial"/>
          <w:b/>
          <w:sz w:val="20"/>
        </w:rPr>
        <w:t xml:space="preserve"> NFS</w:t>
      </w:r>
      <w:r w:rsidR="00F91D9E" w:rsidRPr="00031497">
        <w:rPr>
          <w:rFonts w:ascii="Arial" w:hAnsi="Arial"/>
          <w:sz w:val="20"/>
        </w:rPr>
        <w:t xml:space="preserve"> </w:t>
      </w:r>
      <w:r w:rsidR="004B1987">
        <w:rPr>
          <w:rFonts w:ascii="Arial" w:hAnsi="Arial"/>
          <w:sz w:val="20"/>
        </w:rPr>
        <w:t>ali</w:t>
      </w:r>
      <w:r w:rsidR="00F91D9E" w:rsidRPr="00031497">
        <w:rPr>
          <w:rFonts w:ascii="Arial" w:hAnsi="Arial"/>
          <w:sz w:val="20"/>
        </w:rPr>
        <w:t xml:space="preserve"> </w:t>
      </w:r>
      <w:r w:rsidR="001A3A06">
        <w:rPr>
          <w:rFonts w:ascii="Arial" w:hAnsi="Arial"/>
          <w:b/>
          <w:sz w:val="20"/>
        </w:rPr>
        <w:t>Pasivni</w:t>
      </w:r>
      <w:r w:rsidR="00F91D9E" w:rsidRPr="00AC2923">
        <w:rPr>
          <w:rFonts w:ascii="Arial" w:hAnsi="Arial"/>
          <w:b/>
          <w:sz w:val="20"/>
        </w:rPr>
        <w:t xml:space="preserve"> NFS</w:t>
      </w:r>
      <w:r w:rsidR="00444262">
        <w:rPr>
          <w:rFonts w:ascii="Arial" w:hAnsi="Arial" w:cs="Arial"/>
          <w:sz w:val="20"/>
          <w:szCs w:val="20"/>
        </w:rPr>
        <w:t>. Za Pasivne NFS</w:t>
      </w:r>
      <w:r w:rsidR="00F91D9E" w:rsidRPr="00031497">
        <w:rPr>
          <w:rFonts w:ascii="Arial" w:hAnsi="Arial"/>
          <w:sz w:val="20"/>
        </w:rPr>
        <w:t xml:space="preserve"> veljajo dodatni postopki </w:t>
      </w:r>
      <w:r w:rsidR="00444262">
        <w:rPr>
          <w:rFonts w:ascii="Arial" w:hAnsi="Arial" w:cs="Arial"/>
          <w:sz w:val="20"/>
          <w:szCs w:val="20"/>
        </w:rPr>
        <w:t xml:space="preserve">ugotavljanja </w:t>
      </w:r>
      <w:r w:rsidR="00F91D9E" w:rsidRPr="00031497">
        <w:rPr>
          <w:rFonts w:ascii="Arial" w:hAnsi="Arial"/>
          <w:sz w:val="20"/>
        </w:rPr>
        <w:t>Obvladujočih oseb (zaradi večjega rizika davčne utaje).</w:t>
      </w:r>
    </w:p>
    <w:p w14:paraId="5F9D6BCE" w14:textId="5261BECD" w:rsidR="00122DCD" w:rsidRPr="00031497" w:rsidRDefault="001646D4" w:rsidP="00B57BF7">
      <w:pPr>
        <w:jc w:val="both"/>
        <w:rPr>
          <w:rFonts w:ascii="Arial" w:hAnsi="Arial"/>
          <w:sz w:val="20"/>
        </w:rPr>
      </w:pPr>
      <w:r w:rsidRPr="00B13AE3">
        <w:rPr>
          <w:rFonts w:ascii="Arial" w:hAnsi="Arial"/>
          <w:b/>
          <w:sz w:val="20"/>
        </w:rPr>
        <w:t>Aktivni</w:t>
      </w:r>
      <w:r w:rsidR="00BB2A3A" w:rsidRPr="00B13AE3">
        <w:rPr>
          <w:rFonts w:ascii="Arial" w:hAnsi="Arial"/>
          <w:b/>
          <w:sz w:val="20"/>
        </w:rPr>
        <w:t xml:space="preserve"> NFS</w:t>
      </w:r>
      <w:r w:rsidR="00BB2A3A">
        <w:rPr>
          <w:rFonts w:ascii="Arial" w:hAnsi="Arial"/>
          <w:sz w:val="20"/>
        </w:rPr>
        <w:t xml:space="preserve"> </w:t>
      </w:r>
      <w:r w:rsidR="007A1960">
        <w:rPr>
          <w:rFonts w:ascii="Arial" w:hAnsi="Arial"/>
          <w:sz w:val="20"/>
        </w:rPr>
        <w:t>(točka 8 D</w:t>
      </w:r>
      <w:r w:rsidR="00910E68">
        <w:rPr>
          <w:rFonts w:ascii="Arial" w:hAnsi="Arial"/>
          <w:sz w:val="20"/>
        </w:rPr>
        <w:t xml:space="preserve"> odstavka </w:t>
      </w:r>
      <w:r w:rsidR="0051544C">
        <w:rPr>
          <w:rFonts w:ascii="Arial" w:hAnsi="Arial"/>
          <w:sz w:val="20"/>
        </w:rPr>
        <w:t xml:space="preserve">Oddelka VIII Direktive) </w:t>
      </w:r>
      <w:r>
        <w:rPr>
          <w:rFonts w:ascii="Arial" w:hAnsi="Arial"/>
          <w:sz w:val="20"/>
        </w:rPr>
        <w:t>so</w:t>
      </w:r>
      <w:r w:rsidR="00766E2D">
        <w:rPr>
          <w:rFonts w:ascii="Arial" w:hAnsi="Arial"/>
          <w:sz w:val="20"/>
        </w:rPr>
        <w:t>:</w:t>
      </w:r>
      <w:r>
        <w:rPr>
          <w:rFonts w:ascii="Arial" w:hAnsi="Arial"/>
          <w:sz w:val="20"/>
        </w:rPr>
        <w:t xml:space="preserve"> </w:t>
      </w:r>
      <w:r w:rsidR="00E47645">
        <w:rPr>
          <w:rFonts w:ascii="Arial" w:hAnsi="Arial"/>
          <w:sz w:val="20"/>
        </w:rPr>
        <w:t xml:space="preserve">(a) </w:t>
      </w:r>
      <w:r>
        <w:rPr>
          <w:rFonts w:ascii="Arial" w:hAnsi="Arial"/>
          <w:sz w:val="20"/>
        </w:rPr>
        <w:t>Subjekti</w:t>
      </w:r>
      <w:r w:rsidR="00166FEC" w:rsidRPr="00031497">
        <w:rPr>
          <w:rFonts w:ascii="Arial" w:hAnsi="Arial"/>
          <w:sz w:val="20"/>
        </w:rPr>
        <w:t xml:space="preserve">, ki </w:t>
      </w:r>
      <w:r w:rsidR="00B11144">
        <w:rPr>
          <w:rFonts w:ascii="Arial" w:hAnsi="Arial"/>
          <w:sz w:val="20"/>
        </w:rPr>
        <w:t xml:space="preserve">manjši del </w:t>
      </w:r>
      <w:r w:rsidR="00B74428" w:rsidRPr="00031497">
        <w:rPr>
          <w:rFonts w:ascii="Arial" w:hAnsi="Arial"/>
          <w:sz w:val="20"/>
        </w:rPr>
        <w:t>(</w:t>
      </w:r>
      <w:r w:rsidR="00B11144">
        <w:rPr>
          <w:rFonts w:ascii="Arial" w:hAnsi="Arial"/>
          <w:sz w:val="20"/>
        </w:rPr>
        <w:t>manj</w:t>
      </w:r>
      <w:r w:rsidR="00B74428" w:rsidRPr="00031497">
        <w:rPr>
          <w:rFonts w:ascii="Arial" w:hAnsi="Arial"/>
          <w:sz w:val="20"/>
        </w:rPr>
        <w:t xml:space="preserve"> kot 50 %) </w:t>
      </w:r>
      <w:r w:rsidR="00B11144">
        <w:rPr>
          <w:rFonts w:ascii="Arial" w:hAnsi="Arial"/>
          <w:sz w:val="20"/>
        </w:rPr>
        <w:t xml:space="preserve">bruto dohodka </w:t>
      </w:r>
      <w:r w:rsidR="00B74428" w:rsidRPr="00031497">
        <w:rPr>
          <w:rFonts w:ascii="Arial" w:hAnsi="Arial"/>
          <w:sz w:val="20"/>
        </w:rPr>
        <w:t xml:space="preserve">ustvarijo s pasivnimi dohodki ali imajo </w:t>
      </w:r>
      <w:r w:rsidR="00B11144">
        <w:rPr>
          <w:rFonts w:ascii="Arial" w:hAnsi="Arial"/>
          <w:sz w:val="20"/>
        </w:rPr>
        <w:t xml:space="preserve">manjši del </w:t>
      </w:r>
      <w:r w:rsidR="00B74428" w:rsidRPr="00031497">
        <w:rPr>
          <w:rFonts w:ascii="Arial" w:hAnsi="Arial"/>
          <w:sz w:val="20"/>
        </w:rPr>
        <w:t>sredstev</w:t>
      </w:r>
      <w:r w:rsidR="00B11144">
        <w:rPr>
          <w:rFonts w:ascii="Arial" w:hAnsi="Arial"/>
          <w:sz w:val="20"/>
        </w:rPr>
        <w:t xml:space="preserve"> (manj kot 50 %)</w:t>
      </w:r>
      <w:r w:rsidR="003A5D7D" w:rsidRPr="00031497">
        <w:rPr>
          <w:rFonts w:ascii="Arial" w:hAnsi="Arial"/>
          <w:sz w:val="20"/>
        </w:rPr>
        <w:t>,</w:t>
      </w:r>
      <w:r w:rsidR="00B74428" w:rsidRPr="00031497">
        <w:rPr>
          <w:rFonts w:ascii="Arial" w:hAnsi="Arial"/>
          <w:sz w:val="20"/>
        </w:rPr>
        <w:t xml:space="preserve"> ki ustvarjajo pasivni prihodek</w:t>
      </w:r>
      <w:r w:rsidR="00166FEC" w:rsidRPr="00031497">
        <w:rPr>
          <w:rFonts w:ascii="Arial" w:hAnsi="Arial"/>
          <w:sz w:val="20"/>
        </w:rPr>
        <w:t xml:space="preserve"> </w:t>
      </w:r>
      <w:r w:rsidR="00B74428" w:rsidRPr="00031497">
        <w:rPr>
          <w:rFonts w:ascii="Arial" w:hAnsi="Arial"/>
          <w:sz w:val="20"/>
        </w:rPr>
        <w:t xml:space="preserve">(kot so dividende, obresti, </w:t>
      </w:r>
      <w:r w:rsidR="00D46B04">
        <w:rPr>
          <w:rFonts w:ascii="Arial" w:hAnsi="Arial"/>
          <w:sz w:val="20"/>
        </w:rPr>
        <w:t>kapitalski dobički</w:t>
      </w:r>
      <w:r w:rsidR="00BB2A3A">
        <w:rPr>
          <w:rFonts w:ascii="Arial" w:hAnsi="Arial"/>
          <w:sz w:val="20"/>
        </w:rPr>
        <w:t xml:space="preserve">); </w:t>
      </w:r>
      <w:r w:rsidR="00E47645">
        <w:rPr>
          <w:rFonts w:ascii="Arial" w:hAnsi="Arial"/>
          <w:sz w:val="20"/>
        </w:rPr>
        <w:t xml:space="preserve">(b) </w:t>
      </w:r>
      <w:r w:rsidR="000172FA" w:rsidRPr="00031497">
        <w:rPr>
          <w:rFonts w:ascii="Arial" w:hAnsi="Arial"/>
          <w:sz w:val="20"/>
        </w:rPr>
        <w:t>Subjekt</w:t>
      </w:r>
      <w:r w:rsidR="00517A4D">
        <w:rPr>
          <w:rFonts w:ascii="Arial" w:hAnsi="Arial"/>
          <w:sz w:val="20"/>
        </w:rPr>
        <w:t>i</w:t>
      </w:r>
      <w:r w:rsidR="000172FA" w:rsidRPr="00031497">
        <w:rPr>
          <w:rFonts w:ascii="Arial" w:hAnsi="Arial"/>
          <w:sz w:val="20"/>
        </w:rPr>
        <w:t xml:space="preserve">, ki </w:t>
      </w:r>
      <w:r w:rsidR="003A5D7D" w:rsidRPr="00031497">
        <w:rPr>
          <w:rFonts w:ascii="Arial" w:hAnsi="Arial"/>
          <w:sz w:val="20"/>
        </w:rPr>
        <w:t>kotirajo</w:t>
      </w:r>
      <w:r w:rsidR="000172FA" w:rsidRPr="00031497">
        <w:rPr>
          <w:rFonts w:ascii="Arial" w:hAnsi="Arial"/>
          <w:sz w:val="20"/>
        </w:rPr>
        <w:t xml:space="preserve"> na </w:t>
      </w:r>
      <w:r w:rsidR="003A5D7D" w:rsidRPr="00031497">
        <w:rPr>
          <w:rFonts w:ascii="Arial" w:hAnsi="Arial"/>
          <w:sz w:val="20"/>
        </w:rPr>
        <w:t>trgu</w:t>
      </w:r>
      <w:r w:rsidR="000172FA" w:rsidRPr="00031497">
        <w:rPr>
          <w:rFonts w:ascii="Arial" w:hAnsi="Arial"/>
          <w:sz w:val="20"/>
        </w:rPr>
        <w:t xml:space="preserve"> (</w:t>
      </w:r>
      <w:r w:rsidR="002F79EF">
        <w:rPr>
          <w:rFonts w:ascii="Arial" w:hAnsi="Arial"/>
          <w:sz w:val="20"/>
        </w:rPr>
        <w:t>in</w:t>
      </w:r>
      <w:r w:rsidR="000172FA" w:rsidRPr="00031497">
        <w:rPr>
          <w:rFonts w:ascii="Arial" w:hAnsi="Arial"/>
          <w:sz w:val="20"/>
        </w:rPr>
        <w:t xml:space="preserve"> </w:t>
      </w:r>
      <w:r w:rsidR="00517A4D">
        <w:rPr>
          <w:rFonts w:ascii="Arial" w:hAnsi="Arial"/>
          <w:sz w:val="20"/>
        </w:rPr>
        <w:t>Povezani</w:t>
      </w:r>
      <w:r w:rsidR="000172FA" w:rsidRPr="00031497">
        <w:rPr>
          <w:rFonts w:ascii="Arial" w:hAnsi="Arial"/>
          <w:sz w:val="20"/>
        </w:rPr>
        <w:t xml:space="preserve"> subjekt</w:t>
      </w:r>
      <w:r w:rsidR="00517A4D">
        <w:rPr>
          <w:rFonts w:ascii="Arial" w:hAnsi="Arial"/>
          <w:sz w:val="20"/>
        </w:rPr>
        <w:t>i</w:t>
      </w:r>
      <w:r w:rsidR="00A62027">
        <w:rPr>
          <w:rFonts w:ascii="Arial" w:hAnsi="Arial"/>
          <w:sz w:val="20"/>
        </w:rPr>
        <w:t xml:space="preserve"> teh Subjektov</w:t>
      </w:r>
      <w:r w:rsidR="002F79EF">
        <w:rPr>
          <w:rFonts w:ascii="Arial" w:hAnsi="Arial"/>
          <w:sz w:val="20"/>
        </w:rPr>
        <w:t xml:space="preserve">, ki </w:t>
      </w:r>
      <w:r w:rsidR="00F017A6">
        <w:rPr>
          <w:rFonts w:ascii="Arial" w:hAnsi="Arial"/>
          <w:sz w:val="20"/>
        </w:rPr>
        <w:t>kotirajo</w:t>
      </w:r>
      <w:r w:rsidR="002F79EF">
        <w:rPr>
          <w:rFonts w:ascii="Arial" w:hAnsi="Arial"/>
          <w:sz w:val="20"/>
        </w:rPr>
        <w:t xml:space="preserve"> na trgu</w:t>
      </w:r>
      <w:r w:rsidR="000172FA" w:rsidRPr="00031497">
        <w:rPr>
          <w:rFonts w:ascii="Arial" w:hAnsi="Arial"/>
          <w:sz w:val="20"/>
        </w:rPr>
        <w:t>)</w:t>
      </w:r>
      <w:r w:rsidR="003A613E">
        <w:rPr>
          <w:rFonts w:ascii="Arial" w:hAnsi="Arial"/>
          <w:sz w:val="20"/>
        </w:rPr>
        <w:t>,</w:t>
      </w:r>
      <w:r w:rsidR="00756F1B" w:rsidRPr="00031497">
        <w:rPr>
          <w:rFonts w:ascii="Arial" w:hAnsi="Arial"/>
          <w:sz w:val="20"/>
        </w:rPr>
        <w:t xml:space="preserve"> </w:t>
      </w:r>
      <w:r w:rsidR="00E47645">
        <w:rPr>
          <w:rFonts w:ascii="Arial" w:hAnsi="Arial"/>
          <w:sz w:val="20"/>
        </w:rPr>
        <w:t xml:space="preserve">(c) </w:t>
      </w:r>
      <w:r w:rsidR="00756F1B" w:rsidRPr="00031497">
        <w:rPr>
          <w:rFonts w:ascii="Arial" w:hAnsi="Arial"/>
          <w:sz w:val="20"/>
        </w:rPr>
        <w:t>Državni subjekt</w:t>
      </w:r>
      <w:r w:rsidR="00A918E5">
        <w:rPr>
          <w:rFonts w:ascii="Arial" w:hAnsi="Arial"/>
          <w:sz w:val="20"/>
        </w:rPr>
        <w:t>i</w:t>
      </w:r>
      <w:r w:rsidR="00B11144">
        <w:rPr>
          <w:rFonts w:ascii="Arial" w:hAnsi="Arial"/>
          <w:sz w:val="20"/>
        </w:rPr>
        <w:t xml:space="preserve">, </w:t>
      </w:r>
      <w:r w:rsidR="00756F1B" w:rsidRPr="00031497">
        <w:rPr>
          <w:rFonts w:ascii="Arial" w:hAnsi="Arial"/>
          <w:sz w:val="20"/>
        </w:rPr>
        <w:t>Mednarodn</w:t>
      </w:r>
      <w:r w:rsidR="00A918E5">
        <w:rPr>
          <w:rFonts w:ascii="Arial" w:hAnsi="Arial"/>
          <w:sz w:val="20"/>
        </w:rPr>
        <w:t>e</w:t>
      </w:r>
      <w:r w:rsidR="00756F1B" w:rsidRPr="00031497">
        <w:rPr>
          <w:rFonts w:ascii="Arial" w:hAnsi="Arial"/>
          <w:sz w:val="20"/>
        </w:rPr>
        <w:t xml:space="preserve"> organizacij</w:t>
      </w:r>
      <w:r w:rsidR="00A918E5">
        <w:rPr>
          <w:rFonts w:ascii="Arial" w:hAnsi="Arial"/>
          <w:sz w:val="20"/>
        </w:rPr>
        <w:t>e</w:t>
      </w:r>
      <w:r w:rsidR="00517A4D">
        <w:rPr>
          <w:rFonts w:ascii="Arial" w:hAnsi="Arial"/>
          <w:sz w:val="20"/>
        </w:rPr>
        <w:t>,</w:t>
      </w:r>
      <w:r w:rsidR="00B11144">
        <w:rPr>
          <w:rFonts w:ascii="Arial" w:hAnsi="Arial"/>
          <w:sz w:val="20"/>
        </w:rPr>
        <w:t xml:space="preserve"> Centraln</w:t>
      </w:r>
      <w:r w:rsidR="00A918E5">
        <w:rPr>
          <w:rFonts w:ascii="Arial" w:hAnsi="Arial"/>
          <w:sz w:val="20"/>
        </w:rPr>
        <w:t>e</w:t>
      </w:r>
      <w:r w:rsidR="00B11144">
        <w:rPr>
          <w:rFonts w:ascii="Arial" w:hAnsi="Arial"/>
          <w:sz w:val="20"/>
        </w:rPr>
        <w:t xml:space="preserve"> bank</w:t>
      </w:r>
      <w:r w:rsidR="00A918E5">
        <w:rPr>
          <w:rFonts w:ascii="Arial" w:hAnsi="Arial"/>
          <w:sz w:val="20"/>
        </w:rPr>
        <w:t>e</w:t>
      </w:r>
      <w:r w:rsidR="008A03C8">
        <w:rPr>
          <w:rFonts w:ascii="Arial" w:hAnsi="Arial"/>
          <w:sz w:val="20"/>
        </w:rPr>
        <w:t xml:space="preserve"> </w:t>
      </w:r>
      <w:r w:rsidR="00D13D43">
        <w:rPr>
          <w:rFonts w:ascii="Arial" w:hAnsi="Arial"/>
          <w:sz w:val="20"/>
        </w:rPr>
        <w:t>ter</w:t>
      </w:r>
      <w:r w:rsidR="008A03C8">
        <w:rPr>
          <w:rFonts w:ascii="Arial" w:hAnsi="Arial"/>
          <w:sz w:val="20"/>
        </w:rPr>
        <w:t xml:space="preserve"> Subjekti, ki so v celoti v njihovi lasti</w:t>
      </w:r>
      <w:r w:rsidR="003A613E">
        <w:rPr>
          <w:rFonts w:ascii="Arial" w:hAnsi="Arial"/>
          <w:sz w:val="20"/>
        </w:rPr>
        <w:t>,</w:t>
      </w:r>
      <w:r w:rsidR="00E47645">
        <w:rPr>
          <w:rFonts w:ascii="Arial" w:hAnsi="Arial"/>
          <w:sz w:val="20"/>
        </w:rPr>
        <w:t xml:space="preserve"> (d)</w:t>
      </w:r>
      <w:r w:rsidR="00376CB5">
        <w:rPr>
          <w:rFonts w:ascii="Arial" w:hAnsi="Arial"/>
          <w:sz w:val="20"/>
        </w:rPr>
        <w:t xml:space="preserve"> </w:t>
      </w:r>
      <w:r w:rsidR="00B770B9">
        <w:rPr>
          <w:rFonts w:ascii="Arial" w:hAnsi="Arial"/>
          <w:sz w:val="20"/>
        </w:rPr>
        <w:t xml:space="preserve">Holdingi </w:t>
      </w:r>
      <w:r w:rsidR="00597DD0">
        <w:rPr>
          <w:rFonts w:ascii="Arial" w:hAnsi="Arial"/>
          <w:sz w:val="20"/>
        </w:rPr>
        <w:t>NFS, ki so</w:t>
      </w:r>
      <w:r w:rsidR="00376CB5">
        <w:rPr>
          <w:rFonts w:ascii="Arial" w:hAnsi="Arial"/>
          <w:sz w:val="20"/>
        </w:rPr>
        <w:t xml:space="preserve"> člani nefinančnih skupin</w:t>
      </w:r>
      <w:r w:rsidR="00756F1B" w:rsidRPr="00031497">
        <w:rPr>
          <w:rFonts w:ascii="Arial" w:hAnsi="Arial"/>
          <w:sz w:val="20"/>
        </w:rPr>
        <w:t xml:space="preserve"> </w:t>
      </w:r>
      <w:r w:rsidR="00E47645">
        <w:rPr>
          <w:rFonts w:ascii="Arial" w:hAnsi="Arial"/>
          <w:sz w:val="20"/>
        </w:rPr>
        <w:t xml:space="preserve">(e) </w:t>
      </w:r>
      <w:r w:rsidR="00A54908">
        <w:rPr>
          <w:rFonts w:ascii="Arial" w:hAnsi="Arial"/>
          <w:sz w:val="20"/>
        </w:rPr>
        <w:t>novoustanovljeni</w:t>
      </w:r>
      <w:r w:rsidR="003A5D7D" w:rsidRPr="00031497">
        <w:rPr>
          <w:rFonts w:ascii="Arial" w:hAnsi="Arial"/>
          <w:sz w:val="20"/>
        </w:rPr>
        <w:t xml:space="preserve"> </w:t>
      </w:r>
      <w:r w:rsidR="007B3C12">
        <w:rPr>
          <w:rFonts w:ascii="Arial" w:hAnsi="Arial"/>
          <w:sz w:val="20"/>
        </w:rPr>
        <w:t>su</w:t>
      </w:r>
      <w:r w:rsidR="00376CB5">
        <w:rPr>
          <w:rFonts w:ascii="Arial" w:hAnsi="Arial"/>
          <w:sz w:val="20"/>
        </w:rPr>
        <w:t>bjekti</w:t>
      </w:r>
      <w:r w:rsidR="00B707BF">
        <w:rPr>
          <w:rFonts w:ascii="Arial" w:hAnsi="Arial"/>
          <w:sz w:val="20"/>
        </w:rPr>
        <w:t xml:space="preserve"> </w:t>
      </w:r>
      <w:r w:rsidR="00A16557">
        <w:rPr>
          <w:rFonts w:ascii="Arial" w:hAnsi="Arial"/>
          <w:sz w:val="20"/>
        </w:rPr>
        <w:t xml:space="preserve">v 24-mesečnem obdobju </w:t>
      </w:r>
      <w:r w:rsidR="00382D41">
        <w:rPr>
          <w:rFonts w:ascii="Arial" w:hAnsi="Arial"/>
          <w:sz w:val="20"/>
        </w:rPr>
        <w:t>(start-up</w:t>
      </w:r>
      <w:r w:rsidR="00713824">
        <w:rPr>
          <w:rFonts w:ascii="Arial" w:hAnsi="Arial"/>
          <w:sz w:val="20"/>
        </w:rPr>
        <w:t xml:space="preserve"> </w:t>
      </w:r>
      <w:r w:rsidR="00E47645">
        <w:rPr>
          <w:rFonts w:ascii="Arial" w:hAnsi="Arial"/>
          <w:sz w:val="20"/>
        </w:rPr>
        <w:t>NFS</w:t>
      </w:r>
      <w:r w:rsidR="00912060">
        <w:rPr>
          <w:rFonts w:ascii="Arial" w:hAnsi="Arial"/>
          <w:sz w:val="20"/>
        </w:rPr>
        <w:t>)</w:t>
      </w:r>
      <w:r w:rsidR="00F017A6">
        <w:rPr>
          <w:rFonts w:ascii="Arial" w:hAnsi="Arial"/>
          <w:sz w:val="20"/>
        </w:rPr>
        <w:t xml:space="preserve">, </w:t>
      </w:r>
      <w:r w:rsidR="00597DD0">
        <w:rPr>
          <w:rFonts w:ascii="Arial" w:hAnsi="Arial"/>
          <w:sz w:val="20"/>
        </w:rPr>
        <w:t>(f) NFS</w:t>
      </w:r>
      <w:r w:rsidR="00DD7D87">
        <w:rPr>
          <w:rFonts w:ascii="Arial" w:hAnsi="Arial"/>
          <w:sz w:val="20"/>
        </w:rPr>
        <w:t xml:space="preserve"> v postopkih </w:t>
      </w:r>
      <w:r w:rsidR="00F95C67">
        <w:rPr>
          <w:rFonts w:ascii="Arial" w:hAnsi="Arial"/>
          <w:sz w:val="20"/>
        </w:rPr>
        <w:t xml:space="preserve">insolventnosti ali </w:t>
      </w:r>
      <w:r w:rsidR="00DD7D87">
        <w:rPr>
          <w:rFonts w:ascii="Arial" w:hAnsi="Arial"/>
          <w:sz w:val="20"/>
        </w:rPr>
        <w:t>reorganizacije zaradi stečaja</w:t>
      </w:r>
      <w:r w:rsidR="00256050">
        <w:rPr>
          <w:rFonts w:ascii="Arial" w:hAnsi="Arial"/>
          <w:sz w:val="20"/>
        </w:rPr>
        <w:t>, (g) zakladniški centri, ki so člani nefinančnih skupin</w:t>
      </w:r>
      <w:r w:rsidR="00597DD0">
        <w:rPr>
          <w:rFonts w:ascii="Arial" w:hAnsi="Arial"/>
          <w:sz w:val="20"/>
        </w:rPr>
        <w:t xml:space="preserve"> </w:t>
      </w:r>
      <w:r w:rsidR="00B707BF">
        <w:rPr>
          <w:rFonts w:ascii="Arial" w:hAnsi="Arial"/>
          <w:sz w:val="20"/>
        </w:rPr>
        <w:t xml:space="preserve">(h) </w:t>
      </w:r>
      <w:r w:rsidR="00F017A6">
        <w:rPr>
          <w:rFonts w:ascii="Arial" w:hAnsi="Arial"/>
          <w:sz w:val="20"/>
        </w:rPr>
        <w:t>neprofitne družbe</w:t>
      </w:r>
      <w:r w:rsidR="00150F7F">
        <w:rPr>
          <w:rFonts w:ascii="Arial" w:hAnsi="Arial" w:cs="Arial"/>
          <w:sz w:val="20"/>
          <w:szCs w:val="20"/>
        </w:rPr>
        <w:t xml:space="preserve"> (glej tudi Vzorec Samopotrdila o davčnem rezidentstvu Subjekta)</w:t>
      </w:r>
      <w:r w:rsidR="003A5D7D" w:rsidRPr="00031497">
        <w:rPr>
          <w:rFonts w:ascii="Arial" w:hAnsi="Arial" w:cs="Arial"/>
          <w:sz w:val="20"/>
          <w:szCs w:val="20"/>
        </w:rPr>
        <w:t>.</w:t>
      </w:r>
    </w:p>
    <w:p w14:paraId="323A6526" w14:textId="2A2DD94F" w:rsidR="00B746EA" w:rsidRPr="00031497" w:rsidRDefault="00766E2D" w:rsidP="00B746EA">
      <w:pPr>
        <w:jc w:val="both"/>
        <w:rPr>
          <w:rFonts w:ascii="Arial" w:hAnsi="Arial"/>
          <w:sz w:val="20"/>
        </w:rPr>
      </w:pPr>
      <w:r w:rsidRPr="00B13AE3">
        <w:rPr>
          <w:rFonts w:ascii="Arial" w:hAnsi="Arial"/>
          <w:b/>
          <w:sz w:val="20"/>
        </w:rPr>
        <w:t>Pasivni</w:t>
      </w:r>
      <w:r w:rsidR="00B746EA" w:rsidRPr="00B13AE3">
        <w:rPr>
          <w:rFonts w:ascii="Arial" w:hAnsi="Arial"/>
          <w:b/>
          <w:sz w:val="20"/>
        </w:rPr>
        <w:t xml:space="preserve"> NFS</w:t>
      </w:r>
      <w:r>
        <w:rPr>
          <w:rFonts w:ascii="Arial" w:hAnsi="Arial"/>
          <w:sz w:val="20"/>
        </w:rPr>
        <w:t xml:space="preserve"> (točka 7 D odstavka Oddelka VIII Direktive) so</w:t>
      </w:r>
      <w:r w:rsidR="00B746EA">
        <w:rPr>
          <w:rFonts w:ascii="Arial" w:hAnsi="Arial"/>
          <w:sz w:val="20"/>
        </w:rPr>
        <w:t>:</w:t>
      </w:r>
      <w:r w:rsidR="00B746EA" w:rsidRPr="00031497">
        <w:rPr>
          <w:rFonts w:ascii="Arial" w:hAnsi="Arial"/>
          <w:sz w:val="20"/>
        </w:rPr>
        <w:t xml:space="preserve"> (i) NFS, ki ni Aktivni NFS; ali (ii) Investicijski subjekt, ki ni Finančna institucija sodelujoče jurisdikcije in ga upravlja druga Finančna institucija</w:t>
      </w:r>
      <w:r w:rsidR="00B746EA">
        <w:rPr>
          <w:rFonts w:ascii="Arial" w:hAnsi="Arial"/>
          <w:sz w:val="20"/>
        </w:rPr>
        <w:t xml:space="preserve"> (</w:t>
      </w:r>
      <w:r w:rsidR="00B746EA" w:rsidRPr="00031497">
        <w:rPr>
          <w:rFonts w:ascii="Arial" w:hAnsi="Arial"/>
          <w:sz w:val="20"/>
        </w:rPr>
        <w:t xml:space="preserve">ki </w:t>
      </w:r>
      <w:r w:rsidR="00D46B04">
        <w:rPr>
          <w:rFonts w:ascii="Arial" w:hAnsi="Arial"/>
          <w:sz w:val="20"/>
        </w:rPr>
        <w:t>se obravnava enako kot</w:t>
      </w:r>
      <w:r w:rsidR="00B746EA" w:rsidRPr="00031497">
        <w:rPr>
          <w:rFonts w:ascii="Arial" w:hAnsi="Arial"/>
          <w:sz w:val="20"/>
        </w:rPr>
        <w:t xml:space="preserve"> Pasivni NFS</w:t>
      </w:r>
      <w:r w:rsidR="00B746EA">
        <w:rPr>
          <w:rFonts w:ascii="Arial" w:hAnsi="Arial"/>
          <w:sz w:val="20"/>
        </w:rPr>
        <w:t>)</w:t>
      </w:r>
      <w:r w:rsidR="00B746EA" w:rsidRPr="00031497">
        <w:rPr>
          <w:rFonts w:ascii="Arial" w:hAnsi="Arial"/>
          <w:sz w:val="20"/>
        </w:rPr>
        <w:t>.</w:t>
      </w:r>
    </w:p>
    <w:p w14:paraId="226CB595" w14:textId="3D358C61" w:rsidR="0077066C" w:rsidRDefault="007409F6" w:rsidP="00031497">
      <w:pPr>
        <w:pStyle w:val="FURSnaslov1"/>
        <w:spacing w:line="276" w:lineRule="auto"/>
        <w:jc w:val="both"/>
        <w:rPr>
          <w:rFonts w:cs="Arial"/>
          <w:b w:val="0"/>
          <w:sz w:val="20"/>
          <w:szCs w:val="20"/>
          <w:lang w:val="sl-SI"/>
        </w:rPr>
      </w:pPr>
      <w:r>
        <w:rPr>
          <w:rFonts w:cs="Arial"/>
          <w:b w:val="0"/>
          <w:sz w:val="20"/>
          <w:szCs w:val="20"/>
          <w:lang w:val="sl-SI"/>
        </w:rPr>
        <w:t>Č</w:t>
      </w:r>
      <w:r w:rsidR="00031497" w:rsidRPr="00D533FD">
        <w:rPr>
          <w:rFonts w:cs="Arial"/>
          <w:b w:val="0"/>
          <w:sz w:val="20"/>
          <w:szCs w:val="20"/>
          <w:lang w:val="sl-SI"/>
        </w:rPr>
        <w:t>e</w:t>
      </w:r>
      <w:r w:rsidR="00B746EA" w:rsidRPr="00D533FD">
        <w:rPr>
          <w:rFonts w:cs="Arial"/>
          <w:b w:val="0"/>
          <w:sz w:val="20"/>
          <w:szCs w:val="20"/>
          <w:lang w:val="sl-SI"/>
        </w:rPr>
        <w:t xml:space="preserve"> </w:t>
      </w:r>
      <w:r w:rsidR="009B2837" w:rsidRPr="00D533FD">
        <w:rPr>
          <w:rFonts w:cs="Arial"/>
          <w:b w:val="0"/>
          <w:sz w:val="20"/>
          <w:szCs w:val="20"/>
          <w:lang w:val="sl-SI"/>
        </w:rPr>
        <w:t>j</w:t>
      </w:r>
      <w:r w:rsidR="00031497" w:rsidRPr="00D533FD">
        <w:rPr>
          <w:rFonts w:cs="Arial"/>
          <w:b w:val="0"/>
          <w:sz w:val="20"/>
          <w:szCs w:val="20"/>
          <w:lang w:val="sl-SI"/>
        </w:rPr>
        <w:t>e Subjek</w:t>
      </w:r>
      <w:r w:rsidR="008B05C2" w:rsidRPr="00D533FD">
        <w:rPr>
          <w:rFonts w:cs="Arial"/>
          <w:b w:val="0"/>
          <w:sz w:val="20"/>
          <w:szCs w:val="20"/>
          <w:lang w:val="sl-SI"/>
        </w:rPr>
        <w:t>t opredeljen kot</w:t>
      </w:r>
      <w:r w:rsidR="008B05C2" w:rsidRPr="00D533FD">
        <w:rPr>
          <w:rFonts w:cs="Arial"/>
          <w:sz w:val="20"/>
          <w:szCs w:val="20"/>
          <w:lang w:val="sl-SI"/>
        </w:rPr>
        <w:t xml:space="preserve"> Pasivni NFS, </w:t>
      </w:r>
      <w:r w:rsidR="008B05C2" w:rsidRPr="00D533FD">
        <w:rPr>
          <w:rFonts w:cs="Arial"/>
          <w:b w:val="0"/>
          <w:sz w:val="20"/>
          <w:szCs w:val="20"/>
          <w:lang w:val="sl-SI"/>
        </w:rPr>
        <w:t>mora</w:t>
      </w:r>
      <w:r w:rsidR="00711360" w:rsidRPr="00D533FD">
        <w:rPr>
          <w:rFonts w:cs="Arial"/>
          <w:b w:val="0"/>
          <w:sz w:val="20"/>
          <w:szCs w:val="20"/>
          <w:lang w:val="sl-SI"/>
        </w:rPr>
        <w:t xml:space="preserve"> poročevalska finančna institucija</w:t>
      </w:r>
      <w:r w:rsidR="008B05C2" w:rsidRPr="00D533FD">
        <w:rPr>
          <w:rFonts w:cs="Arial"/>
          <w:b w:val="0"/>
          <w:sz w:val="20"/>
          <w:szCs w:val="20"/>
          <w:lang w:val="sl-SI"/>
        </w:rPr>
        <w:t xml:space="preserve"> </w:t>
      </w:r>
      <w:r w:rsidR="008B05C2" w:rsidRPr="00D533FD">
        <w:rPr>
          <w:rFonts w:cs="Arial"/>
          <w:sz w:val="20"/>
          <w:szCs w:val="20"/>
          <w:lang w:val="sl-SI"/>
        </w:rPr>
        <w:t>dodatno</w:t>
      </w:r>
      <w:r w:rsidR="00031497" w:rsidRPr="00D533FD">
        <w:rPr>
          <w:rFonts w:cs="Arial"/>
          <w:sz w:val="20"/>
          <w:szCs w:val="20"/>
          <w:lang w:val="sl-SI"/>
        </w:rPr>
        <w:t xml:space="preserve"> identificirati Obvladujoče osebe</w:t>
      </w:r>
      <w:r w:rsidR="00711360" w:rsidRPr="00D533FD">
        <w:rPr>
          <w:rFonts w:cs="Arial"/>
          <w:sz w:val="20"/>
          <w:szCs w:val="20"/>
          <w:lang w:val="sl-SI"/>
        </w:rPr>
        <w:t xml:space="preserve"> Pasivnega NFS</w:t>
      </w:r>
      <w:r w:rsidR="00031497">
        <w:rPr>
          <w:rFonts w:cs="Arial"/>
          <w:b w:val="0"/>
          <w:sz w:val="20"/>
          <w:szCs w:val="20"/>
          <w:lang w:val="sl-SI"/>
        </w:rPr>
        <w:t>. Če so Obvladujoče osebe identificirane kot Osebe, o katerih se poroča, potem</w:t>
      </w:r>
      <w:r w:rsidR="003E5229">
        <w:rPr>
          <w:rFonts w:cs="Arial"/>
          <w:b w:val="0"/>
          <w:sz w:val="20"/>
          <w:szCs w:val="20"/>
          <w:lang w:val="sl-SI"/>
        </w:rPr>
        <w:t xml:space="preserve"> se finančni račun Obvladujoče osebe smatra kot Račun, o katerem se poroča (tudi če je Obvladujoča oseba rezident v isti državi članici/jurisdikciji kot Pasivni NFS)</w:t>
      </w:r>
      <w:r w:rsidR="00E637B4">
        <w:rPr>
          <w:rFonts w:cs="Arial"/>
          <w:b w:val="0"/>
          <w:sz w:val="20"/>
          <w:szCs w:val="20"/>
          <w:lang w:val="sl-SI"/>
        </w:rPr>
        <w:t>, kar pomeni, da je treba</w:t>
      </w:r>
      <w:r w:rsidR="003E5229">
        <w:rPr>
          <w:rFonts w:cs="Arial"/>
          <w:b w:val="0"/>
          <w:sz w:val="20"/>
          <w:szCs w:val="20"/>
          <w:lang w:val="sl-SI"/>
        </w:rPr>
        <w:t xml:space="preserve"> </w:t>
      </w:r>
      <w:r w:rsidR="00412477">
        <w:rPr>
          <w:rFonts w:cs="Arial"/>
          <w:b w:val="0"/>
          <w:sz w:val="20"/>
          <w:szCs w:val="20"/>
          <w:lang w:val="sl-SI"/>
        </w:rPr>
        <w:t>pristojnemu organu</w:t>
      </w:r>
      <w:r w:rsidR="003E5229">
        <w:rPr>
          <w:rFonts w:cs="Arial"/>
          <w:b w:val="0"/>
          <w:sz w:val="20"/>
          <w:szCs w:val="20"/>
          <w:lang w:val="sl-SI"/>
        </w:rPr>
        <w:t xml:space="preserve"> </w:t>
      </w:r>
      <w:r w:rsidR="00031497">
        <w:rPr>
          <w:rFonts w:cs="Arial"/>
          <w:b w:val="0"/>
          <w:sz w:val="20"/>
          <w:szCs w:val="20"/>
          <w:lang w:val="sl-SI"/>
        </w:rPr>
        <w:t>poročati informacije glede</w:t>
      </w:r>
      <w:r w:rsidR="00E637B4">
        <w:rPr>
          <w:rFonts w:cs="Arial"/>
          <w:b w:val="0"/>
          <w:sz w:val="20"/>
          <w:szCs w:val="20"/>
          <w:lang w:val="sl-SI"/>
        </w:rPr>
        <w:t xml:space="preserve"> takega</w:t>
      </w:r>
      <w:r w:rsidR="00031497">
        <w:rPr>
          <w:rFonts w:cs="Arial"/>
          <w:b w:val="0"/>
          <w:sz w:val="20"/>
          <w:szCs w:val="20"/>
          <w:lang w:val="sl-SI"/>
        </w:rPr>
        <w:t xml:space="preserve"> finančnega računa </w:t>
      </w:r>
      <w:r w:rsidR="00412477">
        <w:rPr>
          <w:rFonts w:cs="Arial"/>
          <w:b w:val="0"/>
          <w:sz w:val="20"/>
          <w:szCs w:val="20"/>
          <w:lang w:val="sl-SI"/>
        </w:rPr>
        <w:t>Obvladujoče osebe</w:t>
      </w:r>
      <w:r w:rsidR="00031497">
        <w:rPr>
          <w:rFonts w:cs="Arial"/>
          <w:b w:val="0"/>
          <w:sz w:val="20"/>
          <w:szCs w:val="20"/>
          <w:lang w:val="sl-SI"/>
        </w:rPr>
        <w:t xml:space="preserve">. </w:t>
      </w:r>
    </w:p>
    <w:p w14:paraId="56803705" w14:textId="73FC8AB3" w:rsidR="002764D8" w:rsidRPr="002764D8" w:rsidRDefault="002764D8" w:rsidP="00031497">
      <w:pPr>
        <w:pStyle w:val="FURSnaslov1"/>
        <w:spacing w:line="276" w:lineRule="auto"/>
        <w:jc w:val="both"/>
        <w:rPr>
          <w:rFonts w:cs="Arial"/>
          <w:b w:val="0"/>
          <w:sz w:val="20"/>
          <w:szCs w:val="20"/>
          <w:lang w:val="sl-SI"/>
        </w:rPr>
      </w:pPr>
      <w:r w:rsidRPr="002764D8">
        <w:rPr>
          <w:rFonts w:cs="Arial"/>
          <w:bCs/>
          <w:sz w:val="20"/>
          <w:szCs w:val="20"/>
          <w:lang w:val="sl-SI"/>
        </w:rPr>
        <w:t>»Obvladujoča oseba«</w:t>
      </w:r>
      <w:r w:rsidRPr="002764D8">
        <w:rPr>
          <w:rFonts w:cs="Arial"/>
          <w:b w:val="0"/>
          <w:bCs/>
          <w:sz w:val="20"/>
          <w:szCs w:val="20"/>
          <w:lang w:val="sl-SI"/>
        </w:rPr>
        <w:t xml:space="preserve"> </w:t>
      </w:r>
      <w:r w:rsidRPr="002764D8">
        <w:rPr>
          <w:rFonts w:cs="Arial"/>
          <w:b w:val="0"/>
          <w:sz w:val="20"/>
          <w:szCs w:val="20"/>
          <w:lang w:val="sl-SI"/>
        </w:rPr>
        <w:t xml:space="preserve">pomeni fizično osebo, ki opravlja nadzor nad Subjektom. Pri Skrbniškem </w:t>
      </w:r>
      <w:r w:rsidRPr="000764E0">
        <w:rPr>
          <w:rFonts w:cs="Arial"/>
          <w:b w:val="0"/>
          <w:sz w:val="20"/>
          <w:szCs w:val="20"/>
          <w:lang w:val="sl-SI"/>
        </w:rPr>
        <w:t xml:space="preserve">skladu </w:t>
      </w:r>
      <w:r w:rsidR="00705892" w:rsidRPr="000764E0">
        <w:rPr>
          <w:rFonts w:cs="Arial"/>
          <w:b w:val="0"/>
          <w:sz w:val="20"/>
          <w:szCs w:val="20"/>
          <w:lang w:val="sl-SI"/>
        </w:rPr>
        <w:t>(</w:t>
      </w:r>
      <w:r w:rsidR="00AD3787">
        <w:rPr>
          <w:rFonts w:cs="Arial"/>
          <w:b w:val="0"/>
          <w:sz w:val="20"/>
          <w:szCs w:val="20"/>
          <w:lang w:val="sl-SI"/>
        </w:rPr>
        <w:t xml:space="preserve">angl. </w:t>
      </w:r>
      <w:r w:rsidR="00705892" w:rsidRPr="000764E0">
        <w:rPr>
          <w:rFonts w:cs="Arial"/>
          <w:b w:val="0"/>
          <w:i/>
          <w:sz w:val="20"/>
          <w:szCs w:val="20"/>
          <w:lang w:val="sl-SI"/>
        </w:rPr>
        <w:t>trust)</w:t>
      </w:r>
      <w:r w:rsidR="00705892" w:rsidRPr="000764E0">
        <w:rPr>
          <w:rFonts w:cs="Arial"/>
          <w:b w:val="0"/>
          <w:sz w:val="20"/>
          <w:szCs w:val="20"/>
          <w:lang w:val="sl-SI"/>
        </w:rPr>
        <w:t xml:space="preserve"> </w:t>
      </w:r>
      <w:r w:rsidRPr="000764E0">
        <w:rPr>
          <w:rFonts w:cs="Arial"/>
          <w:b w:val="0"/>
          <w:sz w:val="20"/>
          <w:szCs w:val="20"/>
          <w:lang w:val="sl-SI"/>
        </w:rPr>
        <w:t>ta izraz pomeni ustanovitelja</w:t>
      </w:r>
      <w:r w:rsidR="00DF16F5" w:rsidRPr="000764E0">
        <w:rPr>
          <w:rFonts w:cs="Arial"/>
          <w:b w:val="0"/>
          <w:sz w:val="20"/>
          <w:szCs w:val="20"/>
          <w:lang w:val="sl-SI"/>
        </w:rPr>
        <w:t xml:space="preserve"> </w:t>
      </w:r>
      <w:r w:rsidR="00DF16F5" w:rsidRPr="000764E0">
        <w:rPr>
          <w:rFonts w:cs="Arial"/>
          <w:b w:val="0"/>
          <w:i/>
          <w:sz w:val="20"/>
          <w:szCs w:val="20"/>
          <w:lang w:val="sl-SI"/>
        </w:rPr>
        <w:t>(</w:t>
      </w:r>
      <w:r w:rsidR="00AD3787" w:rsidRPr="00AD3787">
        <w:rPr>
          <w:rFonts w:cs="Arial"/>
          <w:b w:val="0"/>
          <w:sz w:val="20"/>
          <w:szCs w:val="20"/>
          <w:lang w:val="sl-SI"/>
        </w:rPr>
        <w:t>angl.</w:t>
      </w:r>
      <w:r w:rsidR="00AD3787">
        <w:rPr>
          <w:rFonts w:cs="Arial"/>
          <w:b w:val="0"/>
          <w:i/>
          <w:sz w:val="20"/>
          <w:szCs w:val="20"/>
          <w:lang w:val="sl-SI"/>
        </w:rPr>
        <w:t xml:space="preserve"> </w:t>
      </w:r>
      <w:r w:rsidR="00DF16F5" w:rsidRPr="00EA78C5">
        <w:rPr>
          <w:b w:val="0"/>
          <w:i/>
          <w:sz w:val="19"/>
          <w:szCs w:val="19"/>
          <w:lang w:val="sl-SI"/>
        </w:rPr>
        <w:t>settlor)</w:t>
      </w:r>
      <w:r w:rsidRPr="000764E0">
        <w:rPr>
          <w:rFonts w:cs="Arial"/>
          <w:b w:val="0"/>
          <w:i/>
          <w:sz w:val="20"/>
          <w:szCs w:val="20"/>
          <w:lang w:val="sl-SI"/>
        </w:rPr>
        <w:t>,</w:t>
      </w:r>
      <w:r w:rsidRPr="000764E0">
        <w:rPr>
          <w:rFonts w:cs="Arial"/>
          <w:b w:val="0"/>
          <w:sz w:val="20"/>
          <w:szCs w:val="20"/>
          <w:lang w:val="sl-SI"/>
        </w:rPr>
        <w:t xml:space="preserve"> </w:t>
      </w:r>
      <w:r w:rsidR="00DF16F5" w:rsidRPr="000764E0">
        <w:rPr>
          <w:rFonts w:cs="Arial"/>
          <w:b w:val="0"/>
          <w:sz w:val="20"/>
          <w:szCs w:val="20"/>
          <w:lang w:val="sl-SI"/>
        </w:rPr>
        <w:t xml:space="preserve">skrbnika </w:t>
      </w:r>
      <w:r w:rsidR="00DF16F5" w:rsidRPr="000764E0">
        <w:rPr>
          <w:rFonts w:cs="Arial"/>
          <w:b w:val="0"/>
          <w:i/>
          <w:sz w:val="20"/>
          <w:szCs w:val="20"/>
          <w:lang w:val="sl-SI"/>
        </w:rPr>
        <w:t>(</w:t>
      </w:r>
      <w:r w:rsidR="00AD3787" w:rsidRPr="00AD3787">
        <w:rPr>
          <w:rFonts w:cs="Arial"/>
          <w:b w:val="0"/>
          <w:sz w:val="20"/>
          <w:szCs w:val="20"/>
          <w:lang w:val="sl-SI"/>
        </w:rPr>
        <w:t>angl.</w:t>
      </w:r>
      <w:r w:rsidR="00AD3787">
        <w:rPr>
          <w:rFonts w:cs="Arial"/>
          <w:b w:val="0"/>
          <w:i/>
          <w:sz w:val="20"/>
          <w:szCs w:val="20"/>
          <w:lang w:val="sl-SI"/>
        </w:rPr>
        <w:t xml:space="preserve"> </w:t>
      </w:r>
      <w:r w:rsidR="00DF16F5" w:rsidRPr="00EA78C5">
        <w:rPr>
          <w:b w:val="0"/>
          <w:i/>
          <w:sz w:val="19"/>
          <w:szCs w:val="19"/>
          <w:lang w:val="sl-SI"/>
        </w:rPr>
        <w:t>trustee</w:t>
      </w:r>
      <w:r w:rsidR="00DF16F5" w:rsidRPr="000764E0">
        <w:rPr>
          <w:rFonts w:cs="Arial"/>
          <w:b w:val="0"/>
          <w:i/>
          <w:sz w:val="20"/>
          <w:szCs w:val="20"/>
          <w:lang w:val="sl-SI"/>
        </w:rPr>
        <w:t>),</w:t>
      </w:r>
      <w:r w:rsidR="00DF16F5" w:rsidRPr="000764E0">
        <w:rPr>
          <w:rFonts w:cs="Arial"/>
          <w:b w:val="0"/>
          <w:sz w:val="20"/>
          <w:szCs w:val="20"/>
          <w:lang w:val="sl-SI"/>
        </w:rPr>
        <w:t xml:space="preserve"> </w:t>
      </w:r>
      <w:r w:rsidRPr="000764E0">
        <w:rPr>
          <w:rFonts w:cs="Arial"/>
          <w:b w:val="0"/>
          <w:sz w:val="20"/>
          <w:szCs w:val="20"/>
          <w:lang w:val="sl-SI"/>
        </w:rPr>
        <w:t>morebitnega nadzornika</w:t>
      </w:r>
      <w:r w:rsidR="00DF16F5" w:rsidRPr="000764E0">
        <w:rPr>
          <w:rFonts w:cs="Arial"/>
          <w:b w:val="0"/>
          <w:sz w:val="20"/>
          <w:szCs w:val="20"/>
          <w:lang w:val="sl-SI"/>
        </w:rPr>
        <w:t xml:space="preserve"> </w:t>
      </w:r>
      <w:r w:rsidR="00DF16F5" w:rsidRPr="000764E0">
        <w:rPr>
          <w:rFonts w:cs="Arial"/>
          <w:b w:val="0"/>
          <w:i/>
          <w:sz w:val="20"/>
          <w:szCs w:val="20"/>
          <w:lang w:val="sl-SI"/>
        </w:rPr>
        <w:t>(</w:t>
      </w:r>
      <w:r w:rsidR="00AD3787" w:rsidRPr="00AD3787">
        <w:rPr>
          <w:rFonts w:cs="Arial"/>
          <w:b w:val="0"/>
          <w:sz w:val="20"/>
          <w:szCs w:val="20"/>
          <w:lang w:val="sl-SI"/>
        </w:rPr>
        <w:t>angl.</w:t>
      </w:r>
      <w:r w:rsidR="00AD3787">
        <w:rPr>
          <w:rFonts w:cs="Arial"/>
          <w:b w:val="0"/>
          <w:i/>
          <w:sz w:val="20"/>
          <w:szCs w:val="20"/>
          <w:lang w:val="sl-SI"/>
        </w:rPr>
        <w:t xml:space="preserve"> </w:t>
      </w:r>
      <w:r w:rsidR="00DF16F5" w:rsidRPr="00EA78C5">
        <w:rPr>
          <w:b w:val="0"/>
          <w:i/>
          <w:sz w:val="19"/>
          <w:szCs w:val="19"/>
          <w:lang w:val="sl-SI"/>
        </w:rPr>
        <w:t>protector)</w:t>
      </w:r>
      <w:r w:rsidRPr="000764E0">
        <w:rPr>
          <w:rFonts w:cs="Arial"/>
          <w:b w:val="0"/>
          <w:i/>
          <w:sz w:val="20"/>
          <w:szCs w:val="20"/>
          <w:lang w:val="sl-SI"/>
        </w:rPr>
        <w:t>,</w:t>
      </w:r>
      <w:r w:rsidRPr="000764E0">
        <w:rPr>
          <w:rFonts w:cs="Arial"/>
          <w:b w:val="0"/>
          <w:sz w:val="20"/>
          <w:szCs w:val="20"/>
          <w:lang w:val="sl-SI"/>
        </w:rPr>
        <w:t xml:space="preserve"> upravičenca</w:t>
      </w:r>
      <w:r w:rsidR="00DF16F5" w:rsidRPr="000764E0">
        <w:rPr>
          <w:rFonts w:cs="Arial"/>
          <w:b w:val="0"/>
          <w:sz w:val="20"/>
          <w:szCs w:val="20"/>
          <w:lang w:val="sl-SI"/>
        </w:rPr>
        <w:t xml:space="preserve"> </w:t>
      </w:r>
      <w:r w:rsidR="00DF16F5" w:rsidRPr="000764E0">
        <w:rPr>
          <w:rFonts w:cs="Arial"/>
          <w:b w:val="0"/>
          <w:i/>
          <w:sz w:val="20"/>
          <w:szCs w:val="20"/>
          <w:lang w:val="sl-SI"/>
        </w:rPr>
        <w:t>(</w:t>
      </w:r>
      <w:r w:rsidR="00AD3787" w:rsidRPr="00AD3787">
        <w:rPr>
          <w:rFonts w:cs="Arial"/>
          <w:b w:val="0"/>
          <w:sz w:val="20"/>
          <w:szCs w:val="20"/>
          <w:lang w:val="sl-SI"/>
        </w:rPr>
        <w:t>angl.</w:t>
      </w:r>
      <w:r w:rsidR="00AD3787">
        <w:rPr>
          <w:rFonts w:cs="Arial"/>
          <w:b w:val="0"/>
          <w:i/>
          <w:sz w:val="20"/>
          <w:szCs w:val="20"/>
          <w:lang w:val="sl-SI"/>
        </w:rPr>
        <w:t xml:space="preserve"> </w:t>
      </w:r>
      <w:r w:rsidR="00DF16F5" w:rsidRPr="00EA78C5">
        <w:rPr>
          <w:b w:val="0"/>
          <w:i/>
          <w:sz w:val="19"/>
          <w:szCs w:val="19"/>
          <w:lang w:val="sl-SI"/>
        </w:rPr>
        <w:t>beneficiary)</w:t>
      </w:r>
      <w:r w:rsidRPr="000764E0">
        <w:rPr>
          <w:rFonts w:cs="Arial"/>
          <w:b w:val="0"/>
          <w:i/>
          <w:sz w:val="20"/>
          <w:szCs w:val="20"/>
          <w:lang w:val="sl-SI"/>
        </w:rPr>
        <w:t xml:space="preserve"> </w:t>
      </w:r>
      <w:r w:rsidRPr="000764E0">
        <w:rPr>
          <w:rFonts w:cs="Arial"/>
          <w:b w:val="0"/>
          <w:sz w:val="20"/>
          <w:szCs w:val="20"/>
          <w:lang w:val="sl-SI"/>
        </w:rPr>
        <w:t>ali razred upravičencev</w:t>
      </w:r>
      <w:r w:rsidR="00DF16F5" w:rsidRPr="000764E0">
        <w:rPr>
          <w:rFonts w:cs="Arial"/>
          <w:b w:val="0"/>
          <w:sz w:val="20"/>
          <w:szCs w:val="20"/>
          <w:lang w:val="sl-SI"/>
        </w:rPr>
        <w:t xml:space="preserve"> (</w:t>
      </w:r>
      <w:r w:rsidR="00AD3787">
        <w:rPr>
          <w:rFonts w:cs="Arial"/>
          <w:b w:val="0"/>
          <w:sz w:val="20"/>
          <w:szCs w:val="20"/>
          <w:lang w:val="sl-SI"/>
        </w:rPr>
        <w:t xml:space="preserve">angl. </w:t>
      </w:r>
      <w:r w:rsidR="00DF16F5" w:rsidRPr="00EA78C5">
        <w:rPr>
          <w:b w:val="0"/>
          <w:i/>
          <w:sz w:val="19"/>
          <w:szCs w:val="19"/>
          <w:lang w:val="sl-SI"/>
        </w:rPr>
        <w:t>class of beneficiaries</w:t>
      </w:r>
      <w:r w:rsidR="00DF16F5" w:rsidRPr="00EA78C5">
        <w:rPr>
          <w:b w:val="0"/>
          <w:sz w:val="19"/>
          <w:szCs w:val="19"/>
          <w:lang w:val="sl-SI"/>
        </w:rPr>
        <w:t>)</w:t>
      </w:r>
      <w:r w:rsidRPr="000764E0">
        <w:rPr>
          <w:rFonts w:cs="Arial"/>
          <w:b w:val="0"/>
          <w:sz w:val="20"/>
          <w:szCs w:val="20"/>
          <w:lang w:val="sl-SI"/>
        </w:rPr>
        <w:t xml:space="preserve"> in vsako drugo</w:t>
      </w:r>
      <w:r w:rsidRPr="002764D8">
        <w:rPr>
          <w:rFonts w:cs="Arial"/>
          <w:b w:val="0"/>
          <w:sz w:val="20"/>
          <w:szCs w:val="20"/>
          <w:lang w:val="sl-SI"/>
        </w:rPr>
        <w:t xml:space="preserve"> fizično osebo, ki opravlja končni dejanski nadzor nad skrbniškim skladom, pri pravnem dogovoru, ki ni skrbniški sklad, pa osebe z enakovrednimi ali podobnimi položaji. Izraz »obvladujoče osebe« je treba razlagati skladno s priporočili Projektne skupine za finančno ukrepanje - FATF priporočila (podrobneje v točki 3.2</w:t>
      </w:r>
      <w:r>
        <w:rPr>
          <w:rFonts w:cs="Arial"/>
          <w:b w:val="0"/>
          <w:sz w:val="20"/>
          <w:szCs w:val="20"/>
          <w:lang w:val="sl-SI"/>
        </w:rPr>
        <w:t xml:space="preserve"> </w:t>
      </w:r>
      <w:r w:rsidRPr="002764D8">
        <w:rPr>
          <w:rFonts w:cs="Arial"/>
          <w:b w:val="0"/>
          <w:sz w:val="20"/>
          <w:szCs w:val="20"/>
          <w:lang w:val="sl-SI"/>
        </w:rPr>
        <w:t>Ugotavljanje Obvladujočih oseb Imetnika računa</w:t>
      </w:r>
      <w:r>
        <w:rPr>
          <w:rFonts w:cs="Arial"/>
          <w:b w:val="0"/>
          <w:sz w:val="20"/>
          <w:szCs w:val="20"/>
          <w:lang w:val="sl-SI"/>
        </w:rPr>
        <w:t>).</w:t>
      </w:r>
    </w:p>
    <w:p w14:paraId="2325FC9A" w14:textId="77777777" w:rsidR="00EF25ED" w:rsidRDefault="00EF25ED" w:rsidP="00CA22F5">
      <w:pPr>
        <w:pStyle w:val="FURSnaslov1"/>
        <w:rPr>
          <w:rFonts w:cs="Arial"/>
          <w:b w:val="0"/>
          <w:sz w:val="20"/>
          <w:szCs w:val="20"/>
          <w:lang w:val="sl-SI"/>
        </w:rPr>
      </w:pPr>
      <w:bookmarkStart w:id="12" w:name="_Toc435693310"/>
      <w:bookmarkStart w:id="13" w:name="_Toc438546377"/>
      <w:bookmarkStart w:id="14" w:name="_Toc438546399"/>
    </w:p>
    <w:p w14:paraId="1D0F7CA8" w14:textId="77777777" w:rsidR="00B13AE3" w:rsidRPr="002764D8" w:rsidRDefault="00B13AE3" w:rsidP="00CA22F5">
      <w:pPr>
        <w:pStyle w:val="FURSnaslov1"/>
        <w:rPr>
          <w:rFonts w:cs="Arial"/>
          <w:b w:val="0"/>
          <w:sz w:val="20"/>
          <w:szCs w:val="20"/>
          <w:lang w:val="sl-SI"/>
        </w:rPr>
      </w:pPr>
    </w:p>
    <w:p w14:paraId="7AC388BC" w14:textId="1FFEEBBC" w:rsidR="00BB0CB6" w:rsidRPr="00BB0CB6" w:rsidRDefault="00BB0CB6" w:rsidP="00CA22F5">
      <w:pPr>
        <w:pStyle w:val="FURSnaslov1"/>
        <w:rPr>
          <w:rFonts w:cs="Arial"/>
          <w:sz w:val="20"/>
          <w:szCs w:val="20"/>
          <w:lang w:val="sl-SI"/>
        </w:rPr>
      </w:pPr>
    </w:p>
    <w:p w14:paraId="4D4B7199" w14:textId="63F516F5" w:rsidR="00583F0D" w:rsidRPr="002E04F9" w:rsidRDefault="00CA22F5" w:rsidP="002E04F9">
      <w:pPr>
        <w:pStyle w:val="FURSnaslov1"/>
        <w:jc w:val="both"/>
        <w:outlineLvl w:val="0"/>
        <w:rPr>
          <w:rFonts w:cs="Arial"/>
          <w:sz w:val="28"/>
          <w:szCs w:val="28"/>
          <w:lang w:val="sl-SI"/>
        </w:rPr>
      </w:pPr>
      <w:bookmarkStart w:id="15" w:name="_Toc445379415"/>
      <w:r w:rsidRPr="002E04F9">
        <w:rPr>
          <w:rFonts w:cs="Arial"/>
          <w:sz w:val="28"/>
          <w:szCs w:val="28"/>
          <w:lang w:val="sl-SI"/>
        </w:rPr>
        <w:t>3</w:t>
      </w:r>
      <w:r w:rsidR="009C2820" w:rsidRPr="002E04F9">
        <w:rPr>
          <w:rFonts w:cs="Arial"/>
          <w:sz w:val="28"/>
          <w:szCs w:val="28"/>
          <w:lang w:val="sl-SI"/>
        </w:rPr>
        <w:t>.</w:t>
      </w:r>
      <w:r w:rsidR="00583F0D" w:rsidRPr="002E04F9">
        <w:rPr>
          <w:rFonts w:cs="Arial"/>
          <w:sz w:val="28"/>
          <w:szCs w:val="28"/>
          <w:lang w:val="sl-SI"/>
        </w:rPr>
        <w:t xml:space="preserve"> </w:t>
      </w:r>
      <w:bookmarkStart w:id="16" w:name="_Toc436138668"/>
      <w:bookmarkStart w:id="17" w:name="_Toc436204303"/>
      <w:bookmarkStart w:id="18" w:name="_Toc436204707"/>
      <w:r w:rsidR="00583F0D" w:rsidRPr="002E04F9">
        <w:rPr>
          <w:rFonts w:cs="Arial"/>
          <w:sz w:val="28"/>
          <w:szCs w:val="28"/>
          <w:lang w:val="sl-SI"/>
        </w:rPr>
        <w:t xml:space="preserve">POSTOPEK IDENTIFIKACIJE </w:t>
      </w:r>
      <w:r w:rsidR="00ED3D54" w:rsidRPr="002E04F9">
        <w:rPr>
          <w:rFonts w:cs="Arial"/>
          <w:sz w:val="28"/>
          <w:szCs w:val="28"/>
          <w:lang w:val="sl-SI"/>
        </w:rPr>
        <w:t>OBVLADUJOČIH</w:t>
      </w:r>
      <w:r w:rsidR="00C30434" w:rsidRPr="002E04F9">
        <w:rPr>
          <w:rFonts w:cs="Arial"/>
          <w:sz w:val="28"/>
          <w:szCs w:val="28"/>
          <w:lang w:val="sl-SI"/>
        </w:rPr>
        <w:t xml:space="preserve"> OSEB </w:t>
      </w:r>
      <w:r w:rsidR="00583F0D" w:rsidRPr="002E04F9">
        <w:rPr>
          <w:rFonts w:cs="Arial"/>
          <w:sz w:val="28"/>
          <w:szCs w:val="28"/>
          <w:lang w:val="sl-SI"/>
        </w:rPr>
        <w:t>NOVIH RAČUNOV SUBJEKTOV</w:t>
      </w:r>
      <w:bookmarkEnd w:id="12"/>
      <w:bookmarkEnd w:id="13"/>
      <w:bookmarkEnd w:id="14"/>
      <w:bookmarkEnd w:id="15"/>
      <w:bookmarkEnd w:id="16"/>
      <w:bookmarkEnd w:id="17"/>
      <w:bookmarkEnd w:id="18"/>
    </w:p>
    <w:p w14:paraId="7FAD63FE" w14:textId="77777777" w:rsidR="00C30434" w:rsidRDefault="00C30434" w:rsidP="005F6BF1">
      <w:pPr>
        <w:spacing w:after="0" w:line="260" w:lineRule="atLeast"/>
        <w:jc w:val="both"/>
        <w:rPr>
          <w:rFonts w:ascii="Arial" w:eastAsia="Times New Roman" w:hAnsi="Arial"/>
          <w:color w:val="FF0000"/>
          <w:sz w:val="20"/>
        </w:rPr>
      </w:pPr>
    </w:p>
    <w:p w14:paraId="0D9C54ED" w14:textId="77777777" w:rsidR="00B13AE3" w:rsidRDefault="00B13AE3" w:rsidP="005F6BF1">
      <w:pPr>
        <w:spacing w:after="0" w:line="260" w:lineRule="atLeast"/>
        <w:jc w:val="both"/>
        <w:rPr>
          <w:rFonts w:ascii="Arial" w:eastAsia="Times New Roman" w:hAnsi="Arial"/>
          <w:sz w:val="20"/>
        </w:rPr>
      </w:pPr>
    </w:p>
    <w:p w14:paraId="7A115D6A" w14:textId="5D9D3B91" w:rsidR="005F6BF1" w:rsidRPr="001D0CEA" w:rsidRDefault="005F6BF1" w:rsidP="005F6BF1">
      <w:pPr>
        <w:spacing w:after="0" w:line="260" w:lineRule="atLeast"/>
        <w:jc w:val="both"/>
        <w:rPr>
          <w:rFonts w:ascii="Arial" w:eastAsia="Times New Roman" w:hAnsi="Arial" w:cs="Times New Roman"/>
          <w:sz w:val="20"/>
          <w:szCs w:val="24"/>
        </w:rPr>
      </w:pPr>
      <w:r w:rsidRPr="001D0CEA">
        <w:rPr>
          <w:rFonts w:ascii="Arial" w:eastAsia="Times New Roman" w:hAnsi="Arial"/>
          <w:sz w:val="20"/>
        </w:rPr>
        <w:t xml:space="preserve">Pri novih računih Subjektov mora Poročevalska finančna institucija ob odprtju računa </w:t>
      </w:r>
      <w:r w:rsidRPr="001D0CEA">
        <w:rPr>
          <w:rFonts w:ascii="Arial" w:eastAsia="Times New Roman" w:hAnsi="Arial" w:cs="Times New Roman"/>
          <w:sz w:val="20"/>
          <w:szCs w:val="24"/>
        </w:rPr>
        <w:t xml:space="preserve">opraviti postopke </w:t>
      </w:r>
      <w:r w:rsidR="0047027C" w:rsidRPr="001D0CEA">
        <w:rPr>
          <w:rFonts w:ascii="Arial" w:eastAsia="Times New Roman" w:hAnsi="Arial" w:cs="Times New Roman"/>
          <w:sz w:val="20"/>
          <w:szCs w:val="24"/>
        </w:rPr>
        <w:t>dolžne skrbnosti</w:t>
      </w:r>
      <w:r w:rsidRPr="001D0CEA">
        <w:rPr>
          <w:rFonts w:ascii="Arial" w:eastAsia="Times New Roman" w:hAnsi="Arial" w:cs="Times New Roman"/>
          <w:sz w:val="20"/>
          <w:szCs w:val="24"/>
        </w:rPr>
        <w:t>, da ugotovi:</w:t>
      </w:r>
    </w:p>
    <w:p w14:paraId="073993D0" w14:textId="77777777" w:rsidR="005F6BF1" w:rsidRPr="001D0CEA" w:rsidRDefault="005F6BF1" w:rsidP="005F6BF1">
      <w:pPr>
        <w:spacing w:after="0" w:line="260" w:lineRule="atLeast"/>
        <w:jc w:val="both"/>
        <w:rPr>
          <w:rFonts w:ascii="Arial" w:eastAsia="Times New Roman" w:hAnsi="Arial" w:cs="Times New Roman"/>
          <w:sz w:val="20"/>
          <w:szCs w:val="24"/>
        </w:rPr>
      </w:pPr>
    </w:p>
    <w:p w14:paraId="46E8400B" w14:textId="55EAF43C" w:rsidR="005F6BF1" w:rsidRPr="00783B4D" w:rsidRDefault="005F6BF1" w:rsidP="005F6BF1">
      <w:pPr>
        <w:pStyle w:val="Odstavekseznama"/>
        <w:numPr>
          <w:ilvl w:val="0"/>
          <w:numId w:val="11"/>
        </w:numPr>
        <w:spacing w:after="0" w:line="260" w:lineRule="atLeast"/>
        <w:jc w:val="both"/>
        <w:rPr>
          <w:rFonts w:ascii="Arial" w:eastAsia="Times New Roman" w:hAnsi="Arial"/>
          <w:b/>
          <w:sz w:val="20"/>
        </w:rPr>
      </w:pPr>
      <w:r w:rsidRPr="001D0CEA">
        <w:rPr>
          <w:rFonts w:ascii="Arial" w:eastAsia="Times New Roman" w:hAnsi="Arial"/>
          <w:b/>
          <w:sz w:val="20"/>
        </w:rPr>
        <w:lastRenderedPageBreak/>
        <w:t xml:space="preserve">ali ima račun </w:t>
      </w:r>
      <w:r w:rsidR="007B6215" w:rsidRPr="001D0CEA">
        <w:rPr>
          <w:rFonts w:ascii="Arial" w:eastAsia="Times New Roman" w:hAnsi="Arial"/>
          <w:b/>
          <w:sz w:val="20"/>
        </w:rPr>
        <w:t>Subjekt</w:t>
      </w:r>
      <w:r w:rsidR="005E3129" w:rsidRPr="001D0CEA">
        <w:rPr>
          <w:rFonts w:ascii="Arial" w:eastAsia="Times New Roman" w:hAnsi="Arial"/>
          <w:b/>
          <w:sz w:val="20"/>
        </w:rPr>
        <w:t xml:space="preserve">, ki je </w:t>
      </w:r>
      <w:r w:rsidRPr="001D0CEA">
        <w:rPr>
          <w:rFonts w:ascii="Arial" w:eastAsia="Times New Roman" w:hAnsi="Arial"/>
          <w:b/>
          <w:sz w:val="20"/>
        </w:rPr>
        <w:t>Oseb</w:t>
      </w:r>
      <w:r w:rsidR="005E3129" w:rsidRPr="001D0CEA">
        <w:rPr>
          <w:rFonts w:ascii="Arial" w:eastAsia="Times New Roman" w:hAnsi="Arial"/>
          <w:b/>
          <w:sz w:val="20"/>
        </w:rPr>
        <w:t>a</w:t>
      </w:r>
      <w:r w:rsidRPr="001D0CEA">
        <w:rPr>
          <w:rFonts w:ascii="Arial" w:eastAsia="Times New Roman" w:hAnsi="Arial"/>
          <w:b/>
          <w:sz w:val="20"/>
        </w:rPr>
        <w:t xml:space="preserve">, o </w:t>
      </w:r>
      <w:r w:rsidR="005E3129" w:rsidRPr="001D0CEA">
        <w:rPr>
          <w:rFonts w:ascii="Arial" w:eastAsia="Times New Roman" w:hAnsi="Arial"/>
          <w:b/>
          <w:sz w:val="20"/>
        </w:rPr>
        <w:t>kateri</w:t>
      </w:r>
      <w:r w:rsidRPr="001D0CEA">
        <w:rPr>
          <w:rFonts w:ascii="Arial" w:eastAsia="Times New Roman" w:hAnsi="Arial"/>
          <w:b/>
          <w:sz w:val="20"/>
        </w:rPr>
        <w:t xml:space="preserve"> se poroča</w:t>
      </w:r>
      <w:r w:rsidR="00E32A07">
        <w:rPr>
          <w:rStyle w:val="Sprotnaopomba-sklic"/>
          <w:rFonts w:ascii="Arial" w:eastAsia="Times New Roman" w:hAnsi="Arial"/>
          <w:b/>
          <w:sz w:val="20"/>
        </w:rPr>
        <w:footnoteReference w:id="4"/>
      </w:r>
      <w:r w:rsidR="004B24CD">
        <w:rPr>
          <w:rFonts w:ascii="Arial" w:eastAsia="Times New Roman" w:hAnsi="Arial"/>
          <w:b/>
          <w:sz w:val="20"/>
        </w:rPr>
        <w:t xml:space="preserve"> (</w:t>
      </w:r>
      <w:r w:rsidR="007409F6">
        <w:rPr>
          <w:rFonts w:ascii="Arial" w:eastAsia="Times New Roman" w:hAnsi="Arial"/>
          <w:b/>
          <w:sz w:val="20"/>
        </w:rPr>
        <w:t xml:space="preserve">op.: </w:t>
      </w:r>
      <w:r w:rsidR="004B24CD">
        <w:rPr>
          <w:rFonts w:ascii="Arial" w:eastAsia="Times New Roman" w:hAnsi="Arial"/>
          <w:b/>
          <w:sz w:val="20"/>
        </w:rPr>
        <w:t>postopki</w:t>
      </w:r>
      <w:r w:rsidR="00B13AE3">
        <w:rPr>
          <w:rFonts w:ascii="Arial" w:eastAsia="Times New Roman" w:hAnsi="Arial"/>
          <w:b/>
          <w:sz w:val="20"/>
        </w:rPr>
        <w:t xml:space="preserve"> dolžne skrbnosti za nove račune</w:t>
      </w:r>
      <w:r w:rsidR="004B24CD">
        <w:rPr>
          <w:rFonts w:ascii="Arial" w:eastAsia="Times New Roman" w:hAnsi="Arial"/>
          <w:b/>
          <w:sz w:val="20"/>
        </w:rPr>
        <w:t xml:space="preserve"> </w:t>
      </w:r>
      <w:r w:rsidR="007409F6">
        <w:rPr>
          <w:rFonts w:ascii="Arial" w:eastAsia="Times New Roman" w:hAnsi="Arial"/>
          <w:b/>
          <w:sz w:val="20"/>
        </w:rPr>
        <w:t>S</w:t>
      </w:r>
      <w:r w:rsidR="004B24CD">
        <w:rPr>
          <w:rFonts w:ascii="Arial" w:eastAsia="Times New Roman" w:hAnsi="Arial"/>
          <w:b/>
          <w:sz w:val="20"/>
        </w:rPr>
        <w:t xml:space="preserve">ubjektov so podrobneje opredeljeni v ločenem </w:t>
      </w:r>
      <w:r w:rsidR="00B04C1A">
        <w:rPr>
          <w:rFonts w:ascii="Arial" w:eastAsia="Times New Roman" w:hAnsi="Arial"/>
          <w:b/>
          <w:sz w:val="20"/>
        </w:rPr>
        <w:t xml:space="preserve">dokumentu </w:t>
      </w:r>
      <w:r w:rsidR="00B04C1A" w:rsidRPr="00783B4D">
        <w:rPr>
          <w:rFonts w:ascii="Arial" w:hAnsi="Arial"/>
          <w:b/>
          <w:sz w:val="20"/>
        </w:rPr>
        <w:t>Postopki dolžne skrbnosti pri identifikaciji novih računov subjektov</w:t>
      </w:r>
      <w:r w:rsidR="004B24CD" w:rsidRPr="00783B4D">
        <w:rPr>
          <w:rFonts w:ascii="Arial" w:eastAsia="Times New Roman" w:hAnsi="Arial"/>
          <w:b/>
          <w:sz w:val="20"/>
        </w:rPr>
        <w:t>)</w:t>
      </w:r>
      <w:r w:rsidRPr="00783B4D">
        <w:rPr>
          <w:rFonts w:ascii="Arial" w:eastAsia="Times New Roman" w:hAnsi="Arial"/>
          <w:b/>
          <w:sz w:val="20"/>
        </w:rPr>
        <w:t>;</w:t>
      </w:r>
    </w:p>
    <w:p w14:paraId="69042611" w14:textId="77777777" w:rsidR="002F790D" w:rsidRPr="001D0CEA" w:rsidRDefault="005F6BF1" w:rsidP="00B52980">
      <w:pPr>
        <w:pStyle w:val="Odstavekseznama"/>
        <w:numPr>
          <w:ilvl w:val="0"/>
          <w:numId w:val="15"/>
        </w:numPr>
        <w:spacing w:after="0" w:line="260" w:lineRule="atLeast"/>
        <w:jc w:val="both"/>
        <w:rPr>
          <w:rFonts w:ascii="Arial" w:hAnsi="Arial"/>
          <w:sz w:val="20"/>
        </w:rPr>
      </w:pPr>
      <w:r w:rsidRPr="001D0CEA">
        <w:rPr>
          <w:rFonts w:ascii="Arial" w:hAnsi="Arial"/>
          <w:sz w:val="20"/>
        </w:rPr>
        <w:t xml:space="preserve">Poročevalska finančna institucija mora pridobiti samopotrdilo, ki je lahko del dokumentacije za odprtje računa in ji omogoča ugotoviti, </w:t>
      </w:r>
      <w:r w:rsidRPr="001D0CEA">
        <w:rPr>
          <w:rFonts w:ascii="Arial" w:hAnsi="Arial"/>
          <w:b/>
          <w:sz w:val="20"/>
        </w:rPr>
        <w:t>kje je</w:t>
      </w:r>
      <w:r w:rsidRPr="001D0CEA">
        <w:rPr>
          <w:rFonts w:ascii="Arial" w:hAnsi="Arial"/>
          <w:sz w:val="20"/>
        </w:rPr>
        <w:t xml:space="preserve"> Imetnik računa rezident za davčne namene, ter potrditi sprejemljivost takega samopotrdila na podlagi podatkov, ki jih je Poročevalska finančna institucija pridobila v zvezi z odprtjem računa, vključno s kakršno koli dokumentacijo, zbrano v skladu s Postopki za preprečevanje pranja denarja ali poznavanje strank. Če Subjekt predloži potrdilo, da </w:t>
      </w:r>
      <w:r w:rsidRPr="001D0CEA">
        <w:rPr>
          <w:rFonts w:ascii="Arial" w:hAnsi="Arial"/>
          <w:b/>
          <w:sz w:val="20"/>
        </w:rPr>
        <w:t>ni nikjer rezident</w:t>
      </w:r>
      <w:r w:rsidRPr="001D0CEA">
        <w:rPr>
          <w:rFonts w:ascii="Arial" w:hAnsi="Arial"/>
          <w:sz w:val="20"/>
        </w:rPr>
        <w:t xml:space="preserve"> za davčne namene, lahko Poročevalska finančna institucija pri ugotavljanju, kje je rezident Imetnik računa, upošteva naslov sedeža Subjekta. </w:t>
      </w:r>
    </w:p>
    <w:p w14:paraId="56EDC9A6" w14:textId="341C3578" w:rsidR="005F6BF1" w:rsidRPr="001D0CEA" w:rsidRDefault="005F6BF1" w:rsidP="00B52980">
      <w:pPr>
        <w:pStyle w:val="Odstavekseznama"/>
        <w:numPr>
          <w:ilvl w:val="0"/>
          <w:numId w:val="15"/>
        </w:numPr>
        <w:spacing w:after="0" w:line="260" w:lineRule="atLeast"/>
        <w:jc w:val="both"/>
        <w:rPr>
          <w:rFonts w:ascii="Arial" w:hAnsi="Arial"/>
          <w:sz w:val="20"/>
        </w:rPr>
      </w:pPr>
      <w:r w:rsidRPr="001D0CEA">
        <w:rPr>
          <w:rFonts w:ascii="Arial" w:hAnsi="Arial"/>
          <w:sz w:val="20"/>
        </w:rPr>
        <w:t>Če je iz samopotrdila razvidno, da je Imetnik računa rezident v državi članici</w:t>
      </w:r>
      <w:r w:rsidR="00856AF6">
        <w:rPr>
          <w:rFonts w:ascii="Arial" w:hAnsi="Arial"/>
          <w:sz w:val="20"/>
        </w:rPr>
        <w:t>/jurisdikciji</w:t>
      </w:r>
      <w:r w:rsidRPr="001D0CEA">
        <w:rPr>
          <w:rFonts w:ascii="Arial" w:hAnsi="Arial"/>
          <w:sz w:val="20"/>
        </w:rPr>
        <w:t>, mora Poročevalska finančna institucija račun obravnavati kot Račun, o katerem se poroča, razen če na podlagi podatkov, s katerimi razpolaga ali ki so javno dostopni, utemeljeno ugotovi, da Imetnik računa v tej državi članici</w:t>
      </w:r>
      <w:r w:rsidR="00856AF6">
        <w:rPr>
          <w:rFonts w:ascii="Arial" w:hAnsi="Arial"/>
          <w:sz w:val="20"/>
        </w:rPr>
        <w:t>/jurisdikciji</w:t>
      </w:r>
      <w:r w:rsidRPr="001D0CEA">
        <w:rPr>
          <w:rFonts w:ascii="Arial" w:hAnsi="Arial"/>
          <w:sz w:val="20"/>
        </w:rPr>
        <w:t xml:space="preserve"> ni Oseba, o kateri se poroča</w:t>
      </w:r>
      <w:r w:rsidR="00B04C1A">
        <w:rPr>
          <w:rFonts w:ascii="Arial" w:hAnsi="Arial"/>
          <w:sz w:val="20"/>
        </w:rPr>
        <w:t>.</w:t>
      </w:r>
    </w:p>
    <w:p w14:paraId="7B5DD578" w14:textId="77777777" w:rsidR="005F6BF1" w:rsidRPr="001D0CEA" w:rsidRDefault="005F6BF1" w:rsidP="005F6BF1">
      <w:pPr>
        <w:pStyle w:val="Odstavekseznama"/>
        <w:spacing w:after="0" w:line="260" w:lineRule="atLeast"/>
        <w:jc w:val="both"/>
        <w:rPr>
          <w:rFonts w:ascii="Arial" w:eastAsia="Times New Roman" w:hAnsi="Arial" w:cs="Arial"/>
          <w:sz w:val="20"/>
          <w:szCs w:val="20"/>
        </w:rPr>
      </w:pPr>
    </w:p>
    <w:p w14:paraId="59D35993" w14:textId="1F07BC15" w:rsidR="005F6BF1" w:rsidRPr="00D07A57" w:rsidRDefault="005F6BF1" w:rsidP="005F6BF1">
      <w:pPr>
        <w:pStyle w:val="Odstavekseznama"/>
        <w:numPr>
          <w:ilvl w:val="0"/>
          <w:numId w:val="11"/>
        </w:numPr>
        <w:spacing w:after="0" w:line="260" w:lineRule="atLeast"/>
        <w:jc w:val="both"/>
        <w:rPr>
          <w:rFonts w:ascii="Arial" w:eastAsia="Times New Roman" w:hAnsi="Arial"/>
          <w:sz w:val="20"/>
        </w:rPr>
      </w:pPr>
      <w:r w:rsidRPr="00D07A57">
        <w:rPr>
          <w:rFonts w:ascii="Arial" w:eastAsia="Times New Roman" w:hAnsi="Arial"/>
          <w:sz w:val="20"/>
        </w:rPr>
        <w:t xml:space="preserve">ali </w:t>
      </w:r>
      <w:r w:rsidR="00125053" w:rsidRPr="00D07A57">
        <w:rPr>
          <w:rFonts w:ascii="Arial" w:eastAsia="Times New Roman" w:hAnsi="Arial"/>
          <w:sz w:val="20"/>
        </w:rPr>
        <w:t xml:space="preserve">je </w:t>
      </w:r>
      <w:r w:rsidR="00125053" w:rsidRPr="00D07A57">
        <w:rPr>
          <w:rFonts w:ascii="Arial" w:eastAsia="Times New Roman" w:hAnsi="Arial"/>
          <w:b/>
          <w:sz w:val="20"/>
        </w:rPr>
        <w:t>Subjekt</w:t>
      </w:r>
      <w:r w:rsidRPr="00D07A57">
        <w:rPr>
          <w:rFonts w:ascii="Arial" w:eastAsia="Times New Roman" w:hAnsi="Arial"/>
          <w:b/>
          <w:sz w:val="20"/>
        </w:rPr>
        <w:t xml:space="preserve"> Pasivni NFS z eno ali več </w:t>
      </w:r>
      <w:r w:rsidRPr="00D07A57">
        <w:rPr>
          <w:rFonts w:ascii="Arial" w:eastAsia="Times New Roman" w:hAnsi="Arial" w:cs="Times New Roman"/>
          <w:b/>
          <w:sz w:val="20"/>
          <w:szCs w:val="24"/>
        </w:rPr>
        <w:t>Obvladujočimi osebami</w:t>
      </w:r>
      <w:r w:rsidRPr="00D07A57">
        <w:rPr>
          <w:rFonts w:ascii="Arial" w:eastAsia="Times New Roman" w:hAnsi="Arial"/>
          <w:sz w:val="20"/>
        </w:rPr>
        <w:t xml:space="preserve">, ki so Osebe, o katerih se poroča; </w:t>
      </w:r>
    </w:p>
    <w:p w14:paraId="1C203558" w14:textId="77777777" w:rsidR="005F6BF1" w:rsidRPr="001D0CEA" w:rsidRDefault="005F6BF1" w:rsidP="005F6BF1">
      <w:pPr>
        <w:spacing w:after="0" w:line="260" w:lineRule="atLeast"/>
        <w:ind w:left="705"/>
        <w:jc w:val="both"/>
        <w:rPr>
          <w:rFonts w:ascii="Arial" w:hAnsi="Arial" w:cs="Arial"/>
          <w:sz w:val="20"/>
          <w:szCs w:val="20"/>
        </w:rPr>
      </w:pPr>
      <w:r w:rsidRPr="001D0CEA">
        <w:rPr>
          <w:rFonts w:ascii="Arial" w:hAnsi="Arial" w:cs="Arial"/>
          <w:sz w:val="20"/>
          <w:szCs w:val="20"/>
        </w:rPr>
        <w:t xml:space="preserve">V zvezi z Imetnikom Novega računa Subjekta (vključno s Subjektom, ki je Oseba, o kateri se poroča) mora Poročevalska finančna institucija </w:t>
      </w:r>
      <w:r w:rsidRPr="001D0CEA">
        <w:rPr>
          <w:rFonts w:ascii="Arial" w:hAnsi="Arial" w:cs="Arial"/>
          <w:b/>
          <w:sz w:val="20"/>
          <w:szCs w:val="20"/>
        </w:rPr>
        <w:t>ugotoviti</w:t>
      </w:r>
      <w:r w:rsidRPr="001D0CEA">
        <w:rPr>
          <w:rFonts w:ascii="Arial" w:hAnsi="Arial" w:cs="Arial"/>
          <w:sz w:val="20"/>
          <w:szCs w:val="20"/>
        </w:rPr>
        <w:t xml:space="preserve">, ali je </w:t>
      </w:r>
      <w:r w:rsidRPr="001D0CEA">
        <w:rPr>
          <w:rFonts w:ascii="Arial" w:hAnsi="Arial" w:cs="Arial"/>
          <w:b/>
          <w:sz w:val="20"/>
          <w:szCs w:val="20"/>
        </w:rPr>
        <w:t>Imetnik računa Pasivni NFS z eno ali več Obvladujočimi osebami, ki so Osebe, o katerih se poroča</w:t>
      </w:r>
      <w:r w:rsidRPr="001D0CEA">
        <w:rPr>
          <w:rFonts w:ascii="Arial" w:hAnsi="Arial" w:cs="Arial"/>
          <w:sz w:val="20"/>
          <w:szCs w:val="20"/>
        </w:rPr>
        <w:t xml:space="preserve">. Če je ena od Obvladujočih oseb Pasivnega NFS Oseba, o kateri se poroča, je treba račun obravnavati kot Račun, o katerem se poroča. </w:t>
      </w:r>
    </w:p>
    <w:p w14:paraId="1AAB3BC0" w14:textId="77777777" w:rsidR="005F6BF1" w:rsidRPr="001D0CEA" w:rsidRDefault="005F6BF1" w:rsidP="005F6BF1">
      <w:pPr>
        <w:spacing w:after="0" w:line="260" w:lineRule="atLeast"/>
        <w:jc w:val="both"/>
        <w:rPr>
          <w:rFonts w:ascii="Arial" w:hAnsi="Arial" w:cs="Arial"/>
          <w:sz w:val="20"/>
          <w:szCs w:val="20"/>
        </w:rPr>
      </w:pPr>
    </w:p>
    <w:p w14:paraId="361FF2DE" w14:textId="77777777" w:rsidR="005F6BF1" w:rsidRPr="001D0CEA" w:rsidRDefault="005F6BF1" w:rsidP="005F6BF1">
      <w:pPr>
        <w:spacing w:after="0" w:line="260" w:lineRule="atLeast"/>
        <w:ind w:left="705"/>
        <w:jc w:val="both"/>
        <w:rPr>
          <w:rFonts w:ascii="Arial" w:hAnsi="Arial" w:cs="Arial"/>
          <w:sz w:val="20"/>
          <w:szCs w:val="20"/>
        </w:rPr>
      </w:pPr>
      <w:r w:rsidRPr="001D0CEA">
        <w:rPr>
          <w:rFonts w:ascii="Arial" w:hAnsi="Arial" w:cs="Arial"/>
          <w:sz w:val="20"/>
          <w:szCs w:val="20"/>
        </w:rPr>
        <w:t>Pri tem ugotavljanju mora Poročevalska finančna institucija upoštevati naslednja navodila v najprimernejšem vrstnem redu glede na okoliščine:</w:t>
      </w:r>
    </w:p>
    <w:p w14:paraId="02B4F862" w14:textId="22462993" w:rsidR="005F6BF1" w:rsidRPr="001D0CEA" w:rsidRDefault="005F6BF1" w:rsidP="005F6BF1">
      <w:pPr>
        <w:pStyle w:val="Odstavekseznama"/>
        <w:numPr>
          <w:ilvl w:val="0"/>
          <w:numId w:val="12"/>
        </w:numPr>
        <w:spacing w:after="0" w:line="260" w:lineRule="atLeast"/>
        <w:jc w:val="both"/>
        <w:rPr>
          <w:rFonts w:ascii="Arial" w:eastAsia="Times New Roman" w:hAnsi="Arial" w:cs="Arial"/>
          <w:sz w:val="20"/>
          <w:szCs w:val="20"/>
        </w:rPr>
      </w:pPr>
      <w:r w:rsidRPr="001D0CEA">
        <w:rPr>
          <w:rFonts w:ascii="Arial" w:hAnsi="Arial" w:cs="Arial"/>
          <w:sz w:val="20"/>
          <w:szCs w:val="20"/>
          <w:u w:val="single"/>
        </w:rPr>
        <w:t>Ugotavljanje, ali je Imetnik računa Pasivni NFS.</w:t>
      </w:r>
      <w:r w:rsidRPr="001D0CEA">
        <w:rPr>
          <w:rFonts w:ascii="Arial" w:hAnsi="Arial" w:cs="Arial"/>
          <w:sz w:val="20"/>
          <w:szCs w:val="20"/>
        </w:rPr>
        <w:t xml:space="preserve"> Pri ugotavljanju, ali je Imetnik računa Pasivni NFS, mora Poročevalska finančna institucija upoštevati </w:t>
      </w:r>
      <w:r w:rsidRPr="001D0CEA">
        <w:rPr>
          <w:rFonts w:ascii="Arial" w:hAnsi="Arial"/>
          <w:b/>
          <w:sz w:val="20"/>
        </w:rPr>
        <w:t xml:space="preserve">samopotrdilo </w:t>
      </w:r>
      <w:r w:rsidRPr="001D0CEA">
        <w:rPr>
          <w:rFonts w:ascii="Arial" w:hAnsi="Arial" w:cs="Arial"/>
          <w:sz w:val="20"/>
          <w:szCs w:val="20"/>
        </w:rPr>
        <w:t>Imetnika računa, da ugotovi njegov status, razen če na podlagi podatkov, s katerimi razpolaga ali ki so javno dostopni, utemeljeno ugotovi, da je Imetnik računa Aktivni NFS ali Finančna institucija, razen Investicijski subjekt, ki ni Finančna institucija sodelujoče jurisdikcije in ga upravlja druga Finančna institucija</w:t>
      </w:r>
      <w:r w:rsidR="00D95024">
        <w:rPr>
          <w:rFonts w:ascii="Arial" w:hAnsi="Arial" w:cs="Arial"/>
          <w:sz w:val="20"/>
          <w:szCs w:val="20"/>
        </w:rPr>
        <w:t xml:space="preserve"> (takšen Investicijski subjekt se namreč obravnava kot Pasivni NFS) </w:t>
      </w:r>
      <w:r w:rsidRPr="001D0CEA">
        <w:rPr>
          <w:rFonts w:ascii="Arial" w:hAnsi="Arial" w:cs="Arial"/>
          <w:sz w:val="20"/>
          <w:szCs w:val="20"/>
        </w:rPr>
        <w:t xml:space="preserve">. </w:t>
      </w:r>
    </w:p>
    <w:p w14:paraId="73A970E2" w14:textId="77777777" w:rsidR="005F6BF1" w:rsidRPr="001D0CEA" w:rsidRDefault="005F6BF1" w:rsidP="005F6BF1">
      <w:pPr>
        <w:pStyle w:val="Odstavekseznama"/>
        <w:numPr>
          <w:ilvl w:val="0"/>
          <w:numId w:val="12"/>
        </w:numPr>
        <w:spacing w:after="0" w:line="260" w:lineRule="atLeast"/>
        <w:jc w:val="both"/>
        <w:rPr>
          <w:rFonts w:ascii="Arial" w:eastAsia="Times New Roman" w:hAnsi="Arial" w:cs="Arial"/>
          <w:sz w:val="20"/>
          <w:szCs w:val="20"/>
        </w:rPr>
      </w:pPr>
      <w:r w:rsidRPr="001D0CEA">
        <w:rPr>
          <w:rFonts w:ascii="Arial" w:hAnsi="Arial" w:cs="Arial"/>
          <w:sz w:val="20"/>
          <w:szCs w:val="20"/>
          <w:u w:val="single"/>
        </w:rPr>
        <w:t>Ugotavljanje Obvladujočih oseb Imetnika računa.</w:t>
      </w:r>
      <w:r w:rsidRPr="001D0CEA">
        <w:rPr>
          <w:rFonts w:ascii="Arial" w:hAnsi="Arial" w:cs="Arial"/>
          <w:sz w:val="20"/>
          <w:szCs w:val="20"/>
        </w:rPr>
        <w:t xml:space="preserve"> Pri ugotavljanju Obvladujočih oseb Imetnika računa se lahko Poročevalska finančna institucija opre na podatke, ki se zbirajo in hranijo v skladu s Postopki za preprečevanje pranja denarja ali poznavanje strank. </w:t>
      </w:r>
    </w:p>
    <w:p w14:paraId="465C9187" w14:textId="77777777" w:rsidR="005F6BF1" w:rsidRPr="001D0CEA" w:rsidRDefault="005F6BF1" w:rsidP="005F6BF1">
      <w:pPr>
        <w:pStyle w:val="Odstavekseznama"/>
        <w:numPr>
          <w:ilvl w:val="0"/>
          <w:numId w:val="12"/>
        </w:numPr>
        <w:spacing w:after="0" w:line="260" w:lineRule="atLeast"/>
        <w:jc w:val="both"/>
        <w:rPr>
          <w:rFonts w:ascii="Arial" w:eastAsia="Times New Roman" w:hAnsi="Arial" w:cs="Arial"/>
          <w:sz w:val="20"/>
          <w:szCs w:val="20"/>
        </w:rPr>
      </w:pPr>
      <w:r w:rsidRPr="001D0CEA">
        <w:rPr>
          <w:rFonts w:ascii="Arial" w:hAnsi="Arial" w:cs="Arial"/>
          <w:sz w:val="20"/>
          <w:szCs w:val="20"/>
          <w:u w:val="single"/>
        </w:rPr>
        <w:t>Ugotavljanje, ali je Obvladujoča oseba Pasivnega NFS Oseba, o kateri se poroča.</w:t>
      </w:r>
      <w:r w:rsidRPr="001D0CEA">
        <w:rPr>
          <w:rFonts w:ascii="Arial" w:hAnsi="Arial" w:cs="Arial"/>
          <w:sz w:val="20"/>
          <w:szCs w:val="20"/>
        </w:rPr>
        <w:t xml:space="preserve"> Pri ugotavljanju, ali je Obvladujoča oseba Pasivnega NFS Oseba, o kateri se poroča, se lahko Poročevalska finančna institucija opre na </w:t>
      </w:r>
      <w:r w:rsidRPr="00B748F7">
        <w:rPr>
          <w:rFonts w:ascii="Arial" w:hAnsi="Arial" w:cs="Arial"/>
          <w:b/>
          <w:sz w:val="20"/>
          <w:szCs w:val="20"/>
        </w:rPr>
        <w:t xml:space="preserve">samopotrdilo </w:t>
      </w:r>
      <w:r w:rsidRPr="001D0CEA">
        <w:rPr>
          <w:rFonts w:ascii="Arial" w:hAnsi="Arial" w:cs="Arial"/>
          <w:sz w:val="20"/>
          <w:szCs w:val="20"/>
        </w:rPr>
        <w:t xml:space="preserve">Imetnika računa ali takšne Obvladujoče osebe. </w:t>
      </w:r>
    </w:p>
    <w:p w14:paraId="0BE4ED97" w14:textId="77777777" w:rsidR="005F6BF1" w:rsidRPr="001D0CEA" w:rsidRDefault="005F6BF1" w:rsidP="00583F0D">
      <w:pPr>
        <w:suppressAutoHyphens/>
        <w:spacing w:after="0"/>
        <w:jc w:val="both"/>
        <w:rPr>
          <w:rFonts w:ascii="Arial" w:eastAsia="SimSun" w:hAnsi="Arial" w:cs="Arial"/>
          <w:kern w:val="1"/>
          <w:sz w:val="20"/>
          <w:szCs w:val="20"/>
          <w:lang w:eastAsia="ar-SA"/>
        </w:rPr>
      </w:pPr>
    </w:p>
    <w:p w14:paraId="19CFD9EC" w14:textId="3E749674" w:rsidR="00315982" w:rsidRPr="001D0CEA" w:rsidRDefault="00315982" w:rsidP="00583F0D">
      <w:pPr>
        <w:suppressAutoHyphens/>
        <w:spacing w:after="0"/>
        <w:jc w:val="both"/>
        <w:rPr>
          <w:rFonts w:ascii="Arial" w:eastAsia="SimSun" w:hAnsi="Arial" w:cs="Arial"/>
          <w:kern w:val="1"/>
          <w:sz w:val="20"/>
          <w:szCs w:val="20"/>
          <w:lang w:eastAsia="ar-SA"/>
        </w:rPr>
      </w:pPr>
    </w:p>
    <w:p w14:paraId="1C165F61" w14:textId="07C84025" w:rsidR="00C016FD" w:rsidRDefault="00C016FD" w:rsidP="00C016FD">
      <w:pPr>
        <w:jc w:val="both"/>
        <w:rPr>
          <w:rFonts w:ascii="Arial" w:eastAsia="SimSun" w:hAnsi="Arial" w:cs="Arial"/>
          <w:kern w:val="1"/>
          <w:sz w:val="20"/>
          <w:szCs w:val="20"/>
          <w:lang w:eastAsia="ar-SA"/>
        </w:rPr>
      </w:pPr>
      <w:r w:rsidRPr="001D0CEA">
        <w:rPr>
          <w:rFonts w:ascii="Arial" w:eastAsia="SimSun" w:hAnsi="Arial" w:cs="Arial"/>
          <w:kern w:val="1"/>
          <w:sz w:val="20"/>
          <w:szCs w:val="20"/>
          <w:lang w:eastAsia="ar-SA"/>
        </w:rPr>
        <w:t>Torej, ne glede na ugotovitev</w:t>
      </w:r>
      <w:r w:rsidR="00491A8B">
        <w:rPr>
          <w:rFonts w:ascii="Arial" w:eastAsia="SimSun" w:hAnsi="Arial" w:cs="Arial"/>
          <w:kern w:val="1"/>
          <w:sz w:val="20"/>
          <w:szCs w:val="20"/>
          <w:lang w:eastAsia="ar-SA"/>
        </w:rPr>
        <w:t>,</w:t>
      </w:r>
      <w:r w:rsidR="00425990">
        <w:rPr>
          <w:rFonts w:ascii="Arial" w:eastAsia="SimSun" w:hAnsi="Arial" w:cs="Arial"/>
          <w:kern w:val="1"/>
          <w:sz w:val="20"/>
          <w:szCs w:val="20"/>
          <w:lang w:eastAsia="ar-SA"/>
        </w:rPr>
        <w:t xml:space="preserve"> ali </w:t>
      </w:r>
      <w:r w:rsidRPr="001D0CEA">
        <w:rPr>
          <w:rFonts w:ascii="Arial" w:eastAsia="SimSun" w:hAnsi="Arial" w:cs="Arial"/>
          <w:kern w:val="1"/>
          <w:sz w:val="20"/>
          <w:szCs w:val="20"/>
          <w:lang w:eastAsia="ar-SA"/>
        </w:rPr>
        <w:t xml:space="preserve">gre za Račun, o katerem se poroča, mora poročevalska finančna institucija </w:t>
      </w:r>
      <w:r w:rsidR="00D95024">
        <w:rPr>
          <w:rFonts w:ascii="Arial" w:eastAsia="SimSun" w:hAnsi="Arial" w:cs="Arial"/>
          <w:kern w:val="1"/>
          <w:sz w:val="20"/>
          <w:szCs w:val="20"/>
          <w:lang w:eastAsia="ar-SA"/>
        </w:rPr>
        <w:t xml:space="preserve">dodatno </w:t>
      </w:r>
      <w:r w:rsidRPr="001D0CEA">
        <w:rPr>
          <w:rFonts w:ascii="Arial" w:eastAsia="SimSun" w:hAnsi="Arial" w:cs="Arial"/>
          <w:kern w:val="1"/>
          <w:sz w:val="20"/>
          <w:szCs w:val="20"/>
          <w:lang w:eastAsia="ar-SA"/>
        </w:rPr>
        <w:t xml:space="preserve">izvesti postopek v zvezi </w:t>
      </w:r>
      <w:r w:rsidR="00EA305F" w:rsidRPr="001D0CEA">
        <w:rPr>
          <w:rFonts w:ascii="Arial" w:eastAsia="SimSun" w:hAnsi="Arial" w:cs="Arial"/>
          <w:kern w:val="1"/>
          <w:sz w:val="20"/>
          <w:szCs w:val="20"/>
          <w:lang w:eastAsia="ar-SA"/>
        </w:rPr>
        <w:t xml:space="preserve">z </w:t>
      </w:r>
      <w:r w:rsidRPr="001D0CEA">
        <w:rPr>
          <w:rFonts w:ascii="Arial" w:eastAsia="SimSun" w:hAnsi="Arial" w:cs="Arial"/>
          <w:kern w:val="1"/>
          <w:sz w:val="20"/>
          <w:szCs w:val="20"/>
          <w:lang w:eastAsia="ar-SA"/>
        </w:rPr>
        <w:t>Obvladujoč</w:t>
      </w:r>
      <w:r w:rsidR="00EA305F" w:rsidRPr="001D0CEA">
        <w:rPr>
          <w:rFonts w:ascii="Arial" w:eastAsia="SimSun" w:hAnsi="Arial" w:cs="Arial"/>
          <w:kern w:val="1"/>
          <w:sz w:val="20"/>
          <w:szCs w:val="20"/>
          <w:lang w:eastAsia="ar-SA"/>
        </w:rPr>
        <w:t>imi</w:t>
      </w:r>
      <w:r w:rsidRPr="001D0CEA">
        <w:rPr>
          <w:rFonts w:ascii="Arial" w:eastAsia="SimSun" w:hAnsi="Arial" w:cs="Arial"/>
          <w:kern w:val="1"/>
          <w:sz w:val="20"/>
          <w:szCs w:val="20"/>
          <w:lang w:eastAsia="ar-SA"/>
        </w:rPr>
        <w:t xml:space="preserve"> oseb</w:t>
      </w:r>
      <w:r w:rsidR="00D07A57">
        <w:rPr>
          <w:rFonts w:ascii="Arial" w:eastAsia="SimSun" w:hAnsi="Arial" w:cs="Arial"/>
          <w:kern w:val="1"/>
          <w:sz w:val="20"/>
          <w:szCs w:val="20"/>
          <w:lang w:eastAsia="ar-SA"/>
        </w:rPr>
        <w:t>ami</w:t>
      </w:r>
      <w:r w:rsidR="00EA305F" w:rsidRPr="001D0CEA">
        <w:rPr>
          <w:rFonts w:ascii="Arial" w:eastAsia="SimSun" w:hAnsi="Arial" w:cs="Arial"/>
          <w:kern w:val="1"/>
          <w:sz w:val="20"/>
          <w:szCs w:val="20"/>
          <w:lang w:eastAsia="ar-SA"/>
        </w:rPr>
        <w:t xml:space="preserve"> z namenom </w:t>
      </w:r>
      <w:r w:rsidR="00D628A6">
        <w:rPr>
          <w:rFonts w:ascii="Arial" w:eastAsia="SimSun" w:hAnsi="Arial" w:cs="Arial"/>
          <w:kern w:val="1"/>
          <w:sz w:val="20"/>
          <w:szCs w:val="20"/>
          <w:lang w:eastAsia="ar-SA"/>
        </w:rPr>
        <w:t xml:space="preserve">ugotovitve; </w:t>
      </w:r>
      <w:r w:rsidR="00B944E1">
        <w:rPr>
          <w:rFonts w:ascii="Arial" w:eastAsia="SimSun" w:hAnsi="Arial" w:cs="Arial"/>
          <w:kern w:val="1"/>
          <w:sz w:val="20"/>
          <w:szCs w:val="20"/>
          <w:lang w:eastAsia="ar-SA"/>
        </w:rPr>
        <w:t xml:space="preserve">(1) </w:t>
      </w:r>
      <w:r w:rsidR="00EA305F" w:rsidRPr="001D0CEA">
        <w:rPr>
          <w:rFonts w:ascii="Arial" w:eastAsia="SimSun" w:hAnsi="Arial" w:cs="Arial"/>
          <w:kern w:val="1"/>
          <w:sz w:val="20"/>
          <w:szCs w:val="20"/>
          <w:lang w:eastAsia="ar-SA"/>
        </w:rPr>
        <w:t>ali je potrebno poročati dodatne informacije</w:t>
      </w:r>
      <w:r w:rsidRPr="001D0CEA">
        <w:rPr>
          <w:rFonts w:ascii="Arial" w:eastAsia="SimSun" w:hAnsi="Arial" w:cs="Arial"/>
          <w:kern w:val="1"/>
          <w:sz w:val="20"/>
          <w:szCs w:val="20"/>
          <w:lang w:eastAsia="ar-SA"/>
        </w:rPr>
        <w:t xml:space="preserve"> </w:t>
      </w:r>
      <w:r w:rsidR="00B944E1">
        <w:rPr>
          <w:rFonts w:ascii="Arial" w:eastAsia="SimSun" w:hAnsi="Arial" w:cs="Arial"/>
          <w:kern w:val="1"/>
          <w:sz w:val="20"/>
          <w:szCs w:val="20"/>
          <w:lang w:eastAsia="ar-SA"/>
        </w:rPr>
        <w:t>v zvezi z Obvladujočimi osebami in (2)</w:t>
      </w:r>
      <w:r w:rsidR="00C8626C">
        <w:rPr>
          <w:rFonts w:ascii="Arial" w:eastAsia="SimSun" w:hAnsi="Arial" w:cs="Arial"/>
          <w:kern w:val="1"/>
          <w:sz w:val="20"/>
          <w:szCs w:val="20"/>
          <w:lang w:eastAsia="ar-SA"/>
        </w:rPr>
        <w:t xml:space="preserve"> v primeru, da</w:t>
      </w:r>
      <w:r w:rsidR="00EA305F" w:rsidRPr="001D0CEA">
        <w:rPr>
          <w:rFonts w:ascii="Arial" w:eastAsia="SimSun" w:hAnsi="Arial" w:cs="Arial"/>
          <w:kern w:val="1"/>
          <w:sz w:val="20"/>
          <w:szCs w:val="20"/>
          <w:lang w:eastAsia="ar-SA"/>
        </w:rPr>
        <w:t xml:space="preserve"> </w:t>
      </w:r>
      <w:r w:rsidR="00B944E1">
        <w:rPr>
          <w:rFonts w:ascii="Arial" w:eastAsia="SimSun" w:hAnsi="Arial" w:cs="Arial"/>
          <w:kern w:val="1"/>
          <w:sz w:val="20"/>
          <w:szCs w:val="20"/>
          <w:lang w:eastAsia="ar-SA"/>
        </w:rPr>
        <w:t>je</w:t>
      </w:r>
      <w:r w:rsidR="00C8626C">
        <w:rPr>
          <w:rFonts w:ascii="Arial" w:eastAsia="SimSun" w:hAnsi="Arial" w:cs="Arial"/>
          <w:kern w:val="1"/>
          <w:sz w:val="20"/>
          <w:szCs w:val="20"/>
          <w:lang w:eastAsia="ar-SA"/>
        </w:rPr>
        <w:t xml:space="preserve"> bil</w:t>
      </w:r>
      <w:r w:rsidR="00B944E1">
        <w:rPr>
          <w:rFonts w:ascii="Arial" w:eastAsia="SimSun" w:hAnsi="Arial" w:cs="Arial"/>
          <w:kern w:val="1"/>
          <w:sz w:val="20"/>
          <w:szCs w:val="20"/>
          <w:lang w:eastAsia="ar-SA"/>
        </w:rPr>
        <w:t xml:space="preserve"> račun</w:t>
      </w:r>
      <w:r w:rsidR="00D628A6">
        <w:rPr>
          <w:rFonts w:ascii="Arial" w:eastAsia="SimSun" w:hAnsi="Arial" w:cs="Arial"/>
          <w:kern w:val="1"/>
          <w:sz w:val="20"/>
          <w:szCs w:val="20"/>
          <w:lang w:eastAsia="ar-SA"/>
        </w:rPr>
        <w:t xml:space="preserve"> </w:t>
      </w:r>
      <w:r w:rsidR="00D31E8D">
        <w:rPr>
          <w:rFonts w:ascii="Arial" w:eastAsia="SimSun" w:hAnsi="Arial" w:cs="Arial"/>
          <w:kern w:val="1"/>
          <w:sz w:val="20"/>
          <w:szCs w:val="20"/>
          <w:lang w:eastAsia="ar-SA"/>
        </w:rPr>
        <w:t>s</w:t>
      </w:r>
      <w:r w:rsidR="00B944E1">
        <w:rPr>
          <w:rFonts w:ascii="Arial" w:eastAsia="SimSun" w:hAnsi="Arial" w:cs="Arial"/>
          <w:kern w:val="1"/>
          <w:sz w:val="20"/>
          <w:szCs w:val="20"/>
          <w:lang w:eastAsia="ar-SA"/>
        </w:rPr>
        <w:t xml:space="preserve">prva opredeljen kot Račun, o katerem se </w:t>
      </w:r>
      <w:r w:rsidR="00B944E1" w:rsidRPr="00B944E1">
        <w:rPr>
          <w:rFonts w:ascii="Arial" w:eastAsia="SimSun" w:hAnsi="Arial" w:cs="Arial"/>
          <w:b/>
          <w:kern w:val="1"/>
          <w:sz w:val="20"/>
          <w:szCs w:val="20"/>
          <w:lang w:eastAsia="ar-SA"/>
        </w:rPr>
        <w:t>ne</w:t>
      </w:r>
      <w:r w:rsidR="00B944E1">
        <w:rPr>
          <w:rFonts w:ascii="Arial" w:eastAsia="SimSun" w:hAnsi="Arial" w:cs="Arial"/>
          <w:kern w:val="1"/>
          <w:sz w:val="20"/>
          <w:szCs w:val="20"/>
          <w:lang w:eastAsia="ar-SA"/>
        </w:rPr>
        <w:t xml:space="preserve"> poroča</w:t>
      </w:r>
      <w:r w:rsidR="00425990">
        <w:rPr>
          <w:rFonts w:ascii="Arial" w:eastAsia="SimSun" w:hAnsi="Arial" w:cs="Arial"/>
          <w:kern w:val="1"/>
          <w:sz w:val="20"/>
          <w:szCs w:val="20"/>
          <w:lang w:eastAsia="ar-SA"/>
        </w:rPr>
        <w:t xml:space="preserve"> (primeroma</w:t>
      </w:r>
      <w:r w:rsidR="001E1187">
        <w:rPr>
          <w:rFonts w:ascii="Arial" w:eastAsia="SimSun" w:hAnsi="Arial" w:cs="Arial"/>
          <w:kern w:val="1"/>
          <w:sz w:val="20"/>
          <w:szCs w:val="20"/>
          <w:lang w:eastAsia="ar-SA"/>
        </w:rPr>
        <w:t>,</w:t>
      </w:r>
      <w:r w:rsidR="00425990">
        <w:rPr>
          <w:rFonts w:ascii="Arial" w:eastAsia="SimSun" w:hAnsi="Arial" w:cs="Arial"/>
          <w:kern w:val="1"/>
          <w:sz w:val="20"/>
          <w:szCs w:val="20"/>
          <w:lang w:eastAsia="ar-SA"/>
        </w:rPr>
        <w:t xml:space="preserve"> ker </w:t>
      </w:r>
      <w:r w:rsidR="001E1187">
        <w:rPr>
          <w:rFonts w:ascii="Arial" w:eastAsia="SimSun" w:hAnsi="Arial" w:cs="Arial"/>
          <w:kern w:val="1"/>
          <w:sz w:val="20"/>
          <w:szCs w:val="20"/>
          <w:lang w:eastAsia="ar-SA"/>
        </w:rPr>
        <w:t xml:space="preserve">bi bil </w:t>
      </w:r>
      <w:r w:rsidR="003D4401">
        <w:rPr>
          <w:rFonts w:ascii="Arial" w:eastAsia="SimSun" w:hAnsi="Arial" w:cs="Arial"/>
          <w:kern w:val="1"/>
          <w:sz w:val="20"/>
          <w:szCs w:val="20"/>
          <w:lang w:eastAsia="ar-SA"/>
        </w:rPr>
        <w:t xml:space="preserve">Subjekt </w:t>
      </w:r>
      <w:r w:rsidR="001E1187">
        <w:rPr>
          <w:rFonts w:ascii="Arial" w:eastAsia="SimSun" w:hAnsi="Arial" w:cs="Arial"/>
          <w:kern w:val="1"/>
          <w:sz w:val="20"/>
          <w:szCs w:val="20"/>
          <w:lang w:eastAsia="ar-SA"/>
        </w:rPr>
        <w:t xml:space="preserve">Imetnik računa </w:t>
      </w:r>
      <w:r w:rsidR="00425990">
        <w:rPr>
          <w:rFonts w:ascii="Arial" w:eastAsia="SimSun" w:hAnsi="Arial" w:cs="Arial"/>
          <w:kern w:val="1"/>
          <w:sz w:val="20"/>
          <w:szCs w:val="20"/>
          <w:lang w:eastAsia="ar-SA"/>
        </w:rPr>
        <w:lastRenderedPageBreak/>
        <w:t>slovenski rezident)</w:t>
      </w:r>
      <w:r w:rsidR="00B944E1">
        <w:rPr>
          <w:rFonts w:ascii="Arial" w:eastAsia="SimSun" w:hAnsi="Arial" w:cs="Arial"/>
          <w:kern w:val="1"/>
          <w:sz w:val="20"/>
          <w:szCs w:val="20"/>
          <w:lang w:eastAsia="ar-SA"/>
        </w:rPr>
        <w:t>,</w:t>
      </w:r>
      <w:r w:rsidR="00C8626C">
        <w:rPr>
          <w:rFonts w:ascii="Arial" w:eastAsia="SimSun" w:hAnsi="Arial" w:cs="Arial"/>
          <w:kern w:val="1"/>
          <w:sz w:val="20"/>
          <w:szCs w:val="20"/>
          <w:lang w:eastAsia="ar-SA"/>
        </w:rPr>
        <w:t xml:space="preserve"> </w:t>
      </w:r>
      <w:r w:rsidR="001566E6">
        <w:rPr>
          <w:rFonts w:ascii="Arial" w:eastAsia="SimSun" w:hAnsi="Arial" w:cs="Arial"/>
          <w:kern w:val="1"/>
          <w:sz w:val="20"/>
          <w:szCs w:val="20"/>
          <w:lang w:eastAsia="ar-SA"/>
        </w:rPr>
        <w:t>j</w:t>
      </w:r>
      <w:r w:rsidR="00C8626C">
        <w:rPr>
          <w:rFonts w:ascii="Arial" w:eastAsia="SimSun" w:hAnsi="Arial" w:cs="Arial"/>
          <w:kern w:val="1"/>
          <w:sz w:val="20"/>
          <w:szCs w:val="20"/>
          <w:lang w:eastAsia="ar-SA"/>
        </w:rPr>
        <w:t>e</w:t>
      </w:r>
      <w:r w:rsidR="001566E6">
        <w:rPr>
          <w:rFonts w:ascii="Arial" w:eastAsia="SimSun" w:hAnsi="Arial" w:cs="Arial"/>
          <w:kern w:val="1"/>
          <w:sz w:val="20"/>
          <w:szCs w:val="20"/>
          <w:lang w:eastAsia="ar-SA"/>
        </w:rPr>
        <w:t xml:space="preserve"> treba</w:t>
      </w:r>
      <w:r w:rsidR="00425990">
        <w:rPr>
          <w:rFonts w:ascii="Arial" w:eastAsia="SimSun" w:hAnsi="Arial" w:cs="Arial"/>
          <w:kern w:val="1"/>
          <w:sz w:val="20"/>
          <w:szCs w:val="20"/>
          <w:lang w:eastAsia="ar-SA"/>
        </w:rPr>
        <w:t xml:space="preserve"> </w:t>
      </w:r>
      <w:r w:rsidR="001566E6">
        <w:rPr>
          <w:rFonts w:ascii="Arial" w:eastAsia="SimSun" w:hAnsi="Arial" w:cs="Arial"/>
          <w:kern w:val="1"/>
          <w:sz w:val="20"/>
          <w:szCs w:val="20"/>
          <w:lang w:eastAsia="ar-SA"/>
        </w:rPr>
        <w:t xml:space="preserve">preveriti, če je Subjekt </w:t>
      </w:r>
      <w:r w:rsidR="00425990">
        <w:rPr>
          <w:rFonts w:ascii="Arial" w:eastAsia="SimSun" w:hAnsi="Arial" w:cs="Arial"/>
          <w:kern w:val="1"/>
          <w:sz w:val="20"/>
          <w:szCs w:val="20"/>
          <w:lang w:eastAsia="ar-SA"/>
        </w:rPr>
        <w:t xml:space="preserve">Pasivni NFS in </w:t>
      </w:r>
      <w:r w:rsidR="001566E6">
        <w:rPr>
          <w:rFonts w:ascii="Arial" w:eastAsia="SimSun" w:hAnsi="Arial" w:cs="Arial"/>
          <w:kern w:val="1"/>
          <w:sz w:val="20"/>
          <w:szCs w:val="20"/>
          <w:lang w:eastAsia="ar-SA"/>
        </w:rPr>
        <w:t xml:space="preserve">bi </w:t>
      </w:r>
      <w:r w:rsidR="003D4401">
        <w:rPr>
          <w:rFonts w:ascii="Arial" w:eastAsia="SimSun" w:hAnsi="Arial" w:cs="Arial"/>
          <w:kern w:val="1"/>
          <w:sz w:val="20"/>
          <w:szCs w:val="20"/>
          <w:lang w:eastAsia="ar-SA"/>
        </w:rPr>
        <w:t xml:space="preserve">lahko </w:t>
      </w:r>
      <w:r w:rsidR="00425990">
        <w:rPr>
          <w:rFonts w:ascii="Arial" w:eastAsia="SimSun" w:hAnsi="Arial" w:cs="Arial"/>
          <w:kern w:val="1"/>
          <w:sz w:val="20"/>
          <w:szCs w:val="20"/>
          <w:lang w:eastAsia="ar-SA"/>
        </w:rPr>
        <w:t xml:space="preserve">zaradi </w:t>
      </w:r>
      <w:r w:rsidR="00B944E1">
        <w:rPr>
          <w:rFonts w:ascii="Arial" w:eastAsia="SimSun" w:hAnsi="Arial" w:cs="Arial"/>
          <w:kern w:val="1"/>
          <w:sz w:val="20"/>
          <w:szCs w:val="20"/>
          <w:lang w:eastAsia="ar-SA"/>
        </w:rPr>
        <w:t>Obvladujoč</w:t>
      </w:r>
      <w:r w:rsidR="00BD1A2F">
        <w:rPr>
          <w:rFonts w:ascii="Arial" w:eastAsia="SimSun" w:hAnsi="Arial" w:cs="Arial"/>
          <w:kern w:val="1"/>
          <w:sz w:val="20"/>
          <w:szCs w:val="20"/>
          <w:lang w:eastAsia="ar-SA"/>
        </w:rPr>
        <w:t>ih</w:t>
      </w:r>
      <w:r w:rsidR="00B944E1">
        <w:rPr>
          <w:rFonts w:ascii="Arial" w:eastAsia="SimSun" w:hAnsi="Arial" w:cs="Arial"/>
          <w:kern w:val="1"/>
          <w:sz w:val="20"/>
          <w:szCs w:val="20"/>
          <w:lang w:eastAsia="ar-SA"/>
        </w:rPr>
        <w:t xml:space="preserve"> oseb</w:t>
      </w:r>
      <w:r w:rsidR="00EA305F" w:rsidRPr="001D0CEA">
        <w:rPr>
          <w:rFonts w:ascii="Arial" w:eastAsia="SimSun" w:hAnsi="Arial" w:cs="Arial"/>
          <w:kern w:val="1"/>
          <w:sz w:val="20"/>
          <w:szCs w:val="20"/>
          <w:lang w:eastAsia="ar-SA"/>
        </w:rPr>
        <w:t xml:space="preserve"> </w:t>
      </w:r>
      <w:r w:rsidR="00B944E1">
        <w:rPr>
          <w:rFonts w:ascii="Arial" w:eastAsia="SimSun" w:hAnsi="Arial" w:cs="Arial"/>
          <w:kern w:val="1"/>
          <w:sz w:val="20"/>
          <w:szCs w:val="20"/>
          <w:lang w:eastAsia="ar-SA"/>
        </w:rPr>
        <w:t>postal</w:t>
      </w:r>
      <w:r w:rsidR="00EA305F" w:rsidRPr="001D0CEA">
        <w:rPr>
          <w:rFonts w:ascii="Arial" w:eastAsia="SimSun" w:hAnsi="Arial" w:cs="Arial"/>
          <w:kern w:val="1"/>
          <w:sz w:val="20"/>
          <w:szCs w:val="20"/>
          <w:lang w:eastAsia="ar-SA"/>
        </w:rPr>
        <w:t xml:space="preserve"> Račun, o katerem </w:t>
      </w:r>
      <w:r w:rsidR="00181DEB">
        <w:rPr>
          <w:rFonts w:ascii="Arial" w:eastAsia="SimSun" w:hAnsi="Arial" w:cs="Arial"/>
          <w:kern w:val="1"/>
          <w:sz w:val="20"/>
          <w:szCs w:val="20"/>
          <w:lang w:eastAsia="ar-SA"/>
        </w:rPr>
        <w:t>se</w:t>
      </w:r>
      <w:r w:rsidR="00EA305F" w:rsidRPr="001D0CEA">
        <w:rPr>
          <w:rFonts w:ascii="Arial" w:eastAsia="SimSun" w:hAnsi="Arial" w:cs="Arial"/>
          <w:kern w:val="1"/>
          <w:sz w:val="20"/>
          <w:szCs w:val="20"/>
          <w:lang w:eastAsia="ar-SA"/>
        </w:rPr>
        <w:t xml:space="preserve"> poroča</w:t>
      </w:r>
      <w:r w:rsidR="001566E6">
        <w:rPr>
          <w:rFonts w:ascii="Arial" w:eastAsia="SimSun" w:hAnsi="Arial" w:cs="Arial"/>
          <w:kern w:val="1"/>
          <w:sz w:val="20"/>
          <w:szCs w:val="20"/>
          <w:lang w:eastAsia="ar-SA"/>
        </w:rPr>
        <w:t xml:space="preserve">. V zvezi z tem je </w:t>
      </w:r>
      <w:r w:rsidR="00C8626C">
        <w:rPr>
          <w:rFonts w:ascii="Arial" w:eastAsia="SimSun" w:hAnsi="Arial" w:cs="Arial"/>
          <w:kern w:val="1"/>
          <w:sz w:val="20"/>
          <w:szCs w:val="20"/>
          <w:lang w:eastAsia="ar-SA"/>
        </w:rPr>
        <w:t>treba postopati</w:t>
      </w:r>
      <w:r w:rsidRPr="001D0CEA">
        <w:rPr>
          <w:rFonts w:ascii="Arial" w:eastAsia="SimSun" w:hAnsi="Arial"/>
          <w:kern w:val="1"/>
          <w:sz w:val="20"/>
          <w:lang w:eastAsia="ar-SA"/>
        </w:rPr>
        <w:t xml:space="preserve"> </w:t>
      </w:r>
      <w:r w:rsidRPr="001D0CEA">
        <w:rPr>
          <w:rFonts w:ascii="Arial" w:eastAsia="SimSun" w:hAnsi="Arial" w:cs="Arial"/>
          <w:kern w:val="1"/>
          <w:sz w:val="20"/>
          <w:szCs w:val="20"/>
          <w:lang w:eastAsia="ar-SA"/>
        </w:rPr>
        <w:t>na način, kot je naveden v nadaljevanju:</w:t>
      </w:r>
    </w:p>
    <w:p w14:paraId="7297366A" w14:textId="32DFB07D" w:rsidR="00C016FD" w:rsidRPr="00583F0D" w:rsidRDefault="002C41A0" w:rsidP="00C016FD">
      <w:pPr>
        <w:spacing w:after="0" w:line="260" w:lineRule="atLeast"/>
        <w:rPr>
          <w:rFonts w:ascii="Arial" w:eastAsia="Times New Roman" w:hAnsi="Arial" w:cs="Times New Roman"/>
          <w:sz w:val="20"/>
          <w:szCs w:val="24"/>
        </w:rPr>
      </w:pPr>
      <w:r w:rsidRPr="00583F0D">
        <w:rPr>
          <w:rFonts w:ascii="Arial" w:eastAsia="Times New Roman" w:hAnsi="Arial" w:cs="Times New Roman"/>
          <w:noProof/>
          <w:sz w:val="20"/>
          <w:szCs w:val="24"/>
          <w:lang w:eastAsia="sl-SI"/>
        </w:rPr>
        <mc:AlternateContent>
          <mc:Choice Requires="wps">
            <w:drawing>
              <wp:anchor distT="0" distB="0" distL="114300" distR="114300" simplePos="0" relativeHeight="251658265" behindDoc="0" locked="0" layoutInCell="1" allowOverlap="1" wp14:anchorId="40153FA7" wp14:editId="4A828493">
                <wp:simplePos x="0" y="0"/>
                <wp:positionH relativeFrom="column">
                  <wp:posOffset>3654425</wp:posOffset>
                </wp:positionH>
                <wp:positionV relativeFrom="paragraph">
                  <wp:posOffset>52070</wp:posOffset>
                </wp:positionV>
                <wp:extent cx="1925320" cy="621030"/>
                <wp:effectExtent l="0" t="0" r="55880" b="64770"/>
                <wp:wrapNone/>
                <wp:docPr id="78" name="Polje z besedilom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621030"/>
                        </a:xfrm>
                        <a:prstGeom prst="rect">
                          <a:avLst/>
                        </a:prstGeom>
                        <a:solidFill>
                          <a:srgbClr val="C6D9F1"/>
                        </a:solidFill>
                        <a:ln w="9525">
                          <a:solidFill>
                            <a:srgbClr val="000000"/>
                          </a:solidFill>
                          <a:miter lim="800000"/>
                          <a:headEnd/>
                          <a:tailEnd/>
                        </a:ln>
                        <a:effectLst>
                          <a:outerShdw dist="35921" dir="2700000" algn="ctr" rotWithShape="0">
                            <a:srgbClr val="808080"/>
                          </a:outerShdw>
                        </a:effectLst>
                      </wps:spPr>
                      <wps:txbx>
                        <w:txbxContent>
                          <w:p w14:paraId="34AC5420" w14:textId="77777777" w:rsidR="00DF5A45" w:rsidRPr="001D0CEA" w:rsidRDefault="00DF5A45" w:rsidP="001D0CEA">
                            <w:pPr>
                              <w:jc w:val="center"/>
                              <w:rPr>
                                <w:rFonts w:ascii="Arial" w:hAnsi="Arial" w:cs="Arial"/>
                                <w:sz w:val="20"/>
                                <w:szCs w:val="20"/>
                              </w:rPr>
                            </w:pPr>
                            <w:r w:rsidRPr="001D0CEA">
                              <w:rPr>
                                <w:rFonts w:ascii="Arial" w:hAnsi="Arial" w:cs="Arial"/>
                                <w:sz w:val="20"/>
                                <w:szCs w:val="20"/>
                              </w:rPr>
                              <w:t>SE NE POROČA glede Obvladujoče osebe, dokler se ne spremenijo okoliščine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53FA7" id="_x0000_t202" coordsize="21600,21600" o:spt="202" path="m,l,21600r21600,l21600,xe">
                <v:stroke joinstyle="miter"/>
                <v:path gradientshapeok="t" o:connecttype="rect"/>
              </v:shapetype>
              <v:shape id="Polje z besedilom 78" o:spid="_x0000_s1026" type="#_x0000_t202" style="position:absolute;margin-left:287.75pt;margin-top:4.1pt;width:151.6pt;height:48.9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" fillcolor="#c6d9f1">
                <v:shadow on="t"/>
                <v:textbox>
                  <w:txbxContent>
                    <w:p w14:paraId="34AC5420" w14:textId="77777777" w:rsidR="00DF5A45" w:rsidRPr="001D0CEA" w:rsidRDefault="00DF5A45" w:rsidP="001D0CEA">
                      <w:pPr>
                        <w:jc w:val="center"/>
                        <w:rPr>
                          <w:rFonts w:ascii="Arial" w:hAnsi="Arial" w:cs="Arial"/>
                          <w:sz w:val="20"/>
                          <w:szCs w:val="20"/>
                        </w:rPr>
                      </w:pPr>
                      <w:r w:rsidRPr="001D0CEA">
                        <w:rPr>
                          <w:rFonts w:ascii="Arial" w:hAnsi="Arial" w:cs="Arial"/>
                          <w:sz w:val="20"/>
                          <w:szCs w:val="20"/>
                        </w:rPr>
                        <w:t>SE NE POROČA glede Obvladujoče osebe, dokler se ne spremenijo okoliščine</w:t>
                      </w:r>
                    </w:p>
                  </w:txbxContent>
                </v:textbox>
              </v:shape>
            </w:pict>
          </mc:Fallback>
        </mc:AlternateContent>
      </w:r>
      <w:r w:rsidR="00C016FD" w:rsidRPr="00583F0D">
        <w:rPr>
          <w:rFonts w:ascii="Arial" w:eastAsia="Times New Roman" w:hAnsi="Arial" w:cs="Times New Roman"/>
          <w:noProof/>
          <w:sz w:val="20"/>
          <w:szCs w:val="24"/>
          <w:lang w:eastAsia="sl-SI"/>
        </w:rPr>
        <mc:AlternateContent>
          <mc:Choice Requires="wps">
            <w:drawing>
              <wp:anchor distT="0" distB="0" distL="114300" distR="114300" simplePos="0" relativeHeight="251658240" behindDoc="0" locked="0" layoutInCell="1" allowOverlap="1" wp14:anchorId="1993358C" wp14:editId="3F79F1CF">
                <wp:simplePos x="0" y="0"/>
                <wp:positionH relativeFrom="column">
                  <wp:posOffset>946258</wp:posOffset>
                </wp:positionH>
                <wp:positionV relativeFrom="paragraph">
                  <wp:posOffset>54718</wp:posOffset>
                </wp:positionV>
                <wp:extent cx="2053087" cy="474453"/>
                <wp:effectExtent l="0" t="0" r="61595" b="59055"/>
                <wp:wrapNone/>
                <wp:docPr id="79" name="Polje z besedilom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087" cy="474453"/>
                        </a:xfrm>
                        <a:prstGeom prst="rect">
                          <a:avLst/>
                        </a:prstGeom>
                        <a:solidFill>
                          <a:srgbClr val="C6D9F1"/>
                        </a:solidFill>
                        <a:ln w="9525">
                          <a:solidFill>
                            <a:srgbClr val="000000"/>
                          </a:solidFill>
                          <a:miter lim="800000"/>
                          <a:headEnd/>
                          <a:tailEnd/>
                        </a:ln>
                        <a:effectLst>
                          <a:outerShdw dist="35921" dir="2700000" algn="ctr" rotWithShape="0">
                            <a:srgbClr val="808080"/>
                          </a:outerShdw>
                        </a:effectLst>
                      </wps:spPr>
                      <wps:txbx>
                        <w:txbxContent>
                          <w:p w14:paraId="5224324E" w14:textId="11B49388" w:rsidR="00DF5A45" w:rsidRPr="00C46560" w:rsidRDefault="00DF5A45" w:rsidP="001D0CEA">
                            <w:pPr>
                              <w:jc w:val="center"/>
                              <w:rPr>
                                <w:rFonts w:ascii="Arial" w:hAnsi="Arial" w:cs="Arial"/>
                                <w:sz w:val="20"/>
                                <w:szCs w:val="20"/>
                              </w:rPr>
                            </w:pPr>
                            <w:r w:rsidRPr="00C46560">
                              <w:rPr>
                                <w:rFonts w:ascii="Arial" w:hAnsi="Arial" w:cs="Arial"/>
                                <w:sz w:val="20"/>
                                <w:szCs w:val="20"/>
                              </w:rPr>
                              <w:t xml:space="preserve">Ali je </w:t>
                            </w:r>
                            <w:r>
                              <w:rPr>
                                <w:rFonts w:ascii="Arial" w:hAnsi="Arial" w:cs="Arial"/>
                                <w:sz w:val="20"/>
                                <w:szCs w:val="20"/>
                              </w:rPr>
                              <w:t>Subjekt, ki je</w:t>
                            </w:r>
                            <w:r w:rsidRPr="00C46560">
                              <w:rPr>
                                <w:rFonts w:ascii="Arial" w:hAnsi="Arial" w:cs="Arial"/>
                                <w:sz w:val="20"/>
                                <w:szCs w:val="20"/>
                              </w:rPr>
                              <w:t xml:space="preserve"> imetnik računa, Pasivni NFS?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3358C" id="Polje z besedilom 79" o:spid="_x0000_s1027" type="#_x0000_t202" style="position:absolute;margin-left:74.5pt;margin-top:4.3pt;width:161.65pt;height:3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" fillcolor="#c6d9f1">
                <v:shadow on="t"/>
                <v:textbox>
                  <w:txbxContent>
                    <w:p w14:paraId="5224324E" w14:textId="11B49388" w:rsidR="00DF5A45" w:rsidRPr="00C46560" w:rsidRDefault="00DF5A45" w:rsidP="001D0CEA">
                      <w:pPr>
                        <w:jc w:val="center"/>
                        <w:rPr>
                          <w:rFonts w:ascii="Arial" w:hAnsi="Arial" w:cs="Arial"/>
                          <w:sz w:val="20"/>
                          <w:szCs w:val="20"/>
                        </w:rPr>
                      </w:pPr>
                      <w:r w:rsidRPr="00C46560">
                        <w:rPr>
                          <w:rFonts w:ascii="Arial" w:hAnsi="Arial" w:cs="Arial"/>
                          <w:sz w:val="20"/>
                          <w:szCs w:val="20"/>
                        </w:rPr>
                        <w:t xml:space="preserve">Ali je </w:t>
                      </w:r>
                      <w:r>
                        <w:rPr>
                          <w:rFonts w:ascii="Arial" w:hAnsi="Arial" w:cs="Arial"/>
                          <w:sz w:val="20"/>
                          <w:szCs w:val="20"/>
                        </w:rPr>
                        <w:t>Subjekt, ki je</w:t>
                      </w:r>
                      <w:r w:rsidRPr="00C46560">
                        <w:rPr>
                          <w:rFonts w:ascii="Arial" w:hAnsi="Arial" w:cs="Arial"/>
                          <w:sz w:val="20"/>
                          <w:szCs w:val="20"/>
                        </w:rPr>
                        <w:t xml:space="preserve"> imetnik računa, Pasivni NFS?</w:t>
                      </w:r>
                    </w:p>
                  </w:txbxContent>
                </v:textbox>
              </v:shape>
            </w:pict>
          </mc:Fallback>
        </mc:AlternateContent>
      </w:r>
    </w:p>
    <w:p w14:paraId="2E0F837C" w14:textId="77777777" w:rsidR="00C016FD" w:rsidRPr="007B5277" w:rsidRDefault="00C016FD" w:rsidP="00C016FD">
      <w:pPr>
        <w:tabs>
          <w:tab w:val="left" w:pos="708"/>
          <w:tab w:val="left" w:pos="5271"/>
        </w:tabs>
        <w:rPr>
          <w:szCs w:val="20"/>
        </w:rPr>
      </w:pPr>
      <w:r w:rsidRPr="00583F0D">
        <w:rPr>
          <w:rFonts w:ascii="Arial" w:eastAsia="Times New Roman" w:hAnsi="Arial" w:cs="Times New Roman"/>
          <w:noProof/>
          <w:sz w:val="20"/>
          <w:szCs w:val="24"/>
          <w:lang w:eastAsia="sl-SI"/>
        </w:rPr>
        <mc:AlternateContent>
          <mc:Choice Requires="wps">
            <w:drawing>
              <wp:anchor distT="0" distB="0" distL="114300" distR="114300" simplePos="0" relativeHeight="251658263" behindDoc="0" locked="0" layoutInCell="1" allowOverlap="1" wp14:anchorId="443E63A5" wp14:editId="28819BCA">
                <wp:simplePos x="0" y="0"/>
                <wp:positionH relativeFrom="column">
                  <wp:posOffset>3025224</wp:posOffset>
                </wp:positionH>
                <wp:positionV relativeFrom="paragraph">
                  <wp:posOffset>208795</wp:posOffset>
                </wp:positionV>
                <wp:extent cx="629728" cy="0"/>
                <wp:effectExtent l="0" t="76200" r="18415" b="95250"/>
                <wp:wrapNone/>
                <wp:docPr id="80" name="Raven puščični povezovalnik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2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B4A6CA" id="_x0000_t32" coordsize="21600,21600" o:spt="32" o:oned="t" path="m,l21600,21600e" filled="f">
                <v:path arrowok="t" fillok="f" o:connecttype="none"/>
                <o:lock v:ext="edit" shapetype="t"/>
              </v:shapetype>
              <v:shape id="Raven puščični povezovalnik 80" o:spid="_x0000_s1026" type="#_x0000_t32" style="position:absolute;margin-left:238.2pt;margin-top:16.45pt;width:49.6pt;height:0;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">
                <v:stroke endarrow="block"/>
              </v:shape>
            </w:pict>
          </mc:Fallback>
        </mc:AlternateContent>
      </w:r>
      <w:r>
        <w:rPr>
          <w:rFonts w:ascii="Arial" w:eastAsia="Times New Roman" w:hAnsi="Arial" w:cs="Times New Roman"/>
          <w:sz w:val="20"/>
          <w:szCs w:val="24"/>
        </w:rPr>
        <w:tab/>
      </w:r>
      <w:r>
        <w:rPr>
          <w:szCs w:val="20"/>
        </w:rPr>
        <w:tab/>
        <w:t>Ne</w:t>
      </w:r>
    </w:p>
    <w:p w14:paraId="2433F302" w14:textId="18465260" w:rsidR="00C016FD" w:rsidRPr="00583F0D" w:rsidRDefault="002C41A0" w:rsidP="00C016FD">
      <w:pPr>
        <w:tabs>
          <w:tab w:val="left" w:pos="5380"/>
        </w:tabs>
        <w:spacing w:after="0" w:line="260" w:lineRule="atLeast"/>
        <w:rPr>
          <w:rFonts w:ascii="Arial" w:eastAsia="Times New Roman" w:hAnsi="Arial" w:cs="Times New Roman"/>
          <w:sz w:val="20"/>
          <w:szCs w:val="24"/>
        </w:rPr>
      </w:pPr>
      <w:r w:rsidRPr="00583F0D">
        <w:rPr>
          <w:rFonts w:ascii="Arial" w:eastAsia="Times New Roman" w:hAnsi="Arial" w:cs="Times New Roman"/>
          <w:noProof/>
          <w:sz w:val="20"/>
          <w:szCs w:val="24"/>
          <w:lang w:eastAsia="sl-SI"/>
        </w:rPr>
        <mc:AlternateContent>
          <mc:Choice Requires="wps">
            <w:drawing>
              <wp:anchor distT="0" distB="0" distL="114300" distR="114300" simplePos="0" relativeHeight="251658264" behindDoc="0" locked="0" layoutInCell="1" allowOverlap="1" wp14:anchorId="04A44F8A" wp14:editId="2E3BF689">
                <wp:simplePos x="0" y="0"/>
                <wp:positionH relativeFrom="column">
                  <wp:posOffset>1437963</wp:posOffset>
                </wp:positionH>
                <wp:positionV relativeFrom="paragraph">
                  <wp:posOffset>102821</wp:posOffset>
                </wp:positionV>
                <wp:extent cx="424180" cy="276045"/>
                <wp:effectExtent l="0" t="0" r="0" b="0"/>
                <wp:wrapNone/>
                <wp:docPr id="82" name="Polje z besedilom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27604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1AABCA4" w14:textId="77777777" w:rsidR="00DF5A45" w:rsidRPr="001D0CEA" w:rsidRDefault="00DF5A45" w:rsidP="00C016FD">
                            <w:pPr>
                              <w:rPr>
                                <w:rFonts w:ascii="Arial" w:hAnsi="Arial" w:cs="Arial"/>
                                <w:sz w:val="20"/>
                                <w:szCs w:val="20"/>
                              </w:rPr>
                            </w:pPr>
                            <w:r>
                              <w:rPr>
                                <w:szCs w:val="20"/>
                              </w:rPr>
                              <w:t xml:space="preserve"> </w:t>
                            </w:r>
                            <w:r w:rsidRPr="001D0CEA">
                              <w:rPr>
                                <w:rFonts w:ascii="Arial" w:hAnsi="Arial" w:cs="Arial"/>
                                <w:sz w:val="20"/>
                                <w:szCs w:val="20"/>
                              </w:rPr>
                              <w:t>Da</w:t>
                            </w:r>
                          </w:p>
                          <w:p w14:paraId="1E13C568" w14:textId="77777777" w:rsidR="00DF5A45" w:rsidRPr="007B5277" w:rsidRDefault="00DF5A45" w:rsidP="00C016F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44F8A" id="Polje z besedilom 82" o:spid="_x0000_s1028" type="#_x0000_t202" style="position:absolute;margin-left:113.25pt;margin-top:8.1pt;width:33.4pt;height:21.7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" stroked="f" strokeweight="0">
                <v:textbox>
                  <w:txbxContent>
                    <w:p w14:paraId="51AABCA4" w14:textId="77777777" w:rsidR="00DF5A45" w:rsidRPr="001D0CEA" w:rsidRDefault="00DF5A45" w:rsidP="00C016FD">
                      <w:pPr>
                        <w:rPr>
                          <w:rFonts w:ascii="Arial" w:hAnsi="Arial" w:cs="Arial"/>
                          <w:sz w:val="20"/>
                          <w:szCs w:val="20"/>
                        </w:rPr>
                      </w:pPr>
                      <w:r>
                        <w:rPr>
                          <w:szCs w:val="20"/>
                        </w:rPr>
                        <w:t xml:space="preserve"> </w:t>
                      </w:r>
                      <w:r w:rsidRPr="001D0CEA">
                        <w:rPr>
                          <w:rFonts w:ascii="Arial" w:hAnsi="Arial" w:cs="Arial"/>
                          <w:sz w:val="20"/>
                          <w:szCs w:val="20"/>
                        </w:rPr>
                        <w:t>Da</w:t>
                      </w:r>
                    </w:p>
                    <w:p w14:paraId="1E13C568" w14:textId="77777777" w:rsidR="00DF5A45" w:rsidRPr="007B5277" w:rsidRDefault="00DF5A45" w:rsidP="00C016FD">
                      <w:pPr>
                        <w:rPr>
                          <w:sz w:val="16"/>
                          <w:szCs w:val="16"/>
                        </w:rPr>
                      </w:pPr>
                    </w:p>
                  </w:txbxContent>
                </v:textbox>
              </v:shape>
            </w:pict>
          </mc:Fallback>
        </mc:AlternateContent>
      </w:r>
      <w:r w:rsidR="00C016FD" w:rsidRPr="00583F0D">
        <w:rPr>
          <w:rFonts w:ascii="Arial" w:eastAsia="Times New Roman" w:hAnsi="Arial" w:cs="Times New Roman"/>
          <w:noProof/>
          <w:sz w:val="20"/>
          <w:szCs w:val="24"/>
          <w:lang w:eastAsia="sl-SI"/>
        </w:rPr>
        <mc:AlternateContent>
          <mc:Choice Requires="wps">
            <w:drawing>
              <wp:anchor distT="0" distB="0" distL="114300" distR="114300" simplePos="0" relativeHeight="251658247" behindDoc="0" locked="0" layoutInCell="1" allowOverlap="1" wp14:anchorId="0F426EF9" wp14:editId="4996A974">
                <wp:simplePos x="0" y="0"/>
                <wp:positionH relativeFrom="column">
                  <wp:posOffset>1903047</wp:posOffset>
                </wp:positionH>
                <wp:positionV relativeFrom="paragraph">
                  <wp:posOffset>38987</wp:posOffset>
                </wp:positionV>
                <wp:extent cx="743" cy="344805"/>
                <wp:effectExtent l="76200" t="0" r="75565" b="55245"/>
                <wp:wrapNone/>
                <wp:docPr id="81" name="Raven puščični povezovalnik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3"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748D0C" id="Raven puščični povezovalnik 81" o:spid="_x0000_s1026" type="#_x0000_t32" style="position:absolute;margin-left:149.85pt;margin-top:3.05pt;width:.05pt;height:27.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">
                <v:stroke endarrow="block"/>
              </v:shape>
            </w:pict>
          </mc:Fallback>
        </mc:AlternateContent>
      </w:r>
    </w:p>
    <w:p w14:paraId="77FE47B9" w14:textId="0E7ACE3A" w:rsidR="00C016FD" w:rsidRPr="00583F0D" w:rsidRDefault="00C016FD" w:rsidP="00C016FD">
      <w:pPr>
        <w:spacing w:after="0" w:line="260" w:lineRule="atLeast"/>
        <w:rPr>
          <w:rFonts w:ascii="Arial" w:eastAsia="Times New Roman" w:hAnsi="Arial" w:cs="Times New Roman"/>
          <w:sz w:val="20"/>
          <w:szCs w:val="24"/>
        </w:rPr>
      </w:pPr>
    </w:p>
    <w:p w14:paraId="711286A8" w14:textId="4E0092AF" w:rsidR="00C016FD" w:rsidRPr="00583F0D" w:rsidRDefault="002C41A0" w:rsidP="00C016FD">
      <w:pPr>
        <w:spacing w:after="0" w:line="260" w:lineRule="atLeast"/>
        <w:rPr>
          <w:rFonts w:ascii="Arial" w:eastAsia="Times New Roman" w:hAnsi="Arial" w:cs="Times New Roman"/>
          <w:sz w:val="20"/>
          <w:szCs w:val="24"/>
        </w:rPr>
      </w:pPr>
      <w:r w:rsidRPr="00583F0D">
        <w:rPr>
          <w:rFonts w:ascii="Arial" w:eastAsia="Times New Roman" w:hAnsi="Arial" w:cs="Times New Roman"/>
          <w:noProof/>
          <w:sz w:val="20"/>
          <w:szCs w:val="24"/>
          <w:lang w:eastAsia="sl-SI"/>
        </w:rPr>
        <mc:AlternateContent>
          <mc:Choice Requires="wps">
            <w:drawing>
              <wp:anchor distT="0" distB="0" distL="114300" distR="114300" simplePos="0" relativeHeight="251658241" behindDoc="0" locked="0" layoutInCell="1" allowOverlap="1" wp14:anchorId="4DD1BAEB" wp14:editId="07081CF8">
                <wp:simplePos x="0" y="0"/>
                <wp:positionH relativeFrom="column">
                  <wp:posOffset>988695</wp:posOffset>
                </wp:positionH>
                <wp:positionV relativeFrom="paragraph">
                  <wp:posOffset>52705</wp:posOffset>
                </wp:positionV>
                <wp:extent cx="2061845" cy="414020"/>
                <wp:effectExtent l="0" t="0" r="14605" b="24130"/>
                <wp:wrapNone/>
                <wp:docPr id="83" name="Polje z besedilom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414020"/>
                        </a:xfrm>
                        <a:prstGeom prst="rect">
                          <a:avLst/>
                        </a:prstGeom>
                        <a:solidFill>
                          <a:srgbClr val="FFFFFF"/>
                        </a:solidFill>
                        <a:ln w="9525">
                          <a:solidFill>
                            <a:srgbClr val="000000"/>
                          </a:solidFill>
                          <a:miter lim="800000"/>
                          <a:headEnd/>
                          <a:tailEnd/>
                        </a:ln>
                      </wps:spPr>
                      <wps:txbx>
                        <w:txbxContent>
                          <w:p w14:paraId="7788FAD9" w14:textId="56AB8D55" w:rsidR="00DF5A45" w:rsidRPr="001D0CEA" w:rsidRDefault="00DF5A45" w:rsidP="001D0CEA">
                            <w:pPr>
                              <w:jc w:val="center"/>
                              <w:rPr>
                                <w:rFonts w:ascii="Arial" w:hAnsi="Arial" w:cs="Arial"/>
                                <w:sz w:val="20"/>
                                <w:szCs w:val="20"/>
                              </w:rPr>
                            </w:pPr>
                            <w:r w:rsidRPr="001D0CEA">
                              <w:rPr>
                                <w:rFonts w:ascii="Arial" w:hAnsi="Arial" w:cs="Arial"/>
                                <w:sz w:val="20"/>
                                <w:szCs w:val="20"/>
                              </w:rPr>
                              <w:t>Pridobljeno samopotrdilo za Obvladujoče osebe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1BAEB" id="Polje z besedilom 83" o:spid="_x0000_s1029" type="#_x0000_t202" style="position:absolute;margin-left:77.85pt;margin-top:4.15pt;width:162.35pt;height:32.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">
                <v:textbox>
                  <w:txbxContent>
                    <w:p w14:paraId="7788FAD9" w14:textId="56AB8D55" w:rsidR="00DF5A45" w:rsidRPr="001D0CEA" w:rsidRDefault="00DF5A45" w:rsidP="001D0CEA">
                      <w:pPr>
                        <w:jc w:val="center"/>
                        <w:rPr>
                          <w:rFonts w:ascii="Arial" w:hAnsi="Arial" w:cs="Arial"/>
                          <w:sz w:val="20"/>
                          <w:szCs w:val="20"/>
                        </w:rPr>
                      </w:pPr>
                      <w:r w:rsidRPr="001D0CEA">
                        <w:rPr>
                          <w:rFonts w:ascii="Arial" w:hAnsi="Arial" w:cs="Arial"/>
                          <w:sz w:val="20"/>
                          <w:szCs w:val="20"/>
                        </w:rPr>
                        <w:t xml:space="preserve">Pridobljeno </w:t>
                      </w:r>
                      <w:proofErr w:type="spellStart"/>
                      <w:r w:rsidRPr="001D0CEA">
                        <w:rPr>
                          <w:rFonts w:ascii="Arial" w:hAnsi="Arial" w:cs="Arial"/>
                          <w:sz w:val="20"/>
                          <w:szCs w:val="20"/>
                        </w:rPr>
                        <w:t>samopotrdilo</w:t>
                      </w:r>
                      <w:proofErr w:type="spellEnd"/>
                      <w:r w:rsidRPr="001D0CEA">
                        <w:rPr>
                          <w:rFonts w:ascii="Arial" w:hAnsi="Arial" w:cs="Arial"/>
                          <w:sz w:val="20"/>
                          <w:szCs w:val="20"/>
                        </w:rPr>
                        <w:t xml:space="preserve"> za Obvladujoče osebe</w:t>
                      </w:r>
                    </w:p>
                  </w:txbxContent>
                </v:textbox>
              </v:shape>
            </w:pict>
          </mc:Fallback>
        </mc:AlternateContent>
      </w:r>
    </w:p>
    <w:p w14:paraId="6EC4BE02" w14:textId="4DBCA424" w:rsidR="00C016FD" w:rsidRPr="00583F0D" w:rsidRDefault="002C41A0" w:rsidP="00C016FD">
      <w:pPr>
        <w:tabs>
          <w:tab w:val="left" w:pos="2805"/>
          <w:tab w:val="left" w:pos="6833"/>
          <w:tab w:val="left" w:pos="7811"/>
        </w:tabs>
        <w:spacing w:after="0" w:line="260" w:lineRule="atLeast"/>
        <w:rPr>
          <w:rFonts w:ascii="Arial" w:eastAsia="Times New Roman" w:hAnsi="Arial" w:cs="Times New Roman"/>
          <w:sz w:val="20"/>
          <w:szCs w:val="24"/>
        </w:rPr>
      </w:pPr>
      <w:r w:rsidRPr="00583F0D">
        <w:rPr>
          <w:rFonts w:ascii="Arial" w:eastAsia="Times New Roman" w:hAnsi="Arial" w:cs="Times New Roman"/>
          <w:noProof/>
          <w:sz w:val="20"/>
          <w:szCs w:val="24"/>
          <w:lang w:eastAsia="sl-SI"/>
        </w:rPr>
        <mc:AlternateContent>
          <mc:Choice Requires="wps">
            <w:drawing>
              <wp:anchor distT="0" distB="0" distL="114300" distR="114300" simplePos="0" relativeHeight="251658254" behindDoc="0" locked="0" layoutInCell="1" allowOverlap="1" wp14:anchorId="6B98BFB1" wp14:editId="34853E7B">
                <wp:simplePos x="0" y="0"/>
                <wp:positionH relativeFrom="column">
                  <wp:posOffset>3482424</wp:posOffset>
                </wp:positionH>
                <wp:positionV relativeFrom="paragraph">
                  <wp:posOffset>121656</wp:posOffset>
                </wp:positionV>
                <wp:extent cx="635" cy="1526792"/>
                <wp:effectExtent l="0" t="0" r="37465" b="16510"/>
                <wp:wrapNone/>
                <wp:docPr id="85" name="Raven puščični povezovalnik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5267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B86A8" id="Raven puščični povezovalnik 85" o:spid="_x0000_s1026" type="#_x0000_t32" style="position:absolute;margin-left:274.2pt;margin-top:9.6pt;width:.05pt;height:120.2pt;flip:y;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"/>
            </w:pict>
          </mc:Fallback>
        </mc:AlternateContent>
      </w:r>
      <w:r w:rsidRPr="00583F0D">
        <w:rPr>
          <w:rFonts w:ascii="Arial" w:eastAsia="Times New Roman" w:hAnsi="Arial" w:cs="Times New Roman"/>
          <w:noProof/>
          <w:sz w:val="20"/>
          <w:szCs w:val="24"/>
          <w:lang w:eastAsia="sl-SI"/>
        </w:rPr>
        <mc:AlternateContent>
          <mc:Choice Requires="wps">
            <w:drawing>
              <wp:anchor distT="0" distB="0" distL="114300" distR="114300" simplePos="0" relativeHeight="251658253" behindDoc="0" locked="0" layoutInCell="1" allowOverlap="1" wp14:anchorId="51F32880" wp14:editId="3CECCF74">
                <wp:simplePos x="0" y="0"/>
                <wp:positionH relativeFrom="column">
                  <wp:posOffset>3050540</wp:posOffset>
                </wp:positionH>
                <wp:positionV relativeFrom="paragraph">
                  <wp:posOffset>123190</wp:posOffset>
                </wp:positionV>
                <wp:extent cx="424180" cy="0"/>
                <wp:effectExtent l="38100" t="76200" r="0" b="95250"/>
                <wp:wrapNone/>
                <wp:docPr id="84" name="Raven puščični povezovalnik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4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6BC627" id="Raven puščični povezovalnik 84" o:spid="_x0000_s1026" type="#_x0000_t32" style="position:absolute;margin-left:240.2pt;margin-top:9.7pt;width:33.4pt;height:0;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">
                <v:stroke endarrow="block"/>
              </v:shape>
            </w:pict>
          </mc:Fallback>
        </mc:AlternateContent>
      </w:r>
      <w:r w:rsidR="00C016FD">
        <w:rPr>
          <w:rFonts w:ascii="Arial" w:eastAsia="Times New Roman" w:hAnsi="Arial" w:cs="Times New Roman"/>
          <w:sz w:val="20"/>
          <w:szCs w:val="24"/>
        </w:rPr>
        <w:tab/>
      </w:r>
      <w:r w:rsidR="00C016FD">
        <w:rPr>
          <w:rFonts w:ascii="Arial" w:eastAsia="Times New Roman" w:hAnsi="Arial" w:cs="Times New Roman"/>
          <w:sz w:val="20"/>
          <w:szCs w:val="24"/>
        </w:rPr>
        <w:tab/>
      </w:r>
      <w:r w:rsidR="00C016FD">
        <w:rPr>
          <w:rFonts w:ascii="Arial" w:eastAsia="Times New Roman" w:hAnsi="Arial" w:cs="Times New Roman"/>
          <w:sz w:val="20"/>
          <w:szCs w:val="24"/>
        </w:rPr>
        <w:tab/>
      </w:r>
    </w:p>
    <w:p w14:paraId="0CBA50FC" w14:textId="2A056FA0" w:rsidR="00C016FD" w:rsidRPr="00583F0D" w:rsidRDefault="002C41A0" w:rsidP="00C016FD">
      <w:pPr>
        <w:tabs>
          <w:tab w:val="left" w:pos="6585"/>
        </w:tabs>
        <w:spacing w:after="0" w:line="260" w:lineRule="atLeast"/>
        <w:rPr>
          <w:rFonts w:ascii="Arial" w:eastAsia="Times New Roman" w:hAnsi="Arial" w:cs="Times New Roman"/>
          <w:sz w:val="20"/>
          <w:szCs w:val="24"/>
        </w:rPr>
      </w:pPr>
      <w:r w:rsidRPr="00583F0D">
        <w:rPr>
          <w:rFonts w:ascii="Arial" w:eastAsia="Times New Roman" w:hAnsi="Arial" w:cs="Times New Roman"/>
          <w:noProof/>
          <w:sz w:val="20"/>
          <w:szCs w:val="24"/>
          <w:lang w:eastAsia="sl-SI"/>
        </w:rPr>
        <mc:AlternateContent>
          <mc:Choice Requires="wps">
            <w:drawing>
              <wp:anchor distT="0" distB="0" distL="114300" distR="114300" simplePos="0" relativeHeight="251658248" behindDoc="0" locked="0" layoutInCell="1" allowOverlap="1" wp14:anchorId="150C25BD" wp14:editId="7181016B">
                <wp:simplePos x="0" y="0"/>
                <wp:positionH relativeFrom="column">
                  <wp:posOffset>1929299</wp:posOffset>
                </wp:positionH>
                <wp:positionV relativeFrom="paragraph">
                  <wp:posOffset>137711</wp:posOffset>
                </wp:positionV>
                <wp:extent cx="370" cy="335915"/>
                <wp:effectExtent l="76200" t="0" r="76200" b="64135"/>
                <wp:wrapNone/>
                <wp:docPr id="86" name="Raven puščični povezovalnik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 cy="335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BCE5C4" id="Raven puščični povezovalnik 86" o:spid="_x0000_s1026" type="#_x0000_t32" style="position:absolute;margin-left:151.9pt;margin-top:10.85pt;width:.05pt;height:26.4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">
                <v:stroke endarrow="block"/>
              </v:shape>
            </w:pict>
          </mc:Fallback>
        </mc:AlternateContent>
      </w:r>
      <w:r w:rsidR="00C016FD" w:rsidRPr="00583F0D">
        <w:rPr>
          <w:rFonts w:ascii="Arial" w:eastAsia="Times New Roman" w:hAnsi="Arial" w:cs="Times New Roman"/>
          <w:sz w:val="20"/>
          <w:szCs w:val="24"/>
        </w:rPr>
        <w:tab/>
      </w:r>
    </w:p>
    <w:p w14:paraId="62C18992" w14:textId="7503B360" w:rsidR="00C016FD" w:rsidRPr="00583F0D" w:rsidRDefault="00C016FD" w:rsidP="00C016FD">
      <w:pPr>
        <w:spacing w:after="0" w:line="260" w:lineRule="atLeast"/>
        <w:rPr>
          <w:rFonts w:ascii="Arial" w:eastAsia="Times New Roman" w:hAnsi="Arial" w:cs="Times New Roman"/>
          <w:sz w:val="20"/>
          <w:szCs w:val="24"/>
        </w:rPr>
      </w:pPr>
    </w:p>
    <w:p w14:paraId="35C77E75" w14:textId="02EBD41F" w:rsidR="00C016FD" w:rsidRPr="00583F0D" w:rsidRDefault="002C41A0" w:rsidP="00C016FD">
      <w:pPr>
        <w:spacing w:after="0" w:line="260" w:lineRule="atLeast"/>
        <w:rPr>
          <w:rFonts w:ascii="Arial" w:eastAsia="Times New Roman" w:hAnsi="Arial" w:cs="Times New Roman"/>
          <w:sz w:val="20"/>
          <w:szCs w:val="24"/>
        </w:rPr>
      </w:pPr>
      <w:r w:rsidRPr="00583F0D">
        <w:rPr>
          <w:rFonts w:ascii="Arial" w:eastAsia="Times New Roman" w:hAnsi="Arial" w:cs="Times New Roman"/>
          <w:noProof/>
          <w:sz w:val="20"/>
          <w:szCs w:val="24"/>
          <w:lang w:eastAsia="sl-SI"/>
        </w:rPr>
        <mc:AlternateContent>
          <mc:Choice Requires="wps">
            <w:drawing>
              <wp:anchor distT="0" distB="0" distL="114300" distR="114300" simplePos="0" relativeHeight="251658261" behindDoc="0" locked="0" layoutInCell="1" allowOverlap="1" wp14:anchorId="27F6B40E" wp14:editId="6732CEC3">
                <wp:simplePos x="0" y="0"/>
                <wp:positionH relativeFrom="column">
                  <wp:posOffset>3023870</wp:posOffset>
                </wp:positionH>
                <wp:positionV relativeFrom="paragraph">
                  <wp:posOffset>76835</wp:posOffset>
                </wp:positionV>
                <wp:extent cx="424180" cy="247650"/>
                <wp:effectExtent l="0" t="0" r="0" b="0"/>
                <wp:wrapNone/>
                <wp:docPr id="87" name="Polje z besedilom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2476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D0C4F64" w14:textId="77777777" w:rsidR="00DF5A45" w:rsidRPr="007152CF" w:rsidRDefault="00DF5A45" w:rsidP="00C016FD">
                            <w:pPr>
                              <w:rPr>
                                <w:rFonts w:ascii="Arial" w:hAnsi="Arial" w:cs="Arial"/>
                                <w:sz w:val="20"/>
                                <w:szCs w:val="20"/>
                              </w:rPr>
                            </w:pPr>
                            <w:r w:rsidRPr="007152CF">
                              <w:rPr>
                                <w:rFonts w:ascii="Arial" w:hAnsi="Arial" w:cs="Arial"/>
                                <w:sz w:val="20"/>
                                <w:szCs w:val="20"/>
                              </w:rPr>
                              <w:t>Ne</w:t>
                            </w:r>
                          </w:p>
                          <w:p w14:paraId="3C4E9335" w14:textId="77777777" w:rsidR="00DF5A45" w:rsidRPr="007B5277" w:rsidRDefault="00DF5A45" w:rsidP="00C016F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6B40E" id="Polje z besedilom 87" o:spid="_x0000_s1030" type="#_x0000_t202" style="position:absolute;margin-left:238.1pt;margin-top:6.05pt;width:33.4pt;height:19.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" stroked="f" strokeweight="0">
                <v:textbox>
                  <w:txbxContent>
                    <w:p w14:paraId="5D0C4F64" w14:textId="77777777" w:rsidR="00DF5A45" w:rsidRPr="007152CF" w:rsidRDefault="00DF5A45" w:rsidP="00C016FD">
                      <w:pPr>
                        <w:rPr>
                          <w:rFonts w:ascii="Arial" w:hAnsi="Arial" w:cs="Arial"/>
                          <w:sz w:val="20"/>
                          <w:szCs w:val="20"/>
                        </w:rPr>
                      </w:pPr>
                      <w:r w:rsidRPr="007152CF">
                        <w:rPr>
                          <w:rFonts w:ascii="Arial" w:hAnsi="Arial" w:cs="Arial"/>
                          <w:sz w:val="20"/>
                          <w:szCs w:val="20"/>
                        </w:rPr>
                        <w:t>Ne</w:t>
                      </w:r>
                    </w:p>
                    <w:p w14:paraId="3C4E9335" w14:textId="77777777" w:rsidR="00DF5A45" w:rsidRPr="007B5277" w:rsidRDefault="00DF5A45" w:rsidP="00C016FD">
                      <w:pPr>
                        <w:rPr>
                          <w:sz w:val="16"/>
                          <w:szCs w:val="16"/>
                        </w:rPr>
                      </w:pPr>
                    </w:p>
                  </w:txbxContent>
                </v:textbox>
              </v:shape>
            </w:pict>
          </mc:Fallback>
        </mc:AlternateContent>
      </w:r>
      <w:r w:rsidRPr="00583F0D">
        <w:rPr>
          <w:rFonts w:ascii="Arial" w:eastAsia="Times New Roman" w:hAnsi="Arial" w:cs="Times New Roman"/>
          <w:noProof/>
          <w:sz w:val="20"/>
          <w:szCs w:val="24"/>
          <w:lang w:eastAsia="sl-SI"/>
        </w:rPr>
        <mc:AlternateContent>
          <mc:Choice Requires="wps">
            <w:drawing>
              <wp:anchor distT="0" distB="0" distL="114300" distR="114300" simplePos="0" relativeHeight="251658242" behindDoc="0" locked="0" layoutInCell="1" allowOverlap="1" wp14:anchorId="7272E9B2" wp14:editId="2658F93A">
                <wp:simplePos x="0" y="0"/>
                <wp:positionH relativeFrom="column">
                  <wp:posOffset>989330</wp:posOffset>
                </wp:positionH>
                <wp:positionV relativeFrom="paragraph">
                  <wp:posOffset>142875</wp:posOffset>
                </wp:positionV>
                <wp:extent cx="2005330" cy="310515"/>
                <wp:effectExtent l="0" t="0" r="13970" b="13335"/>
                <wp:wrapNone/>
                <wp:docPr id="88" name="Polje z besedilom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330" cy="310515"/>
                        </a:xfrm>
                        <a:prstGeom prst="rect">
                          <a:avLst/>
                        </a:prstGeom>
                        <a:solidFill>
                          <a:srgbClr val="FFFFFF"/>
                        </a:solidFill>
                        <a:ln w="9525">
                          <a:solidFill>
                            <a:srgbClr val="000000"/>
                          </a:solidFill>
                          <a:miter lim="800000"/>
                          <a:headEnd/>
                          <a:tailEnd/>
                        </a:ln>
                      </wps:spPr>
                      <wps:txbx>
                        <w:txbxContent>
                          <w:p w14:paraId="2D7236F7" w14:textId="77777777" w:rsidR="00DF5A45" w:rsidRPr="001D0CEA" w:rsidRDefault="00DF5A45" w:rsidP="001D0CEA">
                            <w:pPr>
                              <w:jc w:val="center"/>
                              <w:rPr>
                                <w:rFonts w:ascii="Arial" w:hAnsi="Arial" w:cs="Arial"/>
                                <w:sz w:val="20"/>
                                <w:szCs w:val="20"/>
                              </w:rPr>
                            </w:pPr>
                            <w:r w:rsidRPr="001D0CEA">
                              <w:rPr>
                                <w:rFonts w:ascii="Arial" w:hAnsi="Arial" w:cs="Arial"/>
                                <w:sz w:val="20"/>
                                <w:szCs w:val="20"/>
                              </w:rPr>
                              <w:t>Ali je samopotrdilo veljavno?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2E9B2" id="Polje z besedilom 88" o:spid="_x0000_s1031" type="#_x0000_t202" style="position:absolute;margin-left:77.9pt;margin-top:11.25pt;width:157.9pt;height:24.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">
                <v:textbox>
                  <w:txbxContent>
                    <w:p w14:paraId="2D7236F7" w14:textId="77777777" w:rsidR="00DF5A45" w:rsidRPr="001D0CEA" w:rsidRDefault="00DF5A45" w:rsidP="001D0CEA">
                      <w:pPr>
                        <w:jc w:val="center"/>
                        <w:rPr>
                          <w:rFonts w:ascii="Arial" w:hAnsi="Arial" w:cs="Arial"/>
                          <w:sz w:val="20"/>
                          <w:szCs w:val="20"/>
                        </w:rPr>
                      </w:pPr>
                      <w:r w:rsidRPr="001D0CEA">
                        <w:rPr>
                          <w:rFonts w:ascii="Arial" w:hAnsi="Arial" w:cs="Arial"/>
                          <w:sz w:val="20"/>
                          <w:szCs w:val="20"/>
                        </w:rPr>
                        <w:t xml:space="preserve">Ali je </w:t>
                      </w:r>
                      <w:proofErr w:type="spellStart"/>
                      <w:r w:rsidRPr="001D0CEA">
                        <w:rPr>
                          <w:rFonts w:ascii="Arial" w:hAnsi="Arial" w:cs="Arial"/>
                          <w:sz w:val="20"/>
                          <w:szCs w:val="20"/>
                        </w:rPr>
                        <w:t>samopotrdilo</w:t>
                      </w:r>
                      <w:proofErr w:type="spellEnd"/>
                      <w:r w:rsidRPr="001D0CEA">
                        <w:rPr>
                          <w:rFonts w:ascii="Arial" w:hAnsi="Arial" w:cs="Arial"/>
                          <w:sz w:val="20"/>
                          <w:szCs w:val="20"/>
                        </w:rPr>
                        <w:t xml:space="preserve"> veljavno?</w:t>
                      </w:r>
                    </w:p>
                  </w:txbxContent>
                </v:textbox>
              </v:shape>
            </w:pict>
          </mc:Fallback>
        </mc:AlternateContent>
      </w:r>
    </w:p>
    <w:p w14:paraId="414B0EDE" w14:textId="04AD6179" w:rsidR="00C016FD" w:rsidRPr="00583F0D" w:rsidRDefault="002C41A0" w:rsidP="00C016FD">
      <w:pPr>
        <w:spacing w:after="0" w:line="260" w:lineRule="atLeast"/>
        <w:rPr>
          <w:rFonts w:ascii="Arial" w:eastAsia="Times New Roman" w:hAnsi="Arial" w:cs="Times New Roman"/>
          <w:sz w:val="20"/>
          <w:szCs w:val="24"/>
        </w:rPr>
      </w:pPr>
      <w:r w:rsidRPr="00583F0D">
        <w:rPr>
          <w:rFonts w:ascii="Arial" w:eastAsia="Times New Roman" w:hAnsi="Arial" w:cs="Times New Roman"/>
          <w:noProof/>
          <w:sz w:val="20"/>
          <w:szCs w:val="24"/>
          <w:lang w:eastAsia="sl-SI"/>
        </w:rPr>
        <mc:AlternateContent>
          <mc:Choice Requires="wps">
            <w:drawing>
              <wp:anchor distT="0" distB="0" distL="114300" distR="114300" simplePos="0" relativeHeight="251658255" behindDoc="0" locked="0" layoutInCell="1" allowOverlap="1" wp14:anchorId="641E71AC" wp14:editId="0A810001">
                <wp:simplePos x="0" y="0"/>
                <wp:positionH relativeFrom="column">
                  <wp:posOffset>2987040</wp:posOffset>
                </wp:positionH>
                <wp:positionV relativeFrom="paragraph">
                  <wp:posOffset>158115</wp:posOffset>
                </wp:positionV>
                <wp:extent cx="481330" cy="6350"/>
                <wp:effectExtent l="0" t="0" r="13970" b="31750"/>
                <wp:wrapNone/>
                <wp:docPr id="89" name="Raven puščični povezovalnik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33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79F52" id="Raven puščični povezovalnik 89" o:spid="_x0000_s1026" type="#_x0000_t32" style="position:absolute;margin-left:235.2pt;margin-top:12.45pt;width:37.9pt;height:.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"/>
            </w:pict>
          </mc:Fallback>
        </mc:AlternateContent>
      </w:r>
    </w:p>
    <w:p w14:paraId="7786359C" w14:textId="18D73804" w:rsidR="00C016FD" w:rsidRPr="00583F0D" w:rsidRDefault="002C41A0" w:rsidP="00C016FD">
      <w:pPr>
        <w:spacing w:after="0" w:line="260" w:lineRule="atLeast"/>
        <w:rPr>
          <w:rFonts w:ascii="Arial" w:eastAsia="Times New Roman" w:hAnsi="Arial" w:cs="Times New Roman"/>
          <w:sz w:val="20"/>
          <w:szCs w:val="24"/>
        </w:rPr>
      </w:pPr>
      <w:r w:rsidRPr="00583F0D">
        <w:rPr>
          <w:rFonts w:ascii="Arial" w:eastAsia="Times New Roman" w:hAnsi="Arial" w:cs="Times New Roman"/>
          <w:noProof/>
          <w:sz w:val="20"/>
          <w:szCs w:val="24"/>
          <w:lang w:eastAsia="sl-SI"/>
        </w:rPr>
        <mc:AlternateContent>
          <mc:Choice Requires="wps">
            <w:drawing>
              <wp:anchor distT="0" distB="0" distL="114300" distR="114300" simplePos="0" relativeHeight="251658257" behindDoc="0" locked="0" layoutInCell="1" allowOverlap="1" wp14:anchorId="1D737E6E" wp14:editId="375DCBFE">
                <wp:simplePos x="0" y="0"/>
                <wp:positionH relativeFrom="column">
                  <wp:posOffset>1929130</wp:posOffset>
                </wp:positionH>
                <wp:positionV relativeFrom="paragraph">
                  <wp:posOffset>123825</wp:posOffset>
                </wp:positionV>
                <wp:extent cx="0" cy="436880"/>
                <wp:effectExtent l="76200" t="0" r="57150" b="58420"/>
                <wp:wrapNone/>
                <wp:docPr id="90" name="Raven puščični povezovalnik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56979" id="Raven puščični povezovalnik 90" o:spid="_x0000_s1026" type="#_x0000_t32" style="position:absolute;margin-left:151.9pt;margin-top:9.75pt;width:0;height:34.4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">
                <v:stroke endarrow="block"/>
              </v:shape>
            </w:pict>
          </mc:Fallback>
        </mc:AlternateContent>
      </w:r>
    </w:p>
    <w:p w14:paraId="72C38F24" w14:textId="039C28D5" w:rsidR="00C016FD" w:rsidRPr="00583F0D" w:rsidRDefault="002C41A0" w:rsidP="00C016FD">
      <w:pPr>
        <w:spacing w:after="0" w:line="260" w:lineRule="atLeast"/>
        <w:rPr>
          <w:rFonts w:ascii="Arial" w:eastAsia="Times New Roman" w:hAnsi="Arial" w:cs="Times New Roman"/>
          <w:sz w:val="20"/>
          <w:szCs w:val="24"/>
        </w:rPr>
      </w:pPr>
      <w:r w:rsidRPr="00583F0D">
        <w:rPr>
          <w:rFonts w:ascii="Arial" w:eastAsia="Times New Roman" w:hAnsi="Arial" w:cs="Times New Roman"/>
          <w:noProof/>
          <w:sz w:val="20"/>
          <w:szCs w:val="24"/>
          <w:lang w:eastAsia="sl-SI"/>
        </w:rPr>
        <mc:AlternateContent>
          <mc:Choice Requires="wps">
            <w:drawing>
              <wp:anchor distT="0" distB="0" distL="114300" distR="114300" simplePos="0" relativeHeight="251658256" behindDoc="0" locked="0" layoutInCell="1" allowOverlap="1" wp14:anchorId="3422A4C9" wp14:editId="1BE63B81">
                <wp:simplePos x="0" y="0"/>
                <wp:positionH relativeFrom="column">
                  <wp:posOffset>1356360</wp:posOffset>
                </wp:positionH>
                <wp:positionV relativeFrom="paragraph">
                  <wp:posOffset>113030</wp:posOffset>
                </wp:positionV>
                <wp:extent cx="424180" cy="247650"/>
                <wp:effectExtent l="0" t="0" r="0" b="0"/>
                <wp:wrapNone/>
                <wp:docPr id="91" name="Polje z besedilom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2476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1B36BFD" w14:textId="77777777" w:rsidR="00DF5A45" w:rsidRPr="007152CF" w:rsidRDefault="00DF5A45" w:rsidP="00C016FD">
                            <w:pPr>
                              <w:rPr>
                                <w:rFonts w:ascii="Arial" w:hAnsi="Arial" w:cs="Arial"/>
                                <w:sz w:val="20"/>
                                <w:szCs w:val="20"/>
                              </w:rPr>
                            </w:pPr>
                            <w:r w:rsidRPr="007152CF">
                              <w:rPr>
                                <w:rFonts w:ascii="Arial" w:hAnsi="Arial" w:cs="Arial"/>
                                <w:sz w:val="20"/>
                                <w:szCs w:val="20"/>
                              </w:rPr>
                              <w:t>Da</w:t>
                            </w:r>
                          </w:p>
                          <w:p w14:paraId="2B427C9D" w14:textId="77777777" w:rsidR="00DF5A45" w:rsidRPr="007B5277" w:rsidRDefault="00DF5A45" w:rsidP="00C016F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2A4C9" id="Polje z besedilom 91" o:spid="_x0000_s1032" type="#_x0000_t202" style="position:absolute;margin-left:106.8pt;margin-top:8.9pt;width:33.4pt;height:19.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" stroked="f" strokeweight="0">
                <v:textbox>
                  <w:txbxContent>
                    <w:p w14:paraId="11B36BFD" w14:textId="77777777" w:rsidR="00DF5A45" w:rsidRPr="007152CF" w:rsidRDefault="00DF5A45" w:rsidP="00C016FD">
                      <w:pPr>
                        <w:rPr>
                          <w:rFonts w:ascii="Arial" w:hAnsi="Arial" w:cs="Arial"/>
                          <w:sz w:val="20"/>
                          <w:szCs w:val="20"/>
                        </w:rPr>
                      </w:pPr>
                      <w:r w:rsidRPr="007152CF">
                        <w:rPr>
                          <w:rFonts w:ascii="Arial" w:hAnsi="Arial" w:cs="Arial"/>
                          <w:sz w:val="20"/>
                          <w:szCs w:val="20"/>
                        </w:rPr>
                        <w:t>Da</w:t>
                      </w:r>
                    </w:p>
                    <w:p w14:paraId="2B427C9D" w14:textId="77777777" w:rsidR="00DF5A45" w:rsidRPr="007B5277" w:rsidRDefault="00DF5A45" w:rsidP="00C016FD">
                      <w:pPr>
                        <w:rPr>
                          <w:sz w:val="16"/>
                          <w:szCs w:val="16"/>
                        </w:rPr>
                      </w:pPr>
                    </w:p>
                  </w:txbxContent>
                </v:textbox>
              </v:shape>
            </w:pict>
          </mc:Fallback>
        </mc:AlternateContent>
      </w:r>
    </w:p>
    <w:p w14:paraId="53574074" w14:textId="41C6DA31" w:rsidR="00C016FD" w:rsidRPr="00583F0D" w:rsidRDefault="00C016FD" w:rsidP="00C016FD">
      <w:pPr>
        <w:spacing w:after="0" w:line="260" w:lineRule="atLeast"/>
        <w:rPr>
          <w:rFonts w:ascii="Arial" w:eastAsia="Times New Roman" w:hAnsi="Arial" w:cs="Times New Roman"/>
          <w:sz w:val="20"/>
          <w:szCs w:val="24"/>
        </w:rPr>
      </w:pPr>
    </w:p>
    <w:p w14:paraId="55507D07" w14:textId="01E4CA5F" w:rsidR="00C016FD" w:rsidRPr="00583F0D" w:rsidRDefault="002C41A0" w:rsidP="00C016FD">
      <w:pPr>
        <w:spacing w:after="0" w:line="260" w:lineRule="atLeast"/>
        <w:rPr>
          <w:rFonts w:ascii="Arial" w:eastAsia="Times New Roman" w:hAnsi="Arial" w:cs="Times New Roman"/>
          <w:sz w:val="20"/>
          <w:szCs w:val="24"/>
        </w:rPr>
      </w:pPr>
      <w:r w:rsidRPr="00583F0D">
        <w:rPr>
          <w:rFonts w:ascii="Arial" w:eastAsia="Times New Roman" w:hAnsi="Arial" w:cs="Times New Roman"/>
          <w:noProof/>
          <w:sz w:val="20"/>
          <w:szCs w:val="24"/>
          <w:lang w:eastAsia="sl-SI"/>
        </w:rPr>
        <mc:AlternateContent>
          <mc:Choice Requires="wps">
            <w:drawing>
              <wp:anchor distT="0" distB="0" distL="114300" distR="114300" simplePos="0" relativeHeight="251658262" behindDoc="0" locked="0" layoutInCell="1" allowOverlap="1" wp14:anchorId="1990B836" wp14:editId="1BD75250">
                <wp:simplePos x="0" y="0"/>
                <wp:positionH relativeFrom="column">
                  <wp:posOffset>3050540</wp:posOffset>
                </wp:positionH>
                <wp:positionV relativeFrom="paragraph">
                  <wp:posOffset>59211</wp:posOffset>
                </wp:positionV>
                <wp:extent cx="424180" cy="267419"/>
                <wp:effectExtent l="0" t="0" r="0" b="0"/>
                <wp:wrapNone/>
                <wp:docPr id="93" name="Polje z besedilom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267419"/>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A8D8B46" w14:textId="77777777" w:rsidR="00DF5A45" w:rsidRPr="007152CF" w:rsidRDefault="00DF5A45" w:rsidP="00C016FD">
                            <w:pPr>
                              <w:rPr>
                                <w:rFonts w:ascii="Arial" w:hAnsi="Arial" w:cs="Arial"/>
                                <w:sz w:val="20"/>
                                <w:szCs w:val="20"/>
                              </w:rPr>
                            </w:pPr>
                            <w:r w:rsidRPr="007152CF">
                              <w:rPr>
                                <w:rFonts w:ascii="Arial" w:hAnsi="Arial" w:cs="Arial"/>
                                <w:sz w:val="20"/>
                                <w:szCs w:val="20"/>
                              </w:rPr>
                              <w:t>Da</w:t>
                            </w:r>
                          </w:p>
                          <w:p w14:paraId="5324F224" w14:textId="77777777" w:rsidR="00DF5A45" w:rsidRPr="007B5277" w:rsidRDefault="00DF5A45" w:rsidP="00C016F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0B836" id="Polje z besedilom 93" o:spid="_x0000_s1033" type="#_x0000_t202" style="position:absolute;margin-left:240.2pt;margin-top:4.65pt;width:33.4pt;height:21.0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" stroked="f" strokeweight="0">
                <v:textbox>
                  <w:txbxContent>
                    <w:p w14:paraId="6A8D8B46" w14:textId="77777777" w:rsidR="00DF5A45" w:rsidRPr="007152CF" w:rsidRDefault="00DF5A45" w:rsidP="00C016FD">
                      <w:pPr>
                        <w:rPr>
                          <w:rFonts w:ascii="Arial" w:hAnsi="Arial" w:cs="Arial"/>
                          <w:sz w:val="20"/>
                          <w:szCs w:val="20"/>
                        </w:rPr>
                      </w:pPr>
                      <w:r w:rsidRPr="007152CF">
                        <w:rPr>
                          <w:rFonts w:ascii="Arial" w:hAnsi="Arial" w:cs="Arial"/>
                          <w:sz w:val="20"/>
                          <w:szCs w:val="20"/>
                        </w:rPr>
                        <w:t>Da</w:t>
                      </w:r>
                    </w:p>
                    <w:p w14:paraId="5324F224" w14:textId="77777777" w:rsidR="00DF5A45" w:rsidRPr="007B5277" w:rsidRDefault="00DF5A45" w:rsidP="00C016FD">
                      <w:pPr>
                        <w:rPr>
                          <w:sz w:val="16"/>
                          <w:szCs w:val="16"/>
                        </w:rPr>
                      </w:pPr>
                    </w:p>
                  </w:txbxContent>
                </v:textbox>
              </v:shape>
            </w:pict>
          </mc:Fallback>
        </mc:AlternateContent>
      </w:r>
      <w:r w:rsidRPr="00583F0D">
        <w:rPr>
          <w:rFonts w:ascii="Arial" w:eastAsia="Times New Roman" w:hAnsi="Arial" w:cs="Times New Roman"/>
          <w:noProof/>
          <w:sz w:val="20"/>
          <w:szCs w:val="24"/>
          <w:lang w:eastAsia="sl-SI"/>
        </w:rPr>
        <mc:AlternateContent>
          <mc:Choice Requires="wps">
            <w:drawing>
              <wp:anchor distT="0" distB="0" distL="114300" distR="114300" simplePos="0" relativeHeight="251658243" behindDoc="0" locked="0" layoutInCell="1" allowOverlap="1" wp14:anchorId="36E6BC5B" wp14:editId="5BEA31AF">
                <wp:simplePos x="0" y="0"/>
                <wp:positionH relativeFrom="column">
                  <wp:posOffset>1006475</wp:posOffset>
                </wp:positionH>
                <wp:positionV relativeFrom="paragraph">
                  <wp:posOffset>67945</wp:posOffset>
                </wp:positionV>
                <wp:extent cx="1992630" cy="431165"/>
                <wp:effectExtent l="0" t="0" r="26670" b="26035"/>
                <wp:wrapNone/>
                <wp:docPr id="92" name="Polje z besedilom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630" cy="431165"/>
                        </a:xfrm>
                        <a:prstGeom prst="rect">
                          <a:avLst/>
                        </a:prstGeom>
                        <a:solidFill>
                          <a:srgbClr val="FFFFFF"/>
                        </a:solidFill>
                        <a:ln w="9525">
                          <a:solidFill>
                            <a:srgbClr val="000000"/>
                          </a:solidFill>
                          <a:miter lim="800000"/>
                          <a:headEnd/>
                          <a:tailEnd/>
                        </a:ln>
                      </wps:spPr>
                      <wps:txbx>
                        <w:txbxContent>
                          <w:p w14:paraId="30B35340" w14:textId="77777777" w:rsidR="00DF5A45" w:rsidRPr="001D0CEA" w:rsidRDefault="00DF5A45" w:rsidP="001D0CEA">
                            <w:pPr>
                              <w:jc w:val="center"/>
                              <w:rPr>
                                <w:rFonts w:ascii="Arial" w:hAnsi="Arial" w:cs="Arial"/>
                                <w:sz w:val="20"/>
                                <w:szCs w:val="20"/>
                              </w:rPr>
                            </w:pPr>
                            <w:r w:rsidRPr="001D0CEA">
                              <w:rPr>
                                <w:rFonts w:ascii="Arial" w:hAnsi="Arial" w:cs="Arial"/>
                                <w:sz w:val="20"/>
                                <w:szCs w:val="20"/>
                              </w:rPr>
                              <w:t>Ali obstaja domneva, da je samopotrdilo nepravilno?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6BC5B" id="Polje z besedilom 92" o:spid="_x0000_s1034" type="#_x0000_t202" style="position:absolute;margin-left:79.25pt;margin-top:5.35pt;width:156.9pt;height:33.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">
                <v:textbox>
                  <w:txbxContent>
                    <w:p w14:paraId="30B35340" w14:textId="77777777" w:rsidR="00DF5A45" w:rsidRPr="001D0CEA" w:rsidRDefault="00DF5A45" w:rsidP="001D0CEA">
                      <w:pPr>
                        <w:jc w:val="center"/>
                        <w:rPr>
                          <w:rFonts w:ascii="Arial" w:hAnsi="Arial" w:cs="Arial"/>
                          <w:sz w:val="20"/>
                          <w:szCs w:val="20"/>
                        </w:rPr>
                      </w:pPr>
                      <w:r w:rsidRPr="001D0CEA">
                        <w:rPr>
                          <w:rFonts w:ascii="Arial" w:hAnsi="Arial" w:cs="Arial"/>
                          <w:sz w:val="20"/>
                          <w:szCs w:val="20"/>
                        </w:rPr>
                        <w:t xml:space="preserve">Ali obstaja domneva, da je </w:t>
                      </w:r>
                      <w:proofErr w:type="spellStart"/>
                      <w:r w:rsidRPr="001D0CEA">
                        <w:rPr>
                          <w:rFonts w:ascii="Arial" w:hAnsi="Arial" w:cs="Arial"/>
                          <w:sz w:val="20"/>
                          <w:szCs w:val="20"/>
                        </w:rPr>
                        <w:t>samopotrdilo</w:t>
                      </w:r>
                      <w:proofErr w:type="spellEnd"/>
                      <w:r w:rsidRPr="001D0CEA">
                        <w:rPr>
                          <w:rFonts w:ascii="Arial" w:hAnsi="Arial" w:cs="Arial"/>
                          <w:sz w:val="20"/>
                          <w:szCs w:val="20"/>
                        </w:rPr>
                        <w:t xml:space="preserve"> nepravilno?</w:t>
                      </w:r>
                    </w:p>
                  </w:txbxContent>
                </v:textbox>
              </v:shape>
            </w:pict>
          </mc:Fallback>
        </mc:AlternateContent>
      </w:r>
    </w:p>
    <w:p w14:paraId="0BD95C0C" w14:textId="0B1775F9" w:rsidR="00C016FD" w:rsidRPr="00583F0D" w:rsidRDefault="00C016FD" w:rsidP="00C016FD">
      <w:pPr>
        <w:spacing w:after="0" w:line="260" w:lineRule="atLeast"/>
        <w:rPr>
          <w:rFonts w:ascii="Arial" w:eastAsia="Times New Roman" w:hAnsi="Arial" w:cs="Times New Roman"/>
          <w:sz w:val="20"/>
          <w:szCs w:val="24"/>
        </w:rPr>
      </w:pPr>
    </w:p>
    <w:p w14:paraId="2CACFE6B" w14:textId="582D1E65" w:rsidR="00C016FD" w:rsidRPr="00583F0D" w:rsidRDefault="002C41A0" w:rsidP="00C016FD">
      <w:pPr>
        <w:spacing w:after="0" w:line="260" w:lineRule="atLeast"/>
        <w:rPr>
          <w:rFonts w:ascii="Arial" w:eastAsia="Times New Roman" w:hAnsi="Arial" w:cs="Times New Roman"/>
          <w:sz w:val="20"/>
          <w:szCs w:val="24"/>
        </w:rPr>
      </w:pPr>
      <w:r w:rsidRPr="00583F0D">
        <w:rPr>
          <w:rFonts w:ascii="Arial" w:eastAsia="Times New Roman" w:hAnsi="Arial" w:cs="Times New Roman"/>
          <w:noProof/>
          <w:sz w:val="20"/>
          <w:szCs w:val="24"/>
          <w:lang w:eastAsia="sl-SI"/>
        </w:rPr>
        <mc:AlternateContent>
          <mc:Choice Requires="wps">
            <w:drawing>
              <wp:anchor distT="0" distB="0" distL="114300" distR="114300" simplePos="0" relativeHeight="251658252" behindDoc="0" locked="0" layoutInCell="1" allowOverlap="1" wp14:anchorId="6EA4BCFC" wp14:editId="574C63D7">
                <wp:simplePos x="0" y="0"/>
                <wp:positionH relativeFrom="column">
                  <wp:posOffset>2998087</wp:posOffset>
                </wp:positionH>
                <wp:positionV relativeFrom="paragraph">
                  <wp:posOffset>-635</wp:posOffset>
                </wp:positionV>
                <wp:extent cx="485140" cy="0"/>
                <wp:effectExtent l="0" t="0" r="10160" b="19050"/>
                <wp:wrapNone/>
                <wp:docPr id="95" name="Raven puščični povezovalnik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EC3AD9" id="Raven puščični povezovalnik 95" o:spid="_x0000_s1026" type="#_x0000_t32" style="position:absolute;margin-left:236.05pt;margin-top:-.05pt;width:38.2pt;height:0;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"/>
            </w:pict>
          </mc:Fallback>
        </mc:AlternateContent>
      </w:r>
    </w:p>
    <w:p w14:paraId="03A92258" w14:textId="4A89742E" w:rsidR="00C016FD" w:rsidRPr="00583F0D" w:rsidRDefault="002C41A0" w:rsidP="00C016FD">
      <w:pPr>
        <w:spacing w:after="0" w:line="260" w:lineRule="atLeast"/>
        <w:rPr>
          <w:rFonts w:ascii="Arial" w:eastAsia="Times New Roman" w:hAnsi="Arial" w:cs="Times New Roman"/>
          <w:sz w:val="20"/>
          <w:szCs w:val="24"/>
        </w:rPr>
      </w:pPr>
      <w:r w:rsidRPr="00583F0D">
        <w:rPr>
          <w:rFonts w:ascii="Arial" w:eastAsia="Times New Roman" w:hAnsi="Arial" w:cs="Times New Roman"/>
          <w:noProof/>
          <w:sz w:val="20"/>
          <w:szCs w:val="24"/>
          <w:lang w:eastAsia="sl-SI"/>
        </w:rPr>
        <mc:AlternateContent>
          <mc:Choice Requires="wps">
            <w:drawing>
              <wp:anchor distT="0" distB="0" distL="114300" distR="114300" simplePos="0" relativeHeight="251658258" behindDoc="0" locked="0" layoutInCell="1" allowOverlap="1" wp14:anchorId="45152880" wp14:editId="163AD3CB">
                <wp:simplePos x="0" y="0"/>
                <wp:positionH relativeFrom="column">
                  <wp:posOffset>1363980</wp:posOffset>
                </wp:positionH>
                <wp:positionV relativeFrom="paragraph">
                  <wp:posOffset>94615</wp:posOffset>
                </wp:positionV>
                <wp:extent cx="424180" cy="247650"/>
                <wp:effectExtent l="0" t="0" r="0" b="0"/>
                <wp:wrapNone/>
                <wp:docPr id="96" name="Polje z besedilom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2476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B6A36A1" w14:textId="77777777" w:rsidR="00DF5A45" w:rsidRPr="007152CF" w:rsidRDefault="00DF5A45" w:rsidP="00C016FD">
                            <w:pPr>
                              <w:rPr>
                                <w:rFonts w:ascii="Arial" w:hAnsi="Arial" w:cs="Arial"/>
                                <w:sz w:val="20"/>
                                <w:szCs w:val="20"/>
                              </w:rPr>
                            </w:pPr>
                            <w:r w:rsidRPr="007152CF">
                              <w:rPr>
                                <w:rFonts w:ascii="Arial" w:hAnsi="Arial" w:cs="Arial"/>
                                <w:sz w:val="20"/>
                                <w:szCs w:val="20"/>
                              </w:rPr>
                              <w:t>Ne</w:t>
                            </w:r>
                          </w:p>
                          <w:p w14:paraId="44BE9960" w14:textId="77777777" w:rsidR="00DF5A45" w:rsidRPr="007B5277" w:rsidRDefault="00DF5A45" w:rsidP="00C016F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52880" id="Polje z besedilom 96" o:spid="_x0000_s1035" type="#_x0000_t202" style="position:absolute;margin-left:107.4pt;margin-top:7.45pt;width:33.4pt;height:19.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" stroked="f" strokeweight="0">
                <v:textbox>
                  <w:txbxContent>
                    <w:p w14:paraId="4B6A36A1" w14:textId="77777777" w:rsidR="00DF5A45" w:rsidRPr="007152CF" w:rsidRDefault="00DF5A45" w:rsidP="00C016FD">
                      <w:pPr>
                        <w:rPr>
                          <w:rFonts w:ascii="Arial" w:hAnsi="Arial" w:cs="Arial"/>
                          <w:sz w:val="20"/>
                          <w:szCs w:val="20"/>
                        </w:rPr>
                      </w:pPr>
                      <w:r w:rsidRPr="007152CF">
                        <w:rPr>
                          <w:rFonts w:ascii="Arial" w:hAnsi="Arial" w:cs="Arial"/>
                          <w:sz w:val="20"/>
                          <w:szCs w:val="20"/>
                        </w:rPr>
                        <w:t>Ne</w:t>
                      </w:r>
                    </w:p>
                    <w:p w14:paraId="44BE9960" w14:textId="77777777" w:rsidR="00DF5A45" w:rsidRPr="007B5277" w:rsidRDefault="00DF5A45" w:rsidP="00C016FD">
                      <w:pPr>
                        <w:rPr>
                          <w:sz w:val="16"/>
                          <w:szCs w:val="16"/>
                        </w:rPr>
                      </w:pPr>
                    </w:p>
                  </w:txbxContent>
                </v:textbox>
              </v:shape>
            </w:pict>
          </mc:Fallback>
        </mc:AlternateContent>
      </w:r>
      <w:r w:rsidRPr="00583F0D">
        <w:rPr>
          <w:rFonts w:ascii="Arial" w:eastAsia="Times New Roman" w:hAnsi="Arial" w:cs="Times New Roman"/>
          <w:noProof/>
          <w:sz w:val="20"/>
          <w:szCs w:val="24"/>
          <w:lang w:eastAsia="sl-SI"/>
        </w:rPr>
        <mc:AlternateContent>
          <mc:Choice Requires="wps">
            <w:drawing>
              <wp:anchor distT="0" distB="0" distL="114300" distR="114300" simplePos="0" relativeHeight="251658249" behindDoc="0" locked="0" layoutInCell="1" allowOverlap="1" wp14:anchorId="3EC1ED25" wp14:editId="25DF4280">
                <wp:simplePos x="0" y="0"/>
                <wp:positionH relativeFrom="column">
                  <wp:posOffset>1928495</wp:posOffset>
                </wp:positionH>
                <wp:positionV relativeFrom="paragraph">
                  <wp:posOffset>2540</wp:posOffset>
                </wp:positionV>
                <wp:extent cx="0" cy="365760"/>
                <wp:effectExtent l="76200" t="0" r="76200" b="53340"/>
                <wp:wrapNone/>
                <wp:docPr id="94" name="Raven puščični povezovalnik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53B65B" id="Raven puščični povezovalnik 94" o:spid="_x0000_s1026" type="#_x0000_t32" style="position:absolute;margin-left:151.85pt;margin-top:.2pt;width:0;height:28.8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">
                <v:stroke endarrow="block"/>
              </v:shape>
            </w:pict>
          </mc:Fallback>
        </mc:AlternateContent>
      </w:r>
    </w:p>
    <w:p w14:paraId="0A974AC9" w14:textId="77777777" w:rsidR="00C016FD" w:rsidRPr="00583F0D" w:rsidRDefault="00C016FD" w:rsidP="00C016FD">
      <w:pPr>
        <w:spacing w:after="0" w:line="260" w:lineRule="atLeast"/>
        <w:rPr>
          <w:rFonts w:ascii="Arial" w:eastAsia="Times New Roman" w:hAnsi="Arial" w:cs="Times New Roman"/>
          <w:sz w:val="20"/>
          <w:szCs w:val="24"/>
        </w:rPr>
      </w:pPr>
    </w:p>
    <w:p w14:paraId="691CB910" w14:textId="37766A92" w:rsidR="00C016FD" w:rsidRPr="00583F0D" w:rsidRDefault="002C41A0" w:rsidP="00C016FD">
      <w:pPr>
        <w:spacing w:after="0" w:line="260" w:lineRule="atLeast"/>
        <w:rPr>
          <w:rFonts w:ascii="Arial" w:eastAsia="Times New Roman" w:hAnsi="Arial" w:cs="Times New Roman"/>
          <w:sz w:val="20"/>
          <w:szCs w:val="24"/>
        </w:rPr>
      </w:pPr>
      <w:r w:rsidRPr="00583F0D">
        <w:rPr>
          <w:rFonts w:ascii="Arial" w:eastAsia="Times New Roman" w:hAnsi="Arial" w:cs="Times New Roman"/>
          <w:noProof/>
          <w:sz w:val="20"/>
          <w:szCs w:val="24"/>
          <w:lang w:eastAsia="sl-SI"/>
        </w:rPr>
        <mc:AlternateContent>
          <mc:Choice Requires="wps">
            <w:drawing>
              <wp:anchor distT="0" distB="0" distL="114300" distR="114300" simplePos="0" relativeHeight="251658246" behindDoc="0" locked="0" layoutInCell="1" allowOverlap="1" wp14:anchorId="6B984532" wp14:editId="6D81F857">
                <wp:simplePos x="0" y="0"/>
                <wp:positionH relativeFrom="column">
                  <wp:posOffset>3749675</wp:posOffset>
                </wp:positionH>
                <wp:positionV relativeFrom="paragraph">
                  <wp:posOffset>148973</wp:posOffset>
                </wp:positionV>
                <wp:extent cx="1877695" cy="621102"/>
                <wp:effectExtent l="0" t="0" r="65405" b="64770"/>
                <wp:wrapNone/>
                <wp:docPr id="97" name="Polje z besedilom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695" cy="621102"/>
                        </a:xfrm>
                        <a:prstGeom prst="rect">
                          <a:avLst/>
                        </a:prstGeom>
                        <a:solidFill>
                          <a:srgbClr val="C6D9F1"/>
                        </a:solidFill>
                        <a:ln w="9525">
                          <a:solidFill>
                            <a:srgbClr val="000000"/>
                          </a:solidFill>
                          <a:miter lim="800000"/>
                          <a:headEnd/>
                          <a:tailEnd/>
                        </a:ln>
                        <a:effectLst>
                          <a:outerShdw dist="35921" dir="2700000" algn="ctr" rotWithShape="0">
                            <a:srgbClr val="808080"/>
                          </a:outerShdw>
                        </a:effectLst>
                      </wps:spPr>
                      <wps:txbx>
                        <w:txbxContent>
                          <w:p w14:paraId="5F0EDE60" w14:textId="77777777" w:rsidR="00DF5A45" w:rsidRPr="00C46560" w:rsidRDefault="00DF5A45" w:rsidP="00C46560">
                            <w:pPr>
                              <w:jc w:val="center"/>
                              <w:rPr>
                                <w:rFonts w:ascii="Arial" w:hAnsi="Arial" w:cs="Arial"/>
                                <w:sz w:val="20"/>
                                <w:szCs w:val="20"/>
                              </w:rPr>
                            </w:pPr>
                            <w:r w:rsidRPr="00C46560">
                              <w:rPr>
                                <w:rFonts w:ascii="Arial" w:hAnsi="Arial" w:cs="Arial"/>
                                <w:sz w:val="20"/>
                                <w:szCs w:val="20"/>
                              </w:rPr>
                              <w:t>SE NE POROČA glede Obvladujoče osebe, dokler se ne spremenijo okoliščine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84532" id="Polje z besedilom 97" o:spid="_x0000_s1036" type="#_x0000_t202" style="position:absolute;margin-left:295.25pt;margin-top:11.75pt;width:147.85pt;height:48.9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" fillcolor="#c6d9f1">
                <v:shadow on="t"/>
                <v:textbox>
                  <w:txbxContent>
                    <w:p w14:paraId="5F0EDE60" w14:textId="77777777" w:rsidR="00DF5A45" w:rsidRPr="00C46560" w:rsidRDefault="00DF5A45" w:rsidP="00C46560">
                      <w:pPr>
                        <w:jc w:val="center"/>
                        <w:rPr>
                          <w:rFonts w:ascii="Arial" w:hAnsi="Arial" w:cs="Arial"/>
                          <w:sz w:val="20"/>
                          <w:szCs w:val="20"/>
                        </w:rPr>
                      </w:pPr>
                      <w:r w:rsidRPr="00C46560">
                        <w:rPr>
                          <w:rFonts w:ascii="Arial" w:hAnsi="Arial" w:cs="Arial"/>
                          <w:sz w:val="20"/>
                          <w:szCs w:val="20"/>
                        </w:rPr>
                        <w:t>SE NE POROČA glede Obvladujoče osebe, dokler se ne spremenijo okoliščine</w:t>
                      </w:r>
                    </w:p>
                  </w:txbxContent>
                </v:textbox>
              </v:shape>
            </w:pict>
          </mc:Fallback>
        </mc:AlternateContent>
      </w:r>
      <w:r w:rsidRPr="00583F0D">
        <w:rPr>
          <w:rFonts w:ascii="Arial" w:eastAsia="Times New Roman" w:hAnsi="Arial" w:cs="Times New Roman"/>
          <w:noProof/>
          <w:sz w:val="20"/>
          <w:szCs w:val="24"/>
          <w:lang w:eastAsia="sl-SI"/>
        </w:rPr>
        <mc:AlternateContent>
          <mc:Choice Requires="wps">
            <w:drawing>
              <wp:anchor distT="0" distB="0" distL="114300" distR="114300" simplePos="0" relativeHeight="251658260" behindDoc="0" locked="0" layoutInCell="1" allowOverlap="1" wp14:anchorId="449CC226" wp14:editId="26D99A9D">
                <wp:simplePos x="0" y="0"/>
                <wp:positionH relativeFrom="column">
                  <wp:posOffset>3046730</wp:posOffset>
                </wp:positionH>
                <wp:positionV relativeFrom="paragraph">
                  <wp:posOffset>145415</wp:posOffset>
                </wp:positionV>
                <wp:extent cx="352425" cy="304800"/>
                <wp:effectExtent l="0" t="0" r="9525" b="0"/>
                <wp:wrapNone/>
                <wp:docPr id="99" name="Polje z besedilom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048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0843E71" w14:textId="77777777" w:rsidR="00DF5A45" w:rsidRPr="007152CF" w:rsidRDefault="00DF5A45" w:rsidP="00C016FD">
                            <w:pPr>
                              <w:rPr>
                                <w:rFonts w:ascii="Arial" w:hAnsi="Arial" w:cs="Arial"/>
                                <w:sz w:val="20"/>
                                <w:szCs w:val="20"/>
                              </w:rPr>
                            </w:pPr>
                            <w:r w:rsidRPr="007152CF">
                              <w:rPr>
                                <w:rFonts w:ascii="Arial" w:hAnsi="Arial" w:cs="Arial"/>
                                <w:sz w:val="20"/>
                                <w:szCs w:val="20"/>
                              </w:rPr>
                              <w:t>Ne</w:t>
                            </w:r>
                          </w:p>
                          <w:p w14:paraId="4C5C5376" w14:textId="77777777" w:rsidR="00DF5A45" w:rsidRPr="007B5277" w:rsidRDefault="00DF5A45" w:rsidP="00C016F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CC226" id="Polje z besedilom 99" o:spid="_x0000_s1037" type="#_x0000_t202" style="position:absolute;margin-left:239.9pt;margin-top:11.45pt;width:27.75pt;height:24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" stroked="f" strokeweight="0">
                <v:textbox>
                  <w:txbxContent>
                    <w:p w14:paraId="60843E71" w14:textId="77777777" w:rsidR="00DF5A45" w:rsidRPr="007152CF" w:rsidRDefault="00DF5A45" w:rsidP="00C016FD">
                      <w:pPr>
                        <w:rPr>
                          <w:rFonts w:ascii="Arial" w:hAnsi="Arial" w:cs="Arial"/>
                          <w:sz w:val="20"/>
                          <w:szCs w:val="20"/>
                        </w:rPr>
                      </w:pPr>
                      <w:r w:rsidRPr="007152CF">
                        <w:rPr>
                          <w:rFonts w:ascii="Arial" w:hAnsi="Arial" w:cs="Arial"/>
                          <w:sz w:val="20"/>
                          <w:szCs w:val="20"/>
                        </w:rPr>
                        <w:t>Ne</w:t>
                      </w:r>
                    </w:p>
                    <w:p w14:paraId="4C5C5376" w14:textId="77777777" w:rsidR="00DF5A45" w:rsidRPr="007B5277" w:rsidRDefault="00DF5A45" w:rsidP="00C016FD">
                      <w:pPr>
                        <w:rPr>
                          <w:sz w:val="16"/>
                          <w:szCs w:val="16"/>
                        </w:rPr>
                      </w:pPr>
                    </w:p>
                  </w:txbxContent>
                </v:textbox>
              </v:shape>
            </w:pict>
          </mc:Fallback>
        </mc:AlternateContent>
      </w:r>
      <w:r w:rsidRPr="00583F0D">
        <w:rPr>
          <w:rFonts w:ascii="Arial" w:eastAsia="Times New Roman" w:hAnsi="Arial" w:cs="Times New Roman"/>
          <w:noProof/>
          <w:sz w:val="20"/>
          <w:szCs w:val="24"/>
          <w:lang w:eastAsia="sl-SI"/>
        </w:rPr>
        <mc:AlternateContent>
          <mc:Choice Requires="wps">
            <w:drawing>
              <wp:anchor distT="0" distB="0" distL="114300" distR="114300" simplePos="0" relativeHeight="251658244" behindDoc="0" locked="0" layoutInCell="1" allowOverlap="1" wp14:anchorId="5C66BED4" wp14:editId="14AA9175">
                <wp:simplePos x="0" y="0"/>
                <wp:positionH relativeFrom="column">
                  <wp:posOffset>1023896</wp:posOffset>
                </wp:positionH>
                <wp:positionV relativeFrom="paragraph">
                  <wp:posOffset>28443</wp:posOffset>
                </wp:positionV>
                <wp:extent cx="2001328" cy="750498"/>
                <wp:effectExtent l="0" t="0" r="18415" b="12065"/>
                <wp:wrapNone/>
                <wp:docPr id="98" name="Polje z besedilom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328" cy="750498"/>
                        </a:xfrm>
                        <a:prstGeom prst="rect">
                          <a:avLst/>
                        </a:prstGeom>
                        <a:solidFill>
                          <a:srgbClr val="FFFFFF"/>
                        </a:solidFill>
                        <a:ln w="9525">
                          <a:solidFill>
                            <a:srgbClr val="000000"/>
                          </a:solidFill>
                          <a:miter lim="800000"/>
                          <a:headEnd/>
                          <a:tailEnd/>
                        </a:ln>
                      </wps:spPr>
                      <wps:txbx>
                        <w:txbxContent>
                          <w:p w14:paraId="5875F54C" w14:textId="77777777" w:rsidR="00DF5A45" w:rsidRPr="001D0CEA" w:rsidRDefault="00DF5A45" w:rsidP="001D0CEA">
                            <w:pPr>
                              <w:jc w:val="center"/>
                              <w:rPr>
                                <w:rFonts w:ascii="Arial" w:hAnsi="Arial" w:cs="Arial"/>
                                <w:sz w:val="20"/>
                                <w:szCs w:val="20"/>
                              </w:rPr>
                            </w:pPr>
                            <w:r w:rsidRPr="001D0CEA">
                              <w:rPr>
                                <w:rFonts w:ascii="Arial" w:hAnsi="Arial" w:cs="Arial"/>
                                <w:sz w:val="20"/>
                                <w:szCs w:val="20"/>
                              </w:rPr>
                              <w:t>Ali je Obvladujoča oseba rezident države  članice/jurisdikcije v katero je treba poročati?</w:t>
                            </w:r>
                          </w:p>
                          <w:p w14:paraId="40503814" w14:textId="77777777" w:rsidR="00DF5A45" w:rsidRDefault="00DF5A45" w:rsidP="00C016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6BED4" id="Polje z besedilom 98" o:spid="_x0000_s1038" type="#_x0000_t202" style="position:absolute;margin-left:80.6pt;margin-top:2.25pt;width:157.6pt;height:59.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">
                <v:textbox>
                  <w:txbxContent>
                    <w:p w14:paraId="5875F54C" w14:textId="77777777" w:rsidR="00DF5A45" w:rsidRPr="001D0CEA" w:rsidRDefault="00DF5A45" w:rsidP="001D0CEA">
                      <w:pPr>
                        <w:jc w:val="center"/>
                        <w:rPr>
                          <w:rFonts w:ascii="Arial" w:hAnsi="Arial" w:cs="Arial"/>
                          <w:sz w:val="20"/>
                          <w:szCs w:val="20"/>
                        </w:rPr>
                      </w:pPr>
                      <w:r w:rsidRPr="001D0CEA">
                        <w:rPr>
                          <w:rFonts w:ascii="Arial" w:hAnsi="Arial" w:cs="Arial"/>
                          <w:sz w:val="20"/>
                          <w:szCs w:val="20"/>
                        </w:rPr>
                        <w:t>Ali je Obvladujoča oseba rezident države  članice/jurisdikcije v katero je treba poročati?</w:t>
                      </w:r>
                    </w:p>
                    <w:p w14:paraId="40503814" w14:textId="77777777" w:rsidR="00DF5A45" w:rsidRDefault="00DF5A45" w:rsidP="00C016FD"/>
                  </w:txbxContent>
                </v:textbox>
              </v:shape>
            </w:pict>
          </mc:Fallback>
        </mc:AlternateContent>
      </w:r>
    </w:p>
    <w:p w14:paraId="0DF495EC" w14:textId="61874997" w:rsidR="00C016FD" w:rsidRPr="00583F0D" w:rsidRDefault="00C016FD" w:rsidP="00C016FD">
      <w:pPr>
        <w:spacing w:after="0" w:line="260" w:lineRule="atLeast"/>
        <w:rPr>
          <w:rFonts w:ascii="Arial" w:eastAsia="Times New Roman" w:hAnsi="Arial" w:cs="Times New Roman"/>
          <w:sz w:val="20"/>
          <w:szCs w:val="24"/>
        </w:rPr>
      </w:pPr>
    </w:p>
    <w:p w14:paraId="7B2842EA" w14:textId="7080731C" w:rsidR="00C016FD" w:rsidRPr="00583F0D" w:rsidRDefault="002C41A0" w:rsidP="00C016FD">
      <w:pPr>
        <w:spacing w:after="0" w:line="260" w:lineRule="atLeast"/>
        <w:rPr>
          <w:rFonts w:ascii="Arial" w:eastAsia="Times New Roman" w:hAnsi="Arial" w:cs="Times New Roman"/>
          <w:sz w:val="20"/>
          <w:szCs w:val="24"/>
        </w:rPr>
      </w:pPr>
      <w:r w:rsidRPr="00583F0D">
        <w:rPr>
          <w:rFonts w:ascii="Arial" w:eastAsia="Times New Roman" w:hAnsi="Arial" w:cs="Times New Roman"/>
          <w:noProof/>
          <w:sz w:val="20"/>
          <w:szCs w:val="24"/>
          <w:lang w:eastAsia="sl-SI"/>
        </w:rPr>
        <mc:AlternateContent>
          <mc:Choice Requires="wps">
            <w:drawing>
              <wp:anchor distT="0" distB="0" distL="114300" distR="114300" simplePos="0" relativeHeight="251658251" behindDoc="0" locked="0" layoutInCell="1" allowOverlap="1" wp14:anchorId="0C957CCD" wp14:editId="0ACCE812">
                <wp:simplePos x="0" y="0"/>
                <wp:positionH relativeFrom="column">
                  <wp:posOffset>3041650</wp:posOffset>
                </wp:positionH>
                <wp:positionV relativeFrom="paragraph">
                  <wp:posOffset>125095</wp:posOffset>
                </wp:positionV>
                <wp:extent cx="706755" cy="0"/>
                <wp:effectExtent l="0" t="76200" r="17145" b="95250"/>
                <wp:wrapNone/>
                <wp:docPr id="100" name="Raven puščični povezovalnik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7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2DAF2" id="Raven puščični povezovalnik 100" o:spid="_x0000_s1026" type="#_x0000_t32" style="position:absolute;margin-left:239.5pt;margin-top:9.85pt;width:55.65pt;height:0;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">
                <v:stroke endarrow="block"/>
              </v:shape>
            </w:pict>
          </mc:Fallback>
        </mc:AlternateContent>
      </w:r>
    </w:p>
    <w:p w14:paraId="529C1673" w14:textId="5F1B5AC7" w:rsidR="00C016FD" w:rsidRPr="00583F0D" w:rsidRDefault="00C016FD" w:rsidP="00C016FD">
      <w:pPr>
        <w:spacing w:after="0" w:line="260" w:lineRule="atLeast"/>
        <w:rPr>
          <w:rFonts w:ascii="Arial" w:eastAsia="Times New Roman" w:hAnsi="Arial" w:cs="Times New Roman"/>
          <w:sz w:val="20"/>
          <w:szCs w:val="24"/>
        </w:rPr>
      </w:pPr>
    </w:p>
    <w:p w14:paraId="491614F7" w14:textId="118C8540" w:rsidR="00C016FD" w:rsidRPr="00583F0D" w:rsidRDefault="002C41A0" w:rsidP="00C016FD">
      <w:pPr>
        <w:spacing w:after="0" w:line="260" w:lineRule="atLeast"/>
        <w:rPr>
          <w:rFonts w:ascii="Arial" w:eastAsia="Times New Roman" w:hAnsi="Arial" w:cs="Times New Roman"/>
          <w:sz w:val="20"/>
          <w:szCs w:val="24"/>
        </w:rPr>
      </w:pPr>
      <w:r w:rsidRPr="00583F0D">
        <w:rPr>
          <w:rFonts w:ascii="Arial" w:eastAsia="Times New Roman" w:hAnsi="Arial" w:cs="Times New Roman"/>
          <w:noProof/>
          <w:sz w:val="20"/>
          <w:szCs w:val="24"/>
          <w:lang w:eastAsia="sl-SI"/>
        </w:rPr>
        <mc:AlternateContent>
          <mc:Choice Requires="wps">
            <w:drawing>
              <wp:anchor distT="0" distB="0" distL="114300" distR="114300" simplePos="0" relativeHeight="251658250" behindDoc="0" locked="0" layoutInCell="1" allowOverlap="1" wp14:anchorId="486DA5BE" wp14:editId="0515D9F7">
                <wp:simplePos x="0" y="0"/>
                <wp:positionH relativeFrom="column">
                  <wp:posOffset>1971675</wp:posOffset>
                </wp:positionH>
                <wp:positionV relativeFrom="paragraph">
                  <wp:posOffset>121285</wp:posOffset>
                </wp:positionV>
                <wp:extent cx="0" cy="396240"/>
                <wp:effectExtent l="76200" t="0" r="57150" b="60960"/>
                <wp:wrapNone/>
                <wp:docPr id="102" name="Raven puščični povezovalnik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0A81C2" id="Raven puščični povezovalnik 102" o:spid="_x0000_s1026" type="#_x0000_t32" style="position:absolute;margin-left:155.25pt;margin-top:9.55pt;width:0;height:31.2pt;flip:x;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">
                <v:stroke endarrow="block"/>
              </v:shape>
            </w:pict>
          </mc:Fallback>
        </mc:AlternateContent>
      </w:r>
    </w:p>
    <w:p w14:paraId="6F2F23BD" w14:textId="2EEFB4C5" w:rsidR="00C016FD" w:rsidRPr="00583F0D" w:rsidRDefault="002C41A0" w:rsidP="00C016FD">
      <w:pPr>
        <w:tabs>
          <w:tab w:val="left" w:pos="4886"/>
        </w:tabs>
        <w:spacing w:after="0" w:line="260" w:lineRule="atLeast"/>
        <w:rPr>
          <w:rFonts w:ascii="Arial" w:eastAsia="Times New Roman" w:hAnsi="Arial" w:cs="Times New Roman"/>
          <w:sz w:val="20"/>
          <w:szCs w:val="24"/>
        </w:rPr>
      </w:pPr>
      <w:r w:rsidRPr="00583F0D">
        <w:rPr>
          <w:rFonts w:ascii="Arial" w:eastAsia="Times New Roman" w:hAnsi="Arial" w:cs="Times New Roman"/>
          <w:noProof/>
          <w:sz w:val="20"/>
          <w:szCs w:val="24"/>
          <w:lang w:eastAsia="sl-SI"/>
        </w:rPr>
        <mc:AlternateContent>
          <mc:Choice Requires="wps">
            <w:drawing>
              <wp:anchor distT="0" distB="0" distL="114300" distR="114300" simplePos="0" relativeHeight="251658259" behindDoc="0" locked="0" layoutInCell="1" allowOverlap="1" wp14:anchorId="30FF51B4" wp14:editId="65589CB6">
                <wp:simplePos x="0" y="0"/>
                <wp:positionH relativeFrom="column">
                  <wp:posOffset>1437963</wp:posOffset>
                </wp:positionH>
                <wp:positionV relativeFrom="paragraph">
                  <wp:posOffset>88924</wp:posOffset>
                </wp:positionV>
                <wp:extent cx="424180" cy="247650"/>
                <wp:effectExtent l="0" t="0" r="0" b="0"/>
                <wp:wrapNone/>
                <wp:docPr id="101" name="Polje z besedilom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2476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CFAAA9D" w14:textId="77777777" w:rsidR="00DF5A45" w:rsidRPr="00694458" w:rsidRDefault="00DF5A45" w:rsidP="00C016FD">
                            <w:pPr>
                              <w:rPr>
                                <w:rFonts w:ascii="Arial" w:hAnsi="Arial" w:cs="Arial"/>
                                <w:sz w:val="20"/>
                                <w:szCs w:val="20"/>
                              </w:rPr>
                            </w:pPr>
                            <w:r w:rsidRPr="00694458">
                              <w:rPr>
                                <w:rFonts w:ascii="Arial" w:hAnsi="Arial" w:cs="Arial"/>
                                <w:sz w:val="20"/>
                                <w:szCs w:val="20"/>
                              </w:rPr>
                              <w:t>Da</w:t>
                            </w:r>
                          </w:p>
                          <w:p w14:paraId="07700D39" w14:textId="77777777" w:rsidR="00DF5A45" w:rsidRPr="007B5277" w:rsidRDefault="00DF5A45" w:rsidP="00C016F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F51B4" id="Polje z besedilom 101" o:spid="_x0000_s1039" type="#_x0000_t202" style="position:absolute;margin-left:113.25pt;margin-top:7pt;width:33.4pt;height:19.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" stroked="f" strokeweight="0">
                <v:textbox>
                  <w:txbxContent>
                    <w:p w14:paraId="0CFAAA9D" w14:textId="77777777" w:rsidR="00DF5A45" w:rsidRPr="00694458" w:rsidRDefault="00DF5A45" w:rsidP="00C016FD">
                      <w:pPr>
                        <w:rPr>
                          <w:rFonts w:ascii="Arial" w:hAnsi="Arial" w:cs="Arial"/>
                          <w:sz w:val="20"/>
                          <w:szCs w:val="20"/>
                        </w:rPr>
                      </w:pPr>
                      <w:r w:rsidRPr="00694458">
                        <w:rPr>
                          <w:rFonts w:ascii="Arial" w:hAnsi="Arial" w:cs="Arial"/>
                          <w:sz w:val="20"/>
                          <w:szCs w:val="20"/>
                        </w:rPr>
                        <w:t>Da</w:t>
                      </w:r>
                    </w:p>
                    <w:p w14:paraId="07700D39" w14:textId="77777777" w:rsidR="00DF5A45" w:rsidRPr="007B5277" w:rsidRDefault="00DF5A45" w:rsidP="00C016FD">
                      <w:pPr>
                        <w:rPr>
                          <w:sz w:val="16"/>
                          <w:szCs w:val="16"/>
                        </w:rPr>
                      </w:pPr>
                    </w:p>
                  </w:txbxContent>
                </v:textbox>
              </v:shape>
            </w:pict>
          </mc:Fallback>
        </mc:AlternateContent>
      </w:r>
      <w:r w:rsidR="00C016FD" w:rsidRPr="00583F0D">
        <w:rPr>
          <w:rFonts w:ascii="Arial" w:eastAsia="Times New Roman" w:hAnsi="Arial" w:cs="Times New Roman"/>
          <w:sz w:val="20"/>
          <w:szCs w:val="24"/>
        </w:rPr>
        <w:tab/>
      </w:r>
    </w:p>
    <w:p w14:paraId="7E7B0BF5" w14:textId="397C4C1B" w:rsidR="00C016FD" w:rsidRPr="00583F0D" w:rsidRDefault="00C016FD" w:rsidP="00C016FD">
      <w:pPr>
        <w:spacing w:after="0" w:line="260" w:lineRule="atLeast"/>
        <w:rPr>
          <w:rFonts w:ascii="Arial" w:eastAsia="Times New Roman" w:hAnsi="Arial" w:cs="Times New Roman"/>
          <w:sz w:val="20"/>
          <w:szCs w:val="24"/>
        </w:rPr>
      </w:pPr>
    </w:p>
    <w:p w14:paraId="5186B169" w14:textId="29A6C10A" w:rsidR="00C016FD" w:rsidRPr="00583F0D" w:rsidRDefault="002C41A0" w:rsidP="00C016FD">
      <w:pPr>
        <w:spacing w:after="0" w:line="260" w:lineRule="atLeast"/>
        <w:rPr>
          <w:rFonts w:ascii="Arial" w:eastAsia="Times New Roman" w:hAnsi="Arial" w:cs="Times New Roman"/>
          <w:sz w:val="20"/>
          <w:szCs w:val="24"/>
        </w:rPr>
      </w:pPr>
      <w:r w:rsidRPr="00583F0D">
        <w:rPr>
          <w:rFonts w:ascii="Arial" w:eastAsia="Times New Roman" w:hAnsi="Arial" w:cs="Times New Roman"/>
          <w:noProof/>
          <w:sz w:val="20"/>
          <w:szCs w:val="24"/>
          <w:lang w:eastAsia="sl-SI"/>
        </w:rPr>
        <mc:AlternateContent>
          <mc:Choice Requires="wps">
            <w:drawing>
              <wp:anchor distT="0" distB="0" distL="114300" distR="114300" simplePos="0" relativeHeight="251658245" behindDoc="0" locked="0" layoutInCell="1" allowOverlap="1" wp14:anchorId="0863BA07" wp14:editId="34F61B66">
                <wp:simplePos x="0" y="0"/>
                <wp:positionH relativeFrom="column">
                  <wp:posOffset>1023896</wp:posOffset>
                </wp:positionH>
                <wp:positionV relativeFrom="paragraph">
                  <wp:posOffset>20056</wp:posOffset>
                </wp:positionV>
                <wp:extent cx="2089317" cy="457200"/>
                <wp:effectExtent l="0" t="0" r="63500" b="57150"/>
                <wp:wrapNone/>
                <wp:docPr id="103" name="Polje z besedilom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317" cy="457200"/>
                        </a:xfrm>
                        <a:prstGeom prst="rect">
                          <a:avLst/>
                        </a:prstGeom>
                        <a:solidFill>
                          <a:srgbClr val="C6D9F1"/>
                        </a:solidFill>
                        <a:ln w="9525">
                          <a:solidFill>
                            <a:srgbClr val="000000"/>
                          </a:solidFill>
                          <a:miter lim="800000"/>
                          <a:headEnd/>
                          <a:tailEnd/>
                        </a:ln>
                        <a:effectLst>
                          <a:outerShdw dist="35921" dir="2700000" algn="ctr" rotWithShape="0">
                            <a:srgbClr val="808080"/>
                          </a:outerShdw>
                        </a:effectLst>
                      </wps:spPr>
                      <wps:txbx>
                        <w:txbxContent>
                          <w:p w14:paraId="70B8026B" w14:textId="41301041" w:rsidR="00DF5A45" w:rsidRPr="007152CF" w:rsidRDefault="00DF5A45" w:rsidP="007152CF">
                            <w:pPr>
                              <w:jc w:val="center"/>
                              <w:rPr>
                                <w:rFonts w:ascii="Arial" w:hAnsi="Arial" w:cs="Arial"/>
                                <w:sz w:val="20"/>
                                <w:szCs w:val="20"/>
                              </w:rPr>
                            </w:pPr>
                            <w:r>
                              <w:rPr>
                                <w:rFonts w:ascii="Arial" w:hAnsi="Arial" w:cs="Arial"/>
                                <w:sz w:val="20"/>
                                <w:szCs w:val="20"/>
                              </w:rPr>
                              <w:t>POROČANJE</w:t>
                            </w:r>
                            <w:r w:rsidRPr="007152CF">
                              <w:rPr>
                                <w:rFonts w:ascii="Arial" w:hAnsi="Arial" w:cs="Arial"/>
                                <w:sz w:val="20"/>
                                <w:szCs w:val="20"/>
                              </w:rPr>
                              <w:t xml:space="preserve"> glede Obvladujoče osebe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3BA07" id="Polje z besedilom 103" o:spid="_x0000_s1040" type="#_x0000_t202" style="position:absolute;margin-left:80.6pt;margin-top:1.6pt;width:164.5pt;height:3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" fillcolor="#c6d9f1">
                <v:shadow on="t"/>
                <v:textbox>
                  <w:txbxContent>
                    <w:p w14:paraId="70B8026B" w14:textId="41301041" w:rsidR="00DF5A45" w:rsidRPr="007152CF" w:rsidRDefault="00DF5A45" w:rsidP="007152CF">
                      <w:pPr>
                        <w:jc w:val="center"/>
                        <w:rPr>
                          <w:rFonts w:ascii="Arial" w:hAnsi="Arial" w:cs="Arial"/>
                          <w:sz w:val="20"/>
                          <w:szCs w:val="20"/>
                        </w:rPr>
                      </w:pPr>
                      <w:r>
                        <w:rPr>
                          <w:rFonts w:ascii="Arial" w:hAnsi="Arial" w:cs="Arial"/>
                          <w:sz w:val="20"/>
                          <w:szCs w:val="20"/>
                        </w:rPr>
                        <w:t>POROČANJE</w:t>
                      </w:r>
                      <w:r w:rsidRPr="007152CF">
                        <w:rPr>
                          <w:rFonts w:ascii="Arial" w:hAnsi="Arial" w:cs="Arial"/>
                          <w:sz w:val="20"/>
                          <w:szCs w:val="20"/>
                        </w:rPr>
                        <w:t xml:space="preserve"> glede Obvladujoče osebe</w:t>
                      </w:r>
                    </w:p>
                  </w:txbxContent>
                </v:textbox>
              </v:shape>
            </w:pict>
          </mc:Fallback>
        </mc:AlternateContent>
      </w:r>
    </w:p>
    <w:p w14:paraId="3750E947" w14:textId="0F50EF0E" w:rsidR="00C016FD" w:rsidRPr="00583F0D" w:rsidRDefault="00C016FD" w:rsidP="00C016FD">
      <w:pPr>
        <w:spacing w:after="0" w:line="260" w:lineRule="atLeast"/>
        <w:rPr>
          <w:rFonts w:ascii="Arial" w:eastAsia="Times New Roman" w:hAnsi="Arial" w:cs="Times New Roman"/>
          <w:sz w:val="20"/>
          <w:szCs w:val="24"/>
        </w:rPr>
      </w:pPr>
    </w:p>
    <w:p w14:paraId="3612245B" w14:textId="77777777" w:rsidR="00C016FD" w:rsidRPr="00583F0D" w:rsidRDefault="00C016FD" w:rsidP="00C016FD">
      <w:pPr>
        <w:spacing w:after="0" w:line="260" w:lineRule="atLeast"/>
        <w:rPr>
          <w:rFonts w:ascii="Arial" w:eastAsia="Times New Roman" w:hAnsi="Arial" w:cs="Times New Roman"/>
          <w:sz w:val="20"/>
          <w:szCs w:val="24"/>
        </w:rPr>
      </w:pPr>
    </w:p>
    <w:p w14:paraId="7D0D8BA5" w14:textId="77777777" w:rsidR="00224677" w:rsidRDefault="00224677" w:rsidP="00583F0D">
      <w:pPr>
        <w:suppressAutoHyphens/>
        <w:spacing w:after="0"/>
        <w:jc w:val="both"/>
        <w:rPr>
          <w:rFonts w:ascii="Arial" w:hAnsi="Arial"/>
          <w:b/>
          <w:i/>
          <w:sz w:val="20"/>
        </w:rPr>
      </w:pPr>
    </w:p>
    <w:p w14:paraId="12218F2A" w14:textId="39353C95" w:rsidR="003F7E4D" w:rsidRDefault="003F7E4D" w:rsidP="00583F0D">
      <w:pPr>
        <w:suppressAutoHyphens/>
        <w:spacing w:after="0"/>
        <w:jc w:val="both"/>
        <w:rPr>
          <w:rFonts w:ascii="Arial" w:hAnsi="Arial"/>
          <w:i/>
          <w:sz w:val="20"/>
        </w:rPr>
      </w:pPr>
      <w:r>
        <w:rPr>
          <w:rFonts w:ascii="Arial" w:hAnsi="Arial"/>
          <w:b/>
          <w:i/>
          <w:sz w:val="20"/>
        </w:rPr>
        <w:t xml:space="preserve">Primer 1: </w:t>
      </w:r>
      <w:r>
        <w:rPr>
          <w:rFonts w:ascii="Arial" w:hAnsi="Arial"/>
          <w:i/>
          <w:sz w:val="20"/>
        </w:rPr>
        <w:t xml:space="preserve">Družba ABC s sedežem v Avstriji odpre pri slovenski finančni instituciji nov račun. Lastnik družbe je Janez Novak, slovenski rezident. Ker ima družba ABC sedež v Avstriji, je torej nov račun Račun, o katerem se poroča. Ne glede na to, pa mora Finančna institucija preveriti tudi, ali je Subjekt, ki je imetnik računa, Pasivni NFS. Če </w:t>
      </w:r>
      <w:r w:rsidR="009F3B00">
        <w:rPr>
          <w:rFonts w:ascii="Arial" w:hAnsi="Arial"/>
          <w:i/>
          <w:sz w:val="20"/>
        </w:rPr>
        <w:t>je</w:t>
      </w:r>
      <w:r>
        <w:rPr>
          <w:rFonts w:ascii="Arial" w:hAnsi="Arial"/>
          <w:i/>
          <w:sz w:val="20"/>
        </w:rPr>
        <w:t xml:space="preserve"> Pasivni NFS</w:t>
      </w:r>
      <w:r w:rsidR="009F3B00">
        <w:rPr>
          <w:rFonts w:ascii="Arial" w:hAnsi="Arial"/>
          <w:i/>
          <w:sz w:val="20"/>
        </w:rPr>
        <w:t>, mora pridobiti samopotrdilo Obvladujoče osebe</w:t>
      </w:r>
      <w:r>
        <w:rPr>
          <w:rFonts w:ascii="Arial" w:hAnsi="Arial"/>
          <w:i/>
          <w:sz w:val="20"/>
        </w:rPr>
        <w:t>, torej lastnika te družbe. Ker je lastnik slovenski rezident</w:t>
      </w:r>
      <w:r w:rsidR="009F3B00">
        <w:rPr>
          <w:rFonts w:ascii="Arial" w:hAnsi="Arial"/>
          <w:i/>
          <w:sz w:val="20"/>
        </w:rPr>
        <w:t>, se ne poroča glede Obvladujoče osebe, se pa poroča o računu Subjekta v Avstrijo.</w:t>
      </w:r>
    </w:p>
    <w:p w14:paraId="21241320" w14:textId="0E5422FF" w:rsidR="00D96EF6" w:rsidRDefault="00D96EF6" w:rsidP="00583F0D">
      <w:pPr>
        <w:suppressAutoHyphens/>
        <w:spacing w:after="0"/>
        <w:jc w:val="both"/>
        <w:rPr>
          <w:rFonts w:ascii="Arial" w:hAnsi="Arial"/>
          <w:b/>
          <w:i/>
          <w:sz w:val="20"/>
        </w:rPr>
      </w:pPr>
    </w:p>
    <w:p w14:paraId="40A90F45" w14:textId="227AB458" w:rsidR="00B529B2" w:rsidRDefault="00D96EF6" w:rsidP="00B529B2">
      <w:pPr>
        <w:suppressAutoHyphens/>
        <w:spacing w:after="0"/>
        <w:jc w:val="both"/>
        <w:rPr>
          <w:rFonts w:ascii="Arial" w:hAnsi="Arial"/>
          <w:i/>
          <w:sz w:val="20"/>
        </w:rPr>
      </w:pPr>
      <w:r>
        <w:rPr>
          <w:rFonts w:ascii="Arial" w:hAnsi="Arial"/>
          <w:b/>
          <w:i/>
          <w:sz w:val="20"/>
        </w:rPr>
        <w:t xml:space="preserve">Primer 2: </w:t>
      </w:r>
      <w:r w:rsidR="00B529B2" w:rsidRPr="00B529B2">
        <w:rPr>
          <w:rFonts w:ascii="Arial" w:hAnsi="Arial"/>
          <w:i/>
          <w:sz w:val="20"/>
        </w:rPr>
        <w:t xml:space="preserve">Družba </w:t>
      </w:r>
      <w:r w:rsidR="00B529B2">
        <w:rPr>
          <w:rFonts w:ascii="Arial" w:hAnsi="Arial"/>
          <w:i/>
          <w:sz w:val="20"/>
        </w:rPr>
        <w:t xml:space="preserve">ABC s sedežem v Avstriji odpre pri slovenski finančni instituciji nov račun. Lastnik družbe je John Smith, angleški rezident. Ker ima družba ABC sedež v Avstriji, je torej nov račun Račun, o katerem se poroča. Ne glede na to, pa mora Finančna institucija preveriti tudi, ali je Subjekt, ki je imetnik računa, Pasivni NFS. Če je Pasivni NFS, mora pridobiti samopotrdilo Obvladujoče osebe, torej lastnika te družbe. Ker je lastnik angleški rezident, se poroča </w:t>
      </w:r>
      <w:r w:rsidR="00D37595">
        <w:rPr>
          <w:rFonts w:ascii="Arial" w:hAnsi="Arial"/>
          <w:i/>
          <w:sz w:val="20"/>
        </w:rPr>
        <w:t>zaradi</w:t>
      </w:r>
      <w:r w:rsidR="00B529B2">
        <w:rPr>
          <w:rFonts w:ascii="Arial" w:hAnsi="Arial"/>
          <w:i/>
          <w:sz w:val="20"/>
        </w:rPr>
        <w:t xml:space="preserve"> Obvladujoče osebe v Anglijo, prav tako pa se poroča tudi </w:t>
      </w:r>
      <w:r w:rsidR="00137CA9">
        <w:rPr>
          <w:rFonts w:ascii="Arial" w:hAnsi="Arial"/>
          <w:i/>
          <w:sz w:val="20"/>
        </w:rPr>
        <w:t xml:space="preserve">v zvezi z imetnikom računa </w:t>
      </w:r>
      <w:r w:rsidR="00B529B2">
        <w:rPr>
          <w:rFonts w:ascii="Arial" w:hAnsi="Arial"/>
          <w:i/>
          <w:sz w:val="20"/>
        </w:rPr>
        <w:t>v Avstrijo.</w:t>
      </w:r>
    </w:p>
    <w:p w14:paraId="4C4E49E3" w14:textId="0BF077F6" w:rsidR="004F136C" w:rsidRDefault="004F136C" w:rsidP="00B529B2">
      <w:pPr>
        <w:suppressAutoHyphens/>
        <w:spacing w:after="0"/>
        <w:jc w:val="both"/>
        <w:rPr>
          <w:rFonts w:ascii="Arial" w:hAnsi="Arial"/>
          <w:i/>
          <w:sz w:val="20"/>
        </w:rPr>
      </w:pPr>
    </w:p>
    <w:p w14:paraId="47614A64" w14:textId="2E1BD738" w:rsidR="00D37595" w:rsidRDefault="004F136C" w:rsidP="00D37595">
      <w:pPr>
        <w:suppressAutoHyphens/>
        <w:spacing w:after="0"/>
        <w:jc w:val="both"/>
        <w:rPr>
          <w:rFonts w:ascii="Arial" w:hAnsi="Arial" w:cs="Arial"/>
          <w:sz w:val="20"/>
          <w:szCs w:val="20"/>
        </w:rPr>
      </w:pPr>
      <w:r w:rsidRPr="00D37595">
        <w:rPr>
          <w:rFonts w:ascii="Arial" w:hAnsi="Arial"/>
          <w:b/>
          <w:i/>
          <w:sz w:val="20"/>
        </w:rPr>
        <w:t>Primer 3</w:t>
      </w:r>
      <w:r>
        <w:rPr>
          <w:rFonts w:ascii="Arial" w:hAnsi="Arial"/>
          <w:i/>
          <w:sz w:val="20"/>
        </w:rPr>
        <w:t xml:space="preserve">: </w:t>
      </w:r>
      <w:r w:rsidR="00D37595">
        <w:rPr>
          <w:rFonts w:ascii="Arial" w:hAnsi="Arial"/>
          <w:i/>
          <w:sz w:val="20"/>
        </w:rPr>
        <w:t>Novoustanovljena družba s sedežem v Italiji odpre račun pri slovenski</w:t>
      </w:r>
      <w:r w:rsidR="00491A8B">
        <w:rPr>
          <w:rFonts w:ascii="Arial" w:hAnsi="Arial"/>
          <w:i/>
          <w:sz w:val="20"/>
        </w:rPr>
        <w:t xml:space="preserve"> finančni</w:t>
      </w:r>
      <w:r w:rsidR="00D37595">
        <w:rPr>
          <w:rFonts w:ascii="Arial" w:hAnsi="Arial"/>
          <w:i/>
          <w:sz w:val="20"/>
        </w:rPr>
        <w:t xml:space="preserve"> instituciji. Lastnik družbe je Marcurs Hanzel, nemški rezident. Ker ima družba sedež v Italiji, je torej nov račun Račun, o katerem se poroča. Ne glede na to, pa mora Finančna institucija preveriti tudi, ali je Subjekt, ki je imetnik računa, Pasivni NFS. Ker</w:t>
      </w:r>
      <w:r w:rsidR="006B3375">
        <w:rPr>
          <w:rFonts w:ascii="Arial" w:hAnsi="Arial"/>
          <w:i/>
          <w:sz w:val="20"/>
        </w:rPr>
        <w:t xml:space="preserve"> je</w:t>
      </w:r>
      <w:r w:rsidR="00D37595">
        <w:rPr>
          <w:rFonts w:ascii="Arial" w:hAnsi="Arial"/>
          <w:i/>
          <w:sz w:val="20"/>
        </w:rPr>
        <w:t xml:space="preserve"> </w:t>
      </w:r>
      <w:r w:rsidR="006B3375">
        <w:rPr>
          <w:rFonts w:ascii="Arial" w:hAnsi="Arial"/>
          <w:i/>
          <w:sz w:val="20"/>
        </w:rPr>
        <w:t xml:space="preserve">imetnik računa - torej </w:t>
      </w:r>
      <w:r w:rsidR="00D37595">
        <w:rPr>
          <w:rFonts w:ascii="Arial" w:hAnsi="Arial"/>
          <w:i/>
          <w:sz w:val="20"/>
        </w:rPr>
        <w:t>novoustanovljena družba</w:t>
      </w:r>
      <w:r w:rsidR="006B3375">
        <w:rPr>
          <w:rFonts w:ascii="Arial" w:hAnsi="Arial"/>
          <w:i/>
          <w:sz w:val="20"/>
        </w:rPr>
        <w:t xml:space="preserve">, </w:t>
      </w:r>
      <w:r w:rsidR="00D37595">
        <w:rPr>
          <w:rFonts w:ascii="Arial" w:hAnsi="Arial"/>
          <w:i/>
          <w:sz w:val="20"/>
        </w:rPr>
        <w:t xml:space="preserve">ki ni Finančna </w:t>
      </w:r>
      <w:r w:rsidR="00D37595">
        <w:rPr>
          <w:rFonts w:ascii="Arial" w:hAnsi="Arial"/>
          <w:i/>
          <w:sz w:val="20"/>
        </w:rPr>
        <w:lastRenderedPageBreak/>
        <w:t>institucija</w:t>
      </w:r>
      <w:r w:rsidR="006B3375">
        <w:rPr>
          <w:rFonts w:ascii="Arial" w:hAnsi="Arial"/>
          <w:i/>
          <w:sz w:val="20"/>
        </w:rPr>
        <w:t xml:space="preserve">, Aktivni NFS, se </w:t>
      </w:r>
      <w:r w:rsidR="006B3375" w:rsidRPr="006B3375">
        <w:rPr>
          <w:rFonts w:ascii="Arial" w:hAnsi="Arial"/>
          <w:b/>
          <w:i/>
          <w:sz w:val="20"/>
        </w:rPr>
        <w:t>ne</w:t>
      </w:r>
      <w:r w:rsidR="006B3375">
        <w:rPr>
          <w:rFonts w:ascii="Arial" w:hAnsi="Arial"/>
          <w:i/>
          <w:sz w:val="20"/>
        </w:rPr>
        <w:t xml:space="preserve"> poroča </w:t>
      </w:r>
      <w:r w:rsidR="009E252C">
        <w:rPr>
          <w:rFonts w:ascii="Arial" w:hAnsi="Arial"/>
          <w:i/>
          <w:sz w:val="20"/>
        </w:rPr>
        <w:t xml:space="preserve">glede </w:t>
      </w:r>
      <w:r w:rsidR="006B3375" w:rsidRPr="001D0CEA">
        <w:rPr>
          <w:rFonts w:ascii="Arial" w:hAnsi="Arial" w:cs="Arial"/>
          <w:sz w:val="20"/>
          <w:szCs w:val="20"/>
        </w:rPr>
        <w:t>Obvladujoče osebe, dokler se ne spremenijo okoliščine</w:t>
      </w:r>
      <w:r w:rsidR="006B3375">
        <w:rPr>
          <w:rFonts w:ascii="Arial" w:hAnsi="Arial" w:cs="Arial"/>
          <w:sz w:val="20"/>
          <w:szCs w:val="20"/>
        </w:rPr>
        <w:t>. Se pa poroča v zvezi z imetnikom računa</w:t>
      </w:r>
      <w:r w:rsidR="00F00B2A">
        <w:rPr>
          <w:rFonts w:ascii="Arial" w:hAnsi="Arial" w:cs="Arial"/>
          <w:sz w:val="20"/>
          <w:szCs w:val="20"/>
        </w:rPr>
        <w:t xml:space="preserve"> (družbo)</w:t>
      </w:r>
      <w:r w:rsidR="006B3375">
        <w:rPr>
          <w:rFonts w:ascii="Arial" w:hAnsi="Arial" w:cs="Arial"/>
          <w:sz w:val="20"/>
          <w:szCs w:val="20"/>
        </w:rPr>
        <w:t xml:space="preserve"> v Italijo.</w:t>
      </w:r>
    </w:p>
    <w:p w14:paraId="6B0DA162" w14:textId="77777777" w:rsidR="003F7E4D" w:rsidRDefault="003F7E4D" w:rsidP="00583F0D">
      <w:pPr>
        <w:suppressAutoHyphens/>
        <w:spacing w:after="0"/>
        <w:jc w:val="both"/>
        <w:rPr>
          <w:rFonts w:ascii="Arial" w:hAnsi="Arial"/>
          <w:i/>
          <w:sz w:val="20"/>
        </w:rPr>
      </w:pPr>
    </w:p>
    <w:p w14:paraId="0C3AA14E" w14:textId="40101512" w:rsidR="00315982" w:rsidRPr="002E04F9" w:rsidRDefault="002E04F9" w:rsidP="00D533FD">
      <w:pPr>
        <w:pStyle w:val="Naslov2"/>
        <w:rPr>
          <w:rFonts w:ascii="Arial" w:hAnsi="Arial" w:cs="Arial"/>
          <w:color w:val="auto"/>
          <w:sz w:val="24"/>
          <w:szCs w:val="24"/>
        </w:rPr>
      </w:pPr>
      <w:bookmarkStart w:id="19" w:name="_Toc445379416"/>
      <w:r w:rsidRPr="002E04F9">
        <w:rPr>
          <w:rFonts w:ascii="Arial" w:hAnsi="Arial" w:cs="Arial"/>
          <w:color w:val="auto"/>
          <w:sz w:val="24"/>
          <w:szCs w:val="24"/>
        </w:rPr>
        <w:t xml:space="preserve">3.1 </w:t>
      </w:r>
      <w:r w:rsidR="00AA23D6" w:rsidRPr="002E04F9">
        <w:rPr>
          <w:rFonts w:ascii="Arial" w:hAnsi="Arial" w:cs="Arial"/>
          <w:color w:val="auto"/>
          <w:sz w:val="24"/>
          <w:szCs w:val="24"/>
        </w:rPr>
        <w:t xml:space="preserve">Ugotavljanje, ali je </w:t>
      </w:r>
      <w:r w:rsidR="00C87866" w:rsidRPr="002E04F9">
        <w:rPr>
          <w:rFonts w:ascii="Arial" w:hAnsi="Arial" w:cs="Arial"/>
          <w:color w:val="auto"/>
          <w:sz w:val="24"/>
          <w:szCs w:val="24"/>
        </w:rPr>
        <w:t xml:space="preserve">Subjekt, ki je </w:t>
      </w:r>
      <w:r w:rsidR="00AA23D6" w:rsidRPr="002E04F9">
        <w:rPr>
          <w:rFonts w:ascii="Arial" w:hAnsi="Arial" w:cs="Arial"/>
          <w:color w:val="auto"/>
          <w:sz w:val="24"/>
          <w:szCs w:val="24"/>
        </w:rPr>
        <w:t>Imetnik računa</w:t>
      </w:r>
      <w:r w:rsidR="00C87866" w:rsidRPr="002E04F9">
        <w:rPr>
          <w:rFonts w:ascii="Arial" w:hAnsi="Arial" w:cs="Arial"/>
          <w:color w:val="auto"/>
          <w:sz w:val="24"/>
          <w:szCs w:val="24"/>
        </w:rPr>
        <w:t>,</w:t>
      </w:r>
      <w:r w:rsidR="00AA23D6" w:rsidRPr="002E04F9">
        <w:rPr>
          <w:rFonts w:ascii="Arial" w:hAnsi="Arial" w:cs="Arial"/>
          <w:color w:val="auto"/>
          <w:sz w:val="24"/>
          <w:szCs w:val="24"/>
        </w:rPr>
        <w:t xml:space="preserve"> Pasivni NFS</w:t>
      </w:r>
      <w:bookmarkEnd w:id="19"/>
    </w:p>
    <w:p w14:paraId="1630FC02" w14:textId="77777777" w:rsidR="004E6803" w:rsidRPr="004E6803" w:rsidRDefault="004E6803" w:rsidP="00D533FD">
      <w:pPr>
        <w:suppressAutoHyphens/>
        <w:spacing w:after="0"/>
        <w:jc w:val="both"/>
        <w:rPr>
          <w:rFonts w:ascii="Arial" w:eastAsia="SimSun" w:hAnsi="Arial"/>
          <w:i/>
          <w:kern w:val="1"/>
          <w:sz w:val="20"/>
          <w:lang w:eastAsia="ar-SA"/>
        </w:rPr>
      </w:pPr>
    </w:p>
    <w:p w14:paraId="32A7D9C6" w14:textId="69A654BA" w:rsidR="00315982" w:rsidRPr="004E6803" w:rsidRDefault="00D43450" w:rsidP="00583F0D">
      <w:pPr>
        <w:suppressAutoHyphens/>
        <w:spacing w:after="0"/>
        <w:jc w:val="both"/>
        <w:rPr>
          <w:rFonts w:ascii="Arial" w:eastAsia="SimSun" w:hAnsi="Arial"/>
          <w:kern w:val="1"/>
          <w:sz w:val="20"/>
          <w:lang w:eastAsia="ar-SA"/>
        </w:rPr>
      </w:pPr>
      <w:r w:rsidRPr="004E6803">
        <w:rPr>
          <w:rFonts w:ascii="Arial" w:eastAsia="SimSun" w:hAnsi="Arial"/>
          <w:kern w:val="1"/>
          <w:sz w:val="20"/>
          <w:lang w:eastAsia="ar-SA"/>
        </w:rPr>
        <w:t>P</w:t>
      </w:r>
      <w:r w:rsidR="00AA23D6" w:rsidRPr="004E6803">
        <w:rPr>
          <w:rFonts w:ascii="Arial" w:eastAsia="SimSun" w:hAnsi="Arial"/>
          <w:kern w:val="1"/>
          <w:sz w:val="20"/>
          <w:lang w:eastAsia="ar-SA"/>
        </w:rPr>
        <w:t>oročevalsk</w:t>
      </w:r>
      <w:r w:rsidRPr="004E6803">
        <w:rPr>
          <w:rFonts w:ascii="Arial" w:eastAsia="SimSun" w:hAnsi="Arial"/>
          <w:kern w:val="1"/>
          <w:sz w:val="20"/>
          <w:lang w:eastAsia="ar-SA"/>
        </w:rPr>
        <w:t xml:space="preserve">a </w:t>
      </w:r>
      <w:r w:rsidR="00AA23D6" w:rsidRPr="004E6803">
        <w:rPr>
          <w:rFonts w:ascii="Arial" w:eastAsia="SimSun" w:hAnsi="Arial"/>
          <w:kern w:val="1"/>
          <w:sz w:val="20"/>
          <w:lang w:eastAsia="ar-SA"/>
        </w:rPr>
        <w:t>finančn</w:t>
      </w:r>
      <w:r w:rsidRPr="004E6803">
        <w:rPr>
          <w:rFonts w:ascii="Arial" w:eastAsia="SimSun" w:hAnsi="Arial"/>
          <w:kern w:val="1"/>
          <w:sz w:val="20"/>
          <w:lang w:eastAsia="ar-SA"/>
        </w:rPr>
        <w:t>a</w:t>
      </w:r>
      <w:r w:rsidR="00AA23D6" w:rsidRPr="004E6803">
        <w:rPr>
          <w:rFonts w:ascii="Arial" w:eastAsia="SimSun" w:hAnsi="Arial"/>
          <w:kern w:val="1"/>
          <w:sz w:val="20"/>
          <w:lang w:eastAsia="ar-SA"/>
        </w:rPr>
        <w:t xml:space="preserve"> institucij</w:t>
      </w:r>
      <w:r w:rsidRPr="004E6803">
        <w:rPr>
          <w:rFonts w:ascii="Arial" w:eastAsia="SimSun" w:hAnsi="Arial"/>
          <w:kern w:val="1"/>
          <w:sz w:val="20"/>
          <w:lang w:eastAsia="ar-SA"/>
        </w:rPr>
        <w:t xml:space="preserve">a </w:t>
      </w:r>
      <w:r w:rsidR="00FB0DFD" w:rsidRPr="004E6803">
        <w:rPr>
          <w:rFonts w:ascii="Arial" w:eastAsia="SimSun" w:hAnsi="Arial" w:cs="Arial"/>
          <w:kern w:val="1"/>
          <w:sz w:val="20"/>
          <w:szCs w:val="20"/>
          <w:lang w:eastAsia="ar-SA"/>
        </w:rPr>
        <w:t xml:space="preserve">se lahko </w:t>
      </w:r>
      <w:r w:rsidRPr="004E6803">
        <w:rPr>
          <w:rFonts w:ascii="Arial" w:eastAsia="SimSun" w:hAnsi="Arial"/>
          <w:kern w:val="1"/>
          <w:sz w:val="20"/>
          <w:lang w:eastAsia="ar-SA"/>
        </w:rPr>
        <w:t>zanese</w:t>
      </w:r>
      <w:r w:rsidR="00AA23D6" w:rsidRPr="004E6803">
        <w:rPr>
          <w:rFonts w:ascii="Arial" w:eastAsia="SimSun" w:hAnsi="Arial"/>
          <w:kern w:val="1"/>
          <w:sz w:val="20"/>
          <w:lang w:eastAsia="ar-SA"/>
        </w:rPr>
        <w:t xml:space="preserve"> na sledeče informacije, na podlag</w:t>
      </w:r>
      <w:r w:rsidR="00AB04AA" w:rsidRPr="004E6803">
        <w:rPr>
          <w:rFonts w:ascii="Arial" w:eastAsia="SimSun" w:hAnsi="Arial"/>
          <w:kern w:val="1"/>
          <w:sz w:val="20"/>
          <w:lang w:eastAsia="ar-SA"/>
        </w:rPr>
        <w:t xml:space="preserve">i katerih </w:t>
      </w:r>
      <w:r w:rsidR="00E775B3" w:rsidRPr="004E6803">
        <w:rPr>
          <w:rFonts w:ascii="Arial" w:eastAsia="SimSun" w:hAnsi="Arial"/>
          <w:kern w:val="1"/>
          <w:sz w:val="20"/>
          <w:lang w:eastAsia="ar-SA"/>
        </w:rPr>
        <w:t xml:space="preserve">utemeljeno </w:t>
      </w:r>
      <w:r w:rsidRPr="004E6803">
        <w:rPr>
          <w:rFonts w:ascii="Arial" w:eastAsia="SimSun" w:hAnsi="Arial"/>
          <w:kern w:val="1"/>
          <w:sz w:val="20"/>
          <w:lang w:eastAsia="ar-SA"/>
        </w:rPr>
        <w:t>ugotovi</w:t>
      </w:r>
      <w:r w:rsidR="00E775B3" w:rsidRPr="004E6803">
        <w:rPr>
          <w:rFonts w:ascii="Arial" w:eastAsia="SimSun" w:hAnsi="Arial"/>
          <w:kern w:val="1"/>
          <w:sz w:val="20"/>
          <w:lang w:eastAsia="ar-SA"/>
        </w:rPr>
        <w:t>, da je imetnik računa</w:t>
      </w:r>
      <w:r w:rsidR="00AB04AA" w:rsidRPr="004E6803">
        <w:rPr>
          <w:rFonts w:ascii="Arial" w:eastAsia="SimSun" w:hAnsi="Arial"/>
          <w:kern w:val="1"/>
          <w:sz w:val="20"/>
          <w:lang w:eastAsia="ar-SA"/>
        </w:rPr>
        <w:t xml:space="preserve"> </w:t>
      </w:r>
      <w:r w:rsidR="00E775B3" w:rsidRPr="004E6803">
        <w:rPr>
          <w:rFonts w:ascii="Arial" w:eastAsia="SimSun" w:hAnsi="Arial"/>
          <w:kern w:val="1"/>
          <w:sz w:val="20"/>
          <w:lang w:eastAsia="ar-SA"/>
        </w:rPr>
        <w:t>Aktivni NFS ali Finančna institucija razen Investicijski subjekt</w:t>
      </w:r>
      <w:r w:rsidR="00AB04AA" w:rsidRPr="004E6803">
        <w:rPr>
          <w:rFonts w:ascii="Arial" w:eastAsia="SimSun" w:hAnsi="Arial"/>
          <w:kern w:val="1"/>
          <w:sz w:val="20"/>
          <w:lang w:eastAsia="ar-SA"/>
        </w:rPr>
        <w:t xml:space="preserve">, ki ni Finančna institucija sodelujoče jurisdikcije in ga upravlja druga Finančna institucija </w:t>
      </w:r>
      <w:r w:rsidR="00D53C9D">
        <w:rPr>
          <w:rFonts w:ascii="Arial" w:eastAsia="SimSun" w:hAnsi="Arial"/>
          <w:kern w:val="1"/>
          <w:sz w:val="20"/>
          <w:lang w:eastAsia="ar-SA"/>
        </w:rPr>
        <w:t>(</w:t>
      </w:r>
      <w:r w:rsidR="00AB04AA" w:rsidRPr="004E6803">
        <w:rPr>
          <w:rFonts w:ascii="Arial" w:eastAsia="SimSun" w:hAnsi="Arial"/>
          <w:kern w:val="1"/>
          <w:sz w:val="20"/>
          <w:lang w:eastAsia="ar-SA"/>
        </w:rPr>
        <w:t xml:space="preserve">ki se </w:t>
      </w:r>
      <w:r w:rsidR="00D53C9D">
        <w:rPr>
          <w:rFonts w:ascii="Arial" w:eastAsia="SimSun" w:hAnsi="Arial"/>
          <w:kern w:val="1"/>
          <w:sz w:val="20"/>
          <w:lang w:eastAsia="ar-SA"/>
        </w:rPr>
        <w:t xml:space="preserve">vedno </w:t>
      </w:r>
      <w:r w:rsidR="00B815ED">
        <w:rPr>
          <w:rFonts w:ascii="Arial" w:eastAsia="SimSun" w:hAnsi="Arial"/>
          <w:kern w:val="1"/>
          <w:sz w:val="20"/>
          <w:lang w:eastAsia="ar-SA"/>
        </w:rPr>
        <w:t>obravnava</w:t>
      </w:r>
      <w:r w:rsidR="00AB04AA" w:rsidRPr="004E6803">
        <w:rPr>
          <w:rFonts w:ascii="Arial" w:eastAsia="SimSun" w:hAnsi="Arial"/>
          <w:kern w:val="1"/>
          <w:sz w:val="20"/>
          <w:lang w:eastAsia="ar-SA"/>
        </w:rPr>
        <w:t xml:space="preserve"> kot Pasivni NFS</w:t>
      </w:r>
      <w:r w:rsidR="00D53C9D">
        <w:rPr>
          <w:rFonts w:ascii="Arial" w:eastAsia="SimSun" w:hAnsi="Arial"/>
          <w:kern w:val="1"/>
          <w:sz w:val="20"/>
          <w:lang w:eastAsia="ar-SA"/>
        </w:rPr>
        <w:t>)</w:t>
      </w:r>
      <w:r w:rsidR="0006557C" w:rsidRPr="004E6803">
        <w:rPr>
          <w:rFonts w:ascii="Arial" w:eastAsia="SimSun" w:hAnsi="Arial"/>
          <w:kern w:val="1"/>
          <w:sz w:val="20"/>
          <w:lang w:eastAsia="ar-SA"/>
        </w:rPr>
        <w:t>:</w:t>
      </w:r>
    </w:p>
    <w:p w14:paraId="1B59C6F6" w14:textId="6CBAA746" w:rsidR="00E90589" w:rsidRPr="00E73629" w:rsidRDefault="0006557C" w:rsidP="00E90589">
      <w:pPr>
        <w:pStyle w:val="Odstavekseznama"/>
        <w:numPr>
          <w:ilvl w:val="0"/>
          <w:numId w:val="16"/>
        </w:numPr>
        <w:suppressAutoHyphens/>
        <w:spacing w:after="0"/>
        <w:jc w:val="both"/>
        <w:rPr>
          <w:rFonts w:ascii="Arial" w:eastAsia="SimSun" w:hAnsi="Arial" w:cs="Arial"/>
          <w:kern w:val="1"/>
          <w:sz w:val="20"/>
          <w:lang w:eastAsia="ar-SA"/>
        </w:rPr>
      </w:pPr>
      <w:r w:rsidRPr="00D905B2">
        <w:rPr>
          <w:rFonts w:ascii="Arial" w:eastAsia="SimSun" w:hAnsi="Arial" w:cs="Arial"/>
          <w:b/>
          <w:kern w:val="1"/>
          <w:sz w:val="20"/>
          <w:lang w:eastAsia="ar-SA"/>
        </w:rPr>
        <w:t>i</w:t>
      </w:r>
      <w:r w:rsidR="00E90589" w:rsidRPr="00D905B2">
        <w:rPr>
          <w:rFonts w:ascii="Arial" w:eastAsia="SimSun" w:hAnsi="Arial" w:cs="Arial"/>
          <w:b/>
          <w:kern w:val="1"/>
          <w:sz w:val="20"/>
          <w:lang w:eastAsia="ar-SA"/>
        </w:rPr>
        <w:t xml:space="preserve">nformacije, s katerimi </w:t>
      </w:r>
      <w:r w:rsidRPr="00D905B2">
        <w:rPr>
          <w:rFonts w:ascii="Arial" w:eastAsia="SimSun" w:hAnsi="Arial" w:cs="Arial"/>
          <w:b/>
          <w:kern w:val="1"/>
          <w:sz w:val="20"/>
          <w:lang w:eastAsia="ar-SA"/>
        </w:rPr>
        <w:t>Poročevalska finančna</w:t>
      </w:r>
      <w:r w:rsidR="00E90589" w:rsidRPr="00D905B2">
        <w:rPr>
          <w:rFonts w:ascii="Arial" w:eastAsia="SimSun" w:hAnsi="Arial" w:cs="Arial"/>
          <w:b/>
          <w:kern w:val="1"/>
          <w:sz w:val="20"/>
          <w:lang w:eastAsia="ar-SA"/>
        </w:rPr>
        <w:t xml:space="preserve"> </w:t>
      </w:r>
      <w:r w:rsidRPr="00D905B2">
        <w:rPr>
          <w:rFonts w:ascii="Arial" w:eastAsia="SimSun" w:hAnsi="Arial" w:cs="Arial"/>
          <w:b/>
          <w:kern w:val="1"/>
          <w:sz w:val="20"/>
          <w:lang w:eastAsia="ar-SA"/>
        </w:rPr>
        <w:t>institucija</w:t>
      </w:r>
      <w:r w:rsidR="00E90589" w:rsidRPr="00D905B2">
        <w:rPr>
          <w:rFonts w:ascii="Arial" w:eastAsia="SimSun" w:hAnsi="Arial" w:cs="Arial"/>
          <w:b/>
          <w:kern w:val="1"/>
          <w:sz w:val="20"/>
          <w:lang w:eastAsia="ar-SA"/>
        </w:rPr>
        <w:t xml:space="preserve"> </w:t>
      </w:r>
      <w:r w:rsidRPr="00D905B2">
        <w:rPr>
          <w:rFonts w:ascii="Arial" w:eastAsia="SimSun" w:hAnsi="Arial" w:cs="Arial"/>
          <w:b/>
          <w:kern w:val="1"/>
          <w:sz w:val="20"/>
          <w:lang w:eastAsia="ar-SA"/>
        </w:rPr>
        <w:t>razpolaga</w:t>
      </w:r>
      <w:r w:rsidR="00E90589" w:rsidRPr="00D905B2">
        <w:rPr>
          <w:rFonts w:ascii="Arial" w:eastAsia="SimSun" w:hAnsi="Arial" w:cs="Arial"/>
          <w:kern w:val="1"/>
          <w:sz w:val="20"/>
          <w:lang w:eastAsia="ar-SA"/>
        </w:rPr>
        <w:t xml:space="preserve"> (kot so informacije zbrane v skladu s Postopki za preprečevanje pranja denarja ali poznavanja strank); </w:t>
      </w:r>
      <w:r w:rsidR="00E90589" w:rsidRPr="00D905B2">
        <w:rPr>
          <w:rFonts w:ascii="Arial" w:eastAsia="SimSun" w:hAnsi="Arial" w:cs="Arial"/>
          <w:b/>
          <w:kern w:val="1"/>
          <w:sz w:val="20"/>
          <w:lang w:eastAsia="ar-SA"/>
        </w:rPr>
        <w:t>ali</w:t>
      </w:r>
    </w:p>
    <w:p w14:paraId="43A86B2E" w14:textId="5A178D39" w:rsidR="00315982" w:rsidRPr="00E73629" w:rsidRDefault="00E73629" w:rsidP="00592436">
      <w:pPr>
        <w:pStyle w:val="Odstavekseznama"/>
        <w:numPr>
          <w:ilvl w:val="0"/>
          <w:numId w:val="16"/>
        </w:numPr>
        <w:suppressAutoHyphens/>
        <w:spacing w:after="0"/>
        <w:jc w:val="both"/>
        <w:rPr>
          <w:rStyle w:val="st1"/>
          <w:rFonts w:ascii="Arial" w:hAnsi="Arial" w:cs="Arial"/>
          <w:sz w:val="20"/>
          <w:szCs w:val="20"/>
        </w:rPr>
      </w:pPr>
      <w:r w:rsidRPr="00E73629">
        <w:rPr>
          <w:rFonts w:ascii="Arial" w:eastAsia="SimSun" w:hAnsi="Arial" w:cs="Arial"/>
          <w:b/>
          <w:kern w:val="1"/>
          <w:sz w:val="20"/>
          <w:lang w:eastAsia="ar-SA"/>
        </w:rPr>
        <w:t>i</w:t>
      </w:r>
      <w:r w:rsidR="00E90589" w:rsidRPr="00E73629">
        <w:rPr>
          <w:rFonts w:ascii="Arial" w:eastAsia="SimSun" w:hAnsi="Arial" w:cs="Arial"/>
          <w:b/>
          <w:kern w:val="1"/>
          <w:sz w:val="20"/>
          <w:lang w:eastAsia="ar-SA"/>
        </w:rPr>
        <w:t xml:space="preserve">nformacije, ki so javno dostopne </w:t>
      </w:r>
      <w:r w:rsidR="00BE69AF" w:rsidRPr="00E73629">
        <w:rPr>
          <w:rFonts w:ascii="Arial" w:eastAsia="SimSun" w:hAnsi="Arial" w:cs="Arial"/>
          <w:kern w:val="1"/>
          <w:sz w:val="20"/>
          <w:lang w:eastAsia="ar-SA"/>
        </w:rPr>
        <w:t xml:space="preserve">vključuje informacije, ki jih objavlja pooblaščen javni organ v jurisdikciji (npr. država, agencija, občina), kot so informacije v obliki seznama, ki jih objavi davčna uprava in vsebuje </w:t>
      </w:r>
      <w:r w:rsidR="00BE69AF" w:rsidRPr="00E73629">
        <w:rPr>
          <w:rFonts w:ascii="Arial" w:eastAsia="SimSun" w:hAnsi="Arial" w:cs="Arial"/>
          <w:kern w:val="1"/>
          <w:sz w:val="20"/>
          <w:szCs w:val="20"/>
          <w:lang w:eastAsia="ar-SA"/>
        </w:rPr>
        <w:t>naziv in identifikacijsko številko finančne institucije (npr. seznam finančnih institucij z GIIN številko na IRS spletni strani); informacije, objavljene v javno dostopnem registru, ki ga upravlja ali je pooblaščen s strani pooblaščenega javnega organa jurisdikcije (npr. AJPES v Sloveniji); informacije, objavljene na organiziranem trgu vrednostnih papirjev; in kakršenkoli javno dostopen standardni sistemi šifrskih oznak (angl.</w:t>
      </w:r>
      <w:r w:rsidR="00BE69AF" w:rsidRPr="00E73629">
        <w:rPr>
          <w:rFonts w:ascii="Arial" w:eastAsia="SimSun" w:hAnsi="Arial" w:cs="Arial"/>
          <w:i/>
          <w:kern w:val="1"/>
          <w:sz w:val="20"/>
          <w:szCs w:val="20"/>
          <w:lang w:eastAsia="ar-SA"/>
        </w:rPr>
        <w:t xml:space="preserve"> Standardised industry coding system)</w:t>
      </w:r>
      <w:r w:rsidR="00BE69AF" w:rsidRPr="00E73629">
        <w:rPr>
          <w:rFonts w:ascii="Arial" w:eastAsia="SimSun" w:hAnsi="Arial" w:cs="Arial"/>
          <w:kern w:val="1"/>
          <w:sz w:val="20"/>
          <w:szCs w:val="20"/>
          <w:lang w:eastAsia="ar-SA"/>
        </w:rPr>
        <w:t xml:space="preserve">, primeroma Mednarodna standardna industrijska klasifikacija vseh gospodarskih dejavnosti ISIC; </w:t>
      </w:r>
      <w:r w:rsidR="00BE69AF" w:rsidRPr="00E73629">
        <w:rPr>
          <w:rFonts w:ascii="Arial" w:hAnsi="Arial" w:cs="Arial"/>
          <w:sz w:val="20"/>
          <w:szCs w:val="20"/>
        </w:rPr>
        <w:t>Evropska klasifikacija gospodarskih dejavnosti NACE</w:t>
      </w:r>
      <w:r w:rsidR="00BE69AF" w:rsidRPr="00E73629">
        <w:rPr>
          <w:rFonts w:ascii="Arial" w:eastAsia="SimSun" w:hAnsi="Arial" w:cs="Arial"/>
          <w:kern w:val="1"/>
          <w:sz w:val="20"/>
          <w:szCs w:val="20"/>
          <w:lang w:eastAsia="ar-SA"/>
        </w:rPr>
        <w:t xml:space="preserve">; ali </w:t>
      </w:r>
      <w:r w:rsidR="00BE69AF" w:rsidRPr="00E73629">
        <w:rPr>
          <w:rStyle w:val="Poudarek"/>
          <w:rFonts w:ascii="Arial" w:hAnsi="Arial" w:cs="Arial"/>
          <w:b w:val="0"/>
          <w:sz w:val="20"/>
          <w:szCs w:val="20"/>
        </w:rPr>
        <w:t>Severnoameriški sistem</w:t>
      </w:r>
      <w:r w:rsidR="00BE69AF" w:rsidRPr="00E73629">
        <w:rPr>
          <w:rStyle w:val="st1"/>
          <w:rFonts w:ascii="Arial" w:hAnsi="Arial" w:cs="Arial"/>
          <w:b/>
          <w:sz w:val="20"/>
          <w:szCs w:val="20"/>
        </w:rPr>
        <w:t xml:space="preserve"> </w:t>
      </w:r>
      <w:r w:rsidR="00BE69AF" w:rsidRPr="00E73629">
        <w:rPr>
          <w:rStyle w:val="st1"/>
          <w:rFonts w:ascii="Arial" w:hAnsi="Arial" w:cs="Arial"/>
          <w:sz w:val="20"/>
          <w:szCs w:val="20"/>
        </w:rPr>
        <w:t>klasifikacije industrijskih</w:t>
      </w:r>
      <w:r w:rsidR="00BE69AF" w:rsidRPr="00E73629">
        <w:rPr>
          <w:rStyle w:val="st1"/>
          <w:rFonts w:ascii="Arial" w:hAnsi="Arial" w:cs="Arial"/>
          <w:b/>
          <w:sz w:val="20"/>
          <w:szCs w:val="20"/>
        </w:rPr>
        <w:t xml:space="preserve"> </w:t>
      </w:r>
      <w:r w:rsidR="00BE69AF" w:rsidRPr="00E73629">
        <w:rPr>
          <w:rStyle w:val="Poudarek"/>
          <w:rFonts w:ascii="Arial" w:hAnsi="Arial" w:cs="Arial"/>
          <w:b w:val="0"/>
          <w:sz w:val="20"/>
          <w:szCs w:val="20"/>
        </w:rPr>
        <w:t>dejavnosti</w:t>
      </w:r>
      <w:r w:rsidR="00BE69AF" w:rsidRPr="00E73629">
        <w:rPr>
          <w:rStyle w:val="st1"/>
          <w:rFonts w:ascii="Arial" w:hAnsi="Arial" w:cs="Arial"/>
          <w:sz w:val="20"/>
          <w:szCs w:val="20"/>
        </w:rPr>
        <w:t xml:space="preserve"> NAICS). V zvezi s tem se pričakuje, da bo poročevalska finančna institucija shranila zaznamek o pridobljenih informacijah in datum, ko je bila informacija pridobljena.</w:t>
      </w:r>
    </w:p>
    <w:p w14:paraId="5E4AD363" w14:textId="77777777" w:rsidR="00003FA9" w:rsidRPr="00BE69AF" w:rsidRDefault="00003FA9" w:rsidP="00592436">
      <w:pPr>
        <w:pStyle w:val="Odstavekseznama"/>
        <w:suppressAutoHyphens/>
        <w:spacing w:after="0"/>
        <w:jc w:val="both"/>
        <w:rPr>
          <w:rFonts w:ascii="Arial" w:eastAsia="SimSun" w:hAnsi="Arial"/>
          <w:kern w:val="1"/>
          <w:sz w:val="20"/>
          <w:lang w:eastAsia="ar-SA"/>
        </w:rPr>
      </w:pPr>
    </w:p>
    <w:p w14:paraId="4731E1E8" w14:textId="215FF280" w:rsidR="00315982" w:rsidRPr="004E6803" w:rsidRDefault="00D43450" w:rsidP="00583F0D">
      <w:pPr>
        <w:suppressAutoHyphens/>
        <w:spacing w:after="0"/>
        <w:jc w:val="both"/>
        <w:rPr>
          <w:rFonts w:ascii="Arial" w:eastAsia="SimSun" w:hAnsi="Arial"/>
          <w:kern w:val="1"/>
          <w:sz w:val="20"/>
          <w:lang w:eastAsia="ar-SA"/>
        </w:rPr>
      </w:pPr>
      <w:r w:rsidRPr="004E6803">
        <w:rPr>
          <w:rFonts w:ascii="Arial" w:eastAsia="SimSun" w:hAnsi="Arial"/>
          <w:b/>
          <w:kern w:val="1"/>
          <w:sz w:val="20"/>
          <w:lang w:eastAsia="ar-SA"/>
        </w:rPr>
        <w:t xml:space="preserve">V nasprotnem primeru mora </w:t>
      </w:r>
      <w:r w:rsidRPr="004E6803">
        <w:rPr>
          <w:rFonts w:ascii="Arial" w:eastAsia="SimSun" w:hAnsi="Arial"/>
          <w:kern w:val="1"/>
          <w:sz w:val="20"/>
          <w:lang w:eastAsia="ar-SA"/>
        </w:rPr>
        <w:t>poročevalsk</w:t>
      </w:r>
      <w:r w:rsidR="0006557C" w:rsidRPr="004E6803">
        <w:rPr>
          <w:rFonts w:ascii="Arial" w:eastAsia="SimSun" w:hAnsi="Arial"/>
          <w:kern w:val="1"/>
          <w:sz w:val="20"/>
          <w:lang w:eastAsia="ar-SA"/>
        </w:rPr>
        <w:t>a</w:t>
      </w:r>
      <w:r w:rsidRPr="004E6803">
        <w:rPr>
          <w:rFonts w:ascii="Arial" w:eastAsia="SimSun" w:hAnsi="Arial"/>
          <w:kern w:val="1"/>
          <w:sz w:val="20"/>
          <w:lang w:eastAsia="ar-SA"/>
        </w:rPr>
        <w:t xml:space="preserve"> finančn</w:t>
      </w:r>
      <w:r w:rsidR="0006557C" w:rsidRPr="004E6803">
        <w:rPr>
          <w:rFonts w:ascii="Arial" w:eastAsia="SimSun" w:hAnsi="Arial"/>
          <w:kern w:val="1"/>
          <w:sz w:val="20"/>
          <w:lang w:eastAsia="ar-SA"/>
        </w:rPr>
        <w:t>a</w:t>
      </w:r>
      <w:r w:rsidRPr="004E6803">
        <w:rPr>
          <w:rFonts w:ascii="Arial" w:eastAsia="SimSun" w:hAnsi="Arial"/>
          <w:kern w:val="1"/>
          <w:sz w:val="20"/>
          <w:lang w:eastAsia="ar-SA"/>
        </w:rPr>
        <w:t xml:space="preserve"> institucij</w:t>
      </w:r>
      <w:r w:rsidR="0006557C" w:rsidRPr="004E6803">
        <w:rPr>
          <w:rFonts w:ascii="Arial" w:eastAsia="SimSun" w:hAnsi="Arial"/>
          <w:kern w:val="1"/>
          <w:sz w:val="20"/>
          <w:lang w:eastAsia="ar-SA"/>
        </w:rPr>
        <w:t>a pridobiti</w:t>
      </w:r>
      <w:r w:rsidR="0006557C" w:rsidRPr="004E6803">
        <w:rPr>
          <w:rFonts w:ascii="Arial" w:eastAsia="SimSun" w:hAnsi="Arial"/>
          <w:b/>
          <w:kern w:val="1"/>
          <w:sz w:val="20"/>
          <w:lang w:eastAsia="ar-SA"/>
        </w:rPr>
        <w:t xml:space="preserve"> samopotrdilo </w:t>
      </w:r>
      <w:r w:rsidR="0006557C" w:rsidRPr="004E6803">
        <w:rPr>
          <w:rFonts w:ascii="Arial" w:eastAsia="SimSun" w:hAnsi="Arial"/>
          <w:kern w:val="1"/>
          <w:sz w:val="20"/>
          <w:lang w:eastAsia="ar-SA"/>
        </w:rPr>
        <w:t>od Imetnika računa, da ugotovi njegov status.</w:t>
      </w:r>
    </w:p>
    <w:p w14:paraId="550ED604" w14:textId="77777777" w:rsidR="00315982" w:rsidRPr="004E6803" w:rsidRDefault="00315982" w:rsidP="00583F0D">
      <w:pPr>
        <w:suppressAutoHyphens/>
        <w:spacing w:after="0"/>
        <w:jc w:val="both"/>
        <w:rPr>
          <w:rFonts w:ascii="Arial" w:eastAsia="SimSun" w:hAnsi="Arial" w:cs="Arial"/>
          <w:kern w:val="1"/>
          <w:sz w:val="20"/>
          <w:szCs w:val="20"/>
          <w:lang w:eastAsia="ar-SA"/>
        </w:rPr>
      </w:pPr>
    </w:p>
    <w:tbl>
      <w:tblPr>
        <w:tblW w:w="9251"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1"/>
      </w:tblGrid>
      <w:tr w:rsidR="00FA71B0" w14:paraId="0937487C" w14:textId="77777777" w:rsidTr="00FA71B0">
        <w:trPr>
          <w:trHeight w:val="924"/>
        </w:trPr>
        <w:tc>
          <w:tcPr>
            <w:tcW w:w="9251" w:type="dxa"/>
          </w:tcPr>
          <w:p w14:paraId="30C4CE9E" w14:textId="53FC5F63" w:rsidR="00FA71B0" w:rsidRDefault="00FA71B0" w:rsidP="00222C29">
            <w:pPr>
              <w:spacing w:after="0" w:line="280" w:lineRule="atLeast"/>
              <w:ind w:left="85"/>
              <w:jc w:val="both"/>
              <w:rPr>
                <w:rFonts w:ascii="Arial" w:eastAsia="Times New Roman" w:hAnsi="Arial" w:cs="Times New Roman"/>
                <w:sz w:val="20"/>
                <w:szCs w:val="24"/>
              </w:rPr>
            </w:pPr>
            <w:r w:rsidRPr="004E6803">
              <w:rPr>
                <w:rFonts w:ascii="Arial" w:eastAsia="Times New Roman" w:hAnsi="Arial" w:cs="Times New Roman"/>
                <w:sz w:val="20"/>
                <w:szCs w:val="24"/>
              </w:rPr>
              <w:t xml:space="preserve">Poročevalska finančna institucija, ki ne more določiti statusa </w:t>
            </w:r>
            <w:r w:rsidR="00AC53B6">
              <w:rPr>
                <w:rFonts w:ascii="Arial" w:eastAsia="Times New Roman" w:hAnsi="Arial" w:cs="Times New Roman"/>
                <w:sz w:val="20"/>
                <w:szCs w:val="24"/>
              </w:rPr>
              <w:t>I</w:t>
            </w:r>
            <w:r w:rsidRPr="004E6803">
              <w:rPr>
                <w:rFonts w:ascii="Arial" w:eastAsia="Times New Roman" w:hAnsi="Arial" w:cs="Times New Roman"/>
                <w:sz w:val="20"/>
                <w:szCs w:val="24"/>
              </w:rPr>
              <w:t xml:space="preserve">metnika računa subjekta kot Aktivnega NFS ali kot </w:t>
            </w:r>
            <w:r>
              <w:rPr>
                <w:rFonts w:ascii="Arial" w:eastAsia="Times New Roman" w:hAnsi="Arial" w:cs="Times New Roman"/>
                <w:sz w:val="20"/>
                <w:szCs w:val="24"/>
              </w:rPr>
              <w:t>F</w:t>
            </w:r>
            <w:r w:rsidRPr="004E6803">
              <w:rPr>
                <w:rFonts w:ascii="Arial" w:eastAsia="Times New Roman" w:hAnsi="Arial" w:cs="Times New Roman"/>
                <w:sz w:val="20"/>
                <w:szCs w:val="24"/>
              </w:rPr>
              <w:t>inančn</w:t>
            </w:r>
            <w:r w:rsidR="00AC53B6">
              <w:rPr>
                <w:rFonts w:ascii="Arial" w:eastAsia="Times New Roman" w:hAnsi="Arial" w:cs="Times New Roman"/>
                <w:sz w:val="20"/>
                <w:szCs w:val="24"/>
              </w:rPr>
              <w:t>e</w:t>
            </w:r>
            <w:r w:rsidRPr="004E6803">
              <w:rPr>
                <w:rFonts w:ascii="Arial" w:eastAsia="Times New Roman" w:hAnsi="Arial" w:cs="Times New Roman"/>
                <w:sz w:val="20"/>
                <w:szCs w:val="24"/>
              </w:rPr>
              <w:t xml:space="preserve"> institucij</w:t>
            </w:r>
            <w:r w:rsidR="00AC53B6">
              <w:rPr>
                <w:rFonts w:ascii="Arial" w:eastAsia="Times New Roman" w:hAnsi="Arial" w:cs="Times New Roman"/>
                <w:sz w:val="20"/>
                <w:szCs w:val="24"/>
              </w:rPr>
              <w:t>e</w:t>
            </w:r>
            <w:r w:rsidRPr="004E6803">
              <w:rPr>
                <w:rFonts w:ascii="Arial" w:eastAsia="Times New Roman" w:hAnsi="Arial" w:cs="Times New Roman"/>
                <w:sz w:val="20"/>
                <w:szCs w:val="24"/>
              </w:rPr>
              <w:t>, razen investicijskega subjekta, ki ni Finančna institucija sodelujoče jurisdikcije in ga upravlja druga Finančna institucija, mora predvidevati, da gre za Pasivni NFS.</w:t>
            </w:r>
          </w:p>
        </w:tc>
      </w:tr>
    </w:tbl>
    <w:p w14:paraId="1EAC6A16" w14:textId="77777777" w:rsidR="006221B8" w:rsidRDefault="006221B8" w:rsidP="00241181">
      <w:pPr>
        <w:pStyle w:val="Naslov2"/>
        <w:spacing w:line="240" w:lineRule="auto"/>
        <w:rPr>
          <w:rFonts w:ascii="Arial" w:hAnsi="Arial" w:cs="Arial"/>
          <w:color w:val="auto"/>
          <w:sz w:val="24"/>
          <w:szCs w:val="24"/>
        </w:rPr>
      </w:pPr>
      <w:bookmarkStart w:id="20" w:name="_Toc445379417"/>
    </w:p>
    <w:p w14:paraId="0AE52245" w14:textId="07BC10B7" w:rsidR="00BC505F" w:rsidRDefault="00D533FD" w:rsidP="00241181">
      <w:pPr>
        <w:pStyle w:val="Naslov2"/>
        <w:spacing w:line="240" w:lineRule="auto"/>
        <w:rPr>
          <w:rFonts w:ascii="Arial" w:hAnsi="Arial" w:cs="Arial"/>
          <w:color w:val="auto"/>
          <w:sz w:val="24"/>
          <w:szCs w:val="24"/>
        </w:rPr>
      </w:pPr>
      <w:r>
        <w:rPr>
          <w:rFonts w:ascii="Arial" w:hAnsi="Arial" w:cs="Arial"/>
          <w:color w:val="auto"/>
          <w:sz w:val="24"/>
          <w:szCs w:val="24"/>
        </w:rPr>
        <w:t xml:space="preserve">3.2 </w:t>
      </w:r>
      <w:r w:rsidR="004B4CCF" w:rsidRPr="00D533FD">
        <w:rPr>
          <w:rFonts w:ascii="Arial" w:hAnsi="Arial" w:cs="Arial"/>
          <w:color w:val="auto"/>
          <w:sz w:val="24"/>
          <w:szCs w:val="24"/>
        </w:rPr>
        <w:t>Ugotavljanje Obvladujočih oseb Imetnika r</w:t>
      </w:r>
      <w:r>
        <w:rPr>
          <w:rFonts w:ascii="Arial" w:hAnsi="Arial" w:cs="Arial"/>
          <w:color w:val="auto"/>
          <w:sz w:val="24"/>
          <w:szCs w:val="24"/>
        </w:rPr>
        <w:t>ačuna</w:t>
      </w:r>
      <w:bookmarkEnd w:id="20"/>
    </w:p>
    <w:p w14:paraId="1D41B4C3" w14:textId="77777777" w:rsidR="00D533FD" w:rsidRPr="00D533FD" w:rsidRDefault="00D533FD" w:rsidP="00D533FD">
      <w:pPr>
        <w:suppressAutoHyphens/>
        <w:spacing w:after="0"/>
        <w:jc w:val="both"/>
      </w:pPr>
    </w:p>
    <w:p w14:paraId="3B8965D2" w14:textId="47040821" w:rsidR="009844EC" w:rsidRDefault="009844EC" w:rsidP="00D533FD">
      <w:pPr>
        <w:spacing w:after="0" w:line="260" w:lineRule="atLeast"/>
        <w:jc w:val="both"/>
        <w:rPr>
          <w:rFonts w:ascii="Arial" w:hAnsi="Arial" w:cs="Arial"/>
          <w:sz w:val="20"/>
          <w:szCs w:val="20"/>
        </w:rPr>
      </w:pPr>
      <w:r w:rsidRPr="009844EC">
        <w:rPr>
          <w:rFonts w:ascii="Arial" w:hAnsi="Arial" w:cs="Arial"/>
          <w:sz w:val="20"/>
          <w:szCs w:val="20"/>
        </w:rPr>
        <w:t>CRS in Direktiva vsebujeta opredelitev izraza "obvladujoč</w:t>
      </w:r>
      <w:r w:rsidR="00111E6C">
        <w:rPr>
          <w:rFonts w:ascii="Arial" w:hAnsi="Arial" w:cs="Arial"/>
          <w:sz w:val="20"/>
          <w:szCs w:val="20"/>
        </w:rPr>
        <w:t>a</w:t>
      </w:r>
      <w:r w:rsidRPr="009844EC">
        <w:rPr>
          <w:rFonts w:ascii="Arial" w:hAnsi="Arial" w:cs="Arial"/>
          <w:sz w:val="20"/>
          <w:szCs w:val="20"/>
        </w:rPr>
        <w:t xml:space="preserve"> oseb</w:t>
      </w:r>
      <w:r w:rsidR="00111E6C">
        <w:rPr>
          <w:rFonts w:ascii="Arial" w:hAnsi="Arial" w:cs="Arial"/>
          <w:sz w:val="20"/>
          <w:szCs w:val="20"/>
        </w:rPr>
        <w:t>a</w:t>
      </w:r>
      <w:r w:rsidRPr="009844EC">
        <w:rPr>
          <w:rFonts w:ascii="Arial" w:hAnsi="Arial" w:cs="Arial"/>
          <w:sz w:val="20"/>
          <w:szCs w:val="20"/>
        </w:rPr>
        <w:t xml:space="preserve">". Ta izraz ustreza izrazu "dejanski lastnik", kot je opisan v priporočilu št. 10 in pojasnjevalni opombi k priporočilu št. 10 priporočil Projektne skupine za finančno ukrepanje </w:t>
      </w:r>
      <w:r w:rsidR="0072298A">
        <w:rPr>
          <w:rFonts w:ascii="Arial" w:hAnsi="Arial" w:cs="Arial"/>
          <w:sz w:val="20"/>
          <w:szCs w:val="20"/>
        </w:rPr>
        <w:t>– FATF</w:t>
      </w:r>
      <w:r w:rsidR="0072298A">
        <w:rPr>
          <w:rStyle w:val="Sprotnaopomba-sklic"/>
          <w:rFonts w:ascii="Arial" w:hAnsi="Arial" w:cs="Arial"/>
          <w:sz w:val="20"/>
          <w:szCs w:val="20"/>
        </w:rPr>
        <w:footnoteReference w:id="5"/>
      </w:r>
      <w:r w:rsidR="0072298A">
        <w:rPr>
          <w:rFonts w:ascii="Arial" w:hAnsi="Arial" w:cs="Arial"/>
          <w:sz w:val="20"/>
          <w:szCs w:val="20"/>
        </w:rPr>
        <w:t xml:space="preserve"> priporočila</w:t>
      </w:r>
      <w:r w:rsidRPr="009844EC">
        <w:rPr>
          <w:rFonts w:ascii="Arial" w:hAnsi="Arial" w:cs="Arial"/>
          <w:sz w:val="20"/>
          <w:szCs w:val="20"/>
        </w:rPr>
        <w:t xml:space="preserve">  (sprejetih februarja 2012), in se mora zaradi zaščite mednarodnega finančnega sistema pred zlorabo, vključno v zvezi z davčnimi kaznivimi dejanji, razlagati skladno s temi priporočili .</w:t>
      </w:r>
    </w:p>
    <w:p w14:paraId="2113F964" w14:textId="77777777" w:rsidR="009844EC" w:rsidRDefault="009844EC" w:rsidP="00D533FD">
      <w:pPr>
        <w:spacing w:after="0" w:line="260" w:lineRule="atLeast"/>
        <w:jc w:val="both"/>
        <w:rPr>
          <w:rFonts w:ascii="Arial" w:hAnsi="Arial" w:cs="Arial"/>
          <w:sz w:val="20"/>
          <w:szCs w:val="20"/>
        </w:rPr>
      </w:pPr>
    </w:p>
    <w:p w14:paraId="301EEA16" w14:textId="600E9238" w:rsidR="00D533FD" w:rsidRPr="00F807A4" w:rsidRDefault="00A829A5" w:rsidP="00DF5A45">
      <w:pPr>
        <w:pStyle w:val="xmsonormal"/>
        <w:spacing w:before="0" w:beforeAutospacing="0" w:after="0" w:afterAutospacing="0" w:line="260" w:lineRule="atLeast"/>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Za </w:t>
      </w:r>
      <w:r w:rsidR="00F36C44" w:rsidRPr="00664529">
        <w:rPr>
          <w:rFonts w:ascii="Arial" w:eastAsiaTheme="minorHAnsi" w:hAnsi="Arial" w:cs="Arial"/>
          <w:b/>
          <w:sz w:val="20"/>
          <w:szCs w:val="20"/>
          <w:lang w:eastAsia="en-US"/>
        </w:rPr>
        <w:t>Subjekt</w:t>
      </w:r>
      <w:r w:rsidR="00994927" w:rsidRPr="00664529">
        <w:rPr>
          <w:rFonts w:ascii="Arial" w:eastAsiaTheme="minorHAnsi" w:hAnsi="Arial" w:cs="Arial"/>
          <w:b/>
          <w:sz w:val="20"/>
          <w:szCs w:val="20"/>
          <w:lang w:eastAsia="en-US"/>
        </w:rPr>
        <w:t xml:space="preserve">, ki </w:t>
      </w:r>
      <w:r w:rsidR="00F36C44" w:rsidRPr="00664529">
        <w:rPr>
          <w:rFonts w:ascii="Arial" w:eastAsiaTheme="minorHAnsi" w:hAnsi="Arial" w:cs="Arial"/>
          <w:b/>
          <w:sz w:val="20"/>
          <w:szCs w:val="20"/>
          <w:lang w:eastAsia="en-US"/>
        </w:rPr>
        <w:t>je</w:t>
      </w:r>
      <w:r w:rsidR="00994927" w:rsidRPr="00664529">
        <w:rPr>
          <w:rFonts w:ascii="Arial" w:eastAsiaTheme="minorHAnsi" w:hAnsi="Arial" w:cs="Arial"/>
          <w:b/>
          <w:sz w:val="20"/>
          <w:szCs w:val="20"/>
          <w:lang w:eastAsia="en-US"/>
        </w:rPr>
        <w:t xml:space="preserve"> </w:t>
      </w:r>
      <w:r w:rsidRPr="00664529">
        <w:rPr>
          <w:rFonts w:ascii="Arial" w:eastAsiaTheme="minorHAnsi" w:hAnsi="Arial" w:cs="Arial"/>
          <w:b/>
          <w:sz w:val="20"/>
          <w:szCs w:val="20"/>
          <w:lang w:eastAsia="en-US"/>
        </w:rPr>
        <w:t>pravn</w:t>
      </w:r>
      <w:r w:rsidR="00F36C44" w:rsidRPr="00664529">
        <w:rPr>
          <w:rFonts w:ascii="Arial" w:eastAsiaTheme="minorHAnsi" w:hAnsi="Arial" w:cs="Arial"/>
          <w:b/>
          <w:sz w:val="20"/>
          <w:szCs w:val="20"/>
          <w:lang w:eastAsia="en-US"/>
        </w:rPr>
        <w:t>a</w:t>
      </w:r>
      <w:r w:rsidRPr="00664529">
        <w:rPr>
          <w:rFonts w:ascii="Arial" w:eastAsiaTheme="minorHAnsi" w:hAnsi="Arial" w:cs="Arial"/>
          <w:b/>
          <w:sz w:val="20"/>
          <w:szCs w:val="20"/>
          <w:lang w:eastAsia="en-US"/>
        </w:rPr>
        <w:t xml:space="preserve"> oseb</w:t>
      </w:r>
      <w:r w:rsidR="00F36C44" w:rsidRPr="00664529">
        <w:rPr>
          <w:rFonts w:ascii="Arial" w:eastAsiaTheme="minorHAnsi" w:hAnsi="Arial" w:cs="Arial"/>
          <w:b/>
          <w:sz w:val="20"/>
          <w:szCs w:val="20"/>
          <w:lang w:eastAsia="en-US"/>
        </w:rPr>
        <w:t>a</w:t>
      </w:r>
      <w:r w:rsidR="00C700EB">
        <w:rPr>
          <w:rFonts w:ascii="Arial" w:eastAsiaTheme="minorHAnsi" w:hAnsi="Arial" w:cs="Arial"/>
          <w:b/>
          <w:sz w:val="20"/>
          <w:szCs w:val="20"/>
          <w:lang w:eastAsia="en-US"/>
        </w:rPr>
        <w:t>,</w:t>
      </w:r>
      <w:r>
        <w:rPr>
          <w:rFonts w:ascii="Arial" w:eastAsiaTheme="minorHAnsi" w:hAnsi="Arial" w:cs="Arial"/>
          <w:sz w:val="20"/>
          <w:szCs w:val="20"/>
          <w:lang w:eastAsia="en-US"/>
        </w:rPr>
        <w:t xml:space="preserve"> se p</w:t>
      </w:r>
      <w:r w:rsidR="00D533FD" w:rsidRPr="00F807A4">
        <w:rPr>
          <w:rFonts w:ascii="Arial" w:eastAsiaTheme="minorHAnsi" w:hAnsi="Arial" w:cs="Arial"/>
          <w:sz w:val="20"/>
          <w:szCs w:val="20"/>
          <w:lang w:eastAsia="en-US"/>
        </w:rPr>
        <w:t xml:space="preserve">reverjanje </w:t>
      </w:r>
      <w:r>
        <w:rPr>
          <w:rFonts w:ascii="Arial" w:eastAsiaTheme="minorHAnsi" w:hAnsi="Arial" w:cs="Arial"/>
          <w:sz w:val="20"/>
          <w:szCs w:val="20"/>
          <w:lang w:eastAsia="en-US"/>
        </w:rPr>
        <w:t>o</w:t>
      </w:r>
      <w:r w:rsidR="00D533FD" w:rsidRPr="00F807A4">
        <w:rPr>
          <w:rFonts w:ascii="Arial" w:eastAsiaTheme="minorHAnsi" w:hAnsi="Arial" w:cs="Arial"/>
          <w:sz w:val="20"/>
          <w:szCs w:val="20"/>
          <w:lang w:eastAsia="en-US"/>
        </w:rPr>
        <w:t xml:space="preserve">pravi tako, da se ugotavlja identiteto fizičnih oseb, ki izvajajo nadzor nad </w:t>
      </w:r>
      <w:r w:rsidR="008D2227">
        <w:rPr>
          <w:rFonts w:ascii="Arial" w:eastAsiaTheme="minorHAnsi" w:hAnsi="Arial" w:cs="Arial"/>
          <w:sz w:val="20"/>
          <w:szCs w:val="20"/>
          <w:lang w:eastAsia="en-US"/>
        </w:rPr>
        <w:t xml:space="preserve">pravno osebo ali </w:t>
      </w:r>
      <w:r w:rsidR="00D533FD" w:rsidRPr="00F807A4">
        <w:rPr>
          <w:rFonts w:ascii="Arial" w:eastAsiaTheme="minorHAnsi" w:hAnsi="Arial" w:cs="Arial"/>
          <w:sz w:val="20"/>
          <w:szCs w:val="20"/>
          <w:lang w:eastAsia="en-US"/>
        </w:rPr>
        <w:t xml:space="preserve">pravnim dogovorom preko lastništva in imajo obvladujoči delež v </w:t>
      </w:r>
      <w:r w:rsidR="008D2227">
        <w:rPr>
          <w:rFonts w:ascii="Arial" w:eastAsiaTheme="minorHAnsi" w:hAnsi="Arial" w:cs="Arial"/>
          <w:sz w:val="20"/>
          <w:szCs w:val="20"/>
          <w:lang w:eastAsia="en-US"/>
        </w:rPr>
        <w:t>pravni osebi</w:t>
      </w:r>
      <w:r w:rsidR="00D533FD" w:rsidRPr="00F807A4">
        <w:rPr>
          <w:rFonts w:ascii="Arial" w:eastAsiaTheme="minorHAnsi" w:hAnsi="Arial" w:cs="Arial"/>
          <w:sz w:val="20"/>
          <w:szCs w:val="20"/>
          <w:lang w:eastAsia="en-US"/>
        </w:rPr>
        <w:t xml:space="preserve">. Obvladujoči delež je odvisen od lastniške strukture subjekta, lahko pa temelji tudi na številčnem pragu (npr. katerakoli oseba, ki ima v lasti </w:t>
      </w:r>
      <w:r w:rsidR="00446641">
        <w:rPr>
          <w:rFonts w:ascii="Arial" w:eastAsiaTheme="minorHAnsi" w:hAnsi="Arial" w:cs="Arial"/>
          <w:sz w:val="20"/>
          <w:szCs w:val="20"/>
          <w:lang w:eastAsia="en-US"/>
        </w:rPr>
        <w:t xml:space="preserve">neposredno ali posredno </w:t>
      </w:r>
      <w:r w:rsidR="00D533FD" w:rsidRPr="00F807A4">
        <w:rPr>
          <w:rFonts w:ascii="Arial" w:eastAsiaTheme="minorHAnsi" w:hAnsi="Arial" w:cs="Arial"/>
          <w:sz w:val="20"/>
          <w:szCs w:val="20"/>
          <w:lang w:eastAsia="en-US"/>
        </w:rPr>
        <w:t xml:space="preserve">več kot 25 % delež v </w:t>
      </w:r>
      <w:r w:rsidR="00992E25">
        <w:rPr>
          <w:rFonts w:ascii="Arial" w:eastAsiaTheme="minorHAnsi" w:hAnsi="Arial" w:cs="Arial"/>
          <w:sz w:val="20"/>
          <w:szCs w:val="20"/>
          <w:lang w:eastAsia="en-US"/>
        </w:rPr>
        <w:t>podjetju</w:t>
      </w:r>
      <w:r w:rsidR="00446641">
        <w:rPr>
          <w:rFonts w:ascii="Arial" w:eastAsiaTheme="minorHAnsi" w:hAnsi="Arial" w:cs="Arial"/>
          <w:sz w:val="20"/>
          <w:szCs w:val="20"/>
          <w:lang w:eastAsia="en-US"/>
        </w:rPr>
        <w:t xml:space="preserve"> – preko delnic ali preko glasovalnih pravic</w:t>
      </w:r>
      <w:r w:rsidR="00D533FD" w:rsidRPr="00F807A4">
        <w:rPr>
          <w:rFonts w:ascii="Arial" w:eastAsiaTheme="minorHAnsi" w:hAnsi="Arial" w:cs="Arial"/>
          <w:sz w:val="20"/>
          <w:szCs w:val="20"/>
          <w:lang w:eastAsia="en-US"/>
        </w:rPr>
        <w:t xml:space="preserve">). Pri tem je poudarjeno, da je treba v primeru dvomov, </w:t>
      </w:r>
      <w:r w:rsidR="00D533FD" w:rsidRPr="00F807A4">
        <w:rPr>
          <w:rFonts w:ascii="Arial" w:eastAsiaTheme="minorHAnsi" w:hAnsi="Arial" w:cs="Arial"/>
          <w:sz w:val="20"/>
          <w:szCs w:val="20"/>
          <w:lang w:eastAsia="en-US"/>
        </w:rPr>
        <w:lastRenderedPageBreak/>
        <w:t xml:space="preserve">ali je oseba z obvladujočim lastniškim deležem v </w:t>
      </w:r>
      <w:r w:rsidR="00F02206">
        <w:rPr>
          <w:rFonts w:ascii="Arial" w:eastAsiaTheme="minorHAnsi" w:hAnsi="Arial" w:cs="Arial"/>
          <w:sz w:val="20"/>
          <w:szCs w:val="20"/>
          <w:lang w:eastAsia="en-US"/>
        </w:rPr>
        <w:t>pravni osebi</w:t>
      </w:r>
      <w:r w:rsidR="00D533FD" w:rsidRPr="00F807A4">
        <w:rPr>
          <w:rFonts w:ascii="Arial" w:eastAsiaTheme="minorHAnsi" w:hAnsi="Arial" w:cs="Arial"/>
          <w:sz w:val="20"/>
          <w:szCs w:val="20"/>
          <w:lang w:eastAsia="en-US"/>
        </w:rPr>
        <w:t xml:space="preserve"> dejanski upravičeni lastnik oz. kadar nobena fizična oseba nima nadzora nad </w:t>
      </w:r>
      <w:r w:rsidR="00F02206">
        <w:rPr>
          <w:rFonts w:ascii="Arial" w:eastAsiaTheme="minorHAnsi" w:hAnsi="Arial" w:cs="Arial"/>
          <w:sz w:val="20"/>
          <w:szCs w:val="20"/>
          <w:lang w:eastAsia="en-US"/>
        </w:rPr>
        <w:t>pravno osebo</w:t>
      </w:r>
      <w:r w:rsidR="00D533FD" w:rsidRPr="00F807A4">
        <w:rPr>
          <w:rFonts w:ascii="Arial" w:eastAsiaTheme="minorHAnsi" w:hAnsi="Arial" w:cs="Arial"/>
          <w:sz w:val="20"/>
          <w:szCs w:val="20"/>
          <w:lang w:eastAsia="en-US"/>
        </w:rPr>
        <w:t xml:space="preserve"> preko lastniškega deleža, preveriti, ali ne obstaja fizična oseba, ki izvaja nadzor nad </w:t>
      </w:r>
      <w:r w:rsidR="00F02206">
        <w:rPr>
          <w:rFonts w:ascii="Arial" w:eastAsiaTheme="minorHAnsi" w:hAnsi="Arial" w:cs="Arial"/>
          <w:sz w:val="20"/>
          <w:szCs w:val="20"/>
          <w:lang w:eastAsia="en-US"/>
        </w:rPr>
        <w:t>pravno osebo</w:t>
      </w:r>
      <w:r w:rsidR="00D533FD" w:rsidRPr="00F807A4">
        <w:rPr>
          <w:rFonts w:ascii="Arial" w:eastAsiaTheme="minorHAnsi" w:hAnsi="Arial" w:cs="Arial"/>
          <w:sz w:val="20"/>
          <w:szCs w:val="20"/>
          <w:lang w:eastAsia="en-US"/>
        </w:rPr>
        <w:t xml:space="preserve"> ali pravnim dogovorom preko drugih sredstev. Kadar v skladu s temi merili ni identificirana nobena fizična oseba, ki obvladuje </w:t>
      </w:r>
      <w:r w:rsidR="006E498E">
        <w:rPr>
          <w:rFonts w:ascii="Arial" w:eastAsiaTheme="minorHAnsi" w:hAnsi="Arial" w:cs="Arial"/>
          <w:sz w:val="20"/>
          <w:szCs w:val="20"/>
          <w:lang w:eastAsia="en-US"/>
        </w:rPr>
        <w:t>pravno osebo</w:t>
      </w:r>
      <w:r w:rsidR="00D533FD" w:rsidRPr="00F807A4">
        <w:rPr>
          <w:rFonts w:ascii="Arial" w:eastAsiaTheme="minorHAnsi" w:hAnsi="Arial" w:cs="Arial"/>
          <w:sz w:val="20"/>
          <w:szCs w:val="20"/>
          <w:lang w:eastAsia="en-US"/>
        </w:rPr>
        <w:t xml:space="preserve">, je dolžna finančna institucija v okviru razumnih ukrepov preveriti tudi identiteto relevantnih fizičnih oseb, ki so na položaju upravljavca </w:t>
      </w:r>
      <w:r w:rsidR="006E498E">
        <w:rPr>
          <w:rFonts w:ascii="Arial" w:eastAsiaTheme="minorHAnsi" w:hAnsi="Arial" w:cs="Arial"/>
          <w:sz w:val="20"/>
          <w:szCs w:val="20"/>
          <w:lang w:eastAsia="en-US"/>
        </w:rPr>
        <w:t>pravne osebe</w:t>
      </w:r>
      <w:r w:rsidR="00D533FD" w:rsidRPr="00F807A4">
        <w:rPr>
          <w:rFonts w:ascii="Arial" w:eastAsiaTheme="minorHAnsi" w:hAnsi="Arial" w:cs="Arial"/>
          <w:sz w:val="20"/>
          <w:szCs w:val="20"/>
          <w:lang w:eastAsia="en-US"/>
        </w:rPr>
        <w:t xml:space="preserve"> (npr. direktorji in drugi, ki imajo pooblastila za vodenje subjekta). </w:t>
      </w:r>
    </w:p>
    <w:p w14:paraId="566B101A" w14:textId="04AB9488" w:rsidR="004A6C86" w:rsidRDefault="00863981" w:rsidP="009844EC">
      <w:pPr>
        <w:pStyle w:val="xmsonormal"/>
        <w:spacing w:line="260" w:lineRule="atLeast"/>
        <w:jc w:val="both"/>
        <w:rPr>
          <w:rFonts w:ascii="Arial" w:eastAsiaTheme="minorHAnsi" w:hAnsi="Arial" w:cs="Arial"/>
          <w:sz w:val="20"/>
          <w:szCs w:val="20"/>
          <w:lang w:eastAsia="en-US"/>
        </w:rPr>
      </w:pPr>
      <w:r w:rsidRPr="00863981">
        <w:rPr>
          <w:rFonts w:ascii="Arial" w:eastAsiaTheme="minorHAnsi" w:hAnsi="Arial" w:cs="Arial"/>
          <w:sz w:val="20"/>
          <w:szCs w:val="20"/>
          <w:lang w:eastAsia="en-US"/>
        </w:rPr>
        <w:t>Glede na navedeno bi lahko poročevalska finančna institucija kot Obvladujoče osebe Subjekta identificirala tudi zakonite zastopnike oz. pooblaščence, če na podlagi navedenih preverjanj lastništva ne bi mogla identificirati drugih fizičnih oseb, ki opravlj</w:t>
      </w:r>
      <w:r>
        <w:rPr>
          <w:rFonts w:ascii="Arial" w:eastAsiaTheme="minorHAnsi" w:hAnsi="Arial" w:cs="Arial"/>
          <w:sz w:val="20"/>
          <w:szCs w:val="20"/>
          <w:lang w:eastAsia="en-US"/>
        </w:rPr>
        <w:t xml:space="preserve">ajo nadzor nad pravno osebo. </w:t>
      </w:r>
      <w:r w:rsidR="004A6C86">
        <w:rPr>
          <w:rFonts w:ascii="Arial" w:eastAsiaTheme="minorHAnsi" w:hAnsi="Arial" w:cs="Arial"/>
          <w:sz w:val="20"/>
          <w:szCs w:val="20"/>
          <w:lang w:eastAsia="en-US"/>
        </w:rPr>
        <w:t xml:space="preserve">Slednje ne velja v primerih, kadar je </w:t>
      </w:r>
      <w:r w:rsidR="004A6C86" w:rsidRPr="00863981">
        <w:rPr>
          <w:rFonts w:ascii="Arial" w:eastAsiaTheme="minorHAnsi" w:hAnsi="Arial" w:cs="Arial"/>
          <w:sz w:val="20"/>
          <w:szCs w:val="20"/>
          <w:lang w:eastAsia="en-US"/>
        </w:rPr>
        <w:t>ugotovljeno lastništvo tako razpršeno</w:t>
      </w:r>
      <w:r w:rsidR="004A6C86">
        <w:rPr>
          <w:rFonts w:ascii="Arial" w:eastAsiaTheme="minorHAnsi" w:hAnsi="Arial" w:cs="Arial"/>
          <w:sz w:val="20"/>
          <w:szCs w:val="20"/>
          <w:lang w:eastAsia="en-US"/>
        </w:rPr>
        <w:t xml:space="preserve">, da zaradi tega </w:t>
      </w:r>
      <w:r w:rsidR="004A6C86" w:rsidRPr="00863981">
        <w:rPr>
          <w:rFonts w:ascii="Arial" w:eastAsiaTheme="minorHAnsi" w:hAnsi="Arial" w:cs="Arial"/>
          <w:sz w:val="20"/>
          <w:szCs w:val="20"/>
          <w:lang w:eastAsia="en-US"/>
        </w:rPr>
        <w:t>nobena fizična oseb</w:t>
      </w:r>
      <w:r w:rsidR="004A6C86">
        <w:rPr>
          <w:rFonts w:ascii="Arial" w:eastAsiaTheme="minorHAnsi" w:hAnsi="Arial" w:cs="Arial"/>
          <w:sz w:val="20"/>
          <w:szCs w:val="20"/>
          <w:lang w:eastAsia="en-US"/>
        </w:rPr>
        <w:t xml:space="preserve">a nima več kot 25% deleža v podjetju. </w:t>
      </w:r>
    </w:p>
    <w:p w14:paraId="02D2B31F" w14:textId="56C3168F" w:rsidR="00D533FD" w:rsidRPr="008D5F04" w:rsidRDefault="00D533FD" w:rsidP="009844EC">
      <w:pPr>
        <w:pStyle w:val="xmsonormal"/>
        <w:spacing w:line="260" w:lineRule="atLeast"/>
        <w:jc w:val="both"/>
        <w:rPr>
          <w:rFonts w:ascii="Arial" w:hAnsi="Arial" w:cs="Arial"/>
          <w:i/>
        </w:rPr>
      </w:pPr>
      <w:r>
        <w:rPr>
          <w:rFonts w:ascii="Arial" w:hAnsi="Arial"/>
          <w:b/>
          <w:i/>
          <w:sz w:val="20"/>
        </w:rPr>
        <w:t xml:space="preserve">Primer: </w:t>
      </w:r>
      <w:r w:rsidRPr="008D5F04">
        <w:rPr>
          <w:rFonts w:ascii="Arial" w:hAnsi="Arial"/>
          <w:i/>
          <w:sz w:val="20"/>
        </w:rPr>
        <w:t xml:space="preserve">Fizična oseba A ima </w:t>
      </w:r>
      <w:r w:rsidR="00586CED">
        <w:rPr>
          <w:rFonts w:ascii="Arial" w:hAnsi="Arial"/>
          <w:i/>
          <w:sz w:val="20"/>
        </w:rPr>
        <w:t>posredno</w:t>
      </w:r>
      <w:r w:rsidR="00014BCD">
        <w:rPr>
          <w:rFonts w:ascii="Arial" w:hAnsi="Arial"/>
          <w:i/>
          <w:sz w:val="20"/>
        </w:rPr>
        <w:t>,</w:t>
      </w:r>
      <w:r w:rsidR="00586CED">
        <w:rPr>
          <w:rFonts w:ascii="Arial" w:hAnsi="Arial"/>
          <w:i/>
          <w:sz w:val="20"/>
        </w:rPr>
        <w:t xml:space="preserve"> v imenu osebe fizične osebe C</w:t>
      </w:r>
      <w:r w:rsidR="00014BCD">
        <w:rPr>
          <w:rFonts w:ascii="Arial" w:hAnsi="Arial"/>
          <w:i/>
          <w:sz w:val="20"/>
        </w:rPr>
        <w:t>,</w:t>
      </w:r>
      <w:r w:rsidR="00586CED">
        <w:rPr>
          <w:rFonts w:ascii="Arial" w:hAnsi="Arial"/>
          <w:i/>
          <w:sz w:val="20"/>
        </w:rPr>
        <w:t xml:space="preserve"> </w:t>
      </w:r>
      <w:r w:rsidRPr="008D5F04">
        <w:rPr>
          <w:rFonts w:ascii="Arial" w:hAnsi="Arial"/>
          <w:i/>
          <w:sz w:val="20"/>
        </w:rPr>
        <w:t>v lasti 20</w:t>
      </w:r>
      <w:r w:rsidR="000D3411">
        <w:rPr>
          <w:rFonts w:ascii="Arial" w:hAnsi="Arial"/>
          <w:i/>
          <w:sz w:val="20"/>
        </w:rPr>
        <w:t>-</w:t>
      </w:r>
      <w:r w:rsidR="00F84DD6">
        <w:rPr>
          <w:rFonts w:ascii="Arial" w:hAnsi="Arial"/>
          <w:i/>
          <w:sz w:val="20"/>
        </w:rPr>
        <w:t xml:space="preserve">odstotni </w:t>
      </w:r>
      <w:r w:rsidR="004D1BD9">
        <w:rPr>
          <w:rFonts w:ascii="Arial" w:hAnsi="Arial"/>
          <w:i/>
          <w:sz w:val="20"/>
        </w:rPr>
        <w:t xml:space="preserve"> delež </w:t>
      </w:r>
      <w:r w:rsidRPr="008D5F04">
        <w:rPr>
          <w:rFonts w:ascii="Arial" w:hAnsi="Arial"/>
          <w:i/>
          <w:sz w:val="20"/>
        </w:rPr>
        <w:t xml:space="preserve">v </w:t>
      </w:r>
      <w:r w:rsidR="000D3411">
        <w:rPr>
          <w:rFonts w:ascii="Arial" w:hAnsi="Arial"/>
          <w:i/>
          <w:sz w:val="20"/>
        </w:rPr>
        <w:t>s</w:t>
      </w:r>
      <w:r w:rsidRPr="008D5F04">
        <w:rPr>
          <w:rFonts w:ascii="Arial" w:hAnsi="Arial"/>
          <w:i/>
          <w:sz w:val="20"/>
        </w:rPr>
        <w:t>ubjektu B</w:t>
      </w:r>
      <w:r w:rsidR="00586CED">
        <w:rPr>
          <w:rFonts w:ascii="Arial" w:hAnsi="Arial"/>
          <w:i/>
          <w:sz w:val="20"/>
        </w:rPr>
        <w:t>. F</w:t>
      </w:r>
      <w:r w:rsidRPr="008D5F04">
        <w:rPr>
          <w:rFonts w:ascii="Arial" w:hAnsi="Arial"/>
          <w:i/>
          <w:sz w:val="20"/>
        </w:rPr>
        <w:t>izična oseba A</w:t>
      </w:r>
      <w:r w:rsidR="003601A9">
        <w:rPr>
          <w:rFonts w:ascii="Arial" w:hAnsi="Arial"/>
          <w:i/>
          <w:sz w:val="20"/>
        </w:rPr>
        <w:t xml:space="preserve"> hkrati</w:t>
      </w:r>
      <w:r w:rsidRPr="008D5F04">
        <w:rPr>
          <w:rFonts w:ascii="Arial" w:hAnsi="Arial"/>
          <w:i/>
          <w:sz w:val="20"/>
        </w:rPr>
        <w:t xml:space="preserve"> </w:t>
      </w:r>
      <w:r>
        <w:rPr>
          <w:rFonts w:ascii="Arial" w:hAnsi="Arial"/>
          <w:i/>
          <w:sz w:val="20"/>
        </w:rPr>
        <w:t>nadzira</w:t>
      </w:r>
      <w:r w:rsidR="00586CED">
        <w:rPr>
          <w:rFonts w:ascii="Arial" w:hAnsi="Arial"/>
          <w:i/>
          <w:sz w:val="20"/>
        </w:rPr>
        <w:t xml:space="preserve"> subjekt B </w:t>
      </w:r>
      <w:r w:rsidR="003601A9">
        <w:rPr>
          <w:rFonts w:ascii="Arial" w:hAnsi="Arial"/>
          <w:i/>
          <w:sz w:val="20"/>
        </w:rPr>
        <w:t xml:space="preserve">tudi </w:t>
      </w:r>
      <w:r w:rsidR="00586CED">
        <w:rPr>
          <w:rFonts w:ascii="Arial" w:hAnsi="Arial"/>
          <w:i/>
          <w:sz w:val="20"/>
        </w:rPr>
        <w:t xml:space="preserve">z </w:t>
      </w:r>
      <w:r w:rsidRPr="008D5F04">
        <w:rPr>
          <w:rFonts w:ascii="Arial" w:hAnsi="Arial"/>
          <w:i/>
          <w:sz w:val="20"/>
        </w:rPr>
        <w:t xml:space="preserve">10 </w:t>
      </w:r>
      <w:r w:rsidR="000D3411">
        <w:rPr>
          <w:rFonts w:ascii="Arial" w:hAnsi="Arial"/>
          <w:i/>
          <w:sz w:val="20"/>
        </w:rPr>
        <w:t>odstotki</w:t>
      </w:r>
      <w:r w:rsidRPr="008D5F04">
        <w:rPr>
          <w:rFonts w:ascii="Arial" w:hAnsi="Arial"/>
          <w:i/>
          <w:sz w:val="20"/>
        </w:rPr>
        <w:t xml:space="preserve"> glasovalnih pravic</w:t>
      </w:r>
      <w:r w:rsidR="003601A9">
        <w:rPr>
          <w:rFonts w:ascii="Arial" w:hAnsi="Arial"/>
          <w:i/>
          <w:sz w:val="20"/>
        </w:rPr>
        <w:t>.</w:t>
      </w:r>
      <w:r w:rsidR="00F84DD6">
        <w:rPr>
          <w:rFonts w:ascii="Arial" w:hAnsi="Arial"/>
          <w:i/>
          <w:sz w:val="20"/>
        </w:rPr>
        <w:t xml:space="preserve"> </w:t>
      </w:r>
      <w:r w:rsidRPr="008D5F04">
        <w:rPr>
          <w:rFonts w:ascii="Arial" w:hAnsi="Arial"/>
          <w:i/>
          <w:sz w:val="20"/>
        </w:rPr>
        <w:t>V tem primeru fizična oseba A</w:t>
      </w:r>
      <w:r>
        <w:rPr>
          <w:rFonts w:ascii="Arial" w:hAnsi="Arial"/>
          <w:i/>
          <w:sz w:val="20"/>
        </w:rPr>
        <w:t xml:space="preserve"> ustreza </w:t>
      </w:r>
      <w:r w:rsidR="00135797">
        <w:rPr>
          <w:rFonts w:ascii="Arial" w:hAnsi="Arial"/>
          <w:i/>
          <w:sz w:val="20"/>
        </w:rPr>
        <w:t xml:space="preserve">izrazu </w:t>
      </w:r>
      <w:r w:rsidRPr="008D5F04">
        <w:rPr>
          <w:rFonts w:ascii="Arial" w:hAnsi="Arial"/>
          <w:i/>
          <w:sz w:val="20"/>
        </w:rPr>
        <w:t>Obvladujoč</w:t>
      </w:r>
      <w:r>
        <w:rPr>
          <w:rFonts w:ascii="Arial" w:hAnsi="Arial"/>
          <w:i/>
          <w:sz w:val="20"/>
        </w:rPr>
        <w:t>e</w:t>
      </w:r>
      <w:r w:rsidRPr="008D5F04">
        <w:rPr>
          <w:rFonts w:ascii="Arial" w:hAnsi="Arial"/>
          <w:i/>
          <w:sz w:val="20"/>
        </w:rPr>
        <w:t xml:space="preserve"> oseb</w:t>
      </w:r>
      <w:r>
        <w:rPr>
          <w:rFonts w:ascii="Arial" w:hAnsi="Arial"/>
          <w:i/>
          <w:sz w:val="20"/>
        </w:rPr>
        <w:t>e</w:t>
      </w:r>
      <w:r w:rsidRPr="008D5F04">
        <w:rPr>
          <w:rFonts w:ascii="Arial" w:hAnsi="Arial"/>
          <w:i/>
          <w:sz w:val="20"/>
        </w:rPr>
        <w:t>.</w:t>
      </w:r>
    </w:p>
    <w:p w14:paraId="17B2C58B" w14:textId="4F0A89D3" w:rsidR="009844EC" w:rsidRDefault="00F36C44" w:rsidP="009844EC">
      <w:pPr>
        <w:pStyle w:val="xmsonormal"/>
        <w:spacing w:before="0" w:beforeAutospacing="0" w:after="0" w:afterAutospacing="0" w:line="260" w:lineRule="atLeast"/>
        <w:jc w:val="both"/>
        <w:rPr>
          <w:rFonts w:ascii="Arial" w:hAnsi="Arial" w:cs="Arial"/>
          <w:sz w:val="20"/>
          <w:szCs w:val="20"/>
        </w:rPr>
      </w:pPr>
      <w:bookmarkStart w:id="21" w:name="_Toc438546378"/>
      <w:bookmarkStart w:id="22" w:name="_Toc438546400"/>
      <w:r w:rsidRPr="00A944B9">
        <w:rPr>
          <w:rFonts w:ascii="Arial" w:eastAsiaTheme="minorHAnsi" w:hAnsi="Arial" w:cs="Arial"/>
          <w:sz w:val="20"/>
          <w:szCs w:val="20"/>
          <w:lang w:eastAsia="en-US"/>
        </w:rPr>
        <w:t xml:space="preserve">Za </w:t>
      </w:r>
      <w:r w:rsidRPr="00664529">
        <w:rPr>
          <w:rFonts w:ascii="Arial" w:eastAsiaTheme="minorHAnsi" w:hAnsi="Arial" w:cs="Arial"/>
          <w:b/>
          <w:sz w:val="20"/>
          <w:szCs w:val="20"/>
          <w:lang w:eastAsia="en-US"/>
        </w:rPr>
        <w:t>Subjekt</w:t>
      </w:r>
      <w:r w:rsidR="0086682B" w:rsidRPr="00664529">
        <w:rPr>
          <w:rFonts w:ascii="Arial" w:eastAsiaTheme="minorHAnsi" w:hAnsi="Arial" w:cs="Arial"/>
          <w:b/>
          <w:sz w:val="20"/>
          <w:szCs w:val="20"/>
          <w:lang w:eastAsia="en-US"/>
        </w:rPr>
        <w:t xml:space="preserve">, kjer gre za </w:t>
      </w:r>
      <w:r w:rsidR="0051119F" w:rsidRPr="00664529">
        <w:rPr>
          <w:rFonts w:ascii="Arial" w:eastAsiaTheme="minorHAnsi" w:hAnsi="Arial" w:cs="Arial"/>
          <w:b/>
          <w:sz w:val="20"/>
          <w:szCs w:val="20"/>
          <w:lang w:eastAsia="en-US"/>
        </w:rPr>
        <w:t>pravni dogovor</w:t>
      </w:r>
      <w:r w:rsidR="0086682B" w:rsidRPr="00664529">
        <w:rPr>
          <w:rFonts w:ascii="Arial" w:eastAsiaTheme="minorHAnsi" w:hAnsi="Arial" w:cs="Arial"/>
          <w:b/>
          <w:sz w:val="20"/>
          <w:szCs w:val="20"/>
          <w:lang w:eastAsia="en-US"/>
        </w:rPr>
        <w:t>, kot</w:t>
      </w:r>
      <w:r w:rsidRPr="00664529">
        <w:rPr>
          <w:rFonts w:ascii="Arial" w:eastAsiaTheme="minorHAnsi" w:hAnsi="Arial" w:cs="Arial"/>
          <w:b/>
          <w:sz w:val="20"/>
          <w:szCs w:val="20"/>
          <w:lang w:eastAsia="en-US"/>
        </w:rPr>
        <w:t xml:space="preserve"> je skrbniški sklad (</w:t>
      </w:r>
      <w:r w:rsidR="008E4E71">
        <w:rPr>
          <w:rFonts w:ascii="Arial" w:eastAsiaTheme="minorHAnsi" w:hAnsi="Arial" w:cs="Arial"/>
          <w:b/>
          <w:sz w:val="20"/>
          <w:szCs w:val="20"/>
          <w:lang w:eastAsia="en-US"/>
        </w:rPr>
        <w:t xml:space="preserve">angl. </w:t>
      </w:r>
      <w:r w:rsidRPr="008E4E71">
        <w:rPr>
          <w:rFonts w:ascii="Arial" w:eastAsiaTheme="minorHAnsi" w:hAnsi="Arial" w:cs="Arial"/>
          <w:b/>
          <w:i/>
          <w:sz w:val="20"/>
          <w:szCs w:val="20"/>
          <w:lang w:eastAsia="en-US"/>
        </w:rPr>
        <w:t>trust)</w:t>
      </w:r>
      <w:r w:rsidRPr="008E4E71">
        <w:rPr>
          <w:rFonts w:ascii="Arial" w:eastAsiaTheme="minorHAnsi" w:hAnsi="Arial" w:cs="Arial"/>
          <w:i/>
          <w:sz w:val="20"/>
          <w:szCs w:val="20"/>
          <w:lang w:eastAsia="en-US"/>
        </w:rPr>
        <w:t>,</w:t>
      </w:r>
      <w:r w:rsidRPr="00A944B9">
        <w:rPr>
          <w:rFonts w:ascii="Arial" w:eastAsiaTheme="minorHAnsi" w:hAnsi="Arial" w:cs="Arial"/>
          <w:sz w:val="20"/>
          <w:szCs w:val="20"/>
          <w:lang w:eastAsia="en-US"/>
        </w:rPr>
        <w:t xml:space="preserve"> </w:t>
      </w:r>
      <w:r w:rsidR="0064210F" w:rsidRPr="00A944B9">
        <w:rPr>
          <w:rFonts w:ascii="Arial" w:eastAsiaTheme="minorHAnsi" w:hAnsi="Arial" w:cs="Arial"/>
          <w:sz w:val="20"/>
          <w:szCs w:val="20"/>
          <w:lang w:eastAsia="en-US"/>
        </w:rPr>
        <w:t xml:space="preserve">po vzoru </w:t>
      </w:r>
      <w:r w:rsidR="0064210F" w:rsidRPr="00491CBD">
        <w:rPr>
          <w:rFonts w:ascii="Arial" w:eastAsiaTheme="minorHAnsi" w:hAnsi="Arial" w:cs="Arial"/>
          <w:sz w:val="20"/>
          <w:szCs w:val="20"/>
          <w:lang w:eastAsia="en-US"/>
        </w:rPr>
        <w:t xml:space="preserve">FATF priporočil </w:t>
      </w:r>
      <w:r w:rsidR="009844EC">
        <w:rPr>
          <w:rFonts w:ascii="Arial" w:eastAsiaTheme="minorHAnsi" w:hAnsi="Arial" w:cs="Arial"/>
          <w:sz w:val="20"/>
          <w:szCs w:val="20"/>
          <w:lang w:eastAsia="en-US"/>
        </w:rPr>
        <w:t xml:space="preserve">tako CRS kot </w:t>
      </w:r>
      <w:r w:rsidR="0064210F" w:rsidRPr="00491CBD">
        <w:rPr>
          <w:rFonts w:ascii="Arial" w:eastAsiaTheme="minorHAnsi" w:hAnsi="Arial" w:cs="Arial"/>
          <w:sz w:val="20"/>
          <w:szCs w:val="20"/>
          <w:lang w:eastAsia="en-US"/>
        </w:rPr>
        <w:t xml:space="preserve">Direktiva </w:t>
      </w:r>
      <w:r w:rsidRPr="00491CBD">
        <w:rPr>
          <w:rFonts w:ascii="Arial" w:eastAsiaTheme="minorHAnsi" w:hAnsi="Arial" w:cs="Arial"/>
          <w:sz w:val="20"/>
          <w:szCs w:val="20"/>
          <w:lang w:eastAsia="en-US"/>
        </w:rPr>
        <w:t>izrecno določa</w:t>
      </w:r>
      <w:r w:rsidR="009844EC">
        <w:rPr>
          <w:rFonts w:ascii="Arial" w:eastAsiaTheme="minorHAnsi" w:hAnsi="Arial" w:cs="Arial"/>
          <w:sz w:val="20"/>
          <w:szCs w:val="20"/>
          <w:lang w:eastAsia="en-US"/>
        </w:rPr>
        <w:t>ta</w:t>
      </w:r>
      <w:r w:rsidR="00C15422">
        <w:rPr>
          <w:rFonts w:ascii="Arial" w:eastAsiaTheme="minorHAnsi" w:hAnsi="Arial" w:cs="Arial"/>
          <w:sz w:val="20"/>
          <w:szCs w:val="20"/>
          <w:lang w:eastAsia="en-US"/>
        </w:rPr>
        <w:t>,</w:t>
      </w:r>
      <w:r w:rsidRPr="00491CBD">
        <w:rPr>
          <w:rFonts w:ascii="Arial" w:eastAsiaTheme="minorHAnsi" w:hAnsi="Arial" w:cs="Arial"/>
          <w:sz w:val="20"/>
          <w:szCs w:val="20"/>
          <w:lang w:eastAsia="en-US"/>
        </w:rPr>
        <w:t xml:space="preserve"> kdo so Obvladujo</w:t>
      </w:r>
      <w:r w:rsidR="00C02BBA" w:rsidRPr="00491CBD">
        <w:rPr>
          <w:rFonts w:ascii="Arial" w:eastAsiaTheme="minorHAnsi" w:hAnsi="Arial" w:cs="Arial"/>
          <w:sz w:val="20"/>
          <w:szCs w:val="20"/>
          <w:lang w:eastAsia="en-US"/>
        </w:rPr>
        <w:t xml:space="preserve">če osebe, in sicer </w:t>
      </w:r>
      <w:r w:rsidR="00491CBD">
        <w:rPr>
          <w:rFonts w:ascii="Arial" w:hAnsi="Arial" w:cs="Arial"/>
          <w:sz w:val="20"/>
          <w:szCs w:val="20"/>
        </w:rPr>
        <w:t>ustanovitelj</w:t>
      </w:r>
      <w:r w:rsidR="00491CBD" w:rsidRPr="00491CBD">
        <w:rPr>
          <w:rFonts w:ascii="Arial" w:hAnsi="Arial" w:cs="Arial"/>
          <w:sz w:val="20"/>
          <w:szCs w:val="20"/>
        </w:rPr>
        <w:t xml:space="preserve"> </w:t>
      </w:r>
      <w:r w:rsidR="00491CBD" w:rsidRPr="00491CBD">
        <w:rPr>
          <w:rFonts w:ascii="Arial" w:hAnsi="Arial" w:cs="Arial"/>
          <w:i/>
          <w:sz w:val="20"/>
          <w:szCs w:val="20"/>
        </w:rPr>
        <w:t>(</w:t>
      </w:r>
      <w:r w:rsidR="00491CBD" w:rsidRPr="00491CBD">
        <w:rPr>
          <w:rFonts w:ascii="Arial" w:hAnsi="Arial" w:cs="Arial"/>
          <w:sz w:val="20"/>
          <w:szCs w:val="20"/>
        </w:rPr>
        <w:t>angl.</w:t>
      </w:r>
      <w:r w:rsidR="00491CBD" w:rsidRPr="00491CBD">
        <w:rPr>
          <w:rFonts w:ascii="Arial" w:hAnsi="Arial" w:cs="Arial"/>
          <w:i/>
          <w:sz w:val="20"/>
          <w:szCs w:val="20"/>
        </w:rPr>
        <w:t xml:space="preserve"> settlor),</w:t>
      </w:r>
      <w:r w:rsidR="00491CBD" w:rsidRPr="00491CBD">
        <w:rPr>
          <w:rFonts w:ascii="Arial" w:hAnsi="Arial" w:cs="Arial"/>
          <w:sz w:val="20"/>
          <w:szCs w:val="20"/>
        </w:rPr>
        <w:t xml:space="preserve"> </w:t>
      </w:r>
      <w:r w:rsidR="00491CBD">
        <w:rPr>
          <w:rFonts w:ascii="Arial" w:hAnsi="Arial" w:cs="Arial"/>
          <w:sz w:val="20"/>
          <w:szCs w:val="20"/>
        </w:rPr>
        <w:t>skrbnik</w:t>
      </w:r>
      <w:r w:rsidR="00491CBD" w:rsidRPr="00491CBD">
        <w:rPr>
          <w:rFonts w:ascii="Arial" w:hAnsi="Arial" w:cs="Arial"/>
          <w:sz w:val="20"/>
          <w:szCs w:val="20"/>
        </w:rPr>
        <w:t xml:space="preserve"> </w:t>
      </w:r>
      <w:r w:rsidR="00491CBD" w:rsidRPr="00491CBD">
        <w:rPr>
          <w:rFonts w:ascii="Arial" w:hAnsi="Arial" w:cs="Arial"/>
          <w:i/>
          <w:sz w:val="20"/>
          <w:szCs w:val="20"/>
        </w:rPr>
        <w:t>(</w:t>
      </w:r>
      <w:r w:rsidR="00491CBD" w:rsidRPr="00491CBD">
        <w:rPr>
          <w:rFonts w:ascii="Arial" w:hAnsi="Arial" w:cs="Arial"/>
          <w:sz w:val="20"/>
          <w:szCs w:val="20"/>
        </w:rPr>
        <w:t>angl.</w:t>
      </w:r>
      <w:r w:rsidR="00491CBD" w:rsidRPr="00491CBD">
        <w:rPr>
          <w:rFonts w:ascii="Arial" w:hAnsi="Arial" w:cs="Arial"/>
          <w:i/>
          <w:sz w:val="20"/>
          <w:szCs w:val="20"/>
        </w:rPr>
        <w:t xml:space="preserve"> trustee),</w:t>
      </w:r>
      <w:r w:rsidR="00491CBD" w:rsidRPr="00491CBD">
        <w:rPr>
          <w:rFonts w:ascii="Arial" w:hAnsi="Arial" w:cs="Arial"/>
          <w:sz w:val="20"/>
          <w:szCs w:val="20"/>
        </w:rPr>
        <w:t xml:space="preserve"> </w:t>
      </w:r>
      <w:r w:rsidR="00491CBD">
        <w:rPr>
          <w:rFonts w:ascii="Arial" w:hAnsi="Arial" w:cs="Arial"/>
          <w:sz w:val="20"/>
          <w:szCs w:val="20"/>
        </w:rPr>
        <w:t>morebitni nadzornik</w:t>
      </w:r>
      <w:r w:rsidR="00491CBD" w:rsidRPr="00491CBD">
        <w:rPr>
          <w:rFonts w:ascii="Arial" w:hAnsi="Arial" w:cs="Arial"/>
          <w:sz w:val="20"/>
          <w:szCs w:val="20"/>
        </w:rPr>
        <w:t xml:space="preserve"> </w:t>
      </w:r>
      <w:r w:rsidR="00491CBD" w:rsidRPr="00491CBD">
        <w:rPr>
          <w:rFonts w:ascii="Arial" w:hAnsi="Arial" w:cs="Arial"/>
          <w:i/>
          <w:sz w:val="20"/>
          <w:szCs w:val="20"/>
        </w:rPr>
        <w:t>(</w:t>
      </w:r>
      <w:r w:rsidR="00491CBD" w:rsidRPr="00491CBD">
        <w:rPr>
          <w:rFonts w:ascii="Arial" w:hAnsi="Arial" w:cs="Arial"/>
          <w:sz w:val="20"/>
          <w:szCs w:val="20"/>
        </w:rPr>
        <w:t>angl.</w:t>
      </w:r>
      <w:r w:rsidR="00491CBD" w:rsidRPr="00491CBD">
        <w:rPr>
          <w:rFonts w:ascii="Arial" w:hAnsi="Arial" w:cs="Arial"/>
          <w:i/>
          <w:sz w:val="20"/>
          <w:szCs w:val="20"/>
        </w:rPr>
        <w:t xml:space="preserve"> protector),</w:t>
      </w:r>
      <w:r w:rsidR="00491CBD">
        <w:rPr>
          <w:rFonts w:ascii="Arial" w:hAnsi="Arial" w:cs="Arial"/>
          <w:sz w:val="20"/>
          <w:szCs w:val="20"/>
        </w:rPr>
        <w:t xml:space="preserve"> upravičenec</w:t>
      </w:r>
      <w:r w:rsidR="00491CBD" w:rsidRPr="00491CBD">
        <w:rPr>
          <w:rFonts w:ascii="Arial" w:hAnsi="Arial" w:cs="Arial"/>
          <w:sz w:val="20"/>
          <w:szCs w:val="20"/>
        </w:rPr>
        <w:t xml:space="preserve"> </w:t>
      </w:r>
      <w:r w:rsidR="00491CBD" w:rsidRPr="00491CBD">
        <w:rPr>
          <w:rFonts w:ascii="Arial" w:hAnsi="Arial" w:cs="Arial"/>
          <w:i/>
          <w:sz w:val="20"/>
          <w:szCs w:val="20"/>
        </w:rPr>
        <w:t>(</w:t>
      </w:r>
      <w:r w:rsidR="00491CBD" w:rsidRPr="00491CBD">
        <w:rPr>
          <w:rFonts w:ascii="Arial" w:hAnsi="Arial" w:cs="Arial"/>
          <w:sz w:val="20"/>
          <w:szCs w:val="20"/>
        </w:rPr>
        <w:t>angl.</w:t>
      </w:r>
      <w:r w:rsidR="00491CBD" w:rsidRPr="00491CBD">
        <w:rPr>
          <w:rFonts w:ascii="Arial" w:hAnsi="Arial" w:cs="Arial"/>
          <w:i/>
          <w:sz w:val="20"/>
          <w:szCs w:val="20"/>
        </w:rPr>
        <w:t xml:space="preserve"> beneficiary) </w:t>
      </w:r>
      <w:r w:rsidR="00491CBD" w:rsidRPr="00491CBD">
        <w:rPr>
          <w:rFonts w:ascii="Arial" w:hAnsi="Arial" w:cs="Arial"/>
          <w:sz w:val="20"/>
          <w:szCs w:val="20"/>
        </w:rPr>
        <w:t xml:space="preserve">ali razred upravičencev (angl. </w:t>
      </w:r>
      <w:r w:rsidR="00491CBD" w:rsidRPr="00491CBD">
        <w:rPr>
          <w:rFonts w:ascii="Arial" w:hAnsi="Arial" w:cs="Arial"/>
          <w:i/>
          <w:sz w:val="20"/>
          <w:szCs w:val="20"/>
        </w:rPr>
        <w:t>class of beneficiaries</w:t>
      </w:r>
      <w:r w:rsidR="00491CBD" w:rsidRPr="00491CBD">
        <w:rPr>
          <w:rFonts w:ascii="Arial" w:hAnsi="Arial" w:cs="Arial"/>
          <w:sz w:val="20"/>
          <w:szCs w:val="20"/>
        </w:rPr>
        <w:t>) in vsak</w:t>
      </w:r>
      <w:r w:rsidR="009844EC">
        <w:rPr>
          <w:rFonts w:ascii="Arial" w:hAnsi="Arial" w:cs="Arial"/>
          <w:sz w:val="20"/>
          <w:szCs w:val="20"/>
        </w:rPr>
        <w:t>a</w:t>
      </w:r>
      <w:r w:rsidR="00491CBD" w:rsidRPr="00491CBD">
        <w:rPr>
          <w:rFonts w:ascii="Arial" w:hAnsi="Arial" w:cs="Arial"/>
          <w:sz w:val="20"/>
          <w:szCs w:val="20"/>
        </w:rPr>
        <w:t xml:space="preserve"> drug</w:t>
      </w:r>
      <w:r w:rsidR="009844EC">
        <w:rPr>
          <w:rFonts w:ascii="Arial" w:hAnsi="Arial" w:cs="Arial"/>
          <w:sz w:val="20"/>
          <w:szCs w:val="20"/>
        </w:rPr>
        <w:t>a</w:t>
      </w:r>
      <w:r w:rsidR="00491CBD" w:rsidRPr="00491CBD">
        <w:rPr>
          <w:rFonts w:ascii="Arial" w:hAnsi="Arial" w:cs="Arial"/>
          <w:sz w:val="20"/>
          <w:szCs w:val="20"/>
        </w:rPr>
        <w:t xml:space="preserve"> fizičn</w:t>
      </w:r>
      <w:r w:rsidR="009844EC">
        <w:rPr>
          <w:rFonts w:ascii="Arial" w:hAnsi="Arial" w:cs="Arial"/>
          <w:sz w:val="20"/>
          <w:szCs w:val="20"/>
        </w:rPr>
        <w:t>a</w:t>
      </w:r>
      <w:r w:rsidR="00491CBD" w:rsidRPr="00491CBD">
        <w:rPr>
          <w:rFonts w:ascii="Arial" w:hAnsi="Arial" w:cs="Arial"/>
          <w:sz w:val="20"/>
          <w:szCs w:val="20"/>
        </w:rPr>
        <w:t xml:space="preserve"> oseb</w:t>
      </w:r>
      <w:r w:rsidR="009844EC">
        <w:rPr>
          <w:rFonts w:ascii="Arial" w:hAnsi="Arial" w:cs="Arial"/>
          <w:sz w:val="20"/>
          <w:szCs w:val="20"/>
        </w:rPr>
        <w:t>a</w:t>
      </w:r>
      <w:r w:rsidR="00491CBD" w:rsidRPr="00491CBD">
        <w:rPr>
          <w:rFonts w:ascii="Arial" w:hAnsi="Arial" w:cs="Arial"/>
          <w:sz w:val="20"/>
          <w:szCs w:val="20"/>
        </w:rPr>
        <w:t>, ki opravlja končni dejanski nadzor nad skrbniškim skladom</w:t>
      </w:r>
      <w:r w:rsidR="00491CBD">
        <w:rPr>
          <w:rFonts w:ascii="Arial" w:hAnsi="Arial" w:cs="Arial"/>
          <w:sz w:val="20"/>
          <w:szCs w:val="20"/>
        </w:rPr>
        <w:t xml:space="preserve">. </w:t>
      </w:r>
      <w:r w:rsidR="009844EC" w:rsidRPr="00964667">
        <w:rPr>
          <w:rFonts w:ascii="Arial" w:hAnsi="Arial" w:cs="Arial"/>
          <w:sz w:val="20"/>
          <w:szCs w:val="20"/>
        </w:rPr>
        <w:t>Ustanovitelj, skrbnik, morebitni nadzornik, upravičenec ali razred upravičencev se mora vedno obravnavati kot obvladujoča oseba skrbniškega skla</w:t>
      </w:r>
      <w:r w:rsidR="009844EC" w:rsidRPr="0026511D">
        <w:rPr>
          <w:rFonts w:ascii="Arial" w:hAnsi="Arial" w:cs="Arial"/>
          <w:sz w:val="20"/>
          <w:szCs w:val="20"/>
        </w:rPr>
        <w:t>da ne glede na to</w:t>
      </w:r>
      <w:r w:rsidR="009844EC">
        <w:rPr>
          <w:rFonts w:ascii="Arial" w:hAnsi="Arial" w:cs="Arial"/>
          <w:sz w:val="20"/>
          <w:szCs w:val="20"/>
        </w:rPr>
        <w:t xml:space="preserve">, </w:t>
      </w:r>
      <w:r w:rsidR="009844EC" w:rsidRPr="00274D1A">
        <w:rPr>
          <w:rFonts w:ascii="Arial" w:hAnsi="Arial" w:cs="Arial"/>
          <w:sz w:val="20"/>
          <w:szCs w:val="20"/>
        </w:rPr>
        <w:t>ali opravlja nadzor nad skrbniškim sklado</w:t>
      </w:r>
      <w:r w:rsidR="009844EC">
        <w:rPr>
          <w:rFonts w:ascii="Arial" w:hAnsi="Arial" w:cs="Arial"/>
          <w:sz w:val="20"/>
          <w:szCs w:val="20"/>
        </w:rPr>
        <w:t xml:space="preserve">m. </w:t>
      </w:r>
    </w:p>
    <w:p w14:paraId="40511454" w14:textId="77777777" w:rsidR="009844EC" w:rsidRDefault="009844EC" w:rsidP="009844EC">
      <w:pPr>
        <w:pStyle w:val="xmsonormal"/>
        <w:spacing w:before="0" w:beforeAutospacing="0" w:after="0" w:afterAutospacing="0" w:line="260" w:lineRule="atLeast"/>
        <w:jc w:val="both"/>
        <w:rPr>
          <w:rFonts w:ascii="Arial" w:hAnsi="Arial" w:cs="Arial"/>
          <w:sz w:val="20"/>
          <w:szCs w:val="20"/>
        </w:rPr>
      </w:pPr>
    </w:p>
    <w:p w14:paraId="0185A227" w14:textId="77777777" w:rsidR="009844EC" w:rsidRPr="00C0711F" w:rsidRDefault="009844EC" w:rsidP="009844EC">
      <w:pPr>
        <w:pStyle w:val="xmsonormal"/>
        <w:spacing w:before="0" w:beforeAutospacing="0" w:after="0" w:afterAutospacing="0" w:line="260" w:lineRule="atLeast"/>
        <w:jc w:val="both"/>
        <w:rPr>
          <w:rFonts w:ascii="Arial" w:hAnsi="Arial" w:cs="Arial"/>
          <w:sz w:val="20"/>
          <w:szCs w:val="20"/>
        </w:rPr>
      </w:pPr>
      <w:r w:rsidRPr="00274D1A">
        <w:rPr>
          <w:rFonts w:ascii="Arial" w:hAnsi="Arial" w:cs="Arial"/>
          <w:sz w:val="20"/>
          <w:szCs w:val="20"/>
        </w:rPr>
        <w:t xml:space="preserve">Poleg tega se mora vsaka druga fizična oseba, ki opravlja končni dejanski nadzor nad skrbniškim skladom (vključno prek nadzorne verige ali lastništva), obravnavati kot obvladujoča oseba skrbniškega sklada. Če je ustanovitelj skrbniškega sklada subjekt, mora poročevalska finančna institucija zaradi ugotavljanja vira sredstev na računu, ki ga vodi skrbniški sklad, opredeliti tudi obvladujoče osebe ustanovitelja in o njih poročati kot o obvladujočih osebah skrbniškega sklada. Poročevalske finančne institucije morajo o upravičencih skrbniškega sklada, ki so določeni glede na značilnosti ali razred, pridobiti zadostne informacije, da lahko ugotovijo njihovo identiteto ob izplačilu ali kdaj upravičenci nameravajo uveljavljati pridobljene pravice. To pomeni spremembo okoliščin, ki sproži ustrezne postopke. Jurisdikcija lahko pri izvajanju Skupnega standarda poročanja poročevalskim finančnim </w:t>
      </w:r>
      <w:r w:rsidRPr="00C0711F">
        <w:rPr>
          <w:rFonts w:ascii="Arial" w:hAnsi="Arial" w:cs="Arial"/>
          <w:sz w:val="20"/>
          <w:szCs w:val="20"/>
        </w:rPr>
        <w:t>institucijam dovoli, da uskladijo obseg upravičencev skrbniškega sklada, ki se obravnavajo kot obvladujoče osebe skrbniškega sklada, z obsegom upravičencev skrbniškega sklada, ki je finančna</w:t>
      </w:r>
      <w:r>
        <w:rPr>
          <w:rFonts w:ascii="Arial" w:hAnsi="Arial" w:cs="Arial"/>
          <w:sz w:val="20"/>
          <w:szCs w:val="20"/>
        </w:rPr>
        <w:t xml:space="preserve"> institucija</w:t>
      </w:r>
      <w:r>
        <w:rPr>
          <w:rStyle w:val="Sprotnaopomba-sklic"/>
          <w:rFonts w:ascii="Arial" w:hAnsi="Arial" w:cs="Arial"/>
          <w:sz w:val="20"/>
          <w:szCs w:val="20"/>
        </w:rPr>
        <w:footnoteReference w:id="6"/>
      </w:r>
      <w:r>
        <w:rPr>
          <w:rFonts w:ascii="Arial" w:hAnsi="Arial" w:cs="Arial"/>
          <w:sz w:val="20"/>
          <w:szCs w:val="20"/>
        </w:rPr>
        <w:t xml:space="preserve">. </w:t>
      </w:r>
    </w:p>
    <w:p w14:paraId="10EBF931" w14:textId="7DF7191C" w:rsidR="003B735F" w:rsidRDefault="00880407" w:rsidP="0072298A">
      <w:pPr>
        <w:pStyle w:val="xmsonormal"/>
        <w:spacing w:before="0" w:beforeAutospacing="0" w:after="0" w:afterAutospacing="0" w:line="260" w:lineRule="atLeast"/>
        <w:jc w:val="both"/>
        <w:rPr>
          <w:rFonts w:ascii="Arial" w:hAnsi="Arial" w:cs="Arial"/>
          <w:sz w:val="20"/>
          <w:szCs w:val="20"/>
        </w:rPr>
      </w:pPr>
      <w:r>
        <w:rPr>
          <w:rFonts w:ascii="Arial" w:hAnsi="Arial" w:cs="Arial"/>
          <w:sz w:val="20"/>
          <w:szCs w:val="20"/>
        </w:rPr>
        <w:lastRenderedPageBreak/>
        <w:t>Pri pravnem dogovoru, ki ni skrbniški sklad,</w:t>
      </w:r>
      <w:r w:rsidR="0072298A">
        <w:rPr>
          <w:rFonts w:ascii="Arial" w:hAnsi="Arial" w:cs="Arial"/>
          <w:sz w:val="20"/>
          <w:szCs w:val="20"/>
        </w:rPr>
        <w:t xml:space="preserve"> </w:t>
      </w:r>
      <w:r w:rsidR="0072298A" w:rsidRPr="0072298A">
        <w:rPr>
          <w:rFonts w:ascii="Arial" w:hAnsi="Arial" w:cs="Arial"/>
          <w:sz w:val="20"/>
          <w:szCs w:val="20"/>
        </w:rPr>
        <w:t>izraz "obvladujoče osebe" pomeni osebe s položaji, ki so enakovredni ali podobni tistim, ki jih imajo obvladujoče osebe skrbniškega sklada. Poročevalske finančne institucije morajo ob upoštevanju različnih oblik in struktur pravnih dogovorov identificirati osebe s položaji, ki so enakovredni ali podobni položajem, ki jih je treba identificirati in o njih poročati pri skrbniških skladih, in o teh osebah poročati</w:t>
      </w:r>
      <w:r w:rsidR="0072298A">
        <w:rPr>
          <w:rFonts w:ascii="Arial" w:hAnsi="Arial" w:cs="Arial"/>
          <w:sz w:val="20"/>
          <w:szCs w:val="20"/>
        </w:rPr>
        <w:t>.</w:t>
      </w:r>
    </w:p>
    <w:p w14:paraId="71B28006" w14:textId="77777777" w:rsidR="0072298A" w:rsidRPr="0072298A" w:rsidRDefault="0072298A" w:rsidP="0072298A">
      <w:pPr>
        <w:pStyle w:val="xmsonormal"/>
        <w:spacing w:after="0" w:line="260" w:lineRule="atLeast"/>
        <w:jc w:val="both"/>
        <w:rPr>
          <w:rFonts w:ascii="Arial" w:eastAsiaTheme="minorHAnsi" w:hAnsi="Arial" w:cs="Arial"/>
          <w:sz w:val="20"/>
          <w:szCs w:val="20"/>
          <w:lang w:eastAsia="en-US"/>
        </w:rPr>
      </w:pPr>
      <w:r w:rsidRPr="0072298A">
        <w:rPr>
          <w:rFonts w:ascii="Arial" w:eastAsiaTheme="minorHAnsi" w:hAnsi="Arial" w:cs="Arial"/>
          <w:sz w:val="20"/>
          <w:szCs w:val="20"/>
          <w:lang w:eastAsia="en-US"/>
        </w:rPr>
        <w:t xml:space="preserve">Zaradi zagotavljanja ustreznosti poročanja morajo poročevalske finančne institucije v povezavi s pravnimi osebami, ki so po delovanju podobne skrbniškim skladom (npr. fundacije), identificirati obvladujoče osebe s postopki dolžne skrbnosti v zvezi s strankami, ki so podobni tistim, ki jih morajo uporabiti za skrbniške sklade.  </w:t>
      </w:r>
    </w:p>
    <w:p w14:paraId="6A9F75E7" w14:textId="19BBDA9F" w:rsidR="0072298A" w:rsidRPr="00491CBD" w:rsidRDefault="0072298A" w:rsidP="0072298A">
      <w:pPr>
        <w:pStyle w:val="xmsonormal"/>
        <w:spacing w:before="0" w:beforeAutospacing="0" w:after="0" w:afterAutospacing="0" w:line="260" w:lineRule="atLeast"/>
        <w:jc w:val="both"/>
        <w:rPr>
          <w:rFonts w:ascii="Arial" w:eastAsiaTheme="minorHAnsi" w:hAnsi="Arial" w:cs="Arial"/>
          <w:sz w:val="20"/>
          <w:szCs w:val="20"/>
          <w:lang w:eastAsia="en-US"/>
        </w:rPr>
      </w:pPr>
      <w:r w:rsidRPr="0072298A">
        <w:rPr>
          <w:rFonts w:ascii="Arial" w:eastAsiaTheme="minorHAnsi" w:hAnsi="Arial" w:cs="Arial"/>
          <w:sz w:val="20"/>
          <w:szCs w:val="20"/>
          <w:lang w:eastAsia="en-US"/>
        </w:rPr>
        <w:t xml:space="preserve">Če se poročevalska finančna institucija pri določanju obvladujočih oseb imetnika novega računa subjekta opira na informacije, ki se zbirajo in vodijo v skladu s postopki za preprečevanje pranja denarja ali poznavanje strank na podlagi pododstavka A(2)(b) oddelka VI CRS oziroma priloge I Direktive, morajo biti taki postopki za preprečevanje pranja denarja ali poznavanje strank v skladu s priporočiloma št. 10 in 25 priporočil FATF (sprejetimi februarja 2012), vključno s tem, da se mora ustanovitelj skrbniškega sklada vedno obravnavati kot obvladujoča oseba skrbniškega sklada, ustanovitelj fundacije pa kot obvladujoča oseba fundacije.  </w:t>
      </w:r>
    </w:p>
    <w:p w14:paraId="49195E54" w14:textId="77777777" w:rsidR="003B735F" w:rsidRDefault="003B735F" w:rsidP="003B735F">
      <w:pPr>
        <w:spacing w:after="0"/>
      </w:pPr>
    </w:p>
    <w:p w14:paraId="4EA2AEC7" w14:textId="34C5578A" w:rsidR="00093880" w:rsidRDefault="00093880" w:rsidP="003B735F">
      <w:pPr>
        <w:spacing w:after="0"/>
      </w:pPr>
    </w:p>
    <w:p w14:paraId="36B9012B" w14:textId="4EA47F99" w:rsidR="004E6803" w:rsidRPr="00F91BB5" w:rsidRDefault="002E04F9" w:rsidP="00DF2FD5">
      <w:pPr>
        <w:pStyle w:val="Naslov2"/>
        <w:spacing w:before="0" w:line="260" w:lineRule="atLeast"/>
        <w:rPr>
          <w:rFonts w:ascii="Arial" w:hAnsi="Arial" w:cs="Arial"/>
          <w:color w:val="auto"/>
          <w:sz w:val="24"/>
          <w:szCs w:val="24"/>
        </w:rPr>
      </w:pPr>
      <w:bookmarkStart w:id="23" w:name="_Toc445379418"/>
      <w:r w:rsidRPr="00F91BB5">
        <w:rPr>
          <w:rFonts w:ascii="Arial" w:hAnsi="Arial" w:cs="Arial"/>
          <w:color w:val="auto"/>
          <w:sz w:val="24"/>
          <w:szCs w:val="24"/>
        </w:rPr>
        <w:t>3.</w:t>
      </w:r>
      <w:r w:rsidR="00D533FD" w:rsidRPr="00F91BB5">
        <w:rPr>
          <w:rFonts w:ascii="Arial" w:hAnsi="Arial" w:cs="Arial"/>
          <w:color w:val="auto"/>
          <w:sz w:val="24"/>
          <w:szCs w:val="24"/>
        </w:rPr>
        <w:t>3</w:t>
      </w:r>
      <w:r w:rsidRPr="00F91BB5">
        <w:rPr>
          <w:rFonts w:ascii="Arial" w:hAnsi="Arial" w:cs="Arial"/>
          <w:color w:val="auto"/>
          <w:sz w:val="24"/>
          <w:szCs w:val="24"/>
        </w:rPr>
        <w:t xml:space="preserve"> </w:t>
      </w:r>
      <w:r w:rsidR="00D533FD" w:rsidRPr="00F91BB5">
        <w:rPr>
          <w:rFonts w:ascii="Arial" w:hAnsi="Arial" w:cs="Arial"/>
          <w:color w:val="auto"/>
          <w:sz w:val="24"/>
          <w:szCs w:val="24"/>
        </w:rPr>
        <w:t>Ugotavljanje, ali je Obvladujoča oseba Pasivnega NFS Oseba, o kateri se poroča</w:t>
      </w:r>
      <w:bookmarkEnd w:id="23"/>
      <w:r w:rsidR="00D533FD" w:rsidRPr="00F91BB5">
        <w:rPr>
          <w:rFonts w:ascii="Arial" w:hAnsi="Arial" w:cs="Arial"/>
          <w:color w:val="auto"/>
          <w:sz w:val="24"/>
          <w:szCs w:val="24"/>
        </w:rPr>
        <w:t xml:space="preserve"> </w:t>
      </w:r>
      <w:bookmarkEnd w:id="21"/>
      <w:bookmarkEnd w:id="22"/>
    </w:p>
    <w:p w14:paraId="47B19A80" w14:textId="77777777" w:rsidR="000F758A" w:rsidRDefault="000F758A" w:rsidP="00DD07D6">
      <w:pPr>
        <w:suppressAutoHyphens/>
        <w:spacing w:after="0"/>
        <w:jc w:val="both"/>
        <w:rPr>
          <w:rFonts w:ascii="Arial" w:hAnsi="Arial" w:cs="Arial"/>
          <w:b/>
          <w:i/>
          <w:sz w:val="20"/>
          <w:szCs w:val="20"/>
        </w:rPr>
      </w:pPr>
    </w:p>
    <w:p w14:paraId="4CC7F13A" w14:textId="3620ABE7" w:rsidR="000F758A" w:rsidRDefault="000F758A" w:rsidP="000F758A">
      <w:pPr>
        <w:jc w:val="both"/>
        <w:rPr>
          <w:rFonts w:ascii="Arial" w:hAnsi="Arial" w:cs="Arial"/>
          <w:b/>
          <w:i/>
          <w:sz w:val="20"/>
          <w:szCs w:val="20"/>
        </w:rPr>
      </w:pPr>
      <w:r w:rsidRPr="000F758A">
        <w:rPr>
          <w:rFonts w:ascii="Arial" w:eastAsia="SimSun" w:hAnsi="Arial" w:cs="Arial"/>
          <w:b/>
          <w:kern w:val="1"/>
          <w:sz w:val="20"/>
          <w:szCs w:val="20"/>
          <w:lang w:eastAsia="ar-SA"/>
        </w:rPr>
        <w:t>Pridobitev samopotrdila</w:t>
      </w:r>
    </w:p>
    <w:p w14:paraId="3FF9CEF7" w14:textId="00C0F82B" w:rsidR="00DD07D6" w:rsidRPr="004E6803" w:rsidRDefault="00DD07D6" w:rsidP="005F6BF1">
      <w:pPr>
        <w:spacing w:after="0" w:line="260" w:lineRule="atLeast"/>
        <w:jc w:val="both"/>
        <w:rPr>
          <w:rFonts w:ascii="Arial" w:eastAsia="SimSun" w:hAnsi="Arial"/>
          <w:kern w:val="1"/>
          <w:sz w:val="20"/>
          <w:lang w:eastAsia="ar-SA"/>
        </w:rPr>
      </w:pPr>
      <w:r w:rsidRPr="004E6803">
        <w:rPr>
          <w:rFonts w:ascii="Arial" w:eastAsia="SimSun" w:hAnsi="Arial"/>
          <w:kern w:val="1"/>
          <w:sz w:val="20"/>
          <w:lang w:eastAsia="ar-SA"/>
        </w:rPr>
        <w:t xml:space="preserve">Pri določanju, ali je </w:t>
      </w:r>
      <w:r w:rsidR="0061067F">
        <w:rPr>
          <w:rFonts w:ascii="Arial" w:eastAsia="SimSun" w:hAnsi="Arial"/>
          <w:kern w:val="1"/>
          <w:sz w:val="20"/>
          <w:lang w:eastAsia="ar-SA"/>
        </w:rPr>
        <w:t>Obvladujoča oseba Pasivnega NFS</w:t>
      </w:r>
      <w:r w:rsidRPr="004E6803">
        <w:rPr>
          <w:rFonts w:ascii="Arial" w:eastAsia="SimSun" w:hAnsi="Arial"/>
          <w:kern w:val="1"/>
          <w:sz w:val="20"/>
          <w:lang w:eastAsia="ar-SA"/>
        </w:rPr>
        <w:t xml:space="preserve"> Oseba, o kateri se poroča, se lahko Poročevalska finančna institucija </w:t>
      </w:r>
      <w:r w:rsidRPr="004E6803">
        <w:rPr>
          <w:rFonts w:ascii="Arial" w:eastAsia="SimSun" w:hAnsi="Arial"/>
          <w:b/>
          <w:kern w:val="1"/>
          <w:sz w:val="20"/>
          <w:lang w:eastAsia="ar-SA"/>
        </w:rPr>
        <w:t>opre le na samopotrdilo</w:t>
      </w:r>
      <w:r w:rsidRPr="004E6803">
        <w:rPr>
          <w:rFonts w:ascii="Arial" w:eastAsia="SimSun" w:hAnsi="Arial"/>
          <w:kern w:val="1"/>
          <w:sz w:val="20"/>
          <w:lang w:eastAsia="ar-SA"/>
        </w:rPr>
        <w:t xml:space="preserve"> Imetnika računa ali Obvladujoče osebe.</w:t>
      </w:r>
    </w:p>
    <w:p w14:paraId="060C08CA" w14:textId="2599F09F" w:rsidR="00DD07D6" w:rsidRDefault="00DD07D6" w:rsidP="005F6BF1">
      <w:pPr>
        <w:spacing w:after="0" w:line="260" w:lineRule="atLeast"/>
        <w:jc w:val="both"/>
        <w:rPr>
          <w:rFonts w:ascii="Arial" w:eastAsia="Times New Roman" w:hAnsi="Arial" w:cs="Times New Roman"/>
          <w:sz w:val="20"/>
          <w:szCs w:val="24"/>
        </w:rPr>
      </w:pPr>
    </w:p>
    <w:p w14:paraId="7E069E75" w14:textId="77777777" w:rsidR="00D71264" w:rsidRPr="00D71264" w:rsidRDefault="00D71264" w:rsidP="00D71264">
      <w:pPr>
        <w:jc w:val="both"/>
        <w:rPr>
          <w:rFonts w:ascii="Arial" w:hAnsi="Arial" w:cs="Arial"/>
          <w:sz w:val="20"/>
          <w:szCs w:val="20"/>
        </w:rPr>
      </w:pPr>
      <w:r w:rsidRPr="00D71264">
        <w:rPr>
          <w:rFonts w:ascii="Arial" w:hAnsi="Arial" w:cs="Arial"/>
          <w:sz w:val="20"/>
          <w:szCs w:val="20"/>
        </w:rPr>
        <w:t xml:space="preserve">Samopotrdilo je lahko predloženo na kakršenkoli način ali v kakršnikoli obliki (npr. elektronsko v pdf. obliki ali kot skeniran dokument) in mora biti </w:t>
      </w:r>
      <w:r w:rsidRPr="00D71264">
        <w:rPr>
          <w:rFonts w:ascii="Arial" w:hAnsi="Arial" w:cs="Arial"/>
          <w:b/>
          <w:sz w:val="20"/>
          <w:szCs w:val="20"/>
        </w:rPr>
        <w:t>podpisano</w:t>
      </w:r>
      <w:r w:rsidRPr="00D71264">
        <w:rPr>
          <w:rFonts w:ascii="Arial" w:hAnsi="Arial" w:cs="Arial"/>
          <w:sz w:val="20"/>
          <w:szCs w:val="20"/>
        </w:rPr>
        <w:t xml:space="preserve"> (ali drugače pozivno odobreno) in </w:t>
      </w:r>
      <w:r w:rsidRPr="00D71264">
        <w:rPr>
          <w:rFonts w:ascii="Arial" w:hAnsi="Arial" w:cs="Arial"/>
          <w:b/>
          <w:sz w:val="20"/>
          <w:szCs w:val="20"/>
        </w:rPr>
        <w:t>datirano</w:t>
      </w:r>
      <w:r w:rsidRPr="00D71264">
        <w:rPr>
          <w:rFonts w:ascii="Arial" w:hAnsi="Arial" w:cs="Arial"/>
          <w:sz w:val="20"/>
          <w:szCs w:val="20"/>
        </w:rPr>
        <w:t>. Če je samopotrdilo zagotovljeno elektronsko, mora sistem zagotavljati, da je prejeta informacija dejansko enaka posredovani; da se zagotavlja revizijska sled vseh uporabniških dostopov do samopotrdila; da je oseba, ki dostopa do sistema in pošilja samopotrdila oseba, ki je navedena na samopotrdilu ter da je možno na zahtevo zagotoviti papirnati izvod vseh elektronsko posredovanih samopotrdil.</w:t>
      </w:r>
    </w:p>
    <w:p w14:paraId="31F1ADFD" w14:textId="77777777" w:rsidR="00D71264" w:rsidRPr="00D71264" w:rsidRDefault="00D71264" w:rsidP="00D71264">
      <w:pPr>
        <w:jc w:val="both"/>
        <w:rPr>
          <w:rFonts w:ascii="Arial" w:hAnsi="Arial" w:cs="Arial"/>
          <w:color w:val="FF0000"/>
          <w:sz w:val="20"/>
          <w:szCs w:val="20"/>
        </w:rPr>
      </w:pPr>
      <w:r w:rsidRPr="00D71264">
        <w:rPr>
          <w:rFonts w:ascii="Arial" w:hAnsi="Arial" w:cs="Arial"/>
          <w:sz w:val="20"/>
          <w:szCs w:val="20"/>
        </w:rPr>
        <w:t>Šteje se, da je samopotrdilo »drugače pozitivno odobreno«, če je oseba, ki je izpolnila samopotrdilo nedvoumno in jasno potrdila, da se strinja z izpolnjenim samopotrdilom. V vsakem primeru mora poročevalska finančna institucija zagotoviti, da lahko verodostojno prikaže pridobljeno pozitivno odobritev samopotrdila (npr. glasovni posnetek, digitalni podpis, ipd.). Pričakuje se, da bo poročevalska finančna institucija pri pridobivanju samopotrdila izbrala enak pristop kot pri odprtju računa. V vsakem primeru pa mora zagotoviti hrambo samopotrdila in dokaznih listin za namene postopkov nadzora.</w:t>
      </w:r>
      <w:r w:rsidRPr="00D71264">
        <w:rPr>
          <w:rFonts w:ascii="Arial" w:hAnsi="Arial" w:cs="Arial"/>
          <w:color w:val="FF0000"/>
          <w:sz w:val="20"/>
          <w:szCs w:val="20"/>
        </w:rPr>
        <w:t xml:space="preserve"> </w:t>
      </w:r>
    </w:p>
    <w:p w14:paraId="37BF14B2" w14:textId="77777777" w:rsidR="00D71264" w:rsidRPr="00D71264" w:rsidRDefault="00D71264" w:rsidP="00D71264">
      <w:pPr>
        <w:jc w:val="both"/>
        <w:rPr>
          <w:rFonts w:ascii="Arial" w:hAnsi="Arial" w:cs="Arial"/>
          <w:sz w:val="20"/>
          <w:szCs w:val="20"/>
        </w:rPr>
      </w:pPr>
      <w:r w:rsidRPr="00D71264">
        <w:rPr>
          <w:rFonts w:ascii="Arial" w:hAnsi="Arial" w:cs="Arial"/>
          <w:sz w:val="20"/>
          <w:szCs w:val="20"/>
        </w:rPr>
        <w:t xml:space="preserve">Samopotrdilo </w:t>
      </w:r>
      <w:r w:rsidRPr="00D71264">
        <w:rPr>
          <w:rFonts w:ascii="Arial" w:hAnsi="Arial" w:cs="Arial"/>
          <w:b/>
          <w:sz w:val="20"/>
          <w:szCs w:val="20"/>
        </w:rPr>
        <w:t>mora vključevati</w:t>
      </w:r>
      <w:r w:rsidRPr="00D71264">
        <w:rPr>
          <w:rFonts w:ascii="Arial" w:hAnsi="Arial" w:cs="Arial"/>
          <w:sz w:val="20"/>
          <w:szCs w:val="20"/>
        </w:rPr>
        <w:t xml:space="preserve"> naslednje podatke: </w:t>
      </w:r>
    </w:p>
    <w:p w14:paraId="18AEEE19" w14:textId="470E7F21" w:rsidR="00D71264" w:rsidRPr="00D71264" w:rsidRDefault="00D71264" w:rsidP="00D71264">
      <w:pPr>
        <w:numPr>
          <w:ilvl w:val="0"/>
          <w:numId w:val="4"/>
        </w:numPr>
        <w:spacing w:after="0" w:line="260" w:lineRule="atLeast"/>
        <w:jc w:val="both"/>
        <w:rPr>
          <w:rFonts w:ascii="Arial" w:hAnsi="Arial" w:cs="Arial"/>
          <w:sz w:val="20"/>
          <w:szCs w:val="20"/>
        </w:rPr>
      </w:pPr>
      <w:r>
        <w:rPr>
          <w:rFonts w:ascii="Arial" w:hAnsi="Arial" w:cs="Arial"/>
          <w:sz w:val="20"/>
          <w:szCs w:val="20"/>
        </w:rPr>
        <w:t>ime obvladujoče osebe</w:t>
      </w:r>
      <w:r w:rsidRPr="00D71264">
        <w:rPr>
          <w:rFonts w:ascii="Arial" w:hAnsi="Arial" w:cs="Arial"/>
          <w:sz w:val="20"/>
          <w:szCs w:val="20"/>
        </w:rPr>
        <w:t>;</w:t>
      </w:r>
    </w:p>
    <w:p w14:paraId="704110EA" w14:textId="7A5C350E" w:rsidR="00D71264" w:rsidRDefault="00D71264" w:rsidP="00D71264">
      <w:pPr>
        <w:numPr>
          <w:ilvl w:val="0"/>
          <w:numId w:val="4"/>
        </w:numPr>
        <w:spacing w:after="0" w:line="260" w:lineRule="atLeast"/>
        <w:jc w:val="both"/>
        <w:rPr>
          <w:rFonts w:ascii="Arial" w:hAnsi="Arial" w:cs="Arial"/>
          <w:sz w:val="20"/>
          <w:szCs w:val="20"/>
        </w:rPr>
      </w:pPr>
      <w:r w:rsidRPr="00D71264">
        <w:rPr>
          <w:rFonts w:ascii="Arial" w:hAnsi="Arial" w:cs="Arial"/>
          <w:sz w:val="20"/>
          <w:szCs w:val="20"/>
        </w:rPr>
        <w:t xml:space="preserve">naslov </w:t>
      </w:r>
      <w:r>
        <w:rPr>
          <w:rFonts w:ascii="Arial" w:hAnsi="Arial" w:cs="Arial"/>
          <w:sz w:val="20"/>
          <w:szCs w:val="20"/>
        </w:rPr>
        <w:t xml:space="preserve">v državi rezidentstva; </w:t>
      </w:r>
    </w:p>
    <w:p w14:paraId="7D8BE1A3" w14:textId="602B7D44" w:rsidR="00D71264" w:rsidRDefault="00D71264" w:rsidP="00D71264">
      <w:pPr>
        <w:numPr>
          <w:ilvl w:val="0"/>
          <w:numId w:val="4"/>
        </w:numPr>
        <w:spacing w:after="0" w:line="260" w:lineRule="atLeast"/>
        <w:jc w:val="both"/>
        <w:rPr>
          <w:rFonts w:ascii="Arial" w:hAnsi="Arial" w:cs="Arial"/>
          <w:sz w:val="20"/>
          <w:szCs w:val="20"/>
        </w:rPr>
      </w:pPr>
      <w:r>
        <w:rPr>
          <w:rFonts w:ascii="Arial" w:hAnsi="Arial" w:cs="Arial"/>
          <w:sz w:val="20"/>
          <w:szCs w:val="20"/>
        </w:rPr>
        <w:t xml:space="preserve">državo rezidentstva za davčne namene; </w:t>
      </w:r>
    </w:p>
    <w:p w14:paraId="7D8FEFE2" w14:textId="122FFC78" w:rsidR="00D71264" w:rsidRDefault="00D71264" w:rsidP="00D71264">
      <w:pPr>
        <w:numPr>
          <w:ilvl w:val="0"/>
          <w:numId w:val="4"/>
        </w:numPr>
        <w:spacing w:after="0" w:line="260" w:lineRule="atLeast"/>
        <w:jc w:val="both"/>
        <w:rPr>
          <w:rFonts w:ascii="Arial" w:hAnsi="Arial" w:cs="Arial"/>
          <w:sz w:val="20"/>
          <w:szCs w:val="20"/>
        </w:rPr>
      </w:pPr>
      <w:r>
        <w:rPr>
          <w:rFonts w:ascii="Arial" w:hAnsi="Arial" w:cs="Arial"/>
          <w:sz w:val="20"/>
          <w:szCs w:val="20"/>
        </w:rPr>
        <w:t>datum in kraj rojstva obvladujoče osebe;</w:t>
      </w:r>
    </w:p>
    <w:p w14:paraId="0636126E" w14:textId="38B83FD0" w:rsidR="00D71264" w:rsidRPr="00D71264" w:rsidRDefault="00D71264" w:rsidP="00D71264">
      <w:pPr>
        <w:numPr>
          <w:ilvl w:val="0"/>
          <w:numId w:val="4"/>
        </w:numPr>
        <w:spacing w:after="0" w:line="260" w:lineRule="atLeast"/>
        <w:jc w:val="both"/>
        <w:rPr>
          <w:rFonts w:ascii="Arial" w:hAnsi="Arial" w:cs="Arial"/>
          <w:sz w:val="20"/>
          <w:szCs w:val="20"/>
        </w:rPr>
      </w:pPr>
      <w:r w:rsidRPr="00D71264">
        <w:rPr>
          <w:rFonts w:ascii="Arial" w:hAnsi="Arial" w:cs="Arial"/>
          <w:sz w:val="20"/>
          <w:szCs w:val="20"/>
        </w:rPr>
        <w:t xml:space="preserve">identifikacijsko številko </w:t>
      </w:r>
      <w:r>
        <w:rPr>
          <w:rFonts w:ascii="Arial" w:hAnsi="Arial" w:cs="Arial"/>
          <w:sz w:val="20"/>
          <w:szCs w:val="20"/>
        </w:rPr>
        <w:t>obvladujoče osebe</w:t>
      </w:r>
      <w:r w:rsidRPr="00D71264">
        <w:rPr>
          <w:rFonts w:ascii="Arial" w:hAnsi="Arial" w:cs="Arial"/>
          <w:sz w:val="20"/>
          <w:szCs w:val="20"/>
        </w:rPr>
        <w:t xml:space="preserve"> (davčna številka oziroma številka za davčne namene davčnega zavezanca - v nadaljevanju: davčna številka) izdano v državi članici / jurisdikciji, v katero je treba poročati (razen v primerih, če zadevna jurisdikcija davčne številke </w:t>
      </w:r>
      <w:r>
        <w:rPr>
          <w:rFonts w:ascii="Arial" w:hAnsi="Arial" w:cs="Arial"/>
          <w:sz w:val="20"/>
          <w:szCs w:val="20"/>
        </w:rPr>
        <w:t>ni izdala) in</w:t>
      </w:r>
    </w:p>
    <w:p w14:paraId="1C93F78C" w14:textId="0F74DAFE" w:rsidR="00D71264" w:rsidRPr="00D71264" w:rsidRDefault="00D71264" w:rsidP="00D71264">
      <w:pPr>
        <w:numPr>
          <w:ilvl w:val="0"/>
          <w:numId w:val="4"/>
        </w:numPr>
        <w:spacing w:after="0" w:line="260" w:lineRule="atLeast"/>
        <w:jc w:val="both"/>
        <w:rPr>
          <w:rFonts w:ascii="Arial" w:hAnsi="Arial" w:cs="Arial"/>
          <w:sz w:val="20"/>
          <w:szCs w:val="20"/>
        </w:rPr>
      </w:pPr>
      <w:r>
        <w:rPr>
          <w:rFonts w:ascii="Arial" w:hAnsi="Arial" w:cs="Arial"/>
          <w:sz w:val="20"/>
          <w:szCs w:val="20"/>
        </w:rPr>
        <w:t>naziv in sedež subjekta, v kateri je obvladujoča oseba.</w:t>
      </w:r>
    </w:p>
    <w:p w14:paraId="0D35E09B" w14:textId="77777777" w:rsidR="00D71264" w:rsidRPr="00D71264" w:rsidRDefault="00D71264" w:rsidP="00D71264">
      <w:pPr>
        <w:spacing w:after="0" w:line="260" w:lineRule="atLeast"/>
        <w:jc w:val="both"/>
        <w:rPr>
          <w:rFonts w:ascii="Arial" w:hAnsi="Arial" w:cs="Arial"/>
          <w:sz w:val="20"/>
          <w:szCs w:val="20"/>
        </w:rPr>
      </w:pPr>
      <w:r w:rsidRPr="00D71264">
        <w:rPr>
          <w:rFonts w:ascii="Arial" w:hAnsi="Arial" w:cs="Arial"/>
          <w:sz w:val="20"/>
          <w:szCs w:val="20"/>
        </w:rPr>
        <w:lastRenderedPageBreak/>
        <w:t>Ko poročevalska finančna institucija pridobi samopotrdilo,</w:t>
      </w:r>
      <w:r w:rsidRPr="00D71264">
        <w:rPr>
          <w:rFonts w:ascii="Arial" w:hAnsi="Arial" w:cs="Arial"/>
          <w:color w:val="FF0000"/>
          <w:sz w:val="20"/>
          <w:szCs w:val="20"/>
        </w:rPr>
        <w:t xml:space="preserve"> </w:t>
      </w:r>
      <w:r w:rsidRPr="00D71264">
        <w:rPr>
          <w:rFonts w:ascii="Arial" w:hAnsi="Arial" w:cs="Arial"/>
          <w:b/>
          <w:sz w:val="20"/>
          <w:szCs w:val="20"/>
        </w:rPr>
        <w:t>mora potrditi sprejemljivost</w:t>
      </w:r>
      <w:r w:rsidRPr="00D71264">
        <w:rPr>
          <w:rFonts w:ascii="Arial" w:hAnsi="Arial" w:cs="Arial"/>
          <w:sz w:val="20"/>
          <w:szCs w:val="20"/>
        </w:rPr>
        <w:t xml:space="preserve"> takšnega samopotrdila na podlagi podatkov, ki jih je poročevalska finančna institucija pridobila v zvezi z odprtjem računa, vključno s kakršno koli dokumentacijo, zbrano v skladu s postopki za preprečevanje pranja denarja ali poznavanja strank. </w:t>
      </w:r>
    </w:p>
    <w:p w14:paraId="1289DE16" w14:textId="77777777" w:rsidR="00D71264" w:rsidRPr="00D71264" w:rsidRDefault="00D71264" w:rsidP="00D71264">
      <w:pPr>
        <w:spacing w:after="0" w:line="260" w:lineRule="atLeast"/>
        <w:jc w:val="both"/>
        <w:rPr>
          <w:rFonts w:ascii="Arial" w:hAnsi="Arial" w:cs="Arial"/>
          <w:sz w:val="20"/>
          <w:szCs w:val="20"/>
        </w:rPr>
      </w:pPr>
    </w:p>
    <w:p w14:paraId="0FFC41C0" w14:textId="0E773262" w:rsidR="00D71264" w:rsidRPr="00D71264" w:rsidRDefault="00D71264" w:rsidP="00D71264">
      <w:pPr>
        <w:spacing w:after="0" w:line="260" w:lineRule="atLeast"/>
        <w:jc w:val="both"/>
        <w:rPr>
          <w:rFonts w:ascii="Arial" w:eastAsia="SimSun" w:hAnsi="Arial" w:cs="Arial"/>
          <w:kern w:val="1"/>
          <w:sz w:val="20"/>
          <w:szCs w:val="20"/>
          <w:lang w:eastAsia="ar-SA"/>
        </w:rPr>
      </w:pPr>
      <w:r w:rsidRPr="00D71264">
        <w:rPr>
          <w:rFonts w:ascii="Arial" w:hAnsi="Arial" w:cs="Arial"/>
          <w:sz w:val="20"/>
          <w:szCs w:val="20"/>
        </w:rPr>
        <w:t xml:space="preserve">Šteje se, da je poročevalska finančna institucija potrdila sprejemljivost takšnega samopotrdila, </w:t>
      </w:r>
      <w:r w:rsidR="00AC53B6">
        <w:rPr>
          <w:rFonts w:ascii="Arial" w:hAnsi="Arial" w:cs="Arial"/>
          <w:sz w:val="20"/>
          <w:szCs w:val="20"/>
        </w:rPr>
        <w:t xml:space="preserve">če </w:t>
      </w:r>
      <w:r w:rsidRPr="00D71264">
        <w:rPr>
          <w:rFonts w:ascii="Arial" w:hAnsi="Arial" w:cs="Arial"/>
          <w:sz w:val="20"/>
          <w:szCs w:val="20"/>
        </w:rPr>
        <w:t xml:space="preserve">ne </w:t>
      </w:r>
      <w:r w:rsidR="00DF2FD5">
        <w:rPr>
          <w:rFonts w:ascii="Arial" w:hAnsi="Arial" w:cs="Arial"/>
          <w:sz w:val="20"/>
          <w:szCs w:val="20"/>
        </w:rPr>
        <w:t>spozna ali utemeljeno ne domneva</w:t>
      </w:r>
      <w:r w:rsidR="00CB3534">
        <w:rPr>
          <w:rFonts w:ascii="Arial" w:hAnsi="Arial" w:cs="Arial"/>
          <w:sz w:val="20"/>
          <w:szCs w:val="20"/>
        </w:rPr>
        <w:t>,</w:t>
      </w:r>
      <w:r w:rsidRPr="00D71264">
        <w:rPr>
          <w:rFonts w:ascii="Arial" w:hAnsi="Arial" w:cs="Arial"/>
          <w:sz w:val="20"/>
          <w:szCs w:val="20"/>
        </w:rPr>
        <w:t xml:space="preserve"> da je samopotrdilo nepravilno ali nezanesljivo. Praviloma se šteje, da finančna institucija ne more potrditi sprejemljivosti samopotrdila, če n</w:t>
      </w:r>
      <w:r w:rsidRPr="00D71264">
        <w:rPr>
          <w:rFonts w:ascii="Arial" w:eastAsia="SimSun" w:hAnsi="Arial" w:cs="Arial"/>
          <w:kern w:val="1"/>
          <w:sz w:val="20"/>
          <w:szCs w:val="20"/>
          <w:lang w:eastAsia="ar-SA"/>
        </w:rPr>
        <w:t xml:space="preserve">aslov prebivališča posameznika, ki ga stranka navede na samopotrdilu, ni v isti državi/jurisdikciji, za katero imetnik računa trdi, da je rezident za davčne namene. </w:t>
      </w:r>
    </w:p>
    <w:p w14:paraId="5B731507" w14:textId="77777777" w:rsidR="00D71264" w:rsidRPr="00D71264" w:rsidRDefault="00D71264" w:rsidP="00D71264">
      <w:pPr>
        <w:spacing w:after="0" w:line="260" w:lineRule="atLeast"/>
        <w:jc w:val="both"/>
        <w:rPr>
          <w:rFonts w:ascii="Arial" w:hAnsi="Arial" w:cs="Arial"/>
          <w:color w:val="FF0000"/>
          <w:sz w:val="20"/>
          <w:szCs w:val="20"/>
        </w:rPr>
      </w:pPr>
    </w:p>
    <w:p w14:paraId="1EFE117F" w14:textId="77777777" w:rsidR="00977C55" w:rsidRDefault="00D71264" w:rsidP="00597019">
      <w:pPr>
        <w:jc w:val="both"/>
        <w:rPr>
          <w:rFonts w:ascii="Arial" w:eastAsia="SimSun" w:hAnsi="Arial" w:cs="Arial"/>
          <w:b/>
          <w:kern w:val="1"/>
          <w:sz w:val="20"/>
          <w:szCs w:val="20"/>
          <w:lang w:eastAsia="ar-SA"/>
        </w:rPr>
      </w:pPr>
      <w:r w:rsidRPr="00D71264">
        <w:rPr>
          <w:rFonts w:ascii="Arial" w:hAnsi="Arial" w:cs="Arial"/>
          <w:sz w:val="20"/>
          <w:szCs w:val="20"/>
        </w:rPr>
        <w:t xml:space="preserve">V skladu z določbo petega odstavka 255.b člena ZDavP-2I morajo biti iz dokumentacije poročevalske finančne institucije oziroma tretje osebe kot ponudnika storitev, ki jo vodi v zvezi z izvajanjem postopkov dolžne skrbnosti, razvidni postopki, po katerih so bile informacije zbrane. Dokumentacija, vključno s samopotrdili in dokaznimi listinami, se hrani 10 let od poteka leta, na katero se nanaša, na način iz 32. člena ZDavP-2. </w:t>
      </w:r>
    </w:p>
    <w:p w14:paraId="7A81DBA2" w14:textId="13F20922" w:rsidR="00597019" w:rsidRPr="00597019" w:rsidRDefault="00597019" w:rsidP="00597019">
      <w:pPr>
        <w:jc w:val="both"/>
        <w:rPr>
          <w:rFonts w:ascii="Arial" w:eastAsia="SimSun" w:hAnsi="Arial" w:cs="Arial"/>
          <w:b/>
          <w:kern w:val="1"/>
          <w:sz w:val="20"/>
          <w:szCs w:val="20"/>
          <w:lang w:eastAsia="ar-SA"/>
        </w:rPr>
      </w:pPr>
      <w:r w:rsidRPr="00597019">
        <w:rPr>
          <w:rFonts w:ascii="Arial" w:eastAsia="SimSun" w:hAnsi="Arial" w:cs="Arial"/>
          <w:b/>
          <w:kern w:val="1"/>
          <w:sz w:val="20"/>
          <w:szCs w:val="20"/>
          <w:lang w:eastAsia="ar-SA"/>
        </w:rPr>
        <w:t>Primeri potrditve sprejemljivosti samopotrdila</w:t>
      </w:r>
    </w:p>
    <w:p w14:paraId="74B91DF7" w14:textId="10CC7DD5" w:rsidR="00597019" w:rsidRPr="00597019" w:rsidRDefault="00B57822" w:rsidP="00597019">
      <w:pPr>
        <w:jc w:val="both"/>
        <w:rPr>
          <w:rFonts w:ascii="Arial" w:eastAsia="SimSun" w:hAnsi="Arial" w:cs="Arial"/>
          <w:i/>
          <w:kern w:val="1"/>
          <w:sz w:val="20"/>
          <w:szCs w:val="20"/>
          <w:lang w:eastAsia="ar-SA"/>
        </w:rPr>
      </w:pPr>
      <w:r>
        <w:rPr>
          <w:rFonts w:ascii="Arial" w:eastAsia="SimSun" w:hAnsi="Arial" w:cs="Arial"/>
          <w:b/>
          <w:i/>
          <w:kern w:val="1"/>
          <w:sz w:val="20"/>
          <w:szCs w:val="20"/>
          <w:lang w:eastAsia="ar-SA"/>
        </w:rPr>
        <w:t xml:space="preserve">Primer </w:t>
      </w:r>
      <w:r w:rsidR="00EF6673">
        <w:rPr>
          <w:rFonts w:ascii="Arial" w:eastAsia="SimSun" w:hAnsi="Arial" w:cs="Arial"/>
          <w:b/>
          <w:i/>
          <w:kern w:val="1"/>
          <w:sz w:val="20"/>
          <w:szCs w:val="20"/>
          <w:lang w:eastAsia="ar-SA"/>
        </w:rPr>
        <w:t>4</w:t>
      </w:r>
      <w:r w:rsidR="00597019" w:rsidRPr="00597019">
        <w:rPr>
          <w:rFonts w:ascii="Arial" w:eastAsia="SimSun" w:hAnsi="Arial" w:cs="Arial"/>
          <w:b/>
          <w:i/>
          <w:kern w:val="1"/>
          <w:sz w:val="20"/>
          <w:szCs w:val="20"/>
          <w:lang w:eastAsia="ar-SA"/>
        </w:rPr>
        <w:t>:</w:t>
      </w:r>
      <w:r w:rsidR="00597019" w:rsidRPr="00597019">
        <w:rPr>
          <w:rFonts w:ascii="Arial" w:eastAsia="SimSun" w:hAnsi="Arial" w:cs="Arial"/>
          <w:i/>
          <w:kern w:val="1"/>
          <w:sz w:val="20"/>
          <w:szCs w:val="20"/>
          <w:lang w:eastAsia="ar-SA"/>
        </w:rPr>
        <w:t xml:space="preserve"> Poročevalska finančna institucija ob odprtju računa </w:t>
      </w:r>
      <w:r>
        <w:rPr>
          <w:rFonts w:ascii="Arial" w:eastAsia="SimSun" w:hAnsi="Arial" w:cs="Arial"/>
          <w:i/>
          <w:kern w:val="1"/>
          <w:sz w:val="20"/>
          <w:szCs w:val="20"/>
          <w:lang w:eastAsia="ar-SA"/>
        </w:rPr>
        <w:t xml:space="preserve">subjekta </w:t>
      </w:r>
      <w:r w:rsidR="00597019" w:rsidRPr="00597019">
        <w:rPr>
          <w:rFonts w:ascii="Arial" w:eastAsia="SimSun" w:hAnsi="Arial" w:cs="Arial"/>
          <w:i/>
          <w:kern w:val="1"/>
          <w:sz w:val="20"/>
          <w:szCs w:val="20"/>
          <w:lang w:eastAsia="ar-SA"/>
        </w:rPr>
        <w:t xml:space="preserve">pridobi samopotrdilo </w:t>
      </w:r>
      <w:r>
        <w:rPr>
          <w:rFonts w:ascii="Arial" w:eastAsia="SimSun" w:hAnsi="Arial" w:cs="Arial"/>
          <w:i/>
          <w:kern w:val="1"/>
          <w:sz w:val="20"/>
          <w:szCs w:val="20"/>
          <w:lang w:eastAsia="ar-SA"/>
        </w:rPr>
        <w:t>obvladujoče osebe</w:t>
      </w:r>
      <w:r w:rsidR="00597019" w:rsidRPr="00597019">
        <w:rPr>
          <w:rFonts w:ascii="Arial" w:eastAsia="SimSun" w:hAnsi="Arial" w:cs="Arial"/>
          <w:i/>
          <w:kern w:val="1"/>
          <w:sz w:val="20"/>
          <w:szCs w:val="20"/>
          <w:lang w:eastAsia="ar-SA"/>
        </w:rPr>
        <w:t xml:space="preserve"> računa. Država/jurisdikcija naslova prebivališča navedena na samopotrdilu se ne ujema z dokumentacijo zbrano v skladu s postopki za preprečevanje pranja denarja ali poznavanje strank. Zaradi nasprotujočih si informacij, se ne more potrditi sprejemljivost takšnega samopotrdila brez dodatnih preveritev.</w:t>
      </w:r>
    </w:p>
    <w:p w14:paraId="5C6614F2" w14:textId="5C2FE853" w:rsidR="00597019" w:rsidRPr="00597019" w:rsidRDefault="00B57822" w:rsidP="00597019">
      <w:pPr>
        <w:jc w:val="both"/>
        <w:rPr>
          <w:rFonts w:ascii="Arial" w:eastAsia="SimSun" w:hAnsi="Arial" w:cs="Arial"/>
          <w:i/>
          <w:kern w:val="1"/>
          <w:sz w:val="20"/>
          <w:szCs w:val="20"/>
          <w:lang w:eastAsia="ar-SA"/>
        </w:rPr>
      </w:pPr>
      <w:r>
        <w:rPr>
          <w:rFonts w:ascii="Arial" w:eastAsia="SimSun" w:hAnsi="Arial" w:cs="Arial"/>
          <w:b/>
          <w:i/>
          <w:kern w:val="1"/>
          <w:sz w:val="20"/>
          <w:szCs w:val="20"/>
          <w:lang w:eastAsia="ar-SA"/>
        </w:rPr>
        <w:t xml:space="preserve">Primer </w:t>
      </w:r>
      <w:r w:rsidR="00EF6673">
        <w:rPr>
          <w:rFonts w:ascii="Arial" w:eastAsia="SimSun" w:hAnsi="Arial" w:cs="Arial"/>
          <w:b/>
          <w:i/>
          <w:kern w:val="1"/>
          <w:sz w:val="20"/>
          <w:szCs w:val="20"/>
          <w:lang w:eastAsia="ar-SA"/>
        </w:rPr>
        <w:t>5</w:t>
      </w:r>
      <w:r w:rsidR="00597019" w:rsidRPr="00597019">
        <w:rPr>
          <w:rFonts w:ascii="Arial" w:eastAsia="SimSun" w:hAnsi="Arial" w:cs="Arial"/>
          <w:b/>
          <w:i/>
          <w:kern w:val="1"/>
          <w:sz w:val="20"/>
          <w:szCs w:val="20"/>
          <w:lang w:eastAsia="ar-SA"/>
        </w:rPr>
        <w:t>:</w:t>
      </w:r>
      <w:r w:rsidR="00597019" w:rsidRPr="00597019">
        <w:rPr>
          <w:rFonts w:ascii="Arial" w:eastAsia="SimSun" w:hAnsi="Arial" w:cs="Arial"/>
          <w:i/>
          <w:kern w:val="1"/>
          <w:sz w:val="20"/>
          <w:szCs w:val="20"/>
          <w:lang w:eastAsia="ar-SA"/>
        </w:rPr>
        <w:t xml:space="preserve"> Poročevalska finančna institucija ob odprtju računa </w:t>
      </w:r>
      <w:r>
        <w:rPr>
          <w:rFonts w:ascii="Arial" w:eastAsia="SimSun" w:hAnsi="Arial" w:cs="Arial"/>
          <w:i/>
          <w:kern w:val="1"/>
          <w:sz w:val="20"/>
          <w:szCs w:val="20"/>
          <w:lang w:eastAsia="ar-SA"/>
        </w:rPr>
        <w:t xml:space="preserve">subjekta </w:t>
      </w:r>
      <w:r w:rsidR="00597019" w:rsidRPr="00597019">
        <w:rPr>
          <w:rFonts w:ascii="Arial" w:eastAsia="SimSun" w:hAnsi="Arial" w:cs="Arial"/>
          <w:i/>
          <w:kern w:val="1"/>
          <w:sz w:val="20"/>
          <w:szCs w:val="20"/>
          <w:lang w:eastAsia="ar-SA"/>
        </w:rPr>
        <w:t xml:space="preserve">pridobi samopotrdilo imetnika računa. Naslov prebivališča posameznika naveden na samopotrdilu ni v isti </w:t>
      </w:r>
      <w:r>
        <w:rPr>
          <w:rFonts w:ascii="Arial" w:eastAsia="SimSun" w:hAnsi="Arial" w:cs="Arial"/>
          <w:i/>
          <w:kern w:val="1"/>
          <w:sz w:val="20"/>
          <w:szCs w:val="20"/>
          <w:lang w:eastAsia="ar-SA"/>
        </w:rPr>
        <w:t>državi/jurisdikciji, za katero obvladujoča oseba</w:t>
      </w:r>
      <w:r w:rsidR="00597019" w:rsidRPr="00597019">
        <w:rPr>
          <w:rFonts w:ascii="Arial" w:eastAsia="SimSun" w:hAnsi="Arial" w:cs="Arial"/>
          <w:i/>
          <w:kern w:val="1"/>
          <w:sz w:val="20"/>
          <w:szCs w:val="20"/>
          <w:lang w:eastAsia="ar-SA"/>
        </w:rPr>
        <w:t xml:space="preserve"> računa trdi, da je rezident za davčne namene. Zaradi nasprotujočih informacij, se ne more potrditi sprejemljivost takšnega samopotrdila.</w:t>
      </w:r>
    </w:p>
    <w:p w14:paraId="793E4C82" w14:textId="77777777" w:rsidR="00CB3534" w:rsidRDefault="00CB3534" w:rsidP="00D71264">
      <w:pPr>
        <w:jc w:val="both"/>
        <w:rPr>
          <w:rFonts w:ascii="Arial" w:hAnsi="Arial" w:cs="Arial"/>
          <w:sz w:val="20"/>
          <w:szCs w:val="20"/>
        </w:rPr>
      </w:pPr>
    </w:p>
    <w:p w14:paraId="4AC6D58D" w14:textId="77777777" w:rsidR="00D71264" w:rsidRPr="00597019" w:rsidRDefault="00D71264" w:rsidP="00D71264">
      <w:pPr>
        <w:jc w:val="both"/>
        <w:rPr>
          <w:rFonts w:ascii="Arial" w:hAnsi="Arial" w:cs="Arial"/>
          <w:sz w:val="20"/>
          <w:szCs w:val="20"/>
        </w:rPr>
      </w:pPr>
      <w:r w:rsidRPr="00597019">
        <w:rPr>
          <w:rFonts w:ascii="Arial" w:hAnsi="Arial" w:cs="Arial"/>
          <w:sz w:val="20"/>
          <w:szCs w:val="20"/>
        </w:rPr>
        <w:t xml:space="preserve">V primeru, ko </w:t>
      </w:r>
      <w:r w:rsidRPr="00597019">
        <w:rPr>
          <w:rFonts w:ascii="Arial" w:hAnsi="Arial" w:cs="Arial"/>
          <w:b/>
          <w:sz w:val="20"/>
          <w:szCs w:val="20"/>
        </w:rPr>
        <w:t>samopotrdilo ne zdrži takšnega testa</w:t>
      </w:r>
      <w:r w:rsidRPr="00597019">
        <w:rPr>
          <w:rFonts w:ascii="Arial" w:hAnsi="Arial" w:cs="Arial"/>
          <w:sz w:val="20"/>
          <w:szCs w:val="20"/>
        </w:rPr>
        <w:t xml:space="preserve">, se pričakuje, da bo poročevalska finančna institucija ali pridobila novo veljavno samopotrdilo ali sprejemljivo </w:t>
      </w:r>
      <w:r w:rsidRPr="00AC53B6">
        <w:rPr>
          <w:rFonts w:ascii="Arial" w:hAnsi="Arial" w:cs="Arial"/>
          <w:sz w:val="20"/>
          <w:szCs w:val="20"/>
        </w:rPr>
        <w:t xml:space="preserve">obrazložitev </w:t>
      </w:r>
      <w:r w:rsidRPr="00977C55">
        <w:rPr>
          <w:rFonts w:ascii="Arial" w:hAnsi="Arial" w:cs="Arial"/>
          <w:b/>
          <w:sz w:val="20"/>
          <w:szCs w:val="20"/>
        </w:rPr>
        <w:t>in</w:t>
      </w:r>
      <w:r w:rsidRPr="00AC53B6">
        <w:rPr>
          <w:rFonts w:ascii="Arial" w:hAnsi="Arial" w:cs="Arial"/>
          <w:sz w:val="20"/>
          <w:szCs w:val="20"/>
        </w:rPr>
        <w:t xml:space="preserve"> dokumentacijo</w:t>
      </w:r>
      <w:r w:rsidRPr="00597019">
        <w:rPr>
          <w:rFonts w:ascii="Arial" w:hAnsi="Arial" w:cs="Arial"/>
          <w:sz w:val="20"/>
          <w:szCs w:val="20"/>
        </w:rPr>
        <w:t>, na osnovi katere bo lahko potrdila veljavnost samopotrdila.</w:t>
      </w:r>
    </w:p>
    <w:p w14:paraId="6DBCE6D8" w14:textId="29029DB1" w:rsidR="00D71264" w:rsidRPr="00597019" w:rsidRDefault="00D71264" w:rsidP="00D71264">
      <w:pPr>
        <w:jc w:val="both"/>
        <w:rPr>
          <w:rFonts w:ascii="Arial" w:hAnsi="Arial" w:cs="Arial"/>
          <w:sz w:val="20"/>
          <w:szCs w:val="20"/>
        </w:rPr>
      </w:pPr>
      <w:r w:rsidRPr="00597019">
        <w:rPr>
          <w:rFonts w:ascii="Arial" w:hAnsi="Arial" w:cs="Arial"/>
          <w:sz w:val="20"/>
          <w:szCs w:val="20"/>
        </w:rPr>
        <w:t xml:space="preserve">Pri zanašanju na sprejemljivo dokumentacijo je treba poudariti, da dokumentacija ni sprejemljiva, če se jo predloži osebno in se fotografija ali podpis osebe na dokumentu, ne ujema z zunanjostjo ali podpisom osebe, ki predlaga dokument. </w:t>
      </w:r>
      <w:r w:rsidR="00AC53B6">
        <w:rPr>
          <w:rFonts w:ascii="Arial" w:hAnsi="Arial" w:cs="Arial"/>
          <w:sz w:val="20"/>
          <w:szCs w:val="20"/>
        </w:rPr>
        <w:t xml:space="preserve">Prav </w:t>
      </w:r>
      <w:r w:rsidRPr="00597019">
        <w:rPr>
          <w:rFonts w:ascii="Arial" w:hAnsi="Arial" w:cs="Arial"/>
          <w:sz w:val="20"/>
          <w:szCs w:val="20"/>
        </w:rPr>
        <w:t xml:space="preserve">tako se finančna institucija </w:t>
      </w:r>
      <w:r w:rsidRPr="00597019">
        <w:rPr>
          <w:rFonts w:ascii="Arial" w:hAnsi="Arial" w:cs="Arial"/>
          <w:b/>
          <w:sz w:val="20"/>
          <w:szCs w:val="20"/>
        </w:rPr>
        <w:t>ne more zanesti na dokumentacijo, če vsebuje informacije, ki niso skladne z navajanji osebe glede njenega statusa</w:t>
      </w:r>
      <w:r w:rsidRPr="00597019">
        <w:rPr>
          <w:rFonts w:ascii="Arial" w:hAnsi="Arial" w:cs="Arial"/>
          <w:sz w:val="20"/>
          <w:szCs w:val="20"/>
        </w:rPr>
        <w:t xml:space="preserve">, če ima finančna institucija podatke o računu, ki niso skladne z navedenim statusom osebe ali če dokumentacija ne vsebuje dovolj informacij, da bi se na njihovi podlagi lahko določil poročevalski status osebe.   </w:t>
      </w:r>
    </w:p>
    <w:p w14:paraId="3541E80A" w14:textId="77777777" w:rsidR="00D71264" w:rsidRPr="00597019" w:rsidRDefault="00D71264" w:rsidP="00D71264">
      <w:pPr>
        <w:jc w:val="both"/>
        <w:rPr>
          <w:rFonts w:ascii="Arial" w:hAnsi="Arial" w:cs="Arial"/>
          <w:b/>
          <w:sz w:val="20"/>
          <w:szCs w:val="20"/>
        </w:rPr>
      </w:pPr>
      <w:r w:rsidRPr="00597019">
        <w:rPr>
          <w:rFonts w:ascii="Arial" w:hAnsi="Arial" w:cs="Arial"/>
          <w:b/>
          <w:sz w:val="20"/>
          <w:szCs w:val="20"/>
        </w:rPr>
        <w:t>Primeri sprejemljive obrazložitve, ki morajo vsebovati tudi izjavo posameznika</w:t>
      </w:r>
    </w:p>
    <w:p w14:paraId="22222A2A" w14:textId="77777777" w:rsidR="00D71264" w:rsidRPr="00597019" w:rsidRDefault="00D71264" w:rsidP="00D71264">
      <w:pPr>
        <w:numPr>
          <w:ilvl w:val="0"/>
          <w:numId w:val="4"/>
        </w:numPr>
        <w:spacing w:after="0" w:line="260" w:lineRule="atLeast"/>
        <w:jc w:val="both"/>
        <w:rPr>
          <w:rFonts w:ascii="Arial" w:hAnsi="Arial" w:cs="Arial"/>
          <w:i/>
          <w:sz w:val="20"/>
          <w:szCs w:val="20"/>
        </w:rPr>
      </w:pPr>
      <w:r w:rsidRPr="00597019">
        <w:rPr>
          <w:rFonts w:ascii="Arial" w:hAnsi="Arial" w:cs="Arial"/>
          <w:i/>
          <w:sz w:val="20"/>
          <w:szCs w:val="20"/>
        </w:rPr>
        <w:t>posameznik je študent v izobraževalni ustanovi relevantne jurisdikcije in ima zato ustrezno dovoljenje (če je primerno);</w:t>
      </w:r>
    </w:p>
    <w:p w14:paraId="13B8586A" w14:textId="77777777" w:rsidR="00D71264" w:rsidRPr="00597019" w:rsidRDefault="00D71264" w:rsidP="00D71264">
      <w:pPr>
        <w:numPr>
          <w:ilvl w:val="0"/>
          <w:numId w:val="4"/>
        </w:numPr>
        <w:spacing w:after="0" w:line="260" w:lineRule="atLeast"/>
        <w:jc w:val="both"/>
        <w:rPr>
          <w:rFonts w:ascii="Arial" w:hAnsi="Arial" w:cs="Arial"/>
          <w:i/>
          <w:sz w:val="20"/>
          <w:szCs w:val="20"/>
        </w:rPr>
      </w:pPr>
      <w:r w:rsidRPr="00597019">
        <w:rPr>
          <w:rFonts w:ascii="Arial" w:hAnsi="Arial" w:cs="Arial"/>
          <w:i/>
          <w:sz w:val="20"/>
          <w:szCs w:val="20"/>
        </w:rPr>
        <w:t>posameznik je učitelj, učenec ali stažist v izobraževalni ustanovi v relevantni jurisdikciji ali sodeluje v programu izmenjave in ima zato ustrezno dovoljenje (če je primerno);</w:t>
      </w:r>
    </w:p>
    <w:p w14:paraId="2224951B" w14:textId="77777777" w:rsidR="00D71264" w:rsidRPr="00597019" w:rsidRDefault="00D71264" w:rsidP="00D71264">
      <w:pPr>
        <w:numPr>
          <w:ilvl w:val="0"/>
          <w:numId w:val="4"/>
        </w:numPr>
        <w:spacing w:after="0" w:line="260" w:lineRule="atLeast"/>
        <w:jc w:val="both"/>
        <w:rPr>
          <w:rFonts w:ascii="Arial" w:hAnsi="Arial" w:cs="Arial"/>
          <w:i/>
          <w:sz w:val="20"/>
          <w:szCs w:val="20"/>
        </w:rPr>
      </w:pPr>
      <w:r w:rsidRPr="00597019">
        <w:rPr>
          <w:rFonts w:ascii="Arial" w:hAnsi="Arial" w:cs="Arial"/>
          <w:i/>
          <w:sz w:val="20"/>
          <w:szCs w:val="20"/>
        </w:rPr>
        <w:t>posameznik opravlja službo diplomata, konzula v relevantni jurisdikciji;</w:t>
      </w:r>
    </w:p>
    <w:p w14:paraId="7078E1EE" w14:textId="77777777" w:rsidR="00D71264" w:rsidRPr="00597019" w:rsidRDefault="00D71264" w:rsidP="00D71264">
      <w:pPr>
        <w:numPr>
          <w:ilvl w:val="0"/>
          <w:numId w:val="4"/>
        </w:numPr>
        <w:spacing w:after="0" w:line="260" w:lineRule="atLeast"/>
        <w:jc w:val="both"/>
        <w:rPr>
          <w:rFonts w:ascii="Arial" w:hAnsi="Arial" w:cs="Arial"/>
          <w:i/>
          <w:sz w:val="20"/>
          <w:szCs w:val="20"/>
        </w:rPr>
      </w:pPr>
      <w:r w:rsidRPr="00597019">
        <w:rPr>
          <w:rFonts w:ascii="Arial" w:hAnsi="Arial" w:cs="Arial"/>
          <w:i/>
          <w:sz w:val="20"/>
          <w:szCs w:val="20"/>
        </w:rPr>
        <w:t>posameznik je delavec na meji in opravlja delo na tovornjaku ali vlaku, ki potuje med dvema jurisdikcijama.</w:t>
      </w:r>
    </w:p>
    <w:p w14:paraId="68805F58" w14:textId="77777777" w:rsidR="00D71264" w:rsidRDefault="00D71264" w:rsidP="00D71264">
      <w:pPr>
        <w:jc w:val="both"/>
      </w:pPr>
    </w:p>
    <w:p w14:paraId="1FD6A4CA" w14:textId="780D58B7" w:rsidR="00D71264" w:rsidRPr="00597019" w:rsidRDefault="00D71264" w:rsidP="00D71264">
      <w:pPr>
        <w:jc w:val="both"/>
        <w:rPr>
          <w:rFonts w:ascii="Arial" w:hAnsi="Arial" w:cs="Arial"/>
          <w:sz w:val="20"/>
          <w:szCs w:val="20"/>
        </w:rPr>
      </w:pPr>
      <w:r w:rsidRPr="00597019">
        <w:rPr>
          <w:rFonts w:ascii="Arial" w:hAnsi="Arial" w:cs="Arial"/>
          <w:sz w:val="20"/>
          <w:szCs w:val="20"/>
        </w:rPr>
        <w:lastRenderedPageBreak/>
        <w:t xml:space="preserve">Če se spremenijo okoliščine v zvezi z novim računom </w:t>
      </w:r>
      <w:r w:rsidR="00597019">
        <w:rPr>
          <w:rFonts w:ascii="Arial" w:hAnsi="Arial" w:cs="Arial"/>
          <w:sz w:val="20"/>
          <w:szCs w:val="20"/>
        </w:rPr>
        <w:t>obvladujoče osebe</w:t>
      </w:r>
      <w:r w:rsidRPr="00597019">
        <w:rPr>
          <w:rFonts w:ascii="Arial" w:hAnsi="Arial" w:cs="Arial"/>
          <w:sz w:val="20"/>
          <w:szCs w:val="20"/>
        </w:rPr>
        <w:t xml:space="preserve">, zaradi česar finančna institucija spozna ali utemeljeno domneva, da je prvotno samopotrdilo nepravilno ali nezanesljivo, se poročevalska finančna institucija ne more zanašati na to samopotrdilo, zato mora pridobiti veljavno samopotrdilo, iz katerega je razvidno, kje je </w:t>
      </w:r>
      <w:r w:rsidR="00597019">
        <w:rPr>
          <w:rFonts w:ascii="Arial" w:hAnsi="Arial" w:cs="Arial"/>
          <w:sz w:val="20"/>
          <w:szCs w:val="20"/>
        </w:rPr>
        <w:t>obvladujoča oseba</w:t>
      </w:r>
      <w:r w:rsidRPr="00597019">
        <w:rPr>
          <w:rFonts w:ascii="Arial" w:hAnsi="Arial" w:cs="Arial"/>
          <w:sz w:val="20"/>
          <w:szCs w:val="20"/>
        </w:rPr>
        <w:t xml:space="preserve"> računa rezident za davčne namene. </w:t>
      </w:r>
    </w:p>
    <w:p w14:paraId="2CB34B6A" w14:textId="646866AA" w:rsidR="00D71264" w:rsidRDefault="009B1A0E" w:rsidP="00D71264">
      <w:pPr>
        <w:jc w:val="both"/>
        <w:rPr>
          <w:rFonts w:ascii="Arial" w:hAnsi="Arial" w:cs="Arial"/>
          <w:sz w:val="20"/>
          <w:szCs w:val="20"/>
        </w:rPr>
      </w:pPr>
      <w:r>
        <w:rPr>
          <w:rFonts w:ascii="Arial" w:hAnsi="Arial" w:cs="Arial"/>
          <w:sz w:val="20"/>
          <w:szCs w:val="20"/>
        </w:rPr>
        <w:t>Če</w:t>
      </w:r>
      <w:r w:rsidR="00D71264" w:rsidRPr="00597019">
        <w:rPr>
          <w:rFonts w:ascii="Arial" w:hAnsi="Arial" w:cs="Arial"/>
          <w:sz w:val="20"/>
          <w:szCs w:val="20"/>
        </w:rPr>
        <w:t xml:space="preserve"> poročevalska finančna institucija ne pridobi novega samopotrdila ali potrditve veljavnosti prvotnega samopotrdila, mora </w:t>
      </w:r>
      <w:r w:rsidR="00597019">
        <w:rPr>
          <w:rFonts w:ascii="Arial" w:hAnsi="Arial" w:cs="Arial"/>
          <w:sz w:val="20"/>
          <w:szCs w:val="20"/>
        </w:rPr>
        <w:t>obvladujočo osebo</w:t>
      </w:r>
      <w:r w:rsidR="00D71264" w:rsidRPr="00597019">
        <w:rPr>
          <w:rFonts w:ascii="Arial" w:hAnsi="Arial" w:cs="Arial"/>
          <w:sz w:val="20"/>
          <w:szCs w:val="20"/>
        </w:rPr>
        <w:t xml:space="preserve"> računa obravnavati kot rezidenta jurisdikcije iz prvotno predloženega </w:t>
      </w:r>
      <w:r w:rsidR="00D71264" w:rsidRPr="009B1A0E">
        <w:rPr>
          <w:rFonts w:ascii="Arial" w:hAnsi="Arial" w:cs="Arial"/>
          <w:sz w:val="20"/>
          <w:szCs w:val="20"/>
        </w:rPr>
        <w:t xml:space="preserve">samopotrdila </w:t>
      </w:r>
      <w:r w:rsidR="00D71264" w:rsidRPr="00977C55">
        <w:rPr>
          <w:rFonts w:ascii="Arial" w:hAnsi="Arial" w:cs="Arial"/>
          <w:b/>
          <w:sz w:val="20"/>
          <w:szCs w:val="20"/>
        </w:rPr>
        <w:t>in</w:t>
      </w:r>
      <w:r w:rsidR="00D71264" w:rsidRPr="009B1A0E">
        <w:rPr>
          <w:rFonts w:ascii="Arial" w:hAnsi="Arial" w:cs="Arial"/>
          <w:sz w:val="20"/>
          <w:szCs w:val="20"/>
        </w:rPr>
        <w:t xml:space="preserve"> kot</w:t>
      </w:r>
      <w:r w:rsidR="00D71264" w:rsidRPr="00597019">
        <w:rPr>
          <w:rFonts w:ascii="Arial" w:hAnsi="Arial" w:cs="Arial"/>
          <w:sz w:val="20"/>
          <w:szCs w:val="20"/>
        </w:rPr>
        <w:t xml:space="preserve"> rezidenta jurisdikcije, katere rezident naj bi bil</w:t>
      </w:r>
      <w:r w:rsidR="00597019">
        <w:rPr>
          <w:rFonts w:ascii="Arial" w:hAnsi="Arial" w:cs="Arial"/>
          <w:sz w:val="20"/>
          <w:szCs w:val="20"/>
        </w:rPr>
        <w:t xml:space="preserve">a obvladujoča oseba </w:t>
      </w:r>
      <w:r w:rsidR="00D71264" w:rsidRPr="00597019">
        <w:rPr>
          <w:rFonts w:ascii="Arial" w:hAnsi="Arial" w:cs="Arial"/>
          <w:sz w:val="20"/>
          <w:szCs w:val="20"/>
        </w:rPr>
        <w:t xml:space="preserve">računa zaradi spremembe okoliščin. </w:t>
      </w:r>
    </w:p>
    <w:p w14:paraId="71218EAB" w14:textId="77777777" w:rsidR="00093880" w:rsidRDefault="00093880" w:rsidP="00D71264">
      <w:pPr>
        <w:jc w:val="both"/>
        <w:rPr>
          <w:rFonts w:ascii="Arial" w:hAnsi="Arial" w:cs="Arial"/>
          <w:sz w:val="20"/>
          <w:szCs w:val="20"/>
        </w:rPr>
      </w:pPr>
    </w:p>
    <w:p w14:paraId="752B7876" w14:textId="0BB02C64" w:rsidR="004C2D43" w:rsidRPr="00392CCD" w:rsidRDefault="00392CCD" w:rsidP="00EF25ED">
      <w:pPr>
        <w:pStyle w:val="Naslov2"/>
        <w:spacing w:before="0" w:line="240" w:lineRule="auto"/>
        <w:rPr>
          <w:rFonts w:ascii="Arial" w:hAnsi="Arial" w:cs="Arial"/>
          <w:color w:val="auto"/>
          <w:sz w:val="24"/>
          <w:szCs w:val="24"/>
        </w:rPr>
      </w:pPr>
      <w:bookmarkStart w:id="24" w:name="_Toc437605346"/>
      <w:bookmarkStart w:id="25" w:name="_Toc438546379"/>
      <w:bookmarkStart w:id="26" w:name="_Toc438546401"/>
      <w:bookmarkStart w:id="27" w:name="_Toc445379419"/>
      <w:r>
        <w:rPr>
          <w:rFonts w:ascii="Arial" w:hAnsi="Arial" w:cs="Arial"/>
          <w:color w:val="auto"/>
          <w:sz w:val="24"/>
          <w:szCs w:val="24"/>
        </w:rPr>
        <w:t>3.</w:t>
      </w:r>
      <w:r w:rsidR="004523CE">
        <w:rPr>
          <w:rFonts w:ascii="Arial" w:hAnsi="Arial" w:cs="Arial"/>
          <w:color w:val="auto"/>
          <w:sz w:val="24"/>
          <w:szCs w:val="24"/>
        </w:rPr>
        <w:t>4</w:t>
      </w:r>
      <w:r>
        <w:rPr>
          <w:rFonts w:ascii="Arial" w:hAnsi="Arial" w:cs="Arial"/>
          <w:color w:val="auto"/>
          <w:sz w:val="24"/>
          <w:szCs w:val="24"/>
        </w:rPr>
        <w:t xml:space="preserve"> </w:t>
      </w:r>
      <w:r w:rsidR="004C2D43" w:rsidRPr="00392CCD">
        <w:rPr>
          <w:rFonts w:ascii="Arial" w:hAnsi="Arial" w:cs="Arial"/>
          <w:color w:val="auto"/>
          <w:sz w:val="24"/>
          <w:szCs w:val="24"/>
        </w:rPr>
        <w:t>Opredelitev rezidentstva za davčne namene</w:t>
      </w:r>
      <w:bookmarkEnd w:id="24"/>
      <w:bookmarkEnd w:id="25"/>
      <w:bookmarkEnd w:id="26"/>
      <w:bookmarkEnd w:id="27"/>
    </w:p>
    <w:p w14:paraId="3C208B8E" w14:textId="77777777" w:rsidR="00EF25ED" w:rsidRDefault="00EF25ED" w:rsidP="00EF25ED">
      <w:pPr>
        <w:spacing w:after="0" w:line="240" w:lineRule="auto"/>
        <w:jc w:val="both"/>
        <w:rPr>
          <w:rFonts w:ascii="Arial" w:hAnsi="Arial" w:cs="Arial"/>
          <w:color w:val="222222"/>
          <w:sz w:val="20"/>
          <w:szCs w:val="20"/>
        </w:rPr>
      </w:pPr>
    </w:p>
    <w:p w14:paraId="21755476" w14:textId="1BDA8CC4" w:rsidR="004C2D43" w:rsidRDefault="004C2D43" w:rsidP="00961E98">
      <w:pPr>
        <w:spacing w:after="0" w:line="260" w:lineRule="atLeast"/>
        <w:jc w:val="both"/>
        <w:rPr>
          <w:rFonts w:ascii="Arial" w:hAnsi="Arial" w:cs="Arial"/>
          <w:color w:val="222222"/>
          <w:sz w:val="20"/>
          <w:szCs w:val="20"/>
        </w:rPr>
      </w:pPr>
      <w:r w:rsidRPr="004C2D43">
        <w:rPr>
          <w:rFonts w:ascii="Arial" w:hAnsi="Arial" w:cs="Arial"/>
          <w:color w:val="222222"/>
          <w:sz w:val="20"/>
          <w:szCs w:val="20"/>
        </w:rPr>
        <w:t xml:space="preserve">Iz samopotrdila mora biti razvidna država rezidentstva </w:t>
      </w:r>
      <w:r>
        <w:rPr>
          <w:rFonts w:ascii="Arial" w:hAnsi="Arial" w:cs="Arial"/>
          <w:color w:val="222222"/>
          <w:sz w:val="20"/>
          <w:szCs w:val="20"/>
        </w:rPr>
        <w:t>obvladujoče osebe</w:t>
      </w:r>
      <w:r w:rsidRPr="004C2D43">
        <w:rPr>
          <w:rFonts w:ascii="Arial" w:hAnsi="Arial" w:cs="Arial"/>
          <w:color w:val="222222"/>
          <w:sz w:val="20"/>
          <w:szCs w:val="20"/>
        </w:rPr>
        <w:t xml:space="preserve"> računa za davčne namene. V večini primerov bo </w:t>
      </w:r>
      <w:r>
        <w:rPr>
          <w:rFonts w:ascii="Arial" w:hAnsi="Arial" w:cs="Arial"/>
          <w:color w:val="222222"/>
          <w:sz w:val="20"/>
          <w:szCs w:val="20"/>
        </w:rPr>
        <w:t>obvladujoča oseba</w:t>
      </w:r>
      <w:r w:rsidRPr="004C2D43">
        <w:rPr>
          <w:rFonts w:ascii="Arial" w:hAnsi="Arial" w:cs="Arial"/>
          <w:color w:val="222222"/>
          <w:sz w:val="20"/>
          <w:szCs w:val="20"/>
        </w:rPr>
        <w:t xml:space="preserve"> rezident ene države. Lahko pa pride do primerov, ko bo </w:t>
      </w:r>
      <w:r>
        <w:rPr>
          <w:rFonts w:ascii="Arial" w:hAnsi="Arial" w:cs="Arial"/>
          <w:color w:val="222222"/>
          <w:sz w:val="20"/>
          <w:szCs w:val="20"/>
        </w:rPr>
        <w:t xml:space="preserve">obvladujoča oseba </w:t>
      </w:r>
      <w:r w:rsidRPr="004C2D43">
        <w:rPr>
          <w:rFonts w:ascii="Arial" w:hAnsi="Arial" w:cs="Arial"/>
          <w:color w:val="222222"/>
          <w:sz w:val="20"/>
          <w:szCs w:val="20"/>
        </w:rPr>
        <w:t>rezident za davčne namene v dveh ali več državah/jurisdikcijah. Načeloma se država rezidentstva za davčne namene s strani pristojnega finančnega organa določa po nacionalnih predpisih posamezne države</w:t>
      </w:r>
      <w:r w:rsidRPr="004C2D43">
        <w:rPr>
          <w:rStyle w:val="Sprotnaopomba-sklic"/>
          <w:rFonts w:ascii="Arial" w:hAnsi="Arial" w:cs="Arial"/>
          <w:color w:val="222222"/>
          <w:sz w:val="20"/>
          <w:szCs w:val="20"/>
        </w:rPr>
        <w:footnoteReference w:id="7"/>
      </w:r>
      <w:r w:rsidRPr="004C2D43">
        <w:rPr>
          <w:rFonts w:ascii="Arial" w:hAnsi="Arial" w:cs="Arial"/>
          <w:color w:val="222222"/>
          <w:sz w:val="20"/>
          <w:szCs w:val="20"/>
        </w:rPr>
        <w:t xml:space="preserve">. </w:t>
      </w:r>
    </w:p>
    <w:p w14:paraId="2ED37FA9" w14:textId="77777777" w:rsidR="00961E98" w:rsidRDefault="00961E98" w:rsidP="00961E98">
      <w:pPr>
        <w:spacing w:after="0" w:line="260" w:lineRule="atLeast"/>
        <w:jc w:val="both"/>
        <w:rPr>
          <w:rFonts w:ascii="Arial" w:hAnsi="Arial" w:cs="Arial"/>
          <w:color w:val="222222"/>
          <w:sz w:val="20"/>
          <w:szCs w:val="20"/>
        </w:rPr>
      </w:pPr>
    </w:p>
    <w:p w14:paraId="754C3657" w14:textId="77777777" w:rsidR="00B70355" w:rsidRPr="001C2F36" w:rsidRDefault="004C2D43" w:rsidP="00B70355">
      <w:pPr>
        <w:suppressAutoHyphens/>
        <w:spacing w:after="0" w:line="260" w:lineRule="atLeast"/>
        <w:jc w:val="both"/>
        <w:rPr>
          <w:rFonts w:ascii="Arial" w:eastAsia="SimSun" w:hAnsi="Arial" w:cs="Arial"/>
          <w:kern w:val="2"/>
          <w:sz w:val="20"/>
          <w:szCs w:val="20"/>
          <w:lang w:eastAsia="ar-SA"/>
        </w:rPr>
      </w:pPr>
      <w:r w:rsidRPr="004C2D43">
        <w:rPr>
          <w:rFonts w:ascii="Arial" w:hAnsi="Arial" w:cs="Arial"/>
          <w:color w:val="222222"/>
          <w:sz w:val="20"/>
          <w:szCs w:val="20"/>
        </w:rPr>
        <w:t xml:space="preserve">Odpravo dvojnega rezidentstva urejajo konvencije o izogibanju dvojnega obdavčevanja dohodka in premoženja. </w:t>
      </w:r>
      <w:r>
        <w:rPr>
          <w:rFonts w:ascii="Arial" w:hAnsi="Arial" w:cs="Arial"/>
          <w:color w:val="222222"/>
          <w:sz w:val="20"/>
          <w:szCs w:val="20"/>
        </w:rPr>
        <w:t>Obvladujoča oseba</w:t>
      </w:r>
      <w:r w:rsidRPr="004C2D43">
        <w:rPr>
          <w:rFonts w:ascii="Arial" w:hAnsi="Arial" w:cs="Arial"/>
          <w:color w:val="222222"/>
          <w:sz w:val="20"/>
          <w:szCs w:val="20"/>
        </w:rPr>
        <w:t xml:space="preserve"> je rezident za davčne namene v državi/jurisdikciji, kjer je po nacionalni zakonodaji (vključno po konvenciji) zavezan</w:t>
      </w:r>
      <w:r>
        <w:rPr>
          <w:rFonts w:ascii="Arial" w:hAnsi="Arial" w:cs="Arial"/>
          <w:color w:val="222222"/>
          <w:sz w:val="20"/>
          <w:szCs w:val="20"/>
        </w:rPr>
        <w:t>a</w:t>
      </w:r>
      <w:r w:rsidRPr="004C2D43">
        <w:rPr>
          <w:rFonts w:ascii="Arial" w:hAnsi="Arial" w:cs="Arial"/>
          <w:color w:val="222222"/>
          <w:sz w:val="20"/>
          <w:szCs w:val="20"/>
        </w:rPr>
        <w:t xml:space="preserve"> za plačilo davka zaradi svojega stalnega prebivališča, prebivališča ali drugega podobnega merila in </w:t>
      </w:r>
      <w:r w:rsidRPr="004C2D43">
        <w:rPr>
          <w:rFonts w:ascii="Arial" w:hAnsi="Arial" w:cs="Arial"/>
          <w:b/>
          <w:color w:val="222222"/>
          <w:sz w:val="20"/>
          <w:szCs w:val="20"/>
        </w:rPr>
        <w:t>ne zgolj zaradi dohodkov z virom v tej državi/jurisdikciji.</w:t>
      </w:r>
      <w:r w:rsidRPr="004C2D43">
        <w:rPr>
          <w:rFonts w:ascii="Arial" w:hAnsi="Arial" w:cs="Arial"/>
          <w:color w:val="222222"/>
          <w:sz w:val="20"/>
          <w:szCs w:val="20"/>
        </w:rPr>
        <w:t xml:space="preserve"> T.im. dvojni rezidenti se lahko v primeru dvoma oprejo na t.im. prelomna pravila iz konvencij, da bi razrešili dvojno rezidentstvo in ugotovili svoje rezidentstvo za davčne namene. Poudariti je treba, da poročevalske </w:t>
      </w:r>
      <w:r w:rsidRPr="004C2D43">
        <w:rPr>
          <w:rFonts w:ascii="Arial" w:hAnsi="Arial" w:cs="Arial"/>
          <w:color w:val="222222"/>
          <w:sz w:val="20"/>
          <w:szCs w:val="20"/>
          <w:u w:val="single"/>
        </w:rPr>
        <w:t>finančne institucije, pri katerih se odpre račun, ne izvajajo pravne analize relevantne davčne zakonodaje</w:t>
      </w:r>
      <w:r w:rsidRPr="004C2D43">
        <w:rPr>
          <w:rFonts w:ascii="Arial" w:hAnsi="Arial" w:cs="Arial"/>
          <w:color w:val="222222"/>
          <w:sz w:val="20"/>
          <w:szCs w:val="20"/>
        </w:rPr>
        <w:t xml:space="preserve">, na podlagi katere bi se ugotovilo davčno rezidentstvo </w:t>
      </w:r>
      <w:r>
        <w:rPr>
          <w:rFonts w:ascii="Arial" w:hAnsi="Arial" w:cs="Arial"/>
          <w:color w:val="222222"/>
          <w:sz w:val="20"/>
          <w:szCs w:val="20"/>
        </w:rPr>
        <w:t>obvladujoče osebe</w:t>
      </w:r>
      <w:r w:rsidRPr="004C2D43">
        <w:rPr>
          <w:rFonts w:ascii="Arial" w:hAnsi="Arial" w:cs="Arial"/>
          <w:color w:val="222222"/>
          <w:sz w:val="20"/>
          <w:szCs w:val="20"/>
        </w:rPr>
        <w:t xml:space="preserve"> računa in na ta način ne preverjajo sprejemljivosti samopotrdila. V primeru dvoma, za rezidenta katere države se šteje </w:t>
      </w:r>
      <w:r>
        <w:rPr>
          <w:rFonts w:ascii="Arial" w:hAnsi="Arial" w:cs="Arial"/>
          <w:color w:val="222222"/>
          <w:sz w:val="20"/>
          <w:szCs w:val="20"/>
        </w:rPr>
        <w:t>obvladujoča oseba</w:t>
      </w:r>
      <w:r w:rsidRPr="004C2D43">
        <w:rPr>
          <w:rFonts w:ascii="Arial" w:hAnsi="Arial" w:cs="Arial"/>
          <w:color w:val="222222"/>
          <w:sz w:val="20"/>
          <w:szCs w:val="20"/>
        </w:rPr>
        <w:t xml:space="preserve"> računa, se navedeta obe rezidentstvi ali več rezidentstev za davčne namene, kar pomeni, da se bodo podatki pošiljali v vse navedene države. Po naknadni razrešitvi potencialne dileme glede dvojnega rezidentstva, ki jo </w:t>
      </w:r>
      <w:r>
        <w:rPr>
          <w:rFonts w:ascii="Arial" w:hAnsi="Arial" w:cs="Arial"/>
          <w:color w:val="222222"/>
          <w:sz w:val="20"/>
          <w:szCs w:val="20"/>
        </w:rPr>
        <w:t>obvladujoča</w:t>
      </w:r>
      <w:r w:rsidRPr="004C2D43">
        <w:rPr>
          <w:rFonts w:ascii="Arial" w:hAnsi="Arial" w:cs="Arial"/>
          <w:color w:val="222222"/>
          <w:sz w:val="20"/>
          <w:szCs w:val="20"/>
        </w:rPr>
        <w:t xml:space="preserve"> računa opravi pri pristojnem davčnem organu, se predloži novo samopotrdilo </w:t>
      </w:r>
      <w:r w:rsidR="00961E98">
        <w:rPr>
          <w:rFonts w:ascii="Arial" w:hAnsi="Arial" w:cs="Arial"/>
          <w:color w:val="222222"/>
          <w:sz w:val="20"/>
          <w:szCs w:val="20"/>
        </w:rPr>
        <w:t xml:space="preserve">zaradi spremenjenih okoliščin. </w:t>
      </w:r>
      <w:r w:rsidR="00055025">
        <w:rPr>
          <w:rFonts w:ascii="Arial" w:eastAsia="Times New Roman" w:hAnsi="Arial" w:cs="Times New Roman"/>
          <w:sz w:val="20"/>
          <w:szCs w:val="24"/>
        </w:rPr>
        <w:t>Relevantne informacije</w:t>
      </w:r>
      <w:r w:rsidR="00055025" w:rsidRPr="00E14D7A">
        <w:rPr>
          <w:rFonts w:ascii="Arial" w:hAnsi="Arial" w:cs="Arial"/>
          <w:sz w:val="20"/>
          <w:szCs w:val="20"/>
        </w:rPr>
        <w:t xml:space="preserve"> </w:t>
      </w:r>
      <w:r w:rsidR="00055025" w:rsidRPr="001C2F36">
        <w:rPr>
          <w:rFonts w:ascii="Arial" w:hAnsi="Arial" w:cs="Arial"/>
          <w:sz w:val="20"/>
          <w:szCs w:val="20"/>
        </w:rPr>
        <w:t xml:space="preserve">o uporabi prelomnih pravil iz konvencij pri ugotavljanju rezidentskega statusa </w:t>
      </w:r>
      <w:r w:rsidR="00055025">
        <w:rPr>
          <w:rFonts w:ascii="Arial" w:hAnsi="Arial" w:cs="Arial"/>
          <w:sz w:val="20"/>
          <w:szCs w:val="20"/>
        </w:rPr>
        <w:t xml:space="preserve">posameznikov </w:t>
      </w:r>
      <w:r w:rsidR="00055025" w:rsidRPr="001C2F36">
        <w:rPr>
          <w:rFonts w:ascii="Arial" w:hAnsi="Arial" w:cs="Arial"/>
          <w:sz w:val="20"/>
          <w:szCs w:val="20"/>
        </w:rPr>
        <w:t xml:space="preserve">za davčne namene </w:t>
      </w:r>
      <w:r w:rsidR="00055025">
        <w:rPr>
          <w:rFonts w:ascii="Arial" w:hAnsi="Arial" w:cs="Arial"/>
          <w:sz w:val="20"/>
          <w:szCs w:val="20"/>
        </w:rPr>
        <w:t xml:space="preserve">so objavljene tudi </w:t>
      </w:r>
      <w:r w:rsidR="00055025" w:rsidRPr="001C2F36">
        <w:rPr>
          <w:rFonts w:ascii="Arial" w:hAnsi="Arial" w:cs="Arial"/>
          <w:sz w:val="20"/>
          <w:szCs w:val="20"/>
        </w:rPr>
        <w:t xml:space="preserve">na spletni strani </w:t>
      </w:r>
      <w:r w:rsidR="00055025">
        <w:rPr>
          <w:rFonts w:ascii="Arial" w:hAnsi="Arial" w:cs="Arial"/>
          <w:sz w:val="20"/>
          <w:szCs w:val="20"/>
        </w:rPr>
        <w:t xml:space="preserve">FURS v rubriki Davki in druge dajatve, Mednarodno obdavčenje, </w:t>
      </w:r>
      <w:r w:rsidR="00B70355">
        <w:rPr>
          <w:rFonts w:ascii="Arial" w:hAnsi="Arial" w:cs="Arial"/>
          <w:sz w:val="20"/>
          <w:szCs w:val="20"/>
        </w:rPr>
        <w:t xml:space="preserve">v podrobnejšem opisu z naslovom </w:t>
      </w:r>
      <w:hyperlink r:id="rId13" w:anchor="c4654" w:history="1">
        <w:r w:rsidR="00B70355" w:rsidRPr="00B7652E">
          <w:rPr>
            <w:rStyle w:val="Hiperpovezava"/>
            <w:rFonts w:ascii="Arial" w:hAnsi="Arial" w:cs="Arial"/>
            <w:sz w:val="20"/>
            <w:szCs w:val="20"/>
          </w:rPr>
          <w:t>Rezidentstvo po ZDoh-2, ZDDPO-2 in po mednarodnih pogodbah (tč. 3).</w:t>
        </w:r>
      </w:hyperlink>
    </w:p>
    <w:p w14:paraId="07CD965A" w14:textId="77777777" w:rsidR="00B70355" w:rsidRPr="00C62923" w:rsidRDefault="00B70355" w:rsidP="00B70355">
      <w:pPr>
        <w:suppressAutoHyphens/>
        <w:spacing w:after="0" w:line="260" w:lineRule="atLeast"/>
        <w:rPr>
          <w:rFonts w:eastAsia="SimSun"/>
          <w:kern w:val="2"/>
          <w:lang w:eastAsia="ar-SA"/>
        </w:rPr>
      </w:pPr>
    </w:p>
    <w:p w14:paraId="4A89727B" w14:textId="27298669" w:rsidR="009331A2" w:rsidRPr="00CB3534" w:rsidRDefault="009331A2" w:rsidP="00222C29">
      <w:pPr>
        <w:pBdr>
          <w:top w:val="single" w:sz="4" w:space="1" w:color="auto"/>
          <w:left w:val="single" w:sz="4" w:space="4" w:color="auto"/>
          <w:bottom w:val="single" w:sz="4" w:space="1" w:color="auto"/>
          <w:right w:val="single" w:sz="4" w:space="4" w:color="auto"/>
        </w:pBdr>
        <w:spacing w:after="0" w:line="280" w:lineRule="atLeast"/>
        <w:jc w:val="both"/>
        <w:rPr>
          <w:rFonts w:ascii="Arial" w:hAnsi="Arial" w:cs="Arial"/>
          <w:sz w:val="20"/>
          <w:szCs w:val="20"/>
        </w:rPr>
      </w:pPr>
      <w:bookmarkStart w:id="28" w:name="_GoBack"/>
      <w:bookmarkEnd w:id="28"/>
      <w:r w:rsidRPr="00CB3534">
        <w:rPr>
          <w:rFonts w:ascii="Arial" w:hAnsi="Arial" w:cs="Arial"/>
          <w:sz w:val="20"/>
          <w:szCs w:val="20"/>
        </w:rPr>
        <w:t>Pri izvajanju postopkov dolžne skrbnosti za Obvladujoče osebe, po</w:t>
      </w:r>
      <w:r w:rsidR="00F01AEB" w:rsidRPr="00CB3534">
        <w:rPr>
          <w:rFonts w:ascii="Arial" w:hAnsi="Arial" w:cs="Arial"/>
          <w:sz w:val="20"/>
          <w:szCs w:val="20"/>
        </w:rPr>
        <w:t>ročevalske finančne institucije</w:t>
      </w:r>
      <w:r w:rsidRPr="00CB3534">
        <w:rPr>
          <w:rFonts w:ascii="Arial" w:hAnsi="Arial" w:cs="Arial"/>
          <w:sz w:val="20"/>
          <w:szCs w:val="20"/>
        </w:rPr>
        <w:t xml:space="preserve"> uporab</w:t>
      </w:r>
      <w:r w:rsidR="00D94F32" w:rsidRPr="00CB3534">
        <w:rPr>
          <w:rFonts w:ascii="Arial" w:hAnsi="Arial" w:cs="Arial"/>
          <w:sz w:val="20"/>
          <w:szCs w:val="20"/>
        </w:rPr>
        <w:t>ljajo postopke dolžne skrbnosti</w:t>
      </w:r>
      <w:r w:rsidRPr="00CB3534">
        <w:rPr>
          <w:rFonts w:ascii="Arial" w:hAnsi="Arial" w:cs="Arial"/>
          <w:sz w:val="20"/>
          <w:szCs w:val="20"/>
        </w:rPr>
        <w:t>, ki velj</w:t>
      </w:r>
      <w:r w:rsidR="00D94F32" w:rsidRPr="00CB3534">
        <w:rPr>
          <w:rFonts w:ascii="Arial" w:hAnsi="Arial" w:cs="Arial"/>
          <w:sz w:val="20"/>
          <w:szCs w:val="20"/>
        </w:rPr>
        <w:t>ajo za nove račune posameznikov, opisan</w:t>
      </w:r>
      <w:r w:rsidR="00A42861" w:rsidRPr="00CB3534">
        <w:rPr>
          <w:rFonts w:ascii="Arial" w:hAnsi="Arial" w:cs="Arial"/>
          <w:sz w:val="20"/>
          <w:szCs w:val="20"/>
        </w:rPr>
        <w:t>e</w:t>
      </w:r>
      <w:r w:rsidR="00D94F32" w:rsidRPr="00CB3534">
        <w:rPr>
          <w:rFonts w:ascii="Arial" w:hAnsi="Arial" w:cs="Arial"/>
          <w:sz w:val="20"/>
          <w:szCs w:val="20"/>
        </w:rPr>
        <w:t xml:space="preserve"> v dokumentu Postopki dolžne skrbnosti pri identifikaciji novih računov posameznikov.</w:t>
      </w:r>
    </w:p>
    <w:p w14:paraId="3FB45788" w14:textId="77777777" w:rsidR="00D96EF6" w:rsidRPr="004C2D43" w:rsidRDefault="00D96EF6" w:rsidP="004C2D43">
      <w:pPr>
        <w:suppressAutoHyphens/>
        <w:jc w:val="both"/>
        <w:rPr>
          <w:rFonts w:ascii="Arial" w:eastAsia="SimSun" w:hAnsi="Arial"/>
          <w:b/>
          <w:kern w:val="1"/>
          <w:sz w:val="20"/>
          <w:lang w:eastAsia="ar-SA"/>
        </w:rPr>
      </w:pPr>
    </w:p>
    <w:p w14:paraId="4D4B71D1" w14:textId="6DC27835" w:rsidR="00583F0D" w:rsidRPr="005F599D" w:rsidRDefault="007E0ABB" w:rsidP="005F599D">
      <w:pPr>
        <w:pStyle w:val="FURSnaslov1"/>
        <w:jc w:val="both"/>
        <w:outlineLvl w:val="0"/>
        <w:rPr>
          <w:rFonts w:cs="Arial"/>
          <w:sz w:val="28"/>
          <w:szCs w:val="28"/>
          <w:lang w:val="sl-SI"/>
        </w:rPr>
      </w:pPr>
      <w:bookmarkStart w:id="29" w:name="_Toc435693311"/>
      <w:bookmarkStart w:id="30" w:name="_Toc436138669"/>
      <w:bookmarkStart w:id="31" w:name="_Toc436204304"/>
      <w:bookmarkStart w:id="32" w:name="_Toc436204708"/>
      <w:bookmarkStart w:id="33" w:name="_Toc438546380"/>
      <w:bookmarkStart w:id="34" w:name="_Toc438546402"/>
      <w:bookmarkStart w:id="35" w:name="_Toc445379420"/>
      <w:r w:rsidRPr="005F599D">
        <w:rPr>
          <w:rFonts w:cs="Arial"/>
          <w:sz w:val="28"/>
          <w:szCs w:val="28"/>
          <w:lang w:val="sl-SI"/>
        </w:rPr>
        <w:lastRenderedPageBreak/>
        <w:t xml:space="preserve">4. </w:t>
      </w:r>
      <w:r w:rsidR="00583F0D" w:rsidRPr="005F599D">
        <w:rPr>
          <w:rFonts w:cs="Arial"/>
          <w:sz w:val="28"/>
          <w:szCs w:val="28"/>
          <w:lang w:val="sl-SI"/>
        </w:rPr>
        <w:t>VZOREC SAMOPOTRDILA</w:t>
      </w:r>
      <w:bookmarkEnd w:id="29"/>
      <w:bookmarkEnd w:id="30"/>
      <w:bookmarkEnd w:id="31"/>
      <w:bookmarkEnd w:id="32"/>
      <w:r w:rsidR="00F06E50" w:rsidRPr="005F599D">
        <w:rPr>
          <w:rFonts w:cs="Arial"/>
          <w:sz w:val="28"/>
          <w:szCs w:val="28"/>
          <w:lang w:val="sl-SI"/>
        </w:rPr>
        <w:t xml:space="preserve"> O DAVČNEM REZIDENTSTVU OBVLADUJOČE OSEBE</w:t>
      </w:r>
      <w:bookmarkEnd w:id="33"/>
      <w:bookmarkEnd w:id="34"/>
      <w:bookmarkEnd w:id="35"/>
      <w:r w:rsidR="00F06E50" w:rsidRPr="005F599D">
        <w:rPr>
          <w:rFonts w:cs="Arial"/>
          <w:sz w:val="28"/>
          <w:szCs w:val="28"/>
          <w:lang w:val="sl-SI"/>
        </w:rPr>
        <w:t xml:space="preserve"> </w:t>
      </w:r>
    </w:p>
    <w:p w14:paraId="1A2F4E80" w14:textId="77777777" w:rsidR="00653583" w:rsidRPr="00DF5A45" w:rsidRDefault="00653583" w:rsidP="007E0ABB">
      <w:pPr>
        <w:pStyle w:val="FURSnaslov1"/>
        <w:rPr>
          <w:rFonts w:eastAsia="SimSun"/>
          <w:lang w:val="sl-SI"/>
        </w:rPr>
      </w:pPr>
    </w:p>
    <w:p w14:paraId="23E332CF" w14:textId="77777777" w:rsidR="005B643B" w:rsidRPr="00F83764" w:rsidRDefault="005B643B" w:rsidP="005B643B">
      <w:pPr>
        <w:suppressAutoHyphens/>
        <w:jc w:val="both"/>
        <w:rPr>
          <w:rFonts w:ascii="Arial" w:eastAsia="SimSun" w:hAnsi="Arial" w:cs="Arial"/>
          <w:kern w:val="1"/>
          <w:sz w:val="20"/>
          <w:szCs w:val="20"/>
          <w:lang w:eastAsia="ar-SA"/>
        </w:rPr>
      </w:pPr>
      <w:r w:rsidRPr="00F83764">
        <w:rPr>
          <w:rFonts w:ascii="Arial" w:eastAsia="SimSun" w:hAnsi="Arial" w:cs="Arial"/>
          <w:kern w:val="1"/>
          <w:sz w:val="20"/>
          <w:szCs w:val="20"/>
          <w:lang w:eastAsia="ar-SA"/>
        </w:rPr>
        <w:t xml:space="preserve">V nadaljevanju je prikazan primer obrazca, ki ga poročevalske finančne institucije lahko uporabijo za pridobivanje podatkov o </w:t>
      </w:r>
      <w:r>
        <w:rPr>
          <w:rFonts w:ascii="Arial" w:eastAsia="SimSun" w:hAnsi="Arial" w:cs="Arial"/>
          <w:kern w:val="1"/>
          <w:sz w:val="20"/>
          <w:szCs w:val="20"/>
          <w:lang w:eastAsia="ar-SA"/>
        </w:rPr>
        <w:t>obvladujoči osebi</w:t>
      </w:r>
      <w:r w:rsidRPr="00F83764">
        <w:rPr>
          <w:rFonts w:ascii="Arial" w:eastAsia="SimSun" w:hAnsi="Arial" w:cs="Arial"/>
          <w:kern w:val="1"/>
          <w:sz w:val="20"/>
          <w:szCs w:val="20"/>
          <w:lang w:eastAsia="ar-SA"/>
        </w:rPr>
        <w:t xml:space="preserve"> in se zahtevajo na podlagi CRS in Direktive. Uporaba obrazca ni obvezna, prav tako ni predpisan način pridobitve zahtevanih podatkov. Vsaka finančna institucija se sama odloči, če bo uporabila priložen obrazec, vendar pa je dolžna od </w:t>
      </w:r>
      <w:r>
        <w:rPr>
          <w:rFonts w:ascii="Arial" w:eastAsia="SimSun" w:hAnsi="Arial" w:cs="Arial"/>
          <w:kern w:val="1"/>
          <w:sz w:val="20"/>
          <w:szCs w:val="20"/>
          <w:lang w:eastAsia="ar-SA"/>
        </w:rPr>
        <w:t xml:space="preserve">obvladujoče osebe </w:t>
      </w:r>
      <w:r w:rsidRPr="00F83764">
        <w:rPr>
          <w:rFonts w:ascii="Arial" w:eastAsia="SimSun" w:hAnsi="Arial" w:cs="Arial"/>
          <w:kern w:val="1"/>
          <w:sz w:val="20"/>
          <w:szCs w:val="20"/>
          <w:lang w:eastAsia="ar-SA"/>
        </w:rPr>
        <w:t>pridobiti nabor podatkov, ki so obvezni in v obrazcu označeni z *. Obrazec je pripravljen po vzoru obrazca pripravljenega s strani svetovalnega odbora pri OECD</w:t>
      </w:r>
      <w:r w:rsidRPr="00F83764">
        <w:rPr>
          <w:rFonts w:ascii="Arial" w:hAnsi="Arial" w:cs="Arial"/>
          <w:sz w:val="20"/>
          <w:szCs w:val="20"/>
        </w:rPr>
        <w:t xml:space="preserve"> - </w:t>
      </w:r>
      <w:r w:rsidRPr="00F83764">
        <w:rPr>
          <w:rFonts w:ascii="Arial" w:eastAsia="SimSun" w:hAnsi="Arial" w:cs="Arial"/>
          <w:kern w:val="1"/>
          <w:sz w:val="20"/>
          <w:szCs w:val="20"/>
          <w:lang w:eastAsia="ar-SA"/>
        </w:rPr>
        <w:t>»Business and Industry Advisory Committee« - BIAC.</w:t>
      </w:r>
    </w:p>
    <w:p w14:paraId="5E20EC6A" w14:textId="77777777" w:rsidR="005B643B" w:rsidRPr="00666CE9" w:rsidRDefault="005B643B" w:rsidP="005B643B">
      <w:pPr>
        <w:suppressAutoHyphens/>
        <w:jc w:val="both"/>
        <w:rPr>
          <w:rFonts w:ascii="Arial" w:eastAsia="SimSun" w:hAnsi="Arial" w:cs="Arial"/>
          <w:color w:val="000000" w:themeColor="text1"/>
          <w:kern w:val="1"/>
          <w:sz w:val="20"/>
          <w:szCs w:val="20"/>
          <w:lang w:eastAsia="ar-SA"/>
        </w:rPr>
      </w:pPr>
      <w:r w:rsidRPr="00666CE9">
        <w:rPr>
          <w:rFonts w:ascii="Arial" w:eastAsia="SimSun" w:hAnsi="Arial" w:cs="Arial"/>
          <w:color w:val="000000" w:themeColor="text1"/>
          <w:kern w:val="1"/>
          <w:sz w:val="20"/>
          <w:szCs w:val="20"/>
          <w:lang w:eastAsia="ar-SA"/>
        </w:rPr>
        <w:t xml:space="preserve">Informacije o strukturi identifikacijske številke davkoplačevalca (davčne številke) so objavljene na naslednjih spletnih straneh:  </w:t>
      </w:r>
    </w:p>
    <w:p w14:paraId="301A87B5" w14:textId="77777777" w:rsidR="005B643B" w:rsidRPr="00666CE9" w:rsidRDefault="00C43660" w:rsidP="005B643B">
      <w:pPr>
        <w:suppressAutoHyphens/>
        <w:jc w:val="both"/>
        <w:rPr>
          <w:rFonts w:ascii="Arial" w:eastAsia="SimSun" w:hAnsi="Arial" w:cs="Arial"/>
          <w:color w:val="000000" w:themeColor="text1"/>
          <w:kern w:val="1"/>
          <w:sz w:val="20"/>
          <w:szCs w:val="20"/>
          <w:lang w:eastAsia="ar-SA"/>
        </w:rPr>
      </w:pPr>
      <w:hyperlink r:id="rId14" w:anchor="d.en.347759" w:history="1">
        <w:r w:rsidR="005B643B" w:rsidRPr="00666CE9">
          <w:rPr>
            <w:rStyle w:val="Hiperpovezava"/>
            <w:rFonts w:ascii="Arial" w:eastAsia="SimSun" w:hAnsi="Arial" w:cs="Arial"/>
            <w:color w:val="000000" w:themeColor="text1"/>
            <w:kern w:val="1"/>
            <w:sz w:val="20"/>
            <w:szCs w:val="20"/>
            <w:lang w:eastAsia="ar-SA"/>
          </w:rPr>
          <w:t>http://www.oecd.org/tax/automatic-exchange/crs-implementation-and-assistance/tax-identification-numbers/#d.en.347759</w:t>
        </w:r>
      </w:hyperlink>
    </w:p>
    <w:p w14:paraId="04D5057F" w14:textId="77777777" w:rsidR="005B643B" w:rsidRPr="00666CE9" w:rsidRDefault="00C43660" w:rsidP="005B643B">
      <w:pPr>
        <w:suppressAutoHyphens/>
        <w:jc w:val="both"/>
        <w:rPr>
          <w:rFonts w:ascii="Arial" w:eastAsia="SimSun" w:hAnsi="Arial" w:cs="Arial"/>
          <w:color w:val="000000" w:themeColor="text1"/>
          <w:kern w:val="1"/>
          <w:sz w:val="20"/>
          <w:szCs w:val="20"/>
          <w:lang w:eastAsia="ar-SA"/>
        </w:rPr>
      </w:pPr>
      <w:hyperlink r:id="rId15" w:history="1">
        <w:r w:rsidR="005B643B" w:rsidRPr="00666CE9">
          <w:rPr>
            <w:rStyle w:val="Hiperpovezava"/>
            <w:rFonts w:ascii="Arial" w:eastAsia="SimSun" w:hAnsi="Arial" w:cs="Arial"/>
            <w:color w:val="000000" w:themeColor="text1"/>
            <w:kern w:val="1"/>
            <w:sz w:val="20"/>
            <w:szCs w:val="20"/>
            <w:lang w:eastAsia="ar-SA"/>
          </w:rPr>
          <w:t>https://ec.europa.eu/taxation_customs/tin/</w:t>
        </w:r>
      </w:hyperlink>
    </w:p>
    <w:p w14:paraId="7B408B56" w14:textId="77777777" w:rsidR="005B643B" w:rsidRDefault="005B643B" w:rsidP="005B643B">
      <w:pPr>
        <w:suppressAutoHyphens/>
        <w:jc w:val="both"/>
        <w:rPr>
          <w:rFonts w:ascii="Arial" w:eastAsia="SimSun" w:hAnsi="Arial" w:cs="Arial"/>
          <w:b/>
          <w:color w:val="548DD4"/>
          <w:kern w:val="2"/>
          <w:sz w:val="20"/>
          <w:szCs w:val="20"/>
          <w:lang w:eastAsia="ar-SA"/>
        </w:rPr>
      </w:pPr>
    </w:p>
    <w:p w14:paraId="762E56E7" w14:textId="77777777" w:rsidR="005B643B" w:rsidRPr="00A8385A" w:rsidRDefault="005B643B" w:rsidP="005B643B">
      <w:pPr>
        <w:suppressAutoHyphens/>
        <w:jc w:val="both"/>
        <w:rPr>
          <w:rFonts w:ascii="Arial" w:eastAsia="SimSun" w:hAnsi="Arial" w:cs="Arial"/>
          <w:b/>
          <w:color w:val="548DD4"/>
          <w:kern w:val="2"/>
          <w:sz w:val="20"/>
          <w:szCs w:val="20"/>
          <w:lang w:eastAsia="ar-SA"/>
        </w:rPr>
      </w:pPr>
    </w:p>
    <w:p w14:paraId="5CB0D9A8" w14:textId="77777777" w:rsidR="005B643B" w:rsidRDefault="005B643B" w:rsidP="005B643B">
      <w:pPr>
        <w:suppressAutoHyphens/>
        <w:jc w:val="center"/>
        <w:rPr>
          <w:rFonts w:ascii="Arial" w:eastAsia="SimSun" w:hAnsi="Arial" w:cs="Arial"/>
          <w:b/>
          <w:color w:val="548DD4"/>
          <w:kern w:val="2"/>
          <w:lang w:eastAsia="ar-SA"/>
        </w:rPr>
      </w:pPr>
      <w:r w:rsidRPr="00795736">
        <w:rPr>
          <w:rFonts w:ascii="Arial" w:eastAsia="SimSun" w:hAnsi="Arial" w:cs="Arial"/>
          <w:b/>
          <w:color w:val="548DD4"/>
          <w:kern w:val="2"/>
          <w:lang w:eastAsia="ar-SA"/>
        </w:rPr>
        <w:t>VZOREC OBRAZCA</w:t>
      </w:r>
      <w:r>
        <w:rPr>
          <w:rFonts w:ascii="Arial" w:eastAsia="SimSun" w:hAnsi="Arial" w:cs="Arial"/>
          <w:b/>
          <w:color w:val="548DD4"/>
          <w:kern w:val="2"/>
          <w:lang w:eastAsia="ar-SA"/>
        </w:rPr>
        <w:t xml:space="preserve"> - </w:t>
      </w:r>
    </w:p>
    <w:p w14:paraId="6AC8D513" w14:textId="77777777" w:rsidR="005B643B" w:rsidRDefault="005B643B" w:rsidP="005B643B">
      <w:pPr>
        <w:suppressAutoHyphens/>
        <w:jc w:val="center"/>
        <w:rPr>
          <w:rFonts w:ascii="Arial" w:eastAsia="SimSun" w:hAnsi="Arial" w:cs="Arial"/>
          <w:b/>
          <w:color w:val="548DD4"/>
          <w:kern w:val="2"/>
          <w:lang w:eastAsia="ar-SA"/>
        </w:rPr>
      </w:pPr>
      <w:r>
        <w:rPr>
          <w:rFonts w:ascii="Arial" w:eastAsia="SimSun" w:hAnsi="Arial" w:cs="Arial"/>
          <w:b/>
          <w:color w:val="548DD4"/>
          <w:kern w:val="2"/>
          <w:lang w:eastAsia="ar-SA"/>
        </w:rPr>
        <w:t xml:space="preserve"> </w:t>
      </w:r>
      <w:r w:rsidRPr="00795736">
        <w:rPr>
          <w:rFonts w:ascii="Arial" w:eastAsia="SimSun" w:hAnsi="Arial" w:cs="Arial"/>
          <w:b/>
          <w:color w:val="548DD4"/>
          <w:kern w:val="2"/>
          <w:lang w:eastAsia="ar-SA"/>
        </w:rPr>
        <w:t>Samopotrdilo o davčnem rezidentstvu obvladujoče osebe</w:t>
      </w:r>
    </w:p>
    <w:p w14:paraId="35A32F2B" w14:textId="77777777" w:rsidR="005B643B" w:rsidRPr="00795736" w:rsidRDefault="005B643B" w:rsidP="005B643B">
      <w:pPr>
        <w:suppressAutoHyphens/>
        <w:jc w:val="both"/>
        <w:rPr>
          <w:rFonts w:ascii="Arial" w:eastAsia="SimSun" w:hAnsi="Arial" w:cs="Arial"/>
          <w:b/>
          <w:color w:val="548DD4"/>
          <w:kern w:val="2"/>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5B643B" w:rsidRPr="00A8385A" w14:paraId="2F32B848" w14:textId="77777777" w:rsidTr="005B643B">
        <w:tc>
          <w:tcPr>
            <w:tcW w:w="9180" w:type="dxa"/>
            <w:tcBorders>
              <w:top w:val="single" w:sz="4" w:space="0" w:color="000000"/>
              <w:left w:val="single" w:sz="4" w:space="0" w:color="000000"/>
              <w:bottom w:val="single" w:sz="4" w:space="0" w:color="000000"/>
              <w:right w:val="single" w:sz="4" w:space="0" w:color="000000"/>
            </w:tcBorders>
          </w:tcPr>
          <w:p w14:paraId="50554270" w14:textId="77777777" w:rsidR="005B643B" w:rsidRDefault="005B643B" w:rsidP="005B643B">
            <w:pPr>
              <w:suppressAutoHyphens/>
              <w:jc w:val="both"/>
              <w:rPr>
                <w:rFonts w:ascii="Arial" w:eastAsia="SimSun" w:hAnsi="Arial" w:cs="Arial"/>
                <w:kern w:val="2"/>
                <w:sz w:val="20"/>
                <w:szCs w:val="20"/>
                <w:lang w:eastAsia="ar-SA"/>
              </w:rPr>
            </w:pPr>
          </w:p>
          <w:p w14:paraId="71E296E7" w14:textId="77777777" w:rsidR="005B643B" w:rsidRPr="00A8385A" w:rsidRDefault="005B643B" w:rsidP="005B643B">
            <w:pPr>
              <w:suppressAutoHyphens/>
              <w:spacing w:line="260" w:lineRule="atLeast"/>
              <w:jc w:val="both"/>
              <w:rPr>
                <w:rFonts w:ascii="Arial" w:eastAsia="SimSun" w:hAnsi="Arial" w:cs="Arial"/>
                <w:kern w:val="2"/>
                <w:sz w:val="20"/>
                <w:szCs w:val="20"/>
                <w:lang w:eastAsia="ar-SA"/>
              </w:rPr>
            </w:pPr>
            <w:r>
              <w:rPr>
                <w:rFonts w:ascii="Arial" w:eastAsia="SimSun" w:hAnsi="Arial" w:cs="Arial"/>
                <w:kern w:val="2"/>
                <w:sz w:val="20"/>
                <w:szCs w:val="20"/>
                <w:lang w:eastAsia="ar-SA"/>
              </w:rPr>
              <w:t>V skladu z 255.b členom</w:t>
            </w:r>
            <w:r w:rsidRPr="00A8385A">
              <w:rPr>
                <w:rFonts w:ascii="Arial" w:eastAsia="SimSun" w:hAnsi="Arial" w:cs="Arial"/>
                <w:kern w:val="2"/>
                <w:sz w:val="20"/>
                <w:szCs w:val="20"/>
                <w:lang w:eastAsia="ar-SA"/>
              </w:rPr>
              <w:t xml:space="preserve"> Zakona o davčnem postopku </w:t>
            </w:r>
            <w:r>
              <w:rPr>
                <w:rFonts w:ascii="Arial" w:eastAsia="SimSun" w:hAnsi="Arial" w:cs="Arial"/>
                <w:kern w:val="2"/>
                <w:sz w:val="20"/>
                <w:szCs w:val="20"/>
                <w:lang w:eastAsia="ar-SA"/>
              </w:rPr>
              <w:t xml:space="preserve">– ZDavP-2 </w:t>
            </w:r>
            <w:r w:rsidRPr="00A8385A">
              <w:rPr>
                <w:rFonts w:ascii="Arial" w:eastAsia="SimSun" w:hAnsi="Arial" w:cs="Arial"/>
                <w:kern w:val="2"/>
                <w:sz w:val="20"/>
                <w:szCs w:val="20"/>
                <w:lang w:eastAsia="ar-SA"/>
              </w:rPr>
              <w:t>poročevalske finančne institucije Slovenije izvajajo postopke dolžne skrbnosti za identificiranje računov nerezidentov, zbirajo informacije o računih nerezidentov, ter jih letno sporočajo pristojnemu organu (to je</w:t>
            </w:r>
            <w:r>
              <w:rPr>
                <w:rFonts w:ascii="Arial" w:eastAsia="SimSun" w:hAnsi="Arial" w:cs="Arial"/>
                <w:kern w:val="2"/>
                <w:sz w:val="20"/>
                <w:szCs w:val="20"/>
                <w:lang w:eastAsia="ar-SA"/>
              </w:rPr>
              <w:t xml:space="preserve"> v Republiki Sloveniji Finančna uprava</w:t>
            </w:r>
            <w:r w:rsidRPr="00A8385A">
              <w:rPr>
                <w:rFonts w:ascii="Arial" w:eastAsia="SimSun" w:hAnsi="Arial" w:cs="Arial"/>
                <w:kern w:val="2"/>
                <w:sz w:val="20"/>
                <w:szCs w:val="20"/>
                <w:lang w:eastAsia="ar-SA"/>
              </w:rPr>
              <w:t xml:space="preserve"> RS). Poročevalske finančne institucije so v postopkih dolžne skrbnosti pri novih računih posameznikov ob odprtju računa dolžne pridobiti samopotrdilo, ki poročevalski finančni instituciji omogoča ugotoviti, kje je imetnik računa rezident za davčne namene. </w:t>
            </w:r>
          </w:p>
          <w:p w14:paraId="1CC4226B" w14:textId="77777777" w:rsidR="005B643B" w:rsidRPr="00A8385A" w:rsidRDefault="005B643B" w:rsidP="005B643B">
            <w:pPr>
              <w:suppressAutoHyphens/>
              <w:spacing w:line="260" w:lineRule="atLeast"/>
              <w:jc w:val="both"/>
              <w:rPr>
                <w:rFonts w:ascii="Arial" w:eastAsia="SimSun" w:hAnsi="Arial" w:cs="Arial"/>
                <w:kern w:val="2"/>
                <w:sz w:val="20"/>
                <w:szCs w:val="20"/>
                <w:lang w:eastAsia="ar-SA"/>
              </w:rPr>
            </w:pPr>
            <w:r w:rsidRPr="00A8385A">
              <w:rPr>
                <w:rFonts w:ascii="Arial" w:eastAsia="SimSun" w:hAnsi="Arial" w:cs="Arial"/>
                <w:kern w:val="2"/>
                <w:sz w:val="20"/>
                <w:szCs w:val="20"/>
                <w:lang w:eastAsia="ar-SA"/>
              </w:rPr>
              <w:t xml:space="preserve">V skladu s šestim odstavkom 255.b člena </w:t>
            </w:r>
            <w:r>
              <w:rPr>
                <w:rFonts w:ascii="Arial" w:eastAsia="SimSun" w:hAnsi="Arial" w:cs="Arial"/>
                <w:kern w:val="2"/>
                <w:sz w:val="20"/>
                <w:szCs w:val="20"/>
                <w:lang w:eastAsia="ar-SA"/>
              </w:rPr>
              <w:t xml:space="preserve">ZDavP-2 </w:t>
            </w:r>
            <w:r w:rsidRPr="00A8385A">
              <w:rPr>
                <w:rFonts w:ascii="Arial" w:eastAsia="SimSun" w:hAnsi="Arial" w:cs="Arial"/>
                <w:kern w:val="2"/>
                <w:sz w:val="20"/>
                <w:szCs w:val="20"/>
                <w:lang w:eastAsia="ar-SA"/>
              </w:rPr>
              <w:t>mora oseba, ki poročevalski finančni instituciji predloži samopotrdilo, v potrdilo navesti resnične, pravilne in popolne podatke.</w:t>
            </w:r>
          </w:p>
          <w:p w14:paraId="2B691826" w14:textId="77777777" w:rsidR="005B643B" w:rsidRDefault="005B643B" w:rsidP="005B643B">
            <w:pPr>
              <w:suppressAutoHyphens/>
              <w:spacing w:after="0" w:line="260" w:lineRule="atLeast"/>
              <w:jc w:val="both"/>
              <w:rPr>
                <w:rFonts w:ascii="Arial" w:eastAsia="Times New Roman" w:hAnsi="Arial" w:cs="Arial"/>
                <w:sz w:val="20"/>
                <w:szCs w:val="20"/>
              </w:rPr>
            </w:pPr>
            <w:r w:rsidRPr="00A8385A">
              <w:rPr>
                <w:rFonts w:ascii="Arial" w:eastAsia="Times New Roman" w:hAnsi="Arial" w:cs="Arial"/>
                <w:sz w:val="20"/>
                <w:szCs w:val="20"/>
              </w:rPr>
              <w:t>[</w:t>
            </w:r>
            <w:r w:rsidRPr="00A8385A">
              <w:rPr>
                <w:rFonts w:ascii="Arial" w:eastAsia="Times New Roman" w:hAnsi="Arial" w:cs="Arial"/>
                <w:color w:val="00B0F0"/>
                <w:sz w:val="20"/>
                <w:szCs w:val="20"/>
              </w:rPr>
              <w:t>Poročevalska finančna institucija</w:t>
            </w:r>
            <w:r w:rsidRPr="00A8385A">
              <w:rPr>
                <w:rFonts w:ascii="Arial" w:eastAsia="Times New Roman" w:hAnsi="Arial" w:cs="Arial"/>
                <w:sz w:val="20"/>
                <w:szCs w:val="20"/>
              </w:rPr>
              <w:t xml:space="preserve">] v skladu z 255.c členom ZDavP-2 </w:t>
            </w:r>
            <w:r>
              <w:rPr>
                <w:rFonts w:ascii="Arial" w:eastAsia="Times New Roman" w:hAnsi="Arial" w:cs="Arial"/>
                <w:sz w:val="20"/>
                <w:szCs w:val="20"/>
              </w:rPr>
              <w:t xml:space="preserve">vsako posamezno osebo  </w:t>
            </w:r>
            <w:r w:rsidRPr="00A8385A">
              <w:rPr>
                <w:rFonts w:ascii="Arial" w:eastAsia="Times New Roman" w:hAnsi="Arial" w:cs="Arial"/>
                <w:sz w:val="20"/>
                <w:szCs w:val="20"/>
              </w:rPr>
              <w:t xml:space="preserve"> (imetnika računa) obvešča o namenu zbiran</w:t>
            </w:r>
            <w:r>
              <w:rPr>
                <w:rFonts w:ascii="Arial" w:eastAsia="Times New Roman" w:hAnsi="Arial" w:cs="Arial"/>
                <w:sz w:val="20"/>
                <w:szCs w:val="20"/>
              </w:rPr>
              <w:t xml:space="preserve">ja in obdelave osebnih podatkov, ki jih je v skladu z 255.č členom ZDavP-2 dolžna poročati pristojnemu organu. </w:t>
            </w:r>
          </w:p>
          <w:p w14:paraId="79D022E6" w14:textId="77777777" w:rsidR="005B643B" w:rsidRDefault="005B643B" w:rsidP="005B643B">
            <w:pPr>
              <w:suppressAutoHyphens/>
              <w:spacing w:after="0" w:line="240" w:lineRule="auto"/>
              <w:jc w:val="both"/>
              <w:rPr>
                <w:rFonts w:ascii="Arial" w:eastAsia="Times New Roman" w:hAnsi="Arial" w:cs="Arial"/>
                <w:sz w:val="20"/>
                <w:szCs w:val="20"/>
              </w:rPr>
            </w:pPr>
          </w:p>
          <w:p w14:paraId="40D7BB21" w14:textId="77777777" w:rsidR="005B643B" w:rsidRPr="00A8385A" w:rsidRDefault="005B643B" w:rsidP="005B643B">
            <w:pPr>
              <w:spacing w:after="0" w:line="260" w:lineRule="atLeast"/>
              <w:jc w:val="both"/>
              <w:rPr>
                <w:rFonts w:ascii="Times New Roman" w:eastAsia="SimSun" w:hAnsi="Times New Roman" w:cs="Arial"/>
                <w:kern w:val="2"/>
                <w:sz w:val="24"/>
                <w:szCs w:val="20"/>
                <w:lang w:eastAsia="ar-SA"/>
              </w:rPr>
            </w:pPr>
          </w:p>
        </w:tc>
      </w:tr>
    </w:tbl>
    <w:p w14:paraId="47D46D16" w14:textId="77777777" w:rsidR="005B643B" w:rsidRDefault="005B643B" w:rsidP="005B643B"/>
    <w:p w14:paraId="3B69B10C" w14:textId="77777777" w:rsidR="005B643B" w:rsidRDefault="005B643B" w:rsidP="005B643B"/>
    <w:p w14:paraId="5044B5AA" w14:textId="77777777" w:rsidR="00222C29" w:rsidRDefault="00222C29" w:rsidP="005B643B"/>
    <w:p w14:paraId="76FA1857" w14:textId="77777777" w:rsidR="00222C29" w:rsidRDefault="00222C29" w:rsidP="005B643B"/>
    <w:p w14:paraId="60B9DAD8" w14:textId="77777777" w:rsidR="005B643B" w:rsidRDefault="005B643B" w:rsidP="005B643B"/>
    <w:tbl>
      <w:tblPr>
        <w:tblW w:w="8662" w:type="dxa"/>
        <w:tblInd w:w="55" w:type="dxa"/>
        <w:tblCellMar>
          <w:left w:w="70" w:type="dxa"/>
          <w:right w:w="70" w:type="dxa"/>
        </w:tblCellMar>
        <w:tblLook w:val="04A0" w:firstRow="1" w:lastRow="0" w:firstColumn="1" w:lastColumn="0" w:noHBand="0" w:noVBand="1"/>
      </w:tblPr>
      <w:tblGrid>
        <w:gridCol w:w="3417"/>
        <w:gridCol w:w="483"/>
        <w:gridCol w:w="4762"/>
      </w:tblGrid>
      <w:tr w:rsidR="005B643B" w:rsidRPr="00A51395" w14:paraId="1AB5BEEC" w14:textId="77777777" w:rsidTr="005B643B">
        <w:trPr>
          <w:trHeight w:val="315"/>
        </w:trPr>
        <w:tc>
          <w:tcPr>
            <w:tcW w:w="8662" w:type="dxa"/>
            <w:gridSpan w:val="3"/>
            <w:tcBorders>
              <w:top w:val="single" w:sz="8" w:space="0" w:color="auto"/>
              <w:left w:val="single" w:sz="8" w:space="0" w:color="auto"/>
              <w:bottom w:val="single" w:sz="8" w:space="0" w:color="auto"/>
              <w:right w:val="single" w:sz="8" w:space="0" w:color="000000"/>
            </w:tcBorders>
            <w:shd w:val="clear" w:color="000000" w:fill="F2DCDB"/>
            <w:vAlign w:val="center"/>
            <w:hideMark/>
          </w:tcPr>
          <w:p w14:paraId="04ED3277" w14:textId="77777777" w:rsidR="005B643B" w:rsidRPr="00A51395" w:rsidRDefault="005B643B" w:rsidP="005B643B">
            <w:pPr>
              <w:spacing w:after="0" w:line="240" w:lineRule="auto"/>
              <w:rPr>
                <w:rFonts w:ascii="Arial" w:eastAsia="Times New Roman" w:hAnsi="Arial" w:cs="Arial"/>
                <w:b/>
                <w:bCs/>
                <w:color w:val="000000"/>
                <w:lang w:eastAsia="sl-SI"/>
              </w:rPr>
            </w:pPr>
            <w:r w:rsidRPr="00A51395">
              <w:rPr>
                <w:rFonts w:ascii="Arial" w:eastAsia="Times New Roman" w:hAnsi="Arial" w:cs="Arial"/>
                <w:b/>
                <w:bCs/>
                <w:color w:val="000000"/>
                <w:lang w:eastAsia="sl-SI"/>
              </w:rPr>
              <w:lastRenderedPageBreak/>
              <w:t xml:space="preserve">Oddelek 1 – Identifikacija </w:t>
            </w:r>
            <w:r>
              <w:rPr>
                <w:rFonts w:ascii="Arial" w:eastAsia="Times New Roman" w:hAnsi="Arial" w:cs="Arial"/>
                <w:b/>
                <w:bCs/>
                <w:color w:val="000000"/>
                <w:lang w:eastAsia="sl-SI"/>
              </w:rPr>
              <w:t>obvladujoče osebe (dejanski lastnik po ZPPDFT)</w:t>
            </w:r>
          </w:p>
        </w:tc>
      </w:tr>
      <w:tr w:rsidR="005B643B" w:rsidRPr="00BB5AB7" w14:paraId="084DEA2B" w14:textId="77777777" w:rsidTr="005B643B">
        <w:trPr>
          <w:trHeight w:val="315"/>
        </w:trPr>
        <w:tc>
          <w:tcPr>
            <w:tcW w:w="8662"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496A2658" w14:textId="77777777" w:rsidR="005B643B" w:rsidRPr="00BB5AB7" w:rsidRDefault="005B643B" w:rsidP="005B643B">
            <w:pPr>
              <w:spacing w:after="0" w:line="240" w:lineRule="auto"/>
              <w:jc w:val="center"/>
              <w:rPr>
                <w:rFonts w:ascii="Arial" w:eastAsia="Times New Roman" w:hAnsi="Arial" w:cs="Arial"/>
                <w:b/>
                <w:bCs/>
                <w:color w:val="000000"/>
                <w:sz w:val="20"/>
                <w:szCs w:val="20"/>
                <w:lang w:eastAsia="sl-SI"/>
              </w:rPr>
            </w:pPr>
            <w:r w:rsidRPr="00BB5AB7">
              <w:rPr>
                <w:rFonts w:ascii="Arial" w:eastAsia="Times New Roman" w:hAnsi="Arial" w:cs="Arial"/>
                <w:b/>
                <w:bCs/>
                <w:color w:val="000000"/>
                <w:sz w:val="20"/>
                <w:szCs w:val="20"/>
                <w:lang w:eastAsia="sl-SI"/>
              </w:rPr>
              <w:t> </w:t>
            </w:r>
          </w:p>
        </w:tc>
      </w:tr>
      <w:tr w:rsidR="005B643B" w:rsidRPr="00BB5AB7" w14:paraId="6B1B289D" w14:textId="77777777" w:rsidTr="005B643B">
        <w:trPr>
          <w:trHeight w:val="315"/>
        </w:trPr>
        <w:tc>
          <w:tcPr>
            <w:tcW w:w="8662"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301D3230" w14:textId="77777777" w:rsidR="005B643B" w:rsidRPr="00BB5AB7" w:rsidRDefault="005B643B" w:rsidP="005B643B">
            <w:pPr>
              <w:spacing w:after="0" w:line="240" w:lineRule="auto"/>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A. Ime obvladujoče osebe</w:t>
            </w:r>
          </w:p>
        </w:tc>
      </w:tr>
      <w:tr w:rsidR="005B643B" w:rsidRPr="00BB5AB7" w14:paraId="3F7BAB97" w14:textId="77777777" w:rsidTr="005B643B">
        <w:trPr>
          <w:trHeight w:val="300"/>
        </w:trPr>
        <w:tc>
          <w:tcPr>
            <w:tcW w:w="3417" w:type="dxa"/>
            <w:tcBorders>
              <w:top w:val="nil"/>
              <w:left w:val="single" w:sz="8" w:space="0" w:color="auto"/>
              <w:bottom w:val="nil"/>
              <w:right w:val="nil"/>
            </w:tcBorders>
            <w:shd w:val="clear" w:color="000000" w:fill="D9D9D9"/>
            <w:vAlign w:val="center"/>
            <w:hideMark/>
          </w:tcPr>
          <w:p w14:paraId="0BF1EC53" w14:textId="77777777" w:rsidR="005B643B" w:rsidRPr="00BB5AB7" w:rsidRDefault="005B643B" w:rsidP="005B643B">
            <w:pPr>
              <w:spacing w:after="0" w:line="240" w:lineRule="auto"/>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Naziv:</w:t>
            </w:r>
          </w:p>
        </w:tc>
        <w:tc>
          <w:tcPr>
            <w:tcW w:w="5245"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14:paraId="5B03E52C" w14:textId="77777777" w:rsidR="005B643B" w:rsidRPr="00BB5AB7" w:rsidRDefault="005B643B" w:rsidP="005B643B">
            <w:pPr>
              <w:spacing w:after="0" w:line="240" w:lineRule="auto"/>
              <w:jc w:val="center"/>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 </w:t>
            </w:r>
          </w:p>
        </w:tc>
      </w:tr>
      <w:tr w:rsidR="005B643B" w:rsidRPr="00BB5AB7" w14:paraId="4495E972" w14:textId="77777777" w:rsidTr="005B643B">
        <w:trPr>
          <w:trHeight w:val="300"/>
        </w:trPr>
        <w:tc>
          <w:tcPr>
            <w:tcW w:w="3417" w:type="dxa"/>
            <w:tcBorders>
              <w:top w:val="nil"/>
              <w:left w:val="single" w:sz="8" w:space="0" w:color="auto"/>
              <w:bottom w:val="nil"/>
              <w:right w:val="nil"/>
            </w:tcBorders>
            <w:shd w:val="clear" w:color="000000" w:fill="D9D9D9"/>
            <w:vAlign w:val="center"/>
            <w:hideMark/>
          </w:tcPr>
          <w:p w14:paraId="06729B32" w14:textId="77777777" w:rsidR="005B643B" w:rsidRPr="00BB5AB7" w:rsidRDefault="005B643B" w:rsidP="005B643B">
            <w:pPr>
              <w:spacing w:after="0" w:line="240" w:lineRule="auto"/>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Priimek: *</w:t>
            </w:r>
          </w:p>
        </w:tc>
        <w:tc>
          <w:tcPr>
            <w:tcW w:w="5245"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14:paraId="75B890BF" w14:textId="77777777" w:rsidR="005B643B" w:rsidRPr="00BB5AB7" w:rsidRDefault="005B643B" w:rsidP="005B643B">
            <w:pPr>
              <w:spacing w:after="0" w:line="240" w:lineRule="auto"/>
              <w:jc w:val="center"/>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 </w:t>
            </w:r>
          </w:p>
        </w:tc>
      </w:tr>
      <w:tr w:rsidR="005B643B" w:rsidRPr="00BB5AB7" w14:paraId="3D929AD0" w14:textId="77777777" w:rsidTr="005B643B">
        <w:trPr>
          <w:trHeight w:val="300"/>
        </w:trPr>
        <w:tc>
          <w:tcPr>
            <w:tcW w:w="3417" w:type="dxa"/>
            <w:tcBorders>
              <w:top w:val="nil"/>
              <w:left w:val="single" w:sz="8" w:space="0" w:color="auto"/>
              <w:bottom w:val="nil"/>
              <w:right w:val="nil"/>
            </w:tcBorders>
            <w:shd w:val="clear" w:color="000000" w:fill="D9D9D9"/>
            <w:vAlign w:val="center"/>
            <w:hideMark/>
          </w:tcPr>
          <w:p w14:paraId="46299035" w14:textId="77777777" w:rsidR="005B643B" w:rsidRPr="00BB5AB7" w:rsidRDefault="005B643B" w:rsidP="005B643B">
            <w:pPr>
              <w:spacing w:after="0" w:line="240" w:lineRule="auto"/>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 xml:space="preserve">Ime: * </w:t>
            </w:r>
          </w:p>
        </w:tc>
        <w:tc>
          <w:tcPr>
            <w:tcW w:w="5245"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14:paraId="438E1A45" w14:textId="77777777" w:rsidR="005B643B" w:rsidRPr="00BB5AB7" w:rsidRDefault="005B643B" w:rsidP="005B643B">
            <w:pPr>
              <w:spacing w:after="0" w:line="240" w:lineRule="auto"/>
              <w:jc w:val="center"/>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 </w:t>
            </w:r>
          </w:p>
        </w:tc>
      </w:tr>
      <w:tr w:rsidR="005B643B" w:rsidRPr="00BB5AB7" w14:paraId="5A55D43B" w14:textId="77777777" w:rsidTr="005B643B">
        <w:trPr>
          <w:trHeight w:val="315"/>
        </w:trPr>
        <w:tc>
          <w:tcPr>
            <w:tcW w:w="3417" w:type="dxa"/>
            <w:tcBorders>
              <w:top w:val="nil"/>
              <w:left w:val="single" w:sz="8" w:space="0" w:color="auto"/>
              <w:bottom w:val="single" w:sz="8" w:space="0" w:color="auto"/>
              <w:right w:val="nil"/>
            </w:tcBorders>
            <w:shd w:val="clear" w:color="000000" w:fill="D9D9D9"/>
            <w:vAlign w:val="center"/>
            <w:hideMark/>
          </w:tcPr>
          <w:p w14:paraId="3C49FDEC" w14:textId="77777777" w:rsidR="005B643B" w:rsidRPr="00BB5AB7" w:rsidRDefault="005B643B" w:rsidP="005B643B">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Ime sestavljeno iz dveh besed</w:t>
            </w:r>
            <w:r w:rsidRPr="00784D50">
              <w:rPr>
                <w:rFonts w:ascii="Arial" w:eastAsia="Times New Roman" w:hAnsi="Arial" w:cs="Arial"/>
                <w:i/>
                <w:color w:val="000000"/>
                <w:sz w:val="20"/>
                <w:szCs w:val="20"/>
                <w:lang w:eastAsia="sl-SI"/>
              </w:rPr>
              <w:t>:</w:t>
            </w:r>
          </w:p>
        </w:tc>
        <w:tc>
          <w:tcPr>
            <w:tcW w:w="5245" w:type="dxa"/>
            <w:gridSpan w:val="2"/>
            <w:tcBorders>
              <w:top w:val="single" w:sz="4" w:space="0" w:color="auto"/>
              <w:left w:val="single" w:sz="4" w:space="0" w:color="auto"/>
              <w:bottom w:val="single" w:sz="8" w:space="0" w:color="auto"/>
              <w:right w:val="single" w:sz="8" w:space="0" w:color="000000"/>
            </w:tcBorders>
            <w:shd w:val="clear" w:color="auto" w:fill="auto"/>
            <w:vAlign w:val="center"/>
            <w:hideMark/>
          </w:tcPr>
          <w:p w14:paraId="7D9F10D6" w14:textId="77777777" w:rsidR="005B643B" w:rsidRPr="00BB5AB7" w:rsidRDefault="005B643B" w:rsidP="005B643B">
            <w:pPr>
              <w:spacing w:after="0" w:line="240" w:lineRule="auto"/>
              <w:jc w:val="center"/>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 </w:t>
            </w:r>
          </w:p>
        </w:tc>
      </w:tr>
      <w:tr w:rsidR="005B643B" w:rsidRPr="00BB5AB7" w14:paraId="18A02EBF" w14:textId="77777777" w:rsidTr="005B643B">
        <w:trPr>
          <w:trHeight w:val="315"/>
        </w:trPr>
        <w:tc>
          <w:tcPr>
            <w:tcW w:w="3417" w:type="dxa"/>
            <w:tcBorders>
              <w:top w:val="nil"/>
              <w:left w:val="single" w:sz="8" w:space="0" w:color="auto"/>
              <w:bottom w:val="nil"/>
              <w:right w:val="nil"/>
            </w:tcBorders>
            <w:shd w:val="clear" w:color="000000" w:fill="D9D9D9"/>
            <w:vAlign w:val="center"/>
            <w:hideMark/>
          </w:tcPr>
          <w:p w14:paraId="29BBCA41" w14:textId="77777777" w:rsidR="005B643B" w:rsidRPr="00BB5AB7" w:rsidRDefault="005B643B" w:rsidP="005B643B">
            <w:pPr>
              <w:spacing w:after="0" w:line="240" w:lineRule="auto"/>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 </w:t>
            </w:r>
          </w:p>
        </w:tc>
        <w:tc>
          <w:tcPr>
            <w:tcW w:w="483" w:type="dxa"/>
            <w:tcBorders>
              <w:top w:val="nil"/>
              <w:left w:val="nil"/>
              <w:bottom w:val="nil"/>
              <w:right w:val="nil"/>
            </w:tcBorders>
            <w:shd w:val="clear" w:color="000000" w:fill="D9D9D9"/>
            <w:vAlign w:val="center"/>
            <w:hideMark/>
          </w:tcPr>
          <w:p w14:paraId="244AEBE4" w14:textId="77777777" w:rsidR="005B643B" w:rsidRPr="00BB5AB7" w:rsidRDefault="005B643B" w:rsidP="005B643B">
            <w:pPr>
              <w:spacing w:after="0" w:line="240" w:lineRule="auto"/>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 </w:t>
            </w:r>
          </w:p>
        </w:tc>
        <w:tc>
          <w:tcPr>
            <w:tcW w:w="4762" w:type="dxa"/>
            <w:tcBorders>
              <w:top w:val="nil"/>
              <w:left w:val="nil"/>
              <w:bottom w:val="nil"/>
              <w:right w:val="single" w:sz="8" w:space="0" w:color="auto"/>
            </w:tcBorders>
            <w:shd w:val="clear" w:color="000000" w:fill="D9D9D9"/>
            <w:vAlign w:val="center"/>
            <w:hideMark/>
          </w:tcPr>
          <w:p w14:paraId="69486038" w14:textId="77777777" w:rsidR="005B643B" w:rsidRPr="00BB5AB7" w:rsidRDefault="005B643B" w:rsidP="005B643B">
            <w:pPr>
              <w:spacing w:after="0" w:line="240" w:lineRule="auto"/>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 </w:t>
            </w:r>
          </w:p>
        </w:tc>
      </w:tr>
      <w:tr w:rsidR="005B643B" w:rsidRPr="00BB5AB7" w14:paraId="04AF5C9E" w14:textId="77777777" w:rsidTr="005B643B">
        <w:trPr>
          <w:trHeight w:val="315"/>
        </w:trPr>
        <w:tc>
          <w:tcPr>
            <w:tcW w:w="8662"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542E062A" w14:textId="77777777" w:rsidR="005B643B" w:rsidRPr="00BB5AB7" w:rsidRDefault="005B643B" w:rsidP="005B643B">
            <w:pPr>
              <w:spacing w:after="0" w:line="240" w:lineRule="auto"/>
              <w:rPr>
                <w:rFonts w:ascii="Arial" w:eastAsia="Times New Roman" w:hAnsi="Arial" w:cs="Arial"/>
                <w:b/>
                <w:bCs/>
                <w:color w:val="000000"/>
                <w:sz w:val="20"/>
                <w:szCs w:val="20"/>
                <w:lang w:eastAsia="sl-SI"/>
              </w:rPr>
            </w:pPr>
            <w:r w:rsidRPr="00BB5AB7">
              <w:rPr>
                <w:rFonts w:ascii="Arial" w:eastAsia="Times New Roman" w:hAnsi="Arial" w:cs="Arial"/>
                <w:b/>
                <w:bCs/>
                <w:color w:val="000000"/>
                <w:sz w:val="20"/>
                <w:szCs w:val="20"/>
                <w:lang w:eastAsia="sl-SI"/>
              </w:rPr>
              <w:t>B. Naslov trenutnega prebivališča</w:t>
            </w:r>
            <w:r>
              <w:rPr>
                <w:rFonts w:ascii="Arial" w:eastAsia="Times New Roman" w:hAnsi="Arial" w:cs="Arial"/>
                <w:b/>
                <w:bCs/>
                <w:color w:val="000000"/>
                <w:sz w:val="20"/>
                <w:szCs w:val="20"/>
                <w:lang w:eastAsia="sl-SI"/>
              </w:rPr>
              <w:t xml:space="preserve"> iz uradnega dokumenta</w:t>
            </w:r>
          </w:p>
        </w:tc>
      </w:tr>
      <w:tr w:rsidR="005B643B" w:rsidRPr="00BB5AB7" w14:paraId="32FC2CD7" w14:textId="77777777" w:rsidTr="005B643B">
        <w:trPr>
          <w:trHeight w:val="300"/>
        </w:trPr>
        <w:tc>
          <w:tcPr>
            <w:tcW w:w="3417" w:type="dxa"/>
            <w:tcBorders>
              <w:top w:val="nil"/>
              <w:left w:val="single" w:sz="8" w:space="0" w:color="auto"/>
              <w:bottom w:val="nil"/>
              <w:right w:val="nil"/>
            </w:tcBorders>
            <w:shd w:val="clear" w:color="000000" w:fill="D9D9D9"/>
            <w:vAlign w:val="center"/>
            <w:hideMark/>
          </w:tcPr>
          <w:p w14:paraId="5680C754" w14:textId="5D7023CA" w:rsidR="005B643B" w:rsidRPr="00BB5AB7" w:rsidRDefault="005B643B" w:rsidP="005B643B">
            <w:pPr>
              <w:spacing w:after="0" w:line="240" w:lineRule="auto"/>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Ulica, hišna številka:</w:t>
            </w:r>
            <w:r w:rsidR="007B54B8">
              <w:rPr>
                <w:rFonts w:ascii="Arial" w:eastAsia="Times New Roman" w:hAnsi="Arial" w:cs="Arial"/>
                <w:color w:val="000000"/>
                <w:sz w:val="20"/>
                <w:szCs w:val="20"/>
                <w:lang w:eastAsia="sl-SI"/>
              </w:rPr>
              <w:t xml:space="preserve"> </w:t>
            </w:r>
            <w:r w:rsidR="00A936C6">
              <w:rPr>
                <w:rFonts w:ascii="Arial" w:eastAsia="Times New Roman" w:hAnsi="Arial" w:cs="Arial"/>
                <w:color w:val="000000"/>
                <w:sz w:val="20"/>
                <w:szCs w:val="20"/>
                <w:lang w:eastAsia="sl-SI"/>
              </w:rPr>
              <w:t>*</w:t>
            </w:r>
          </w:p>
        </w:tc>
        <w:tc>
          <w:tcPr>
            <w:tcW w:w="5245"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14:paraId="256BC89E" w14:textId="77777777" w:rsidR="005B643B" w:rsidRPr="00BB5AB7" w:rsidRDefault="005B643B" w:rsidP="005B643B">
            <w:pPr>
              <w:spacing w:after="0" w:line="240" w:lineRule="auto"/>
              <w:jc w:val="center"/>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 </w:t>
            </w:r>
          </w:p>
        </w:tc>
      </w:tr>
      <w:tr w:rsidR="005B643B" w:rsidRPr="00BB5AB7" w14:paraId="3BBEC94E" w14:textId="77777777" w:rsidTr="005B643B">
        <w:trPr>
          <w:trHeight w:val="300"/>
        </w:trPr>
        <w:tc>
          <w:tcPr>
            <w:tcW w:w="3417" w:type="dxa"/>
            <w:tcBorders>
              <w:top w:val="nil"/>
              <w:left w:val="single" w:sz="8" w:space="0" w:color="auto"/>
              <w:bottom w:val="nil"/>
              <w:right w:val="nil"/>
            </w:tcBorders>
            <w:shd w:val="clear" w:color="000000" w:fill="D9D9D9"/>
            <w:vAlign w:val="center"/>
            <w:hideMark/>
          </w:tcPr>
          <w:p w14:paraId="0F510CF9" w14:textId="0B72C459" w:rsidR="005B643B" w:rsidRPr="00BB5AB7" w:rsidRDefault="005B643B" w:rsidP="005B643B">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Kraj, mesto, </w:t>
            </w:r>
            <w:r w:rsidRPr="00BB5AB7">
              <w:rPr>
                <w:rFonts w:ascii="Arial" w:eastAsia="Times New Roman" w:hAnsi="Arial" w:cs="Arial"/>
                <w:color w:val="000000"/>
                <w:sz w:val="20"/>
                <w:szCs w:val="20"/>
                <w:lang w:eastAsia="sl-SI"/>
              </w:rPr>
              <w:t>provinca, dežela:</w:t>
            </w:r>
            <w:r w:rsidR="007B54B8">
              <w:rPr>
                <w:rFonts w:ascii="Arial" w:eastAsia="Times New Roman" w:hAnsi="Arial" w:cs="Arial"/>
                <w:color w:val="000000"/>
                <w:sz w:val="20"/>
                <w:szCs w:val="20"/>
                <w:lang w:eastAsia="sl-SI"/>
              </w:rPr>
              <w:t xml:space="preserve"> </w:t>
            </w:r>
            <w:r w:rsidR="00A936C6">
              <w:rPr>
                <w:rFonts w:ascii="Arial" w:eastAsia="Times New Roman" w:hAnsi="Arial" w:cs="Arial"/>
                <w:color w:val="000000"/>
                <w:sz w:val="20"/>
                <w:szCs w:val="20"/>
                <w:lang w:eastAsia="sl-SI"/>
              </w:rPr>
              <w:t>*</w:t>
            </w:r>
            <w:r w:rsidRPr="00BB5AB7">
              <w:rPr>
                <w:rFonts w:ascii="Arial" w:eastAsia="Times New Roman" w:hAnsi="Arial" w:cs="Arial"/>
                <w:color w:val="000000"/>
                <w:sz w:val="20"/>
                <w:szCs w:val="20"/>
                <w:lang w:eastAsia="sl-SI"/>
              </w:rPr>
              <w:t xml:space="preserve"> </w:t>
            </w:r>
          </w:p>
        </w:tc>
        <w:tc>
          <w:tcPr>
            <w:tcW w:w="5245"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14:paraId="336B7045" w14:textId="77777777" w:rsidR="005B643B" w:rsidRPr="00BB5AB7" w:rsidRDefault="005B643B" w:rsidP="005B643B">
            <w:pPr>
              <w:spacing w:after="0" w:line="240" w:lineRule="auto"/>
              <w:jc w:val="center"/>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 </w:t>
            </w:r>
          </w:p>
        </w:tc>
      </w:tr>
      <w:tr w:rsidR="005B643B" w:rsidRPr="00BB5AB7" w14:paraId="50EE3042" w14:textId="77777777" w:rsidTr="005B643B">
        <w:trPr>
          <w:trHeight w:val="300"/>
        </w:trPr>
        <w:tc>
          <w:tcPr>
            <w:tcW w:w="3417" w:type="dxa"/>
            <w:tcBorders>
              <w:top w:val="nil"/>
              <w:left w:val="single" w:sz="8" w:space="0" w:color="auto"/>
              <w:bottom w:val="nil"/>
              <w:right w:val="nil"/>
            </w:tcBorders>
            <w:shd w:val="clear" w:color="000000" w:fill="D9D9D9"/>
            <w:vAlign w:val="center"/>
            <w:hideMark/>
          </w:tcPr>
          <w:p w14:paraId="213D7EB1" w14:textId="2EC240F5" w:rsidR="005B643B" w:rsidRPr="00BB5AB7" w:rsidRDefault="005B643B" w:rsidP="005B643B">
            <w:pPr>
              <w:spacing w:after="0" w:line="240" w:lineRule="auto"/>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Poštna številka, ZIP koda:</w:t>
            </w:r>
            <w:r w:rsidR="007B54B8">
              <w:rPr>
                <w:rFonts w:ascii="Arial" w:eastAsia="Times New Roman" w:hAnsi="Arial" w:cs="Arial"/>
                <w:color w:val="000000"/>
                <w:sz w:val="20"/>
                <w:szCs w:val="20"/>
                <w:lang w:eastAsia="sl-SI"/>
              </w:rPr>
              <w:t xml:space="preserve"> </w:t>
            </w:r>
            <w:r w:rsidR="00A936C6">
              <w:rPr>
                <w:rFonts w:ascii="Arial" w:eastAsia="Times New Roman" w:hAnsi="Arial" w:cs="Arial"/>
                <w:color w:val="000000"/>
                <w:sz w:val="20"/>
                <w:szCs w:val="20"/>
                <w:lang w:eastAsia="sl-SI"/>
              </w:rPr>
              <w:t>*</w:t>
            </w:r>
          </w:p>
        </w:tc>
        <w:tc>
          <w:tcPr>
            <w:tcW w:w="5245"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14:paraId="4F321F78" w14:textId="77777777" w:rsidR="005B643B" w:rsidRPr="00BB5AB7" w:rsidRDefault="005B643B" w:rsidP="005B643B">
            <w:pPr>
              <w:spacing w:after="0" w:line="240" w:lineRule="auto"/>
              <w:jc w:val="center"/>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 </w:t>
            </w:r>
          </w:p>
        </w:tc>
      </w:tr>
      <w:tr w:rsidR="005B643B" w:rsidRPr="00BB5AB7" w14:paraId="5E330E3F" w14:textId="77777777" w:rsidTr="005B643B">
        <w:trPr>
          <w:trHeight w:val="315"/>
        </w:trPr>
        <w:tc>
          <w:tcPr>
            <w:tcW w:w="3417" w:type="dxa"/>
            <w:tcBorders>
              <w:top w:val="nil"/>
              <w:left w:val="single" w:sz="8" w:space="0" w:color="auto"/>
              <w:bottom w:val="single" w:sz="8" w:space="0" w:color="auto"/>
              <w:right w:val="nil"/>
            </w:tcBorders>
            <w:shd w:val="clear" w:color="000000" w:fill="D9D9D9"/>
            <w:vAlign w:val="center"/>
            <w:hideMark/>
          </w:tcPr>
          <w:p w14:paraId="5CBE42DE" w14:textId="6185114B" w:rsidR="005B643B" w:rsidRPr="00BB5AB7" w:rsidRDefault="005B643B" w:rsidP="005B643B">
            <w:pPr>
              <w:spacing w:after="0" w:line="240" w:lineRule="auto"/>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Država:</w:t>
            </w:r>
            <w:r w:rsidR="007B54B8">
              <w:rPr>
                <w:rFonts w:ascii="Arial" w:eastAsia="Times New Roman" w:hAnsi="Arial" w:cs="Arial"/>
                <w:color w:val="000000"/>
                <w:sz w:val="20"/>
                <w:szCs w:val="20"/>
                <w:lang w:eastAsia="sl-SI"/>
              </w:rPr>
              <w:t xml:space="preserve"> </w:t>
            </w:r>
            <w:r w:rsidRPr="00BB5AB7">
              <w:rPr>
                <w:rFonts w:ascii="Arial" w:eastAsia="Times New Roman" w:hAnsi="Arial" w:cs="Arial"/>
                <w:color w:val="000000"/>
                <w:sz w:val="20"/>
                <w:szCs w:val="20"/>
                <w:lang w:eastAsia="sl-SI"/>
              </w:rPr>
              <w:t xml:space="preserve">* </w:t>
            </w:r>
          </w:p>
        </w:tc>
        <w:tc>
          <w:tcPr>
            <w:tcW w:w="5245" w:type="dxa"/>
            <w:gridSpan w:val="2"/>
            <w:tcBorders>
              <w:top w:val="single" w:sz="4" w:space="0" w:color="auto"/>
              <w:left w:val="single" w:sz="4" w:space="0" w:color="auto"/>
              <w:bottom w:val="single" w:sz="8" w:space="0" w:color="auto"/>
              <w:right w:val="single" w:sz="8" w:space="0" w:color="000000"/>
            </w:tcBorders>
            <w:shd w:val="clear" w:color="auto" w:fill="auto"/>
            <w:vAlign w:val="center"/>
            <w:hideMark/>
          </w:tcPr>
          <w:p w14:paraId="0A183843" w14:textId="77777777" w:rsidR="005B643B" w:rsidRPr="00BB5AB7" w:rsidRDefault="005B643B" w:rsidP="005B643B">
            <w:pPr>
              <w:spacing w:after="0" w:line="240" w:lineRule="auto"/>
              <w:jc w:val="center"/>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 </w:t>
            </w:r>
          </w:p>
        </w:tc>
      </w:tr>
      <w:tr w:rsidR="005B643B" w:rsidRPr="00BB5AB7" w14:paraId="32FB3D0F" w14:textId="77777777" w:rsidTr="005B643B">
        <w:trPr>
          <w:trHeight w:val="315"/>
        </w:trPr>
        <w:tc>
          <w:tcPr>
            <w:tcW w:w="3417" w:type="dxa"/>
            <w:tcBorders>
              <w:top w:val="nil"/>
              <w:left w:val="single" w:sz="8" w:space="0" w:color="auto"/>
              <w:bottom w:val="nil"/>
              <w:right w:val="nil"/>
            </w:tcBorders>
            <w:shd w:val="clear" w:color="000000" w:fill="D9D9D9"/>
            <w:vAlign w:val="center"/>
            <w:hideMark/>
          </w:tcPr>
          <w:p w14:paraId="67B671A8" w14:textId="77777777" w:rsidR="005B643B" w:rsidRPr="00BB5AB7" w:rsidRDefault="005B643B" w:rsidP="005B643B">
            <w:pPr>
              <w:spacing w:after="0" w:line="240" w:lineRule="auto"/>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 </w:t>
            </w:r>
          </w:p>
        </w:tc>
        <w:tc>
          <w:tcPr>
            <w:tcW w:w="483" w:type="dxa"/>
            <w:tcBorders>
              <w:top w:val="nil"/>
              <w:left w:val="nil"/>
              <w:bottom w:val="nil"/>
              <w:right w:val="nil"/>
            </w:tcBorders>
            <w:shd w:val="clear" w:color="000000" w:fill="D9D9D9"/>
            <w:vAlign w:val="center"/>
            <w:hideMark/>
          </w:tcPr>
          <w:p w14:paraId="5D333403" w14:textId="77777777" w:rsidR="005B643B" w:rsidRPr="00BB5AB7" w:rsidRDefault="005B643B" w:rsidP="005B643B">
            <w:pPr>
              <w:spacing w:after="0" w:line="240" w:lineRule="auto"/>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 </w:t>
            </w:r>
          </w:p>
        </w:tc>
        <w:tc>
          <w:tcPr>
            <w:tcW w:w="4762" w:type="dxa"/>
            <w:tcBorders>
              <w:top w:val="nil"/>
              <w:left w:val="nil"/>
              <w:bottom w:val="nil"/>
              <w:right w:val="single" w:sz="8" w:space="0" w:color="auto"/>
            </w:tcBorders>
            <w:shd w:val="clear" w:color="000000" w:fill="D9D9D9"/>
            <w:vAlign w:val="center"/>
            <w:hideMark/>
          </w:tcPr>
          <w:p w14:paraId="105F4C35" w14:textId="77777777" w:rsidR="005B643B" w:rsidRPr="00BB5AB7" w:rsidRDefault="005B643B" w:rsidP="005B643B">
            <w:pPr>
              <w:spacing w:after="0" w:line="240" w:lineRule="auto"/>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 </w:t>
            </w:r>
          </w:p>
        </w:tc>
      </w:tr>
      <w:tr w:rsidR="005B643B" w:rsidRPr="00BB5AB7" w14:paraId="32EF2A0F" w14:textId="77777777" w:rsidTr="005B643B">
        <w:trPr>
          <w:trHeight w:val="315"/>
        </w:trPr>
        <w:tc>
          <w:tcPr>
            <w:tcW w:w="8662"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6B623DF1" w14:textId="77777777" w:rsidR="005B643B" w:rsidRPr="00BB5AB7" w:rsidRDefault="005B643B" w:rsidP="005B643B">
            <w:pPr>
              <w:spacing w:after="0" w:line="240" w:lineRule="auto"/>
              <w:rPr>
                <w:rFonts w:ascii="Arial" w:eastAsia="Times New Roman" w:hAnsi="Arial" w:cs="Arial"/>
                <w:b/>
                <w:bCs/>
                <w:color w:val="000000"/>
                <w:sz w:val="20"/>
                <w:szCs w:val="20"/>
                <w:lang w:eastAsia="sl-SI"/>
              </w:rPr>
            </w:pPr>
            <w:r w:rsidRPr="00BB5AB7">
              <w:rPr>
                <w:rFonts w:ascii="Arial" w:eastAsia="Times New Roman" w:hAnsi="Arial" w:cs="Arial"/>
                <w:b/>
                <w:bCs/>
                <w:color w:val="000000"/>
                <w:sz w:val="20"/>
                <w:szCs w:val="20"/>
                <w:lang w:eastAsia="sl-SI"/>
              </w:rPr>
              <w:t xml:space="preserve">C. </w:t>
            </w:r>
            <w:r>
              <w:rPr>
                <w:rFonts w:ascii="Arial" w:eastAsia="Times New Roman" w:hAnsi="Arial" w:cs="Arial"/>
                <w:b/>
                <w:bCs/>
                <w:color w:val="000000"/>
                <w:sz w:val="20"/>
                <w:szCs w:val="20"/>
                <w:lang w:eastAsia="sl-SI"/>
              </w:rPr>
              <w:t xml:space="preserve">Naslov za vročanje </w:t>
            </w:r>
            <w:r w:rsidRPr="00BB5AB7">
              <w:rPr>
                <w:rFonts w:ascii="Arial" w:eastAsia="Times New Roman" w:hAnsi="Arial" w:cs="Arial"/>
                <w:color w:val="000000"/>
                <w:sz w:val="20"/>
                <w:szCs w:val="20"/>
                <w:lang w:eastAsia="sl-SI"/>
              </w:rPr>
              <w:t xml:space="preserve">(se izpolni samo, če je drugačen od naslova navedenega pod B) </w:t>
            </w:r>
          </w:p>
        </w:tc>
      </w:tr>
      <w:tr w:rsidR="005B643B" w:rsidRPr="00BB5AB7" w14:paraId="320767B6" w14:textId="77777777" w:rsidTr="005B643B">
        <w:trPr>
          <w:trHeight w:val="300"/>
        </w:trPr>
        <w:tc>
          <w:tcPr>
            <w:tcW w:w="3417" w:type="dxa"/>
            <w:tcBorders>
              <w:top w:val="nil"/>
              <w:left w:val="single" w:sz="8" w:space="0" w:color="auto"/>
              <w:bottom w:val="nil"/>
              <w:right w:val="nil"/>
            </w:tcBorders>
            <w:shd w:val="clear" w:color="000000" w:fill="D9D9D9"/>
            <w:vAlign w:val="center"/>
            <w:hideMark/>
          </w:tcPr>
          <w:p w14:paraId="1C2D3D52" w14:textId="77777777" w:rsidR="005B643B" w:rsidRPr="00BB5AB7" w:rsidRDefault="005B643B" w:rsidP="005B643B">
            <w:pPr>
              <w:spacing w:after="0" w:line="240" w:lineRule="auto"/>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Ulica, hišna številka:</w:t>
            </w:r>
          </w:p>
        </w:tc>
        <w:tc>
          <w:tcPr>
            <w:tcW w:w="5245" w:type="dxa"/>
            <w:gridSpan w:val="2"/>
            <w:tcBorders>
              <w:top w:val="nil"/>
              <w:left w:val="single" w:sz="4" w:space="0" w:color="auto"/>
              <w:bottom w:val="single" w:sz="4" w:space="0" w:color="auto"/>
              <w:right w:val="single" w:sz="8" w:space="0" w:color="000000"/>
            </w:tcBorders>
            <w:shd w:val="clear" w:color="auto" w:fill="auto"/>
            <w:vAlign w:val="center"/>
            <w:hideMark/>
          </w:tcPr>
          <w:p w14:paraId="0E962B4A" w14:textId="77777777" w:rsidR="005B643B" w:rsidRPr="00BB5AB7" w:rsidRDefault="005B643B" w:rsidP="005B643B">
            <w:pPr>
              <w:spacing w:after="0" w:line="240" w:lineRule="auto"/>
              <w:jc w:val="center"/>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 </w:t>
            </w:r>
          </w:p>
        </w:tc>
      </w:tr>
      <w:tr w:rsidR="005B643B" w:rsidRPr="00BB5AB7" w14:paraId="78E745EF" w14:textId="77777777" w:rsidTr="005B643B">
        <w:trPr>
          <w:trHeight w:val="300"/>
        </w:trPr>
        <w:tc>
          <w:tcPr>
            <w:tcW w:w="3417" w:type="dxa"/>
            <w:tcBorders>
              <w:top w:val="nil"/>
              <w:left w:val="single" w:sz="8" w:space="0" w:color="auto"/>
              <w:bottom w:val="nil"/>
              <w:right w:val="nil"/>
            </w:tcBorders>
            <w:shd w:val="clear" w:color="000000" w:fill="D9D9D9"/>
            <w:vAlign w:val="center"/>
            <w:hideMark/>
          </w:tcPr>
          <w:p w14:paraId="612282F0" w14:textId="77777777" w:rsidR="005B643B" w:rsidRPr="00BB5AB7" w:rsidRDefault="005B643B" w:rsidP="005B643B">
            <w:pPr>
              <w:spacing w:after="0" w:line="240" w:lineRule="auto"/>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 xml:space="preserve">Kraj, mesto, provinca, dežela: </w:t>
            </w:r>
          </w:p>
        </w:tc>
        <w:tc>
          <w:tcPr>
            <w:tcW w:w="5245"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14:paraId="04061885" w14:textId="77777777" w:rsidR="005B643B" w:rsidRPr="00BB5AB7" w:rsidRDefault="005B643B" w:rsidP="005B643B">
            <w:pPr>
              <w:spacing w:after="0" w:line="240" w:lineRule="auto"/>
              <w:jc w:val="center"/>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 </w:t>
            </w:r>
          </w:p>
        </w:tc>
      </w:tr>
      <w:tr w:rsidR="005B643B" w:rsidRPr="00BB5AB7" w14:paraId="0D2D6EB5" w14:textId="77777777" w:rsidTr="005B643B">
        <w:trPr>
          <w:trHeight w:val="300"/>
        </w:trPr>
        <w:tc>
          <w:tcPr>
            <w:tcW w:w="3417" w:type="dxa"/>
            <w:tcBorders>
              <w:top w:val="nil"/>
              <w:left w:val="single" w:sz="8" w:space="0" w:color="auto"/>
              <w:bottom w:val="nil"/>
              <w:right w:val="nil"/>
            </w:tcBorders>
            <w:shd w:val="clear" w:color="000000" w:fill="D9D9D9"/>
            <w:vAlign w:val="center"/>
            <w:hideMark/>
          </w:tcPr>
          <w:p w14:paraId="5B72D4B0" w14:textId="77777777" w:rsidR="005B643B" w:rsidRPr="00BB5AB7" w:rsidRDefault="005B643B" w:rsidP="005B643B">
            <w:pPr>
              <w:spacing w:after="0" w:line="240" w:lineRule="auto"/>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Poštna številka:</w:t>
            </w:r>
          </w:p>
        </w:tc>
        <w:tc>
          <w:tcPr>
            <w:tcW w:w="5245"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14:paraId="5F564F4F" w14:textId="77777777" w:rsidR="005B643B" w:rsidRPr="00BB5AB7" w:rsidRDefault="005B643B" w:rsidP="005B643B">
            <w:pPr>
              <w:spacing w:after="0" w:line="240" w:lineRule="auto"/>
              <w:jc w:val="center"/>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 </w:t>
            </w:r>
          </w:p>
        </w:tc>
      </w:tr>
      <w:tr w:rsidR="005B643B" w:rsidRPr="00BB5AB7" w14:paraId="7BFCAB81" w14:textId="77777777" w:rsidTr="005B643B">
        <w:trPr>
          <w:trHeight w:val="315"/>
        </w:trPr>
        <w:tc>
          <w:tcPr>
            <w:tcW w:w="3417" w:type="dxa"/>
            <w:tcBorders>
              <w:top w:val="nil"/>
              <w:left w:val="single" w:sz="8" w:space="0" w:color="auto"/>
              <w:bottom w:val="single" w:sz="8" w:space="0" w:color="auto"/>
              <w:right w:val="nil"/>
            </w:tcBorders>
            <w:shd w:val="clear" w:color="000000" w:fill="D9D9D9"/>
            <w:vAlign w:val="center"/>
            <w:hideMark/>
          </w:tcPr>
          <w:p w14:paraId="22FCC38A" w14:textId="77777777" w:rsidR="005B643B" w:rsidRPr="00BB5AB7" w:rsidRDefault="005B643B" w:rsidP="005B643B">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Država:</w:t>
            </w:r>
          </w:p>
        </w:tc>
        <w:tc>
          <w:tcPr>
            <w:tcW w:w="5245" w:type="dxa"/>
            <w:gridSpan w:val="2"/>
            <w:tcBorders>
              <w:top w:val="single" w:sz="4" w:space="0" w:color="auto"/>
              <w:left w:val="single" w:sz="4" w:space="0" w:color="auto"/>
              <w:bottom w:val="single" w:sz="8" w:space="0" w:color="auto"/>
              <w:right w:val="single" w:sz="8" w:space="0" w:color="000000"/>
            </w:tcBorders>
            <w:shd w:val="clear" w:color="auto" w:fill="auto"/>
            <w:vAlign w:val="center"/>
            <w:hideMark/>
          </w:tcPr>
          <w:p w14:paraId="55E637EF" w14:textId="77777777" w:rsidR="005B643B" w:rsidRPr="00BB5AB7" w:rsidRDefault="005B643B" w:rsidP="005B643B">
            <w:pPr>
              <w:spacing w:after="0" w:line="240" w:lineRule="auto"/>
              <w:jc w:val="center"/>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 </w:t>
            </w:r>
          </w:p>
        </w:tc>
      </w:tr>
      <w:tr w:rsidR="005B643B" w:rsidRPr="00BB5AB7" w14:paraId="7F809344" w14:textId="77777777" w:rsidTr="005B643B">
        <w:trPr>
          <w:trHeight w:val="315"/>
        </w:trPr>
        <w:tc>
          <w:tcPr>
            <w:tcW w:w="3417" w:type="dxa"/>
            <w:tcBorders>
              <w:top w:val="nil"/>
              <w:left w:val="single" w:sz="8" w:space="0" w:color="auto"/>
              <w:bottom w:val="nil"/>
              <w:right w:val="nil"/>
            </w:tcBorders>
            <w:shd w:val="clear" w:color="000000" w:fill="D9D9D9"/>
            <w:vAlign w:val="center"/>
            <w:hideMark/>
          </w:tcPr>
          <w:p w14:paraId="274C7258" w14:textId="77777777" w:rsidR="005B643B" w:rsidRPr="00BB5AB7" w:rsidRDefault="005B643B" w:rsidP="005B643B">
            <w:pPr>
              <w:spacing w:after="0" w:line="240" w:lineRule="auto"/>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 </w:t>
            </w:r>
          </w:p>
        </w:tc>
        <w:tc>
          <w:tcPr>
            <w:tcW w:w="483" w:type="dxa"/>
            <w:tcBorders>
              <w:top w:val="nil"/>
              <w:left w:val="nil"/>
              <w:bottom w:val="nil"/>
              <w:right w:val="nil"/>
            </w:tcBorders>
            <w:shd w:val="clear" w:color="000000" w:fill="D9D9D9"/>
            <w:vAlign w:val="center"/>
            <w:hideMark/>
          </w:tcPr>
          <w:p w14:paraId="3ACB64D3" w14:textId="77777777" w:rsidR="005B643B" w:rsidRPr="00BB5AB7" w:rsidRDefault="005B643B" w:rsidP="005B643B">
            <w:pPr>
              <w:spacing w:after="0" w:line="240" w:lineRule="auto"/>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 </w:t>
            </w:r>
          </w:p>
        </w:tc>
        <w:tc>
          <w:tcPr>
            <w:tcW w:w="4762" w:type="dxa"/>
            <w:tcBorders>
              <w:top w:val="nil"/>
              <w:left w:val="nil"/>
              <w:bottom w:val="nil"/>
              <w:right w:val="single" w:sz="8" w:space="0" w:color="auto"/>
            </w:tcBorders>
            <w:shd w:val="clear" w:color="000000" w:fill="D9D9D9"/>
            <w:vAlign w:val="center"/>
            <w:hideMark/>
          </w:tcPr>
          <w:p w14:paraId="27E7B7BD" w14:textId="77777777" w:rsidR="005B643B" w:rsidRPr="00BB5AB7" w:rsidRDefault="005B643B" w:rsidP="005B643B">
            <w:pPr>
              <w:spacing w:after="0" w:line="240" w:lineRule="auto"/>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 </w:t>
            </w:r>
          </w:p>
        </w:tc>
      </w:tr>
      <w:tr w:rsidR="005B643B" w:rsidRPr="00BB5AB7" w14:paraId="6A8FEA5A" w14:textId="77777777" w:rsidTr="005B643B">
        <w:trPr>
          <w:trHeight w:val="315"/>
        </w:trPr>
        <w:tc>
          <w:tcPr>
            <w:tcW w:w="3417"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029E8E18" w14:textId="77777777" w:rsidR="005B643B" w:rsidRPr="00BB5AB7" w:rsidRDefault="005B643B" w:rsidP="005B643B">
            <w:pPr>
              <w:spacing w:after="0" w:line="240" w:lineRule="auto"/>
              <w:rPr>
                <w:rFonts w:ascii="Arial" w:eastAsia="Times New Roman" w:hAnsi="Arial" w:cs="Arial"/>
                <w:b/>
                <w:bCs/>
                <w:color w:val="000000"/>
                <w:sz w:val="20"/>
                <w:szCs w:val="20"/>
                <w:lang w:eastAsia="sl-SI"/>
              </w:rPr>
            </w:pPr>
            <w:r w:rsidRPr="00BB5AB7">
              <w:rPr>
                <w:rFonts w:ascii="Arial" w:eastAsia="Times New Roman" w:hAnsi="Arial" w:cs="Arial"/>
                <w:b/>
                <w:bCs/>
                <w:color w:val="000000"/>
                <w:sz w:val="20"/>
                <w:szCs w:val="20"/>
                <w:lang w:eastAsia="sl-SI"/>
              </w:rPr>
              <w:t xml:space="preserve">D. Datum rojstva*  </w:t>
            </w:r>
            <w:r>
              <w:rPr>
                <w:rFonts w:ascii="Arial" w:eastAsia="Times New Roman" w:hAnsi="Arial" w:cs="Arial"/>
                <w:b/>
                <w:bCs/>
                <w:color w:val="000000"/>
                <w:sz w:val="20"/>
                <w:szCs w:val="20"/>
                <w:lang w:eastAsia="sl-SI"/>
              </w:rPr>
              <w:t>(dd/mm/llll)</w:t>
            </w:r>
          </w:p>
        </w:tc>
        <w:tc>
          <w:tcPr>
            <w:tcW w:w="5245" w:type="dxa"/>
            <w:gridSpan w:val="2"/>
            <w:tcBorders>
              <w:top w:val="single" w:sz="8" w:space="0" w:color="auto"/>
              <w:left w:val="nil"/>
              <w:bottom w:val="single" w:sz="8" w:space="0" w:color="auto"/>
              <w:right w:val="single" w:sz="8" w:space="0" w:color="000000"/>
            </w:tcBorders>
            <w:shd w:val="clear" w:color="auto" w:fill="auto"/>
            <w:vAlign w:val="center"/>
            <w:hideMark/>
          </w:tcPr>
          <w:p w14:paraId="17BDE1E6" w14:textId="77777777" w:rsidR="005B643B" w:rsidRPr="00BB5AB7" w:rsidRDefault="005B643B" w:rsidP="005B643B">
            <w:pPr>
              <w:spacing w:after="0" w:line="240" w:lineRule="auto"/>
              <w:jc w:val="center"/>
              <w:rPr>
                <w:rFonts w:ascii="Arial" w:eastAsia="Times New Roman" w:hAnsi="Arial" w:cs="Arial"/>
                <w:b/>
                <w:bCs/>
                <w:color w:val="000000"/>
                <w:sz w:val="20"/>
                <w:szCs w:val="20"/>
                <w:lang w:eastAsia="sl-SI"/>
              </w:rPr>
            </w:pPr>
            <w:r w:rsidRPr="00BB5AB7">
              <w:rPr>
                <w:rFonts w:ascii="Arial" w:eastAsia="Times New Roman" w:hAnsi="Arial" w:cs="Arial"/>
                <w:b/>
                <w:bCs/>
                <w:color w:val="000000"/>
                <w:sz w:val="20"/>
                <w:szCs w:val="20"/>
                <w:lang w:eastAsia="sl-SI"/>
              </w:rPr>
              <w:t> </w:t>
            </w:r>
          </w:p>
        </w:tc>
      </w:tr>
      <w:tr w:rsidR="005B643B" w:rsidRPr="00BB5AB7" w14:paraId="6310EE10" w14:textId="77777777" w:rsidTr="005B643B">
        <w:trPr>
          <w:trHeight w:val="315"/>
        </w:trPr>
        <w:tc>
          <w:tcPr>
            <w:tcW w:w="8662" w:type="dxa"/>
            <w:gridSpan w:val="3"/>
            <w:tcBorders>
              <w:top w:val="nil"/>
              <w:left w:val="single" w:sz="8" w:space="0" w:color="auto"/>
              <w:bottom w:val="single" w:sz="8" w:space="0" w:color="auto"/>
              <w:right w:val="single" w:sz="8" w:space="0" w:color="000000"/>
            </w:tcBorders>
            <w:shd w:val="clear" w:color="000000" w:fill="D9D9D9"/>
            <w:vAlign w:val="center"/>
            <w:hideMark/>
          </w:tcPr>
          <w:p w14:paraId="2E1E7F93" w14:textId="77777777" w:rsidR="005B643B" w:rsidRPr="00BB5AB7" w:rsidRDefault="005B643B" w:rsidP="005B643B">
            <w:pPr>
              <w:spacing w:after="0" w:line="240" w:lineRule="auto"/>
              <w:jc w:val="center"/>
              <w:rPr>
                <w:rFonts w:ascii="Arial" w:eastAsia="Times New Roman" w:hAnsi="Arial" w:cs="Arial"/>
                <w:b/>
                <w:bCs/>
                <w:color w:val="000000"/>
                <w:sz w:val="20"/>
                <w:szCs w:val="20"/>
                <w:lang w:eastAsia="sl-SI"/>
              </w:rPr>
            </w:pPr>
            <w:r w:rsidRPr="00BB5AB7">
              <w:rPr>
                <w:rFonts w:ascii="Arial" w:eastAsia="Times New Roman" w:hAnsi="Arial" w:cs="Arial"/>
                <w:b/>
                <w:bCs/>
                <w:color w:val="000000"/>
                <w:sz w:val="20"/>
                <w:szCs w:val="20"/>
                <w:lang w:eastAsia="sl-SI"/>
              </w:rPr>
              <w:t> </w:t>
            </w:r>
          </w:p>
        </w:tc>
      </w:tr>
      <w:tr w:rsidR="005B643B" w:rsidRPr="00BB5AB7" w14:paraId="0D2A37EC" w14:textId="77777777" w:rsidTr="005B643B">
        <w:trPr>
          <w:trHeight w:val="315"/>
        </w:trPr>
        <w:tc>
          <w:tcPr>
            <w:tcW w:w="8662" w:type="dxa"/>
            <w:gridSpan w:val="3"/>
            <w:tcBorders>
              <w:top w:val="single" w:sz="8" w:space="0" w:color="auto"/>
              <w:left w:val="single" w:sz="8" w:space="0" w:color="auto"/>
              <w:bottom w:val="nil"/>
              <w:right w:val="single" w:sz="8" w:space="0" w:color="000000"/>
            </w:tcBorders>
            <w:shd w:val="clear" w:color="000000" w:fill="D9D9D9"/>
            <w:vAlign w:val="center"/>
            <w:hideMark/>
          </w:tcPr>
          <w:p w14:paraId="1B89B67A" w14:textId="77777777" w:rsidR="005B643B" w:rsidRPr="00BB5AB7" w:rsidRDefault="005B643B" w:rsidP="005B643B">
            <w:pPr>
              <w:spacing w:after="0" w:line="240" w:lineRule="auto"/>
              <w:rPr>
                <w:rFonts w:ascii="Arial" w:eastAsia="Times New Roman" w:hAnsi="Arial" w:cs="Arial"/>
                <w:b/>
                <w:bCs/>
                <w:color w:val="000000"/>
                <w:sz w:val="20"/>
                <w:szCs w:val="20"/>
                <w:lang w:eastAsia="sl-SI"/>
              </w:rPr>
            </w:pPr>
            <w:r w:rsidRPr="00BB5AB7">
              <w:rPr>
                <w:rFonts w:ascii="Arial" w:eastAsia="Times New Roman" w:hAnsi="Arial" w:cs="Arial"/>
                <w:b/>
                <w:bCs/>
                <w:color w:val="000000"/>
                <w:sz w:val="20"/>
                <w:szCs w:val="20"/>
                <w:lang w:eastAsia="sl-SI"/>
              </w:rPr>
              <w:t>E. Kraj rojstva</w:t>
            </w:r>
          </w:p>
        </w:tc>
      </w:tr>
      <w:tr w:rsidR="005B643B" w:rsidRPr="00BB5AB7" w14:paraId="7D210E18" w14:textId="77777777" w:rsidTr="005B643B">
        <w:trPr>
          <w:trHeight w:val="300"/>
        </w:trPr>
        <w:tc>
          <w:tcPr>
            <w:tcW w:w="3417" w:type="dxa"/>
            <w:tcBorders>
              <w:top w:val="single" w:sz="8" w:space="0" w:color="auto"/>
              <w:left w:val="single" w:sz="8" w:space="0" w:color="auto"/>
              <w:bottom w:val="nil"/>
              <w:right w:val="nil"/>
            </w:tcBorders>
            <w:shd w:val="clear" w:color="000000" w:fill="D9D9D9"/>
            <w:vAlign w:val="center"/>
            <w:hideMark/>
          </w:tcPr>
          <w:p w14:paraId="27B004CB" w14:textId="05FCD60F" w:rsidR="005B643B" w:rsidRPr="00BB5AB7" w:rsidRDefault="005B643B" w:rsidP="007B54B8">
            <w:pPr>
              <w:spacing w:after="0" w:line="240" w:lineRule="auto"/>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Kraj ali mesto rojstva</w:t>
            </w:r>
            <w:r w:rsidR="007B54B8">
              <w:rPr>
                <w:rFonts w:ascii="Arial" w:eastAsia="Times New Roman" w:hAnsi="Arial" w:cs="Arial"/>
                <w:color w:val="000000"/>
                <w:sz w:val="20"/>
                <w:szCs w:val="20"/>
                <w:lang w:eastAsia="sl-SI"/>
              </w:rPr>
              <w:t>:</w:t>
            </w:r>
            <w:r w:rsidRPr="00BB5AB7">
              <w:rPr>
                <w:rFonts w:ascii="Arial" w:eastAsia="Times New Roman" w:hAnsi="Arial" w:cs="Arial"/>
                <w:color w:val="000000"/>
                <w:sz w:val="20"/>
                <w:szCs w:val="20"/>
                <w:lang w:eastAsia="sl-SI"/>
              </w:rPr>
              <w:t xml:space="preserve"> *</w:t>
            </w:r>
          </w:p>
        </w:tc>
        <w:tc>
          <w:tcPr>
            <w:tcW w:w="5245" w:type="dxa"/>
            <w:gridSpan w:val="2"/>
            <w:tcBorders>
              <w:top w:val="single" w:sz="8" w:space="0" w:color="auto"/>
              <w:left w:val="single" w:sz="4" w:space="0" w:color="auto"/>
              <w:bottom w:val="single" w:sz="4" w:space="0" w:color="auto"/>
              <w:right w:val="single" w:sz="8" w:space="0" w:color="000000"/>
            </w:tcBorders>
            <w:shd w:val="clear" w:color="auto" w:fill="auto"/>
            <w:vAlign w:val="center"/>
            <w:hideMark/>
          </w:tcPr>
          <w:p w14:paraId="26B4B218" w14:textId="77777777" w:rsidR="005B643B" w:rsidRPr="00BB5AB7" w:rsidRDefault="005B643B" w:rsidP="005B643B">
            <w:pPr>
              <w:spacing w:after="0" w:line="240" w:lineRule="auto"/>
              <w:jc w:val="center"/>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 </w:t>
            </w:r>
          </w:p>
        </w:tc>
      </w:tr>
      <w:tr w:rsidR="005B643B" w:rsidRPr="00BB5AB7" w14:paraId="6779EB34" w14:textId="77777777" w:rsidTr="005B643B">
        <w:trPr>
          <w:trHeight w:val="315"/>
        </w:trPr>
        <w:tc>
          <w:tcPr>
            <w:tcW w:w="3417" w:type="dxa"/>
            <w:tcBorders>
              <w:top w:val="nil"/>
              <w:left w:val="single" w:sz="8" w:space="0" w:color="auto"/>
              <w:bottom w:val="single" w:sz="8" w:space="0" w:color="auto"/>
              <w:right w:val="nil"/>
            </w:tcBorders>
            <w:shd w:val="clear" w:color="000000" w:fill="D9D9D9"/>
            <w:vAlign w:val="center"/>
            <w:hideMark/>
          </w:tcPr>
          <w:p w14:paraId="7826A494" w14:textId="6AEB563A" w:rsidR="005B643B" w:rsidRPr="00BB5AB7" w:rsidRDefault="005B643B" w:rsidP="007B54B8">
            <w:pPr>
              <w:spacing w:after="0" w:line="240" w:lineRule="auto"/>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Država rojstva</w:t>
            </w:r>
            <w:r w:rsidR="007B54B8">
              <w:rPr>
                <w:rFonts w:ascii="Arial" w:eastAsia="Times New Roman" w:hAnsi="Arial" w:cs="Arial"/>
                <w:color w:val="000000"/>
                <w:sz w:val="20"/>
                <w:szCs w:val="20"/>
                <w:lang w:eastAsia="sl-SI"/>
              </w:rPr>
              <w:t xml:space="preserve">: </w:t>
            </w:r>
            <w:r w:rsidRPr="00BB5AB7">
              <w:rPr>
                <w:rFonts w:ascii="Arial" w:eastAsia="Times New Roman" w:hAnsi="Arial" w:cs="Arial"/>
                <w:color w:val="000000"/>
                <w:sz w:val="20"/>
                <w:szCs w:val="20"/>
                <w:lang w:eastAsia="sl-SI"/>
              </w:rPr>
              <w:t>*</w:t>
            </w:r>
          </w:p>
        </w:tc>
        <w:tc>
          <w:tcPr>
            <w:tcW w:w="5245" w:type="dxa"/>
            <w:gridSpan w:val="2"/>
            <w:tcBorders>
              <w:top w:val="single" w:sz="4" w:space="0" w:color="auto"/>
              <w:left w:val="single" w:sz="4" w:space="0" w:color="auto"/>
              <w:bottom w:val="single" w:sz="8" w:space="0" w:color="auto"/>
              <w:right w:val="single" w:sz="8" w:space="0" w:color="000000"/>
            </w:tcBorders>
            <w:shd w:val="clear" w:color="auto" w:fill="auto"/>
            <w:vAlign w:val="center"/>
            <w:hideMark/>
          </w:tcPr>
          <w:p w14:paraId="7D84B753" w14:textId="77777777" w:rsidR="005B643B" w:rsidRPr="00BB5AB7" w:rsidRDefault="005B643B" w:rsidP="005B643B">
            <w:pPr>
              <w:spacing w:after="0" w:line="240" w:lineRule="auto"/>
              <w:jc w:val="center"/>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 </w:t>
            </w:r>
          </w:p>
        </w:tc>
      </w:tr>
      <w:tr w:rsidR="005B643B" w:rsidRPr="00BB5AB7" w14:paraId="3F79B275" w14:textId="77777777" w:rsidTr="005B643B">
        <w:trPr>
          <w:trHeight w:val="315"/>
        </w:trPr>
        <w:tc>
          <w:tcPr>
            <w:tcW w:w="3417" w:type="dxa"/>
            <w:tcBorders>
              <w:top w:val="nil"/>
              <w:left w:val="single" w:sz="8" w:space="0" w:color="auto"/>
              <w:bottom w:val="nil"/>
              <w:right w:val="nil"/>
            </w:tcBorders>
            <w:shd w:val="clear" w:color="000000" w:fill="D9D9D9"/>
            <w:vAlign w:val="center"/>
            <w:hideMark/>
          </w:tcPr>
          <w:p w14:paraId="4B411410" w14:textId="77777777" w:rsidR="005B643B" w:rsidRPr="00BB5AB7" w:rsidRDefault="005B643B" w:rsidP="005B643B">
            <w:pPr>
              <w:spacing w:after="0" w:line="240" w:lineRule="auto"/>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 </w:t>
            </w:r>
          </w:p>
        </w:tc>
        <w:tc>
          <w:tcPr>
            <w:tcW w:w="483" w:type="dxa"/>
            <w:tcBorders>
              <w:top w:val="nil"/>
              <w:left w:val="nil"/>
              <w:bottom w:val="nil"/>
              <w:right w:val="nil"/>
            </w:tcBorders>
            <w:shd w:val="clear" w:color="000000" w:fill="D9D9D9"/>
            <w:vAlign w:val="center"/>
            <w:hideMark/>
          </w:tcPr>
          <w:p w14:paraId="1AAB926A" w14:textId="77777777" w:rsidR="005B643B" w:rsidRPr="00BB5AB7" w:rsidRDefault="005B643B" w:rsidP="005B643B">
            <w:pPr>
              <w:spacing w:after="0" w:line="240" w:lineRule="auto"/>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 </w:t>
            </w:r>
          </w:p>
        </w:tc>
        <w:tc>
          <w:tcPr>
            <w:tcW w:w="4762" w:type="dxa"/>
            <w:tcBorders>
              <w:top w:val="nil"/>
              <w:left w:val="nil"/>
              <w:bottom w:val="nil"/>
              <w:right w:val="single" w:sz="8" w:space="0" w:color="auto"/>
            </w:tcBorders>
            <w:shd w:val="clear" w:color="000000" w:fill="D9D9D9"/>
            <w:vAlign w:val="center"/>
            <w:hideMark/>
          </w:tcPr>
          <w:p w14:paraId="431CB5DD" w14:textId="77777777" w:rsidR="005B643B" w:rsidRPr="00BB5AB7" w:rsidRDefault="005B643B" w:rsidP="005B643B">
            <w:pPr>
              <w:spacing w:after="0" w:line="240" w:lineRule="auto"/>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 </w:t>
            </w:r>
          </w:p>
        </w:tc>
      </w:tr>
      <w:tr w:rsidR="005B643B" w:rsidRPr="00BB5AB7" w14:paraId="7278B6BA" w14:textId="77777777" w:rsidTr="005B643B">
        <w:trPr>
          <w:trHeight w:val="315"/>
        </w:trPr>
        <w:tc>
          <w:tcPr>
            <w:tcW w:w="8662" w:type="dxa"/>
            <w:gridSpan w:val="3"/>
            <w:tcBorders>
              <w:top w:val="single" w:sz="8" w:space="0" w:color="auto"/>
              <w:left w:val="single" w:sz="8" w:space="0" w:color="auto"/>
              <w:bottom w:val="nil"/>
              <w:right w:val="single" w:sz="8" w:space="0" w:color="000000"/>
            </w:tcBorders>
            <w:shd w:val="clear" w:color="000000" w:fill="D9D9D9"/>
            <w:vAlign w:val="center"/>
          </w:tcPr>
          <w:p w14:paraId="3ABFFDCF" w14:textId="77777777" w:rsidR="005B643B" w:rsidRDefault="005B643B" w:rsidP="005B643B">
            <w:pPr>
              <w:spacing w:after="0" w:line="240" w:lineRule="auto"/>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F. Naziv in sedež subjekta, v katerem ste obvladujoča oseba (razviden iz registracijskih podatkov)</w:t>
            </w:r>
          </w:p>
        </w:tc>
      </w:tr>
      <w:tr w:rsidR="005B643B" w:rsidRPr="00BB5AB7" w14:paraId="4D3574D4" w14:textId="77777777" w:rsidTr="005B643B">
        <w:trPr>
          <w:trHeight w:val="315"/>
        </w:trPr>
        <w:tc>
          <w:tcPr>
            <w:tcW w:w="3417" w:type="dxa"/>
            <w:tcBorders>
              <w:top w:val="single" w:sz="8" w:space="0" w:color="auto"/>
              <w:left w:val="single" w:sz="8" w:space="0" w:color="auto"/>
              <w:right w:val="single" w:sz="8" w:space="0" w:color="auto"/>
            </w:tcBorders>
            <w:shd w:val="clear" w:color="000000" w:fill="D9D9D9"/>
            <w:vAlign w:val="center"/>
            <w:hideMark/>
          </w:tcPr>
          <w:p w14:paraId="1C06F72E" w14:textId="77777777" w:rsidR="005B643B" w:rsidRPr="00795736" w:rsidRDefault="005B643B" w:rsidP="005B643B">
            <w:pPr>
              <w:spacing w:after="0" w:line="240" w:lineRule="auto"/>
              <w:rPr>
                <w:rFonts w:ascii="Arial" w:eastAsia="Times New Roman" w:hAnsi="Arial" w:cs="Arial"/>
                <w:color w:val="000000"/>
                <w:sz w:val="20"/>
                <w:szCs w:val="20"/>
                <w:lang w:eastAsia="sl-SI"/>
              </w:rPr>
            </w:pPr>
            <w:r>
              <w:rPr>
                <w:rFonts w:ascii="Arial" w:eastAsia="Times New Roman" w:hAnsi="Arial" w:cs="Arial"/>
                <w:bCs/>
                <w:color w:val="000000"/>
                <w:sz w:val="20"/>
                <w:szCs w:val="20"/>
                <w:lang w:eastAsia="sl-SI"/>
              </w:rPr>
              <w:t>Uradni naziv subjekta:</w:t>
            </w:r>
          </w:p>
        </w:tc>
        <w:tc>
          <w:tcPr>
            <w:tcW w:w="5245"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5245720E" w14:textId="77777777" w:rsidR="005B643B" w:rsidRPr="00BB5AB7" w:rsidRDefault="005B643B" w:rsidP="005B643B">
            <w:pPr>
              <w:spacing w:after="0" w:line="240" w:lineRule="auto"/>
              <w:jc w:val="center"/>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 </w:t>
            </w:r>
          </w:p>
        </w:tc>
      </w:tr>
      <w:tr w:rsidR="005B643B" w:rsidRPr="00BB5AB7" w14:paraId="584024E9" w14:textId="77777777" w:rsidTr="005B643B">
        <w:trPr>
          <w:trHeight w:val="315"/>
        </w:trPr>
        <w:tc>
          <w:tcPr>
            <w:tcW w:w="3417" w:type="dxa"/>
            <w:tcBorders>
              <w:left w:val="single" w:sz="8" w:space="0" w:color="auto"/>
              <w:right w:val="single" w:sz="8" w:space="0" w:color="auto"/>
            </w:tcBorders>
            <w:shd w:val="clear" w:color="000000" w:fill="D9D9D9"/>
            <w:vAlign w:val="center"/>
          </w:tcPr>
          <w:p w14:paraId="16CFB884" w14:textId="77777777" w:rsidR="005B643B" w:rsidRDefault="005B643B" w:rsidP="005B643B">
            <w:pPr>
              <w:spacing w:after="0" w:line="240" w:lineRule="auto"/>
              <w:rPr>
                <w:rFonts w:ascii="Arial" w:eastAsia="Times New Roman" w:hAnsi="Arial" w:cs="Arial"/>
                <w:bCs/>
                <w:color w:val="000000"/>
                <w:sz w:val="20"/>
                <w:szCs w:val="20"/>
                <w:lang w:eastAsia="sl-SI"/>
              </w:rPr>
            </w:pPr>
            <w:r w:rsidRPr="00E073FC">
              <w:rPr>
                <w:rFonts w:ascii="Arial" w:eastAsia="Times New Roman" w:hAnsi="Arial" w:cs="Arial"/>
                <w:color w:val="000000"/>
                <w:sz w:val="20"/>
                <w:szCs w:val="20"/>
                <w:lang w:eastAsia="sl-SI"/>
              </w:rPr>
              <w:t>Ulica, hišna številka</w:t>
            </w:r>
            <w:r>
              <w:rPr>
                <w:rFonts w:ascii="Arial" w:eastAsia="Times New Roman" w:hAnsi="Arial" w:cs="Arial"/>
                <w:color w:val="000000"/>
                <w:sz w:val="20"/>
                <w:szCs w:val="20"/>
                <w:lang w:eastAsia="sl-SI"/>
              </w:rPr>
              <w:t>:</w:t>
            </w:r>
          </w:p>
        </w:tc>
        <w:tc>
          <w:tcPr>
            <w:tcW w:w="524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9E66F14" w14:textId="77777777" w:rsidR="005B643B" w:rsidRDefault="005B643B" w:rsidP="005B643B">
            <w:pPr>
              <w:spacing w:after="0" w:line="240" w:lineRule="auto"/>
              <w:jc w:val="center"/>
              <w:rPr>
                <w:rFonts w:ascii="Arial" w:eastAsia="Times New Roman" w:hAnsi="Arial" w:cs="Arial"/>
                <w:color w:val="000000"/>
                <w:sz w:val="20"/>
                <w:szCs w:val="20"/>
                <w:lang w:eastAsia="sl-SI"/>
              </w:rPr>
            </w:pPr>
          </w:p>
        </w:tc>
      </w:tr>
      <w:tr w:rsidR="005B643B" w:rsidRPr="00BB5AB7" w14:paraId="13861CAA" w14:textId="77777777" w:rsidTr="005B643B">
        <w:trPr>
          <w:trHeight w:val="315"/>
        </w:trPr>
        <w:tc>
          <w:tcPr>
            <w:tcW w:w="3417" w:type="dxa"/>
            <w:tcBorders>
              <w:left w:val="single" w:sz="8" w:space="0" w:color="auto"/>
              <w:right w:val="single" w:sz="8" w:space="0" w:color="auto"/>
            </w:tcBorders>
            <w:shd w:val="clear" w:color="000000" w:fill="D9D9D9"/>
            <w:vAlign w:val="center"/>
          </w:tcPr>
          <w:p w14:paraId="2FD4E5E6" w14:textId="270C0BC5" w:rsidR="005B643B" w:rsidRDefault="005B643B" w:rsidP="007B54B8">
            <w:pPr>
              <w:spacing w:after="0" w:line="240" w:lineRule="auto"/>
              <w:rPr>
                <w:rFonts w:ascii="Arial" w:eastAsia="Times New Roman" w:hAnsi="Arial" w:cs="Arial"/>
                <w:bCs/>
                <w:color w:val="000000"/>
                <w:sz w:val="20"/>
                <w:szCs w:val="20"/>
                <w:lang w:eastAsia="sl-SI"/>
              </w:rPr>
            </w:pPr>
            <w:r w:rsidRPr="00E073FC">
              <w:rPr>
                <w:rFonts w:ascii="Arial" w:eastAsia="Times New Roman" w:hAnsi="Arial" w:cs="Arial"/>
                <w:color w:val="000000"/>
                <w:sz w:val="20"/>
                <w:szCs w:val="20"/>
                <w:lang w:eastAsia="sl-SI"/>
              </w:rPr>
              <w:t>Kraj, mesto, provinca,</w:t>
            </w:r>
            <w:r>
              <w:rPr>
                <w:rFonts w:ascii="Arial" w:eastAsia="Times New Roman" w:hAnsi="Arial" w:cs="Arial"/>
                <w:color w:val="000000"/>
                <w:sz w:val="20"/>
                <w:szCs w:val="20"/>
                <w:lang w:eastAsia="sl-SI"/>
              </w:rPr>
              <w:t xml:space="preserve"> </w:t>
            </w:r>
            <w:r w:rsidRPr="00E073FC">
              <w:rPr>
                <w:rFonts w:ascii="Arial" w:eastAsia="Times New Roman" w:hAnsi="Arial" w:cs="Arial"/>
                <w:color w:val="000000"/>
                <w:sz w:val="20"/>
                <w:szCs w:val="20"/>
                <w:lang w:eastAsia="sl-SI"/>
              </w:rPr>
              <w:t>dežela</w:t>
            </w:r>
            <w:r w:rsidR="007B54B8">
              <w:rPr>
                <w:rFonts w:ascii="Arial" w:eastAsia="Times New Roman" w:hAnsi="Arial" w:cs="Arial"/>
                <w:color w:val="000000"/>
                <w:sz w:val="20"/>
                <w:szCs w:val="20"/>
                <w:lang w:eastAsia="sl-SI"/>
              </w:rPr>
              <w:t>:</w:t>
            </w:r>
            <w:r w:rsidRPr="00E073FC">
              <w:rPr>
                <w:rFonts w:ascii="Arial" w:eastAsia="Times New Roman" w:hAnsi="Arial" w:cs="Arial"/>
                <w:color w:val="000000"/>
                <w:sz w:val="20"/>
                <w:szCs w:val="20"/>
                <w:lang w:eastAsia="sl-SI"/>
              </w:rPr>
              <w:t xml:space="preserve"> *</w:t>
            </w:r>
          </w:p>
        </w:tc>
        <w:tc>
          <w:tcPr>
            <w:tcW w:w="524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5846793" w14:textId="77777777" w:rsidR="005B643B" w:rsidRDefault="005B643B" w:rsidP="005B643B">
            <w:pPr>
              <w:spacing w:after="0" w:line="240" w:lineRule="auto"/>
              <w:jc w:val="center"/>
              <w:rPr>
                <w:rFonts w:ascii="Arial" w:eastAsia="Times New Roman" w:hAnsi="Arial" w:cs="Arial"/>
                <w:color w:val="000000"/>
                <w:sz w:val="20"/>
                <w:szCs w:val="20"/>
                <w:lang w:eastAsia="sl-SI"/>
              </w:rPr>
            </w:pPr>
          </w:p>
        </w:tc>
      </w:tr>
      <w:tr w:rsidR="005B643B" w:rsidRPr="00BB5AB7" w14:paraId="342C380E" w14:textId="77777777" w:rsidTr="005B643B">
        <w:trPr>
          <w:trHeight w:val="315"/>
        </w:trPr>
        <w:tc>
          <w:tcPr>
            <w:tcW w:w="3417" w:type="dxa"/>
            <w:tcBorders>
              <w:left w:val="single" w:sz="8" w:space="0" w:color="auto"/>
              <w:right w:val="single" w:sz="8" w:space="0" w:color="auto"/>
            </w:tcBorders>
            <w:shd w:val="clear" w:color="000000" w:fill="D9D9D9"/>
            <w:vAlign w:val="center"/>
          </w:tcPr>
          <w:p w14:paraId="1B066A52" w14:textId="77777777" w:rsidR="005B643B" w:rsidRDefault="005B643B" w:rsidP="005B643B">
            <w:pPr>
              <w:spacing w:after="0" w:line="240" w:lineRule="auto"/>
              <w:rPr>
                <w:rFonts w:ascii="Arial" w:eastAsia="Times New Roman" w:hAnsi="Arial" w:cs="Arial"/>
                <w:bCs/>
                <w:color w:val="000000"/>
                <w:sz w:val="20"/>
                <w:szCs w:val="20"/>
                <w:lang w:eastAsia="sl-SI"/>
              </w:rPr>
            </w:pPr>
            <w:r w:rsidRPr="00E073FC">
              <w:rPr>
                <w:rFonts w:ascii="Arial" w:eastAsia="Times New Roman" w:hAnsi="Arial" w:cs="Arial"/>
                <w:color w:val="000000"/>
                <w:sz w:val="20"/>
                <w:szCs w:val="20"/>
                <w:lang w:eastAsia="sl-SI"/>
              </w:rPr>
              <w:t>Poštna številka, ZIP koda:</w:t>
            </w:r>
          </w:p>
        </w:tc>
        <w:tc>
          <w:tcPr>
            <w:tcW w:w="524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02986FB" w14:textId="77777777" w:rsidR="005B643B" w:rsidRDefault="005B643B" w:rsidP="005B643B">
            <w:pPr>
              <w:spacing w:after="0" w:line="240" w:lineRule="auto"/>
              <w:jc w:val="center"/>
              <w:rPr>
                <w:rFonts w:ascii="Arial" w:eastAsia="Times New Roman" w:hAnsi="Arial" w:cs="Arial"/>
                <w:color w:val="000000"/>
                <w:sz w:val="20"/>
                <w:szCs w:val="20"/>
                <w:lang w:eastAsia="sl-SI"/>
              </w:rPr>
            </w:pPr>
          </w:p>
        </w:tc>
      </w:tr>
      <w:tr w:rsidR="005B643B" w:rsidRPr="00BB5AB7" w14:paraId="69A03838" w14:textId="77777777" w:rsidTr="005B643B">
        <w:trPr>
          <w:trHeight w:val="315"/>
        </w:trPr>
        <w:tc>
          <w:tcPr>
            <w:tcW w:w="3417" w:type="dxa"/>
            <w:tcBorders>
              <w:left w:val="single" w:sz="8" w:space="0" w:color="auto"/>
              <w:bottom w:val="single" w:sz="8" w:space="0" w:color="auto"/>
              <w:right w:val="single" w:sz="8" w:space="0" w:color="auto"/>
            </w:tcBorders>
            <w:shd w:val="clear" w:color="000000" w:fill="D9D9D9"/>
            <w:vAlign w:val="center"/>
          </w:tcPr>
          <w:p w14:paraId="1F6F4801" w14:textId="77777777" w:rsidR="005B643B" w:rsidRDefault="005B643B" w:rsidP="005B643B">
            <w:pPr>
              <w:spacing w:after="0" w:line="240" w:lineRule="auto"/>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Država:</w:t>
            </w:r>
          </w:p>
        </w:tc>
        <w:tc>
          <w:tcPr>
            <w:tcW w:w="524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B2A1CD1" w14:textId="77777777" w:rsidR="005B643B" w:rsidRDefault="005B643B" w:rsidP="005B643B">
            <w:pPr>
              <w:spacing w:after="0" w:line="240" w:lineRule="auto"/>
              <w:jc w:val="center"/>
              <w:rPr>
                <w:rFonts w:ascii="Arial" w:eastAsia="Times New Roman" w:hAnsi="Arial" w:cs="Arial"/>
                <w:color w:val="000000"/>
                <w:sz w:val="20"/>
                <w:szCs w:val="20"/>
                <w:lang w:eastAsia="sl-SI"/>
              </w:rPr>
            </w:pPr>
          </w:p>
        </w:tc>
      </w:tr>
      <w:tr w:rsidR="005B643B" w:rsidRPr="00BB5AB7" w14:paraId="1AF505CC" w14:textId="77777777" w:rsidTr="005B643B">
        <w:trPr>
          <w:trHeight w:val="315"/>
        </w:trPr>
        <w:tc>
          <w:tcPr>
            <w:tcW w:w="8662" w:type="dxa"/>
            <w:gridSpan w:val="3"/>
            <w:tcBorders>
              <w:top w:val="single" w:sz="8" w:space="0" w:color="auto"/>
              <w:left w:val="single" w:sz="8" w:space="0" w:color="auto"/>
              <w:bottom w:val="nil"/>
              <w:right w:val="single" w:sz="8" w:space="0" w:color="000000"/>
            </w:tcBorders>
            <w:shd w:val="clear" w:color="000000" w:fill="D9D9D9"/>
            <w:vAlign w:val="center"/>
          </w:tcPr>
          <w:p w14:paraId="4299A252" w14:textId="77777777" w:rsidR="005B643B" w:rsidRDefault="005B643B" w:rsidP="005B643B">
            <w:pPr>
              <w:spacing w:after="0" w:line="240" w:lineRule="auto"/>
              <w:rPr>
                <w:rFonts w:ascii="Arial" w:eastAsia="Times New Roman" w:hAnsi="Arial" w:cs="Arial"/>
                <w:b/>
                <w:bCs/>
                <w:color w:val="000000"/>
                <w:sz w:val="20"/>
                <w:szCs w:val="20"/>
                <w:lang w:eastAsia="sl-SI"/>
              </w:rPr>
            </w:pPr>
          </w:p>
        </w:tc>
      </w:tr>
      <w:tr w:rsidR="005B643B" w:rsidRPr="00BB5AB7" w14:paraId="3389A35E" w14:textId="77777777" w:rsidTr="005B643B">
        <w:trPr>
          <w:trHeight w:val="315"/>
        </w:trPr>
        <w:tc>
          <w:tcPr>
            <w:tcW w:w="8662" w:type="dxa"/>
            <w:gridSpan w:val="3"/>
            <w:tcBorders>
              <w:top w:val="single" w:sz="8" w:space="0" w:color="auto"/>
              <w:left w:val="single" w:sz="8" w:space="0" w:color="auto"/>
              <w:bottom w:val="nil"/>
              <w:right w:val="single" w:sz="8" w:space="0" w:color="000000"/>
            </w:tcBorders>
            <w:shd w:val="clear" w:color="000000" w:fill="D9D9D9"/>
            <w:vAlign w:val="center"/>
            <w:hideMark/>
          </w:tcPr>
          <w:p w14:paraId="44EC2D10" w14:textId="77777777" w:rsidR="005B643B" w:rsidRPr="00BB5AB7" w:rsidRDefault="005B643B" w:rsidP="005B643B">
            <w:pPr>
              <w:spacing w:after="0" w:line="240" w:lineRule="auto"/>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 xml:space="preserve">G. </w:t>
            </w:r>
            <w:r w:rsidRPr="00BB5AB7">
              <w:rPr>
                <w:rFonts w:ascii="Arial" w:eastAsia="Times New Roman" w:hAnsi="Arial" w:cs="Arial"/>
                <w:b/>
                <w:bCs/>
                <w:color w:val="000000"/>
                <w:sz w:val="20"/>
                <w:szCs w:val="20"/>
                <w:lang w:eastAsia="sl-SI"/>
              </w:rPr>
              <w:t>Kontaktni podatki</w:t>
            </w:r>
            <w:r>
              <w:rPr>
                <w:rFonts w:ascii="Arial" w:eastAsia="Times New Roman" w:hAnsi="Arial" w:cs="Arial"/>
                <w:b/>
                <w:bCs/>
                <w:color w:val="000000"/>
                <w:sz w:val="20"/>
                <w:szCs w:val="20"/>
                <w:lang w:eastAsia="sl-SI"/>
              </w:rPr>
              <w:t xml:space="preserve"> obvladujoče osebe</w:t>
            </w:r>
          </w:p>
        </w:tc>
      </w:tr>
      <w:tr w:rsidR="005B643B" w:rsidRPr="00BB5AB7" w14:paraId="54657BDB" w14:textId="77777777" w:rsidTr="005B643B">
        <w:trPr>
          <w:trHeight w:val="300"/>
        </w:trPr>
        <w:tc>
          <w:tcPr>
            <w:tcW w:w="3417" w:type="dxa"/>
            <w:tcBorders>
              <w:top w:val="single" w:sz="8" w:space="0" w:color="auto"/>
              <w:left w:val="single" w:sz="8" w:space="0" w:color="auto"/>
              <w:bottom w:val="nil"/>
              <w:right w:val="nil"/>
            </w:tcBorders>
            <w:shd w:val="clear" w:color="000000" w:fill="D9D9D9"/>
            <w:vAlign w:val="center"/>
            <w:hideMark/>
          </w:tcPr>
          <w:p w14:paraId="424D1DD9" w14:textId="77777777" w:rsidR="005B643B" w:rsidRPr="00BB5AB7" w:rsidRDefault="005B643B" w:rsidP="005B643B">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E</w:t>
            </w:r>
            <w:r w:rsidRPr="00BB5AB7">
              <w:rPr>
                <w:rFonts w:ascii="Arial" w:eastAsia="Times New Roman" w:hAnsi="Arial" w:cs="Arial"/>
                <w:color w:val="000000"/>
                <w:sz w:val="20"/>
                <w:szCs w:val="20"/>
                <w:lang w:eastAsia="sl-SI"/>
              </w:rPr>
              <w:t>-pošta:</w:t>
            </w:r>
          </w:p>
        </w:tc>
        <w:tc>
          <w:tcPr>
            <w:tcW w:w="5245" w:type="dxa"/>
            <w:gridSpan w:val="2"/>
            <w:tcBorders>
              <w:top w:val="single" w:sz="8" w:space="0" w:color="auto"/>
              <w:left w:val="single" w:sz="4" w:space="0" w:color="auto"/>
              <w:bottom w:val="single" w:sz="4" w:space="0" w:color="auto"/>
              <w:right w:val="single" w:sz="8" w:space="0" w:color="000000"/>
            </w:tcBorders>
            <w:shd w:val="clear" w:color="auto" w:fill="auto"/>
            <w:vAlign w:val="center"/>
            <w:hideMark/>
          </w:tcPr>
          <w:p w14:paraId="237ED95D" w14:textId="77777777" w:rsidR="005B643B" w:rsidRPr="00BB5AB7" w:rsidRDefault="005B643B" w:rsidP="005B643B">
            <w:pPr>
              <w:spacing w:after="0" w:line="240" w:lineRule="auto"/>
              <w:jc w:val="center"/>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 </w:t>
            </w:r>
          </w:p>
        </w:tc>
      </w:tr>
      <w:tr w:rsidR="005B643B" w:rsidRPr="00BB5AB7" w14:paraId="23A4F6A5" w14:textId="77777777" w:rsidTr="005B643B">
        <w:trPr>
          <w:trHeight w:val="315"/>
        </w:trPr>
        <w:tc>
          <w:tcPr>
            <w:tcW w:w="3417" w:type="dxa"/>
            <w:tcBorders>
              <w:top w:val="nil"/>
              <w:left w:val="single" w:sz="8" w:space="0" w:color="auto"/>
              <w:bottom w:val="single" w:sz="8" w:space="0" w:color="auto"/>
              <w:right w:val="nil"/>
            </w:tcBorders>
            <w:shd w:val="clear" w:color="000000" w:fill="D9D9D9"/>
            <w:vAlign w:val="center"/>
            <w:hideMark/>
          </w:tcPr>
          <w:p w14:paraId="544D6DCE" w14:textId="77777777" w:rsidR="005B643B" w:rsidRPr="00BB5AB7" w:rsidRDefault="005B643B" w:rsidP="005B643B">
            <w:pPr>
              <w:spacing w:after="0" w:line="240" w:lineRule="auto"/>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Tel.št.:</w:t>
            </w:r>
          </w:p>
        </w:tc>
        <w:tc>
          <w:tcPr>
            <w:tcW w:w="5245" w:type="dxa"/>
            <w:gridSpan w:val="2"/>
            <w:tcBorders>
              <w:top w:val="single" w:sz="4" w:space="0" w:color="auto"/>
              <w:left w:val="single" w:sz="4" w:space="0" w:color="auto"/>
              <w:bottom w:val="single" w:sz="8" w:space="0" w:color="auto"/>
              <w:right w:val="single" w:sz="8" w:space="0" w:color="000000"/>
            </w:tcBorders>
            <w:shd w:val="clear" w:color="auto" w:fill="auto"/>
            <w:vAlign w:val="center"/>
            <w:hideMark/>
          </w:tcPr>
          <w:p w14:paraId="397A4B3B" w14:textId="77777777" w:rsidR="005B643B" w:rsidRPr="00BB5AB7" w:rsidRDefault="005B643B" w:rsidP="005B643B">
            <w:pPr>
              <w:spacing w:after="0" w:line="240" w:lineRule="auto"/>
              <w:jc w:val="center"/>
              <w:rPr>
                <w:rFonts w:ascii="Arial" w:eastAsia="Times New Roman" w:hAnsi="Arial" w:cs="Arial"/>
                <w:color w:val="000000"/>
                <w:sz w:val="20"/>
                <w:szCs w:val="20"/>
                <w:lang w:eastAsia="sl-SI"/>
              </w:rPr>
            </w:pPr>
            <w:r w:rsidRPr="00BB5AB7">
              <w:rPr>
                <w:rFonts w:ascii="Arial" w:eastAsia="Times New Roman" w:hAnsi="Arial" w:cs="Arial"/>
                <w:color w:val="000000"/>
                <w:sz w:val="20"/>
                <w:szCs w:val="20"/>
                <w:lang w:eastAsia="sl-SI"/>
              </w:rPr>
              <w:t> </w:t>
            </w:r>
          </w:p>
        </w:tc>
      </w:tr>
    </w:tbl>
    <w:p w14:paraId="37E58BA4" w14:textId="77777777" w:rsidR="005B643B" w:rsidRDefault="005B643B" w:rsidP="005B643B"/>
    <w:p w14:paraId="7C2AEC57" w14:textId="77777777" w:rsidR="005B643B" w:rsidRDefault="005B643B" w:rsidP="005B643B"/>
    <w:p w14:paraId="15B9B6AD" w14:textId="77777777" w:rsidR="005B643B" w:rsidRDefault="005B643B" w:rsidP="005B643B"/>
    <w:tbl>
      <w:tblPr>
        <w:tblW w:w="9180" w:type="dxa"/>
        <w:tblInd w:w="-38" w:type="dxa"/>
        <w:tblCellMar>
          <w:left w:w="70" w:type="dxa"/>
          <w:right w:w="70" w:type="dxa"/>
        </w:tblCellMar>
        <w:tblLook w:val="04A0" w:firstRow="1" w:lastRow="0" w:firstColumn="1" w:lastColumn="0" w:noHBand="0" w:noVBand="1"/>
      </w:tblPr>
      <w:tblGrid>
        <w:gridCol w:w="9180"/>
      </w:tblGrid>
      <w:tr w:rsidR="005B643B" w:rsidRPr="00A51395" w14:paraId="24692C36" w14:textId="77777777" w:rsidTr="005B643B">
        <w:trPr>
          <w:trHeight w:val="1035"/>
        </w:trPr>
        <w:tc>
          <w:tcPr>
            <w:tcW w:w="9180" w:type="dxa"/>
            <w:tcBorders>
              <w:top w:val="single" w:sz="8" w:space="0" w:color="000000"/>
              <w:left w:val="single" w:sz="8" w:space="0" w:color="000000"/>
              <w:bottom w:val="single" w:sz="8" w:space="0" w:color="000000"/>
              <w:right w:val="single" w:sz="8" w:space="0" w:color="000000"/>
            </w:tcBorders>
            <w:shd w:val="clear" w:color="000000" w:fill="F2DCDB"/>
            <w:vAlign w:val="center"/>
            <w:hideMark/>
          </w:tcPr>
          <w:p w14:paraId="1D0A04DC" w14:textId="77777777" w:rsidR="005B643B" w:rsidRPr="00A51395" w:rsidRDefault="005B643B" w:rsidP="005B643B">
            <w:pPr>
              <w:spacing w:after="0" w:line="240" w:lineRule="auto"/>
              <w:jc w:val="both"/>
              <w:rPr>
                <w:rFonts w:ascii="Arial" w:eastAsia="Times New Roman" w:hAnsi="Arial" w:cs="Arial"/>
                <w:b/>
                <w:bCs/>
                <w:color w:val="000000"/>
                <w:lang w:eastAsia="sl-SI"/>
              </w:rPr>
            </w:pPr>
            <w:r w:rsidRPr="00A51395">
              <w:rPr>
                <w:rFonts w:ascii="Arial" w:eastAsia="Times New Roman" w:hAnsi="Arial" w:cs="Arial"/>
                <w:b/>
                <w:bCs/>
                <w:color w:val="000000"/>
                <w:lang w:eastAsia="sl-SI"/>
              </w:rPr>
              <w:lastRenderedPageBreak/>
              <w:t xml:space="preserve">Oddelek 2 – Država rezidentstva za davčne namene in identifikacijska številka </w:t>
            </w:r>
            <w:r>
              <w:rPr>
                <w:rFonts w:ascii="Arial" w:eastAsia="Times New Roman" w:hAnsi="Arial" w:cs="Arial"/>
                <w:b/>
                <w:bCs/>
                <w:color w:val="000000"/>
                <w:lang w:eastAsia="sl-SI"/>
              </w:rPr>
              <w:t>obvladujoče osebe</w:t>
            </w:r>
            <w:r w:rsidRPr="00A51395">
              <w:rPr>
                <w:rFonts w:ascii="Arial" w:eastAsia="Times New Roman" w:hAnsi="Arial" w:cs="Arial"/>
                <w:b/>
                <w:bCs/>
                <w:color w:val="000000"/>
                <w:lang w:eastAsia="sl-SI"/>
              </w:rPr>
              <w:t xml:space="preserve"> (davčna številka) ali enakovredna oznaka, če ni identifikac</w:t>
            </w:r>
            <w:r>
              <w:rPr>
                <w:rFonts w:ascii="Arial" w:eastAsia="Times New Roman" w:hAnsi="Arial" w:cs="Arial"/>
                <w:b/>
                <w:bCs/>
                <w:color w:val="000000"/>
                <w:lang w:eastAsia="sl-SI"/>
              </w:rPr>
              <w:t>ijske številke davkoplačevalca *</w:t>
            </w:r>
          </w:p>
        </w:tc>
      </w:tr>
      <w:tr w:rsidR="005B643B" w:rsidRPr="00A8385A" w14:paraId="70895A96" w14:textId="77777777" w:rsidTr="005B64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9180" w:type="dxa"/>
            <w:tcBorders>
              <w:top w:val="single" w:sz="4" w:space="0" w:color="000000"/>
              <w:left w:val="single" w:sz="4" w:space="0" w:color="000000"/>
              <w:bottom w:val="single" w:sz="4" w:space="0" w:color="000000"/>
              <w:right w:val="single" w:sz="4" w:space="0" w:color="000000"/>
            </w:tcBorders>
          </w:tcPr>
          <w:p w14:paraId="71D1E79C" w14:textId="77777777" w:rsidR="005B643B" w:rsidRDefault="005B643B" w:rsidP="005B643B">
            <w:pPr>
              <w:suppressAutoHyphens/>
              <w:spacing w:line="240" w:lineRule="auto"/>
              <w:jc w:val="both"/>
              <w:rPr>
                <w:rFonts w:ascii="Arial" w:eastAsia="SimSun" w:hAnsi="Arial" w:cs="Arial"/>
                <w:kern w:val="2"/>
                <w:sz w:val="20"/>
                <w:szCs w:val="20"/>
                <w:lang w:eastAsia="ar-SA"/>
              </w:rPr>
            </w:pPr>
          </w:p>
          <w:p w14:paraId="1CAF3D44" w14:textId="77777777" w:rsidR="005B643B" w:rsidRPr="00623CF3" w:rsidRDefault="005B643B" w:rsidP="005B643B">
            <w:pPr>
              <w:suppressAutoHyphens/>
              <w:spacing w:line="280" w:lineRule="atLeast"/>
              <w:jc w:val="both"/>
              <w:rPr>
                <w:rFonts w:ascii="Arial" w:eastAsia="SimSun" w:hAnsi="Arial" w:cs="Arial"/>
                <w:kern w:val="2"/>
                <w:sz w:val="20"/>
                <w:szCs w:val="20"/>
                <w:lang w:eastAsia="ar-SA"/>
              </w:rPr>
            </w:pPr>
            <w:r w:rsidRPr="00623CF3">
              <w:rPr>
                <w:rFonts w:ascii="Arial" w:eastAsia="SimSun" w:hAnsi="Arial" w:cs="Arial"/>
                <w:kern w:val="2"/>
                <w:sz w:val="20"/>
                <w:szCs w:val="20"/>
                <w:lang w:eastAsia="ar-SA"/>
              </w:rPr>
              <w:t>Prosimo izpolnite spodnjo tabelo z naslednjimi podatki:</w:t>
            </w:r>
          </w:p>
          <w:p w14:paraId="09CE1B45" w14:textId="77777777" w:rsidR="005B643B" w:rsidRPr="00623CF3" w:rsidRDefault="005B643B" w:rsidP="005B643B">
            <w:pPr>
              <w:suppressAutoHyphens/>
              <w:spacing w:line="280" w:lineRule="atLeast"/>
              <w:jc w:val="both"/>
              <w:rPr>
                <w:rFonts w:ascii="Arial" w:eastAsia="SimSun" w:hAnsi="Arial" w:cs="Arial"/>
                <w:kern w:val="2"/>
                <w:sz w:val="20"/>
                <w:szCs w:val="20"/>
                <w:lang w:eastAsia="ar-SA"/>
              </w:rPr>
            </w:pPr>
            <w:r w:rsidRPr="00623CF3">
              <w:rPr>
                <w:rFonts w:ascii="Arial" w:eastAsia="SimSun" w:hAnsi="Arial" w:cs="Arial"/>
                <w:kern w:val="2"/>
                <w:sz w:val="20"/>
                <w:szCs w:val="20"/>
                <w:lang w:eastAsia="ar-SA"/>
              </w:rPr>
              <w:t>(i)</w:t>
            </w:r>
            <w:r w:rsidRPr="00623CF3">
              <w:rPr>
                <w:rFonts w:ascii="Arial" w:eastAsia="SimSun" w:hAnsi="Arial" w:cs="Arial"/>
                <w:kern w:val="2"/>
                <w:sz w:val="20"/>
                <w:szCs w:val="20"/>
                <w:lang w:eastAsia="ar-SA"/>
              </w:rPr>
              <w:tab/>
              <w:t xml:space="preserve">država rezidentstva za davčne namene (glej opombo 1); </w:t>
            </w:r>
          </w:p>
          <w:p w14:paraId="42F8D712" w14:textId="77777777" w:rsidR="005B643B" w:rsidRPr="00623CF3" w:rsidRDefault="005B643B" w:rsidP="005B643B">
            <w:pPr>
              <w:suppressAutoHyphens/>
              <w:spacing w:line="280" w:lineRule="atLeast"/>
              <w:ind w:left="720" w:hanging="720"/>
              <w:jc w:val="both"/>
              <w:rPr>
                <w:rFonts w:ascii="Arial" w:eastAsia="SimSun" w:hAnsi="Arial" w:cs="Arial"/>
                <w:kern w:val="2"/>
                <w:sz w:val="20"/>
                <w:szCs w:val="20"/>
                <w:lang w:eastAsia="ar-SA"/>
              </w:rPr>
            </w:pPr>
            <w:r w:rsidRPr="00623CF3">
              <w:rPr>
                <w:rFonts w:ascii="Arial" w:eastAsia="SimSun" w:hAnsi="Arial" w:cs="Arial"/>
                <w:kern w:val="2"/>
                <w:sz w:val="20"/>
                <w:szCs w:val="20"/>
                <w:lang w:eastAsia="ar-SA"/>
              </w:rPr>
              <w:t>(ii)</w:t>
            </w:r>
            <w:r w:rsidRPr="00623CF3">
              <w:rPr>
                <w:rFonts w:ascii="Arial" w:eastAsia="SimSun" w:hAnsi="Arial" w:cs="Arial"/>
                <w:kern w:val="2"/>
                <w:sz w:val="20"/>
                <w:szCs w:val="20"/>
                <w:lang w:eastAsia="ar-SA"/>
              </w:rPr>
              <w:tab/>
              <w:t xml:space="preserve">identifikacijska številka davkoplačevalca – davčna številka oziroma številka za davčne namene za vsako državo rezidentstva za davčne namene (v nadaljevanju: davčna številka). </w:t>
            </w:r>
          </w:p>
          <w:p w14:paraId="5F5F9F6F" w14:textId="77777777" w:rsidR="005B643B" w:rsidRPr="00623CF3" w:rsidRDefault="005B643B" w:rsidP="005B643B">
            <w:pPr>
              <w:suppressAutoHyphens/>
              <w:spacing w:line="280" w:lineRule="atLeast"/>
              <w:jc w:val="both"/>
              <w:rPr>
                <w:rFonts w:ascii="Arial" w:eastAsia="SimSun" w:hAnsi="Arial" w:cs="Arial"/>
                <w:kern w:val="2"/>
                <w:sz w:val="20"/>
                <w:szCs w:val="20"/>
                <w:lang w:eastAsia="ar-SA"/>
              </w:rPr>
            </w:pPr>
            <w:r w:rsidRPr="00623CF3">
              <w:rPr>
                <w:rFonts w:ascii="Arial" w:eastAsia="SimSun" w:hAnsi="Arial" w:cs="Arial"/>
                <w:kern w:val="2"/>
                <w:sz w:val="20"/>
                <w:szCs w:val="20"/>
                <w:lang w:eastAsia="ar-SA"/>
              </w:rPr>
              <w:t xml:space="preserve">Če ste rezident za davčne namene v Republiki Sloveniji, kot državo rezidentstva navedite Republiko Slovenijo, kot </w:t>
            </w:r>
            <w:r w:rsidRPr="00623CF3">
              <w:rPr>
                <w:rFonts w:ascii="Arial" w:hAnsi="Arial" w:cs="Arial"/>
                <w:sz w:val="20"/>
                <w:szCs w:val="20"/>
              </w:rPr>
              <w:t>davčno številko</w:t>
            </w:r>
            <w:r w:rsidRPr="00623CF3">
              <w:rPr>
                <w:rFonts w:ascii="Arial" w:eastAsia="SimSun" w:hAnsi="Arial" w:cs="Arial"/>
                <w:kern w:val="2"/>
                <w:sz w:val="20"/>
                <w:szCs w:val="20"/>
                <w:lang w:eastAsia="ar-SA"/>
              </w:rPr>
              <w:t xml:space="preserve"> pa navedite slovensko davčno številko.</w:t>
            </w:r>
          </w:p>
          <w:p w14:paraId="7274539E" w14:textId="77777777" w:rsidR="005B643B" w:rsidRPr="00623CF3" w:rsidRDefault="005B643B" w:rsidP="005B643B">
            <w:pPr>
              <w:suppressAutoHyphens/>
              <w:spacing w:line="280" w:lineRule="atLeast"/>
              <w:jc w:val="both"/>
              <w:rPr>
                <w:rFonts w:ascii="Arial" w:eastAsia="SimSun" w:hAnsi="Arial" w:cs="Arial"/>
                <w:kern w:val="2"/>
                <w:sz w:val="20"/>
                <w:szCs w:val="20"/>
                <w:lang w:eastAsia="ar-SA"/>
              </w:rPr>
            </w:pPr>
            <w:r w:rsidRPr="00623CF3">
              <w:rPr>
                <w:rFonts w:ascii="Arial" w:eastAsia="SimSun" w:hAnsi="Arial" w:cs="Arial"/>
                <w:kern w:val="2"/>
                <w:sz w:val="20"/>
                <w:szCs w:val="20"/>
                <w:lang w:eastAsia="ar-SA"/>
              </w:rPr>
              <w:t xml:space="preserve">Če ste rezident za davčne namene izven Republike Slovenije, navedite državo rezidentstva za davčne namene in davčno številko, ki vam jo je izdala država rezidentstva za davčne namene. Če ste rezident za davčne namene v dveh ali celo več državah članicah/jurisdikcijah, navedite davčno številko ter državo rezidentstva za vse države, katerih rezident za davčne namene ste (glej opombo 2). </w:t>
            </w:r>
          </w:p>
          <w:p w14:paraId="73B8BC9F" w14:textId="77777777" w:rsidR="005B643B" w:rsidRPr="00623CF3" w:rsidRDefault="005B643B" w:rsidP="005B643B">
            <w:pPr>
              <w:suppressAutoHyphens/>
              <w:spacing w:line="280" w:lineRule="atLeast"/>
              <w:jc w:val="both"/>
              <w:rPr>
                <w:rFonts w:ascii="Arial" w:eastAsia="SimSun" w:hAnsi="Arial" w:cs="Arial"/>
                <w:kern w:val="2"/>
                <w:sz w:val="20"/>
                <w:szCs w:val="20"/>
                <w:lang w:eastAsia="ar-SA"/>
              </w:rPr>
            </w:pPr>
            <w:r w:rsidRPr="00623CF3">
              <w:rPr>
                <w:rFonts w:ascii="Arial" w:eastAsia="SimSun" w:hAnsi="Arial" w:cs="Arial"/>
                <w:kern w:val="2"/>
                <w:sz w:val="20"/>
                <w:szCs w:val="20"/>
                <w:lang w:eastAsia="ar-SA"/>
              </w:rPr>
              <w:t xml:space="preserve">Če ne razpolagate z </w:t>
            </w:r>
            <w:r w:rsidRPr="00623CF3">
              <w:rPr>
                <w:rFonts w:ascii="Arial" w:hAnsi="Arial" w:cs="Arial"/>
                <w:sz w:val="20"/>
                <w:szCs w:val="20"/>
              </w:rPr>
              <w:t>davčno številko države rezidentstva za davčne namene,</w:t>
            </w:r>
            <w:r w:rsidRPr="00623CF3">
              <w:rPr>
                <w:rFonts w:ascii="Arial" w:eastAsia="SimSun" w:hAnsi="Arial" w:cs="Arial"/>
                <w:kern w:val="2"/>
                <w:sz w:val="20"/>
                <w:szCs w:val="20"/>
                <w:lang w:eastAsia="ar-SA"/>
              </w:rPr>
              <w:t xml:space="preserve"> označite ustrezen razlog naveden pod A ali B:</w:t>
            </w:r>
          </w:p>
          <w:p w14:paraId="11291314" w14:textId="77777777" w:rsidR="005B643B" w:rsidRPr="00623CF3" w:rsidRDefault="005B643B" w:rsidP="005B643B">
            <w:pPr>
              <w:suppressAutoHyphens/>
              <w:spacing w:line="280" w:lineRule="atLeast"/>
              <w:jc w:val="both"/>
              <w:rPr>
                <w:rFonts w:ascii="Arial" w:eastAsia="SimSun" w:hAnsi="Arial" w:cs="Arial"/>
                <w:kern w:val="2"/>
                <w:sz w:val="20"/>
                <w:szCs w:val="20"/>
                <w:lang w:eastAsia="ar-SA"/>
              </w:rPr>
            </w:pPr>
            <w:r w:rsidRPr="00623CF3">
              <w:rPr>
                <w:rFonts w:ascii="Arial" w:eastAsia="SimSun" w:hAnsi="Arial" w:cs="Arial"/>
                <w:b/>
                <w:kern w:val="2"/>
                <w:sz w:val="20"/>
                <w:szCs w:val="20"/>
                <w:lang w:eastAsia="ar-SA"/>
              </w:rPr>
              <w:t>A</w:t>
            </w:r>
            <w:r w:rsidRPr="00623CF3">
              <w:rPr>
                <w:rFonts w:ascii="Arial" w:eastAsia="SimSun" w:hAnsi="Arial" w:cs="Arial"/>
                <w:kern w:val="2"/>
                <w:sz w:val="20"/>
                <w:szCs w:val="20"/>
                <w:lang w:eastAsia="ar-SA"/>
              </w:rPr>
              <w:t xml:space="preserve"> – država ne izdaja</w:t>
            </w:r>
            <w:r w:rsidRPr="00623CF3">
              <w:rPr>
                <w:rFonts w:ascii="Arial" w:hAnsi="Arial" w:cs="Arial"/>
                <w:sz w:val="20"/>
                <w:szCs w:val="20"/>
              </w:rPr>
              <w:t xml:space="preserve"> davčne številke</w:t>
            </w:r>
            <w:r w:rsidRPr="00623CF3">
              <w:rPr>
                <w:rFonts w:ascii="Arial" w:eastAsia="SimSun" w:hAnsi="Arial" w:cs="Arial"/>
                <w:kern w:val="2"/>
                <w:sz w:val="20"/>
                <w:szCs w:val="20"/>
                <w:lang w:eastAsia="ar-SA"/>
              </w:rPr>
              <w:t xml:space="preserve"> za svoje rezidente. </w:t>
            </w:r>
          </w:p>
          <w:p w14:paraId="6FCDAEB8" w14:textId="77777777" w:rsidR="005B643B" w:rsidRPr="00623CF3" w:rsidRDefault="005B643B" w:rsidP="005B643B">
            <w:pPr>
              <w:suppressAutoHyphens/>
              <w:spacing w:line="280" w:lineRule="atLeast"/>
              <w:jc w:val="both"/>
              <w:rPr>
                <w:rFonts w:ascii="Arial" w:eastAsia="SimSun" w:hAnsi="Arial" w:cs="Arial"/>
                <w:kern w:val="2"/>
                <w:sz w:val="20"/>
                <w:szCs w:val="20"/>
                <w:lang w:eastAsia="ar-SA"/>
              </w:rPr>
            </w:pPr>
            <w:r w:rsidRPr="00623CF3">
              <w:rPr>
                <w:rFonts w:ascii="Arial" w:eastAsia="SimSun" w:hAnsi="Arial" w:cs="Arial"/>
                <w:b/>
                <w:kern w:val="2"/>
                <w:sz w:val="20"/>
                <w:szCs w:val="20"/>
                <w:lang w:eastAsia="ar-SA"/>
              </w:rPr>
              <w:t>B</w:t>
            </w:r>
            <w:r w:rsidRPr="00623CF3">
              <w:rPr>
                <w:rFonts w:ascii="Arial" w:eastAsia="SimSun" w:hAnsi="Arial" w:cs="Arial"/>
                <w:kern w:val="2"/>
                <w:sz w:val="20"/>
                <w:szCs w:val="20"/>
                <w:lang w:eastAsia="ar-SA"/>
              </w:rPr>
              <w:t xml:space="preserve"> – </w:t>
            </w:r>
            <w:r w:rsidRPr="00623CF3">
              <w:rPr>
                <w:rFonts w:ascii="Arial" w:hAnsi="Arial" w:cs="Arial"/>
                <w:sz w:val="20"/>
                <w:szCs w:val="20"/>
              </w:rPr>
              <w:t>davčne številke</w:t>
            </w:r>
            <w:r w:rsidRPr="00623CF3">
              <w:rPr>
                <w:rFonts w:ascii="Arial" w:eastAsia="SimSun" w:hAnsi="Arial" w:cs="Arial"/>
                <w:kern w:val="2"/>
                <w:sz w:val="20"/>
                <w:szCs w:val="20"/>
                <w:lang w:eastAsia="ar-SA"/>
              </w:rPr>
              <w:t xml:space="preserve"> ali enakovredne oznake ni mogoče pridobiti</w:t>
            </w:r>
            <w:r w:rsidRPr="00623CF3">
              <w:rPr>
                <w:rFonts w:ascii="Arial" w:hAnsi="Arial" w:cs="Arial"/>
                <w:sz w:val="20"/>
                <w:szCs w:val="20"/>
              </w:rPr>
              <w:t xml:space="preserve"> </w:t>
            </w:r>
            <w:r w:rsidRPr="00623CF3">
              <w:rPr>
                <w:rFonts w:ascii="Arial" w:eastAsia="SimSun" w:hAnsi="Arial" w:cs="Arial"/>
                <w:kern w:val="2"/>
                <w:sz w:val="20"/>
                <w:szCs w:val="20"/>
                <w:lang w:eastAsia="ar-SA"/>
              </w:rPr>
              <w:t xml:space="preserve">(prosimo navedite razloge v tabeli spodaj). </w:t>
            </w:r>
          </w:p>
          <w:p w14:paraId="40B4BB7C" w14:textId="77777777" w:rsidR="005B643B" w:rsidRPr="00A8385A" w:rsidRDefault="005B643B" w:rsidP="005B643B">
            <w:pPr>
              <w:suppressAutoHyphens/>
              <w:spacing w:line="240" w:lineRule="auto"/>
              <w:jc w:val="both"/>
              <w:rPr>
                <w:rFonts w:ascii="Arial" w:eastAsia="SimSun" w:hAnsi="Arial" w:cs="Arial"/>
                <w:b/>
                <w:kern w:val="2"/>
                <w:sz w:val="20"/>
                <w:szCs w:val="20"/>
                <w:lang w:eastAsia="ar-SA"/>
              </w:rPr>
            </w:pPr>
          </w:p>
        </w:tc>
      </w:tr>
    </w:tbl>
    <w:p w14:paraId="6619C278" w14:textId="77777777" w:rsidR="005B643B" w:rsidRDefault="005B643B" w:rsidP="005B643B"/>
    <w:p w14:paraId="054651D6" w14:textId="77777777" w:rsidR="005B643B" w:rsidRDefault="005B643B" w:rsidP="005B643B"/>
    <w:tbl>
      <w:tblPr>
        <w:tblW w:w="9214" w:type="dxa"/>
        <w:tblInd w:w="-72" w:type="dxa"/>
        <w:tblCellMar>
          <w:left w:w="70" w:type="dxa"/>
          <w:right w:w="70" w:type="dxa"/>
        </w:tblCellMar>
        <w:tblLook w:val="04A0" w:firstRow="1" w:lastRow="0" w:firstColumn="1" w:lastColumn="0" w:noHBand="0" w:noVBand="1"/>
      </w:tblPr>
      <w:tblGrid>
        <w:gridCol w:w="947"/>
        <w:gridCol w:w="2360"/>
        <w:gridCol w:w="2680"/>
        <w:gridCol w:w="3227"/>
      </w:tblGrid>
      <w:tr w:rsidR="005B643B" w:rsidRPr="00795736" w14:paraId="6FC8BB4C" w14:textId="77777777" w:rsidTr="005B643B">
        <w:trPr>
          <w:trHeight w:val="765"/>
        </w:trPr>
        <w:tc>
          <w:tcPr>
            <w:tcW w:w="3307" w:type="dxa"/>
            <w:gridSpan w:val="2"/>
            <w:tcBorders>
              <w:top w:val="single" w:sz="8" w:space="0" w:color="auto"/>
              <w:left w:val="single" w:sz="8" w:space="0" w:color="auto"/>
              <w:bottom w:val="single" w:sz="4" w:space="0" w:color="auto"/>
              <w:right w:val="single" w:sz="4" w:space="0" w:color="000000"/>
            </w:tcBorders>
            <w:shd w:val="clear" w:color="000000" w:fill="D9D9D9"/>
            <w:vAlign w:val="center"/>
            <w:hideMark/>
          </w:tcPr>
          <w:p w14:paraId="4F365FDA" w14:textId="77777777" w:rsidR="005B643B" w:rsidRPr="00795736" w:rsidRDefault="005B643B" w:rsidP="005B643B">
            <w:pPr>
              <w:spacing w:after="0" w:line="240" w:lineRule="auto"/>
              <w:jc w:val="center"/>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Država rezidentstva za davčne namene</w:t>
            </w:r>
          </w:p>
        </w:tc>
        <w:tc>
          <w:tcPr>
            <w:tcW w:w="2680" w:type="dxa"/>
            <w:tcBorders>
              <w:top w:val="single" w:sz="8" w:space="0" w:color="auto"/>
              <w:left w:val="nil"/>
              <w:bottom w:val="single" w:sz="4" w:space="0" w:color="auto"/>
              <w:right w:val="single" w:sz="4" w:space="0" w:color="auto"/>
            </w:tcBorders>
            <w:shd w:val="clear" w:color="000000" w:fill="D9D9D9"/>
            <w:vAlign w:val="center"/>
            <w:hideMark/>
          </w:tcPr>
          <w:p w14:paraId="74081991" w14:textId="77777777" w:rsidR="005B643B" w:rsidRDefault="005B643B" w:rsidP="005B643B">
            <w:pPr>
              <w:spacing w:after="0" w:line="240" w:lineRule="auto"/>
              <w:jc w:val="center"/>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 xml:space="preserve"> Davčna številka </w:t>
            </w:r>
            <w:r>
              <w:rPr>
                <w:rFonts w:ascii="Arial" w:eastAsia="Times New Roman" w:hAnsi="Arial" w:cs="Arial"/>
                <w:color w:val="000000"/>
                <w:sz w:val="20"/>
                <w:szCs w:val="20"/>
                <w:lang w:eastAsia="sl-SI"/>
              </w:rPr>
              <w:t xml:space="preserve">države rezidentstva </w:t>
            </w:r>
          </w:p>
          <w:p w14:paraId="75C9B4AD" w14:textId="77777777" w:rsidR="005B643B" w:rsidRPr="00795736" w:rsidRDefault="005B643B" w:rsidP="005B643B">
            <w:pPr>
              <w:spacing w:after="0" w:line="240" w:lineRule="auto"/>
              <w:jc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(slovenska/tuja)</w:t>
            </w:r>
          </w:p>
        </w:tc>
        <w:tc>
          <w:tcPr>
            <w:tcW w:w="3227" w:type="dxa"/>
            <w:tcBorders>
              <w:top w:val="single" w:sz="8" w:space="0" w:color="auto"/>
              <w:left w:val="nil"/>
              <w:bottom w:val="single" w:sz="4" w:space="0" w:color="auto"/>
              <w:right w:val="single" w:sz="8" w:space="0" w:color="auto"/>
            </w:tcBorders>
            <w:shd w:val="clear" w:color="000000" w:fill="D9D9D9"/>
            <w:vAlign w:val="center"/>
            <w:hideMark/>
          </w:tcPr>
          <w:p w14:paraId="56254B5B" w14:textId="77777777" w:rsidR="005B643B" w:rsidRPr="00795736" w:rsidRDefault="005B643B" w:rsidP="005B643B">
            <w:pPr>
              <w:spacing w:after="0" w:line="240" w:lineRule="auto"/>
              <w:jc w:val="center"/>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Če davčna številka ni na razpolago, označite razlog A ali B</w:t>
            </w:r>
          </w:p>
        </w:tc>
      </w:tr>
      <w:tr w:rsidR="005B643B" w:rsidRPr="00795736" w14:paraId="275B7660" w14:textId="77777777" w:rsidTr="005B643B">
        <w:trPr>
          <w:trHeight w:val="300"/>
        </w:trPr>
        <w:tc>
          <w:tcPr>
            <w:tcW w:w="947" w:type="dxa"/>
            <w:tcBorders>
              <w:top w:val="nil"/>
              <w:left w:val="single" w:sz="8" w:space="0" w:color="auto"/>
              <w:bottom w:val="single" w:sz="4" w:space="0" w:color="auto"/>
              <w:right w:val="single" w:sz="4" w:space="0" w:color="auto"/>
            </w:tcBorders>
            <w:shd w:val="clear" w:color="000000" w:fill="D9D9D9"/>
            <w:vAlign w:val="center"/>
            <w:hideMark/>
          </w:tcPr>
          <w:p w14:paraId="02C63944" w14:textId="77777777" w:rsidR="005B643B" w:rsidRPr="00795736" w:rsidRDefault="005B643B" w:rsidP="005B643B">
            <w:pPr>
              <w:spacing w:after="0" w:line="240" w:lineRule="auto"/>
              <w:jc w:val="center"/>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1</w:t>
            </w:r>
          </w:p>
        </w:tc>
        <w:tc>
          <w:tcPr>
            <w:tcW w:w="2360" w:type="dxa"/>
            <w:tcBorders>
              <w:top w:val="nil"/>
              <w:left w:val="nil"/>
              <w:bottom w:val="single" w:sz="4" w:space="0" w:color="auto"/>
              <w:right w:val="single" w:sz="4" w:space="0" w:color="auto"/>
            </w:tcBorders>
            <w:shd w:val="clear" w:color="auto" w:fill="auto"/>
            <w:vAlign w:val="center"/>
            <w:hideMark/>
          </w:tcPr>
          <w:p w14:paraId="098F937D" w14:textId="77777777" w:rsidR="005B643B" w:rsidRPr="00795736" w:rsidRDefault="005B643B" w:rsidP="005B643B">
            <w:pPr>
              <w:spacing w:after="0" w:line="240" w:lineRule="auto"/>
              <w:jc w:val="both"/>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 </w:t>
            </w:r>
          </w:p>
        </w:tc>
        <w:tc>
          <w:tcPr>
            <w:tcW w:w="2680" w:type="dxa"/>
            <w:tcBorders>
              <w:top w:val="nil"/>
              <w:left w:val="nil"/>
              <w:bottom w:val="single" w:sz="4" w:space="0" w:color="auto"/>
              <w:right w:val="single" w:sz="4" w:space="0" w:color="auto"/>
            </w:tcBorders>
            <w:shd w:val="clear" w:color="auto" w:fill="auto"/>
            <w:vAlign w:val="center"/>
            <w:hideMark/>
          </w:tcPr>
          <w:p w14:paraId="6419D536" w14:textId="77777777" w:rsidR="005B643B" w:rsidRPr="00795736" w:rsidRDefault="005B643B" w:rsidP="005B643B">
            <w:pPr>
              <w:spacing w:after="0" w:line="240" w:lineRule="auto"/>
              <w:jc w:val="both"/>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 </w:t>
            </w:r>
          </w:p>
        </w:tc>
        <w:tc>
          <w:tcPr>
            <w:tcW w:w="3227" w:type="dxa"/>
            <w:tcBorders>
              <w:top w:val="nil"/>
              <w:left w:val="nil"/>
              <w:bottom w:val="single" w:sz="4" w:space="0" w:color="auto"/>
              <w:right w:val="single" w:sz="8" w:space="0" w:color="auto"/>
            </w:tcBorders>
            <w:shd w:val="clear" w:color="auto" w:fill="auto"/>
            <w:vAlign w:val="center"/>
            <w:hideMark/>
          </w:tcPr>
          <w:p w14:paraId="4E156F4B" w14:textId="77777777" w:rsidR="005B643B" w:rsidRPr="00795736" w:rsidRDefault="005B643B" w:rsidP="005B643B">
            <w:pPr>
              <w:spacing w:after="0" w:line="240" w:lineRule="auto"/>
              <w:jc w:val="both"/>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 </w:t>
            </w:r>
          </w:p>
        </w:tc>
      </w:tr>
      <w:tr w:rsidR="005B643B" w:rsidRPr="00795736" w14:paraId="6FA579C9" w14:textId="77777777" w:rsidTr="005B643B">
        <w:trPr>
          <w:trHeight w:val="300"/>
        </w:trPr>
        <w:tc>
          <w:tcPr>
            <w:tcW w:w="947" w:type="dxa"/>
            <w:tcBorders>
              <w:top w:val="nil"/>
              <w:left w:val="single" w:sz="8" w:space="0" w:color="auto"/>
              <w:bottom w:val="single" w:sz="4" w:space="0" w:color="auto"/>
              <w:right w:val="single" w:sz="4" w:space="0" w:color="auto"/>
            </w:tcBorders>
            <w:shd w:val="clear" w:color="000000" w:fill="D9D9D9"/>
            <w:vAlign w:val="center"/>
            <w:hideMark/>
          </w:tcPr>
          <w:p w14:paraId="7AD90A74" w14:textId="77777777" w:rsidR="005B643B" w:rsidRPr="00795736" w:rsidRDefault="005B643B" w:rsidP="005B643B">
            <w:pPr>
              <w:spacing w:after="0" w:line="240" w:lineRule="auto"/>
              <w:jc w:val="center"/>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2</w:t>
            </w:r>
          </w:p>
        </w:tc>
        <w:tc>
          <w:tcPr>
            <w:tcW w:w="2360" w:type="dxa"/>
            <w:tcBorders>
              <w:top w:val="nil"/>
              <w:left w:val="nil"/>
              <w:bottom w:val="single" w:sz="4" w:space="0" w:color="auto"/>
              <w:right w:val="single" w:sz="4" w:space="0" w:color="auto"/>
            </w:tcBorders>
            <w:shd w:val="clear" w:color="auto" w:fill="auto"/>
            <w:vAlign w:val="center"/>
            <w:hideMark/>
          </w:tcPr>
          <w:p w14:paraId="7372EC37" w14:textId="77777777" w:rsidR="005B643B" w:rsidRPr="00795736" w:rsidRDefault="005B643B" w:rsidP="005B643B">
            <w:pPr>
              <w:spacing w:after="0" w:line="240" w:lineRule="auto"/>
              <w:jc w:val="both"/>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 </w:t>
            </w:r>
          </w:p>
        </w:tc>
        <w:tc>
          <w:tcPr>
            <w:tcW w:w="2680" w:type="dxa"/>
            <w:tcBorders>
              <w:top w:val="nil"/>
              <w:left w:val="nil"/>
              <w:bottom w:val="single" w:sz="4" w:space="0" w:color="auto"/>
              <w:right w:val="single" w:sz="4" w:space="0" w:color="auto"/>
            </w:tcBorders>
            <w:shd w:val="clear" w:color="auto" w:fill="auto"/>
            <w:vAlign w:val="center"/>
            <w:hideMark/>
          </w:tcPr>
          <w:p w14:paraId="1ADCDF5C" w14:textId="77777777" w:rsidR="005B643B" w:rsidRPr="00795736" w:rsidRDefault="005B643B" w:rsidP="005B643B">
            <w:pPr>
              <w:spacing w:after="0" w:line="240" w:lineRule="auto"/>
              <w:jc w:val="both"/>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 </w:t>
            </w:r>
          </w:p>
        </w:tc>
        <w:tc>
          <w:tcPr>
            <w:tcW w:w="3227" w:type="dxa"/>
            <w:tcBorders>
              <w:top w:val="nil"/>
              <w:left w:val="nil"/>
              <w:bottom w:val="single" w:sz="4" w:space="0" w:color="auto"/>
              <w:right w:val="single" w:sz="8" w:space="0" w:color="auto"/>
            </w:tcBorders>
            <w:shd w:val="clear" w:color="auto" w:fill="auto"/>
            <w:vAlign w:val="center"/>
            <w:hideMark/>
          </w:tcPr>
          <w:p w14:paraId="26719D1F" w14:textId="77777777" w:rsidR="005B643B" w:rsidRPr="00795736" w:rsidRDefault="005B643B" w:rsidP="005B643B">
            <w:pPr>
              <w:spacing w:after="0" w:line="240" w:lineRule="auto"/>
              <w:jc w:val="both"/>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 </w:t>
            </w:r>
          </w:p>
        </w:tc>
      </w:tr>
      <w:tr w:rsidR="005B643B" w:rsidRPr="00795736" w14:paraId="644031E3" w14:textId="77777777" w:rsidTr="005B643B">
        <w:trPr>
          <w:trHeight w:val="315"/>
        </w:trPr>
        <w:tc>
          <w:tcPr>
            <w:tcW w:w="947" w:type="dxa"/>
            <w:tcBorders>
              <w:top w:val="nil"/>
              <w:left w:val="single" w:sz="8" w:space="0" w:color="auto"/>
              <w:bottom w:val="single" w:sz="8" w:space="0" w:color="auto"/>
              <w:right w:val="single" w:sz="4" w:space="0" w:color="auto"/>
            </w:tcBorders>
            <w:shd w:val="clear" w:color="000000" w:fill="D9D9D9"/>
            <w:vAlign w:val="center"/>
            <w:hideMark/>
          </w:tcPr>
          <w:p w14:paraId="3A3E17D2" w14:textId="77777777" w:rsidR="005B643B" w:rsidRPr="00795736" w:rsidRDefault="005B643B" w:rsidP="005B643B">
            <w:pPr>
              <w:spacing w:after="0" w:line="240" w:lineRule="auto"/>
              <w:jc w:val="center"/>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3</w:t>
            </w:r>
          </w:p>
        </w:tc>
        <w:tc>
          <w:tcPr>
            <w:tcW w:w="2360" w:type="dxa"/>
            <w:tcBorders>
              <w:top w:val="nil"/>
              <w:left w:val="nil"/>
              <w:bottom w:val="single" w:sz="8" w:space="0" w:color="auto"/>
              <w:right w:val="single" w:sz="4" w:space="0" w:color="auto"/>
            </w:tcBorders>
            <w:shd w:val="clear" w:color="auto" w:fill="auto"/>
            <w:vAlign w:val="center"/>
            <w:hideMark/>
          </w:tcPr>
          <w:p w14:paraId="7B249A3E" w14:textId="77777777" w:rsidR="005B643B" w:rsidRPr="00795736" w:rsidRDefault="005B643B" w:rsidP="005B643B">
            <w:pPr>
              <w:spacing w:after="0" w:line="240" w:lineRule="auto"/>
              <w:jc w:val="both"/>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 </w:t>
            </w:r>
          </w:p>
        </w:tc>
        <w:tc>
          <w:tcPr>
            <w:tcW w:w="2680" w:type="dxa"/>
            <w:tcBorders>
              <w:top w:val="nil"/>
              <w:left w:val="nil"/>
              <w:bottom w:val="single" w:sz="8" w:space="0" w:color="auto"/>
              <w:right w:val="single" w:sz="4" w:space="0" w:color="auto"/>
            </w:tcBorders>
            <w:shd w:val="clear" w:color="auto" w:fill="auto"/>
            <w:vAlign w:val="center"/>
            <w:hideMark/>
          </w:tcPr>
          <w:p w14:paraId="463E3D40" w14:textId="77777777" w:rsidR="005B643B" w:rsidRPr="00795736" w:rsidRDefault="005B643B" w:rsidP="005B643B">
            <w:pPr>
              <w:spacing w:after="0" w:line="240" w:lineRule="auto"/>
              <w:jc w:val="both"/>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 </w:t>
            </w:r>
          </w:p>
        </w:tc>
        <w:tc>
          <w:tcPr>
            <w:tcW w:w="3227" w:type="dxa"/>
            <w:tcBorders>
              <w:top w:val="nil"/>
              <w:left w:val="nil"/>
              <w:bottom w:val="single" w:sz="8" w:space="0" w:color="auto"/>
              <w:right w:val="single" w:sz="8" w:space="0" w:color="auto"/>
            </w:tcBorders>
            <w:shd w:val="clear" w:color="auto" w:fill="auto"/>
            <w:vAlign w:val="center"/>
            <w:hideMark/>
          </w:tcPr>
          <w:p w14:paraId="5CC09C7C" w14:textId="77777777" w:rsidR="005B643B" w:rsidRPr="00795736" w:rsidRDefault="005B643B" w:rsidP="005B643B">
            <w:pPr>
              <w:spacing w:after="0" w:line="240" w:lineRule="auto"/>
              <w:jc w:val="both"/>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 </w:t>
            </w:r>
          </w:p>
        </w:tc>
      </w:tr>
    </w:tbl>
    <w:p w14:paraId="0DC6C070" w14:textId="77777777" w:rsidR="005B643B" w:rsidRDefault="005B643B" w:rsidP="005B643B"/>
    <w:p w14:paraId="1CD13C8A" w14:textId="77777777" w:rsidR="005B643B" w:rsidRDefault="005B643B" w:rsidP="005B643B">
      <w:r w:rsidRPr="00795736">
        <w:rPr>
          <w:rFonts w:ascii="Arial" w:eastAsia="SimSun" w:hAnsi="Arial" w:cs="Arial"/>
          <w:color w:val="000000" w:themeColor="text1"/>
          <w:kern w:val="2"/>
          <w:sz w:val="20"/>
          <w:szCs w:val="20"/>
          <w:lang w:eastAsia="ar-SA"/>
        </w:rPr>
        <w:t>Če ste zgoraj označili razlog B, obrazložite, zakaj niste uspeli pridobiti</w:t>
      </w:r>
      <w:r w:rsidRPr="00795736">
        <w:rPr>
          <w:rFonts w:ascii="Arial" w:eastAsia="Times New Roman" w:hAnsi="Arial" w:cs="Times New Roman"/>
          <w:color w:val="000000" w:themeColor="text1"/>
          <w:sz w:val="20"/>
          <w:szCs w:val="24"/>
        </w:rPr>
        <w:t xml:space="preserve"> </w:t>
      </w:r>
      <w:r>
        <w:rPr>
          <w:rFonts w:ascii="Arial" w:eastAsia="Times New Roman" w:hAnsi="Arial" w:cs="Times New Roman"/>
          <w:color w:val="000000" w:themeColor="text1"/>
          <w:sz w:val="20"/>
          <w:szCs w:val="24"/>
        </w:rPr>
        <w:t xml:space="preserve">tuje </w:t>
      </w:r>
      <w:r w:rsidRPr="00795736">
        <w:rPr>
          <w:rFonts w:ascii="Arial" w:eastAsia="Times New Roman" w:hAnsi="Arial" w:cs="Times New Roman"/>
          <w:color w:val="000000" w:themeColor="text1"/>
          <w:sz w:val="20"/>
          <w:szCs w:val="24"/>
        </w:rPr>
        <w:t>davčne številke</w:t>
      </w:r>
      <w:r w:rsidRPr="00795736">
        <w:rPr>
          <w:rFonts w:ascii="Arial" w:eastAsia="SimSun" w:hAnsi="Arial" w:cs="Arial"/>
          <w:color w:val="000000" w:themeColor="text1"/>
          <w:kern w:val="2"/>
          <w:sz w:val="20"/>
          <w:szCs w:val="20"/>
          <w:lang w:eastAsia="ar-SA"/>
        </w:rPr>
        <w:t>.</w:t>
      </w:r>
    </w:p>
    <w:tbl>
      <w:tblPr>
        <w:tblW w:w="9214" w:type="dxa"/>
        <w:tblInd w:w="-72" w:type="dxa"/>
        <w:tblCellMar>
          <w:left w:w="70" w:type="dxa"/>
          <w:right w:w="70" w:type="dxa"/>
        </w:tblCellMar>
        <w:tblLook w:val="04A0" w:firstRow="1" w:lastRow="0" w:firstColumn="1" w:lastColumn="0" w:noHBand="0" w:noVBand="1"/>
      </w:tblPr>
      <w:tblGrid>
        <w:gridCol w:w="947"/>
        <w:gridCol w:w="8267"/>
      </w:tblGrid>
      <w:tr w:rsidR="005B643B" w:rsidRPr="00795736" w14:paraId="2778C780" w14:textId="77777777" w:rsidTr="005B643B">
        <w:trPr>
          <w:trHeight w:val="300"/>
        </w:trPr>
        <w:tc>
          <w:tcPr>
            <w:tcW w:w="94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679A237" w14:textId="77777777" w:rsidR="005B643B" w:rsidRPr="00795736" w:rsidRDefault="005B643B" w:rsidP="005B643B">
            <w:pPr>
              <w:spacing w:after="0" w:line="240" w:lineRule="auto"/>
              <w:jc w:val="center"/>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1</w:t>
            </w:r>
          </w:p>
        </w:tc>
        <w:tc>
          <w:tcPr>
            <w:tcW w:w="8267" w:type="dxa"/>
            <w:tcBorders>
              <w:top w:val="single" w:sz="4" w:space="0" w:color="auto"/>
              <w:left w:val="nil"/>
              <w:bottom w:val="single" w:sz="4" w:space="0" w:color="auto"/>
              <w:right w:val="single" w:sz="4" w:space="0" w:color="000000"/>
            </w:tcBorders>
            <w:shd w:val="clear" w:color="auto" w:fill="auto"/>
            <w:vAlign w:val="center"/>
            <w:hideMark/>
          </w:tcPr>
          <w:p w14:paraId="13510D52" w14:textId="77777777" w:rsidR="005B643B" w:rsidRPr="00795736" w:rsidRDefault="005B643B" w:rsidP="005B643B">
            <w:pPr>
              <w:spacing w:after="0" w:line="240" w:lineRule="auto"/>
              <w:jc w:val="center"/>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 </w:t>
            </w:r>
          </w:p>
        </w:tc>
      </w:tr>
      <w:tr w:rsidR="005B643B" w:rsidRPr="00795736" w14:paraId="4A89F990" w14:textId="77777777" w:rsidTr="005B643B">
        <w:trPr>
          <w:trHeight w:val="300"/>
        </w:trPr>
        <w:tc>
          <w:tcPr>
            <w:tcW w:w="947" w:type="dxa"/>
            <w:tcBorders>
              <w:top w:val="nil"/>
              <w:left w:val="single" w:sz="4" w:space="0" w:color="auto"/>
              <w:bottom w:val="single" w:sz="4" w:space="0" w:color="auto"/>
              <w:right w:val="single" w:sz="4" w:space="0" w:color="auto"/>
            </w:tcBorders>
            <w:shd w:val="clear" w:color="000000" w:fill="D9D9D9"/>
            <w:vAlign w:val="center"/>
            <w:hideMark/>
          </w:tcPr>
          <w:p w14:paraId="5F8A42A1" w14:textId="77777777" w:rsidR="005B643B" w:rsidRPr="00795736" w:rsidRDefault="005B643B" w:rsidP="005B643B">
            <w:pPr>
              <w:spacing w:after="0" w:line="240" w:lineRule="auto"/>
              <w:jc w:val="center"/>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2</w:t>
            </w:r>
          </w:p>
        </w:tc>
        <w:tc>
          <w:tcPr>
            <w:tcW w:w="8267" w:type="dxa"/>
            <w:tcBorders>
              <w:top w:val="single" w:sz="4" w:space="0" w:color="auto"/>
              <w:left w:val="nil"/>
              <w:bottom w:val="single" w:sz="4" w:space="0" w:color="auto"/>
              <w:right w:val="single" w:sz="4" w:space="0" w:color="000000"/>
            </w:tcBorders>
            <w:shd w:val="clear" w:color="auto" w:fill="auto"/>
            <w:vAlign w:val="center"/>
            <w:hideMark/>
          </w:tcPr>
          <w:p w14:paraId="562AFF1E" w14:textId="77777777" w:rsidR="005B643B" w:rsidRPr="00795736" w:rsidRDefault="005B643B" w:rsidP="005B643B">
            <w:pPr>
              <w:spacing w:after="0" w:line="240" w:lineRule="auto"/>
              <w:jc w:val="center"/>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 </w:t>
            </w:r>
          </w:p>
        </w:tc>
      </w:tr>
      <w:tr w:rsidR="005B643B" w:rsidRPr="00795736" w14:paraId="10ACB86A" w14:textId="77777777" w:rsidTr="005B643B">
        <w:trPr>
          <w:trHeight w:val="300"/>
        </w:trPr>
        <w:tc>
          <w:tcPr>
            <w:tcW w:w="947" w:type="dxa"/>
            <w:tcBorders>
              <w:top w:val="nil"/>
              <w:left w:val="single" w:sz="4" w:space="0" w:color="auto"/>
              <w:bottom w:val="single" w:sz="4" w:space="0" w:color="auto"/>
              <w:right w:val="single" w:sz="4" w:space="0" w:color="auto"/>
            </w:tcBorders>
            <w:shd w:val="clear" w:color="000000" w:fill="D9D9D9"/>
            <w:vAlign w:val="center"/>
            <w:hideMark/>
          </w:tcPr>
          <w:p w14:paraId="2A37F716" w14:textId="77777777" w:rsidR="005B643B" w:rsidRPr="00795736" w:rsidRDefault="005B643B" w:rsidP="005B643B">
            <w:pPr>
              <w:spacing w:after="0" w:line="240" w:lineRule="auto"/>
              <w:jc w:val="center"/>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3</w:t>
            </w:r>
          </w:p>
        </w:tc>
        <w:tc>
          <w:tcPr>
            <w:tcW w:w="8267" w:type="dxa"/>
            <w:tcBorders>
              <w:top w:val="single" w:sz="4" w:space="0" w:color="auto"/>
              <w:left w:val="nil"/>
              <w:bottom w:val="single" w:sz="4" w:space="0" w:color="auto"/>
              <w:right w:val="single" w:sz="4" w:space="0" w:color="000000"/>
            </w:tcBorders>
            <w:shd w:val="clear" w:color="auto" w:fill="auto"/>
            <w:vAlign w:val="center"/>
            <w:hideMark/>
          </w:tcPr>
          <w:p w14:paraId="400EBE70" w14:textId="77777777" w:rsidR="005B643B" w:rsidRPr="00795736" w:rsidRDefault="005B643B" w:rsidP="005B643B">
            <w:pPr>
              <w:spacing w:after="0" w:line="240" w:lineRule="auto"/>
              <w:jc w:val="center"/>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 </w:t>
            </w:r>
          </w:p>
        </w:tc>
      </w:tr>
    </w:tbl>
    <w:p w14:paraId="4D2B794C" w14:textId="77777777" w:rsidR="005B643B" w:rsidRPr="00A8385A" w:rsidRDefault="005B643B" w:rsidP="005B643B">
      <w:pPr>
        <w:suppressAutoHyphens/>
        <w:spacing w:line="240" w:lineRule="auto"/>
        <w:jc w:val="both"/>
        <w:rPr>
          <w:rFonts w:ascii="Arial" w:eastAsia="SimSun" w:hAnsi="Arial" w:cs="Arial"/>
          <w:kern w:val="2"/>
          <w:sz w:val="20"/>
          <w:szCs w:val="20"/>
          <w:lang w:eastAsia="ar-SA"/>
        </w:rPr>
      </w:pPr>
      <w:r w:rsidRPr="00A8385A">
        <w:rPr>
          <w:rFonts w:ascii="Arial" w:eastAsia="SimSun" w:hAnsi="Arial" w:cs="Arial"/>
          <w:kern w:val="2"/>
          <w:sz w:val="20"/>
          <w:szCs w:val="20"/>
          <w:lang w:eastAsia="ar-SA"/>
        </w:rPr>
        <w:tab/>
      </w:r>
    </w:p>
    <w:p w14:paraId="17D93AB1" w14:textId="77777777" w:rsidR="005B643B" w:rsidRPr="00496195" w:rsidRDefault="005B643B" w:rsidP="005B643B">
      <w:pPr>
        <w:suppressAutoHyphens/>
        <w:spacing w:line="240" w:lineRule="auto"/>
        <w:jc w:val="both"/>
        <w:rPr>
          <w:rFonts w:ascii="Arial" w:eastAsia="SimSun" w:hAnsi="Arial" w:cs="Arial"/>
          <w:color w:val="FF0000"/>
          <w:kern w:val="2"/>
          <w:sz w:val="20"/>
          <w:szCs w:val="20"/>
          <w:lang w:eastAsia="ar-SA"/>
        </w:rPr>
      </w:pPr>
    </w:p>
    <w:p w14:paraId="03AD693A" w14:textId="56C9B0D2" w:rsidR="000E7D84" w:rsidRDefault="000E7D84" w:rsidP="005B643B"/>
    <w:tbl>
      <w:tblPr>
        <w:tblW w:w="9214" w:type="dxa"/>
        <w:tblInd w:w="-72" w:type="dxa"/>
        <w:tblCellMar>
          <w:left w:w="70" w:type="dxa"/>
          <w:right w:w="70" w:type="dxa"/>
        </w:tblCellMar>
        <w:tblLook w:val="04A0" w:firstRow="1" w:lastRow="0" w:firstColumn="1" w:lastColumn="0" w:noHBand="0" w:noVBand="1"/>
      </w:tblPr>
      <w:tblGrid>
        <w:gridCol w:w="9214"/>
      </w:tblGrid>
      <w:tr w:rsidR="000E7D84" w:rsidRPr="00A51395" w14:paraId="05AB26FA" w14:textId="77777777" w:rsidTr="0088026B">
        <w:trPr>
          <w:trHeight w:val="406"/>
        </w:trPr>
        <w:tc>
          <w:tcPr>
            <w:tcW w:w="9214" w:type="dxa"/>
            <w:tcBorders>
              <w:top w:val="single" w:sz="8" w:space="0" w:color="auto"/>
              <w:left w:val="single" w:sz="8" w:space="0" w:color="auto"/>
              <w:bottom w:val="single" w:sz="8" w:space="0" w:color="auto"/>
              <w:right w:val="single" w:sz="8" w:space="0" w:color="auto"/>
            </w:tcBorders>
            <w:shd w:val="clear" w:color="000000" w:fill="F2DCDB"/>
            <w:noWrap/>
            <w:vAlign w:val="center"/>
            <w:hideMark/>
          </w:tcPr>
          <w:p w14:paraId="35AE9587" w14:textId="16B47C47" w:rsidR="000E7D84" w:rsidRPr="00A51395" w:rsidRDefault="000E7D84" w:rsidP="0088026B">
            <w:pPr>
              <w:spacing w:after="0" w:line="240" w:lineRule="auto"/>
              <w:jc w:val="both"/>
              <w:rPr>
                <w:rFonts w:ascii="Arial" w:eastAsia="Times New Roman" w:hAnsi="Arial" w:cs="Arial"/>
                <w:b/>
                <w:bCs/>
                <w:color w:val="000000"/>
                <w:lang w:eastAsia="sl-SI"/>
              </w:rPr>
            </w:pPr>
            <w:r>
              <w:lastRenderedPageBreak/>
              <w:br w:type="page"/>
            </w:r>
            <w:r w:rsidRPr="00A51395">
              <w:rPr>
                <w:rFonts w:ascii="Arial" w:eastAsia="Times New Roman" w:hAnsi="Arial" w:cs="Arial"/>
                <w:b/>
                <w:bCs/>
                <w:color w:val="000000"/>
                <w:lang w:eastAsia="sl-SI"/>
              </w:rPr>
              <w:t xml:space="preserve">Oddelek </w:t>
            </w:r>
            <w:r>
              <w:rPr>
                <w:rFonts w:ascii="Arial" w:eastAsia="Times New Roman" w:hAnsi="Arial" w:cs="Arial"/>
                <w:b/>
                <w:bCs/>
                <w:color w:val="000000"/>
                <w:lang w:eastAsia="sl-SI"/>
              </w:rPr>
              <w:t xml:space="preserve">3 </w:t>
            </w:r>
            <w:r w:rsidRPr="005E77BC">
              <w:rPr>
                <w:rFonts w:ascii="Arial" w:eastAsia="Times New Roman" w:hAnsi="Arial" w:cs="Arial"/>
                <w:b/>
                <w:bCs/>
                <w:color w:val="000000"/>
                <w:lang w:eastAsia="sl-SI"/>
              </w:rPr>
              <w:t>– Vrsta Obvladujoče osebe</w:t>
            </w:r>
            <w:r>
              <w:rPr>
                <w:rFonts w:ascii="Arial" w:hAnsi="Arial" w:cs="Arial"/>
                <w:b/>
                <w:sz w:val="20"/>
                <w:szCs w:val="20"/>
              </w:rPr>
              <w:t xml:space="preserve"> </w:t>
            </w:r>
          </w:p>
        </w:tc>
      </w:tr>
    </w:tbl>
    <w:p w14:paraId="1202EA83" w14:textId="77777777" w:rsidR="000E7D84" w:rsidRDefault="000E7D84" w:rsidP="000E7D84">
      <w:pPr>
        <w:suppressAutoHyphens/>
        <w:spacing w:line="240" w:lineRule="auto"/>
        <w:jc w:val="both"/>
        <w:rPr>
          <w:rFonts w:ascii="Arial" w:hAnsi="Arial" w:cs="Arial"/>
          <w:sz w:val="20"/>
          <w:szCs w:val="20"/>
        </w:rPr>
      </w:pPr>
    </w:p>
    <w:p w14:paraId="14EB6515" w14:textId="77777777" w:rsidR="000E7D84" w:rsidRDefault="000E7D84" w:rsidP="00751B14">
      <w:pPr>
        <w:suppressAutoHyphens/>
        <w:spacing w:line="240" w:lineRule="auto"/>
        <w:jc w:val="both"/>
        <w:rPr>
          <w:rFonts w:ascii="Arial" w:hAnsi="Arial" w:cs="Arial"/>
          <w:sz w:val="20"/>
          <w:szCs w:val="20"/>
        </w:rPr>
      </w:pPr>
      <w:r>
        <w:rPr>
          <w:rFonts w:ascii="Arial" w:hAnsi="Arial" w:cs="Arial"/>
          <w:sz w:val="20"/>
          <w:szCs w:val="20"/>
        </w:rPr>
        <w:t>Prosimo označite v</w:t>
      </w:r>
      <w:r w:rsidRPr="00123A75">
        <w:rPr>
          <w:rFonts w:ascii="Arial" w:hAnsi="Arial" w:cs="Arial"/>
          <w:sz w:val="20"/>
          <w:szCs w:val="20"/>
        </w:rPr>
        <w:t xml:space="preserve"> </w:t>
      </w:r>
      <w:r>
        <w:rPr>
          <w:rFonts w:ascii="Arial" w:hAnsi="Arial" w:cs="Arial"/>
          <w:sz w:val="20"/>
          <w:szCs w:val="20"/>
        </w:rPr>
        <w:t>tabeli vrsto Obvladujoče osebe v Subjektu:</w:t>
      </w:r>
    </w:p>
    <w:tbl>
      <w:tblPr>
        <w:tblStyle w:val="Tabelamrea"/>
        <w:tblW w:w="9140" w:type="dxa"/>
        <w:jc w:val="center"/>
        <w:tblLook w:val="04A0" w:firstRow="1" w:lastRow="0" w:firstColumn="1" w:lastColumn="0" w:noHBand="0" w:noVBand="1"/>
      </w:tblPr>
      <w:tblGrid>
        <w:gridCol w:w="8432"/>
        <w:gridCol w:w="708"/>
      </w:tblGrid>
      <w:tr w:rsidR="00751B14" w:rsidRPr="00751B14" w14:paraId="41434649" w14:textId="77777777" w:rsidTr="00CC4CF9">
        <w:trPr>
          <w:trHeight w:val="245"/>
          <w:jc w:val="center"/>
        </w:trPr>
        <w:tc>
          <w:tcPr>
            <w:tcW w:w="8432" w:type="dxa"/>
            <w:vAlign w:val="center"/>
          </w:tcPr>
          <w:p w14:paraId="73182095" w14:textId="77777777" w:rsidR="00751B14" w:rsidRPr="00751B14" w:rsidRDefault="00751B14" w:rsidP="00751B14">
            <w:pPr>
              <w:numPr>
                <w:ilvl w:val="0"/>
                <w:numId w:val="25"/>
              </w:numPr>
              <w:suppressAutoHyphens/>
              <w:spacing w:after="200"/>
              <w:jc w:val="both"/>
              <w:rPr>
                <w:rFonts w:ascii="Arial" w:hAnsi="Arial" w:cs="Arial"/>
                <w:sz w:val="20"/>
                <w:szCs w:val="20"/>
              </w:rPr>
            </w:pPr>
            <w:r w:rsidRPr="00751B14">
              <w:rPr>
                <w:rFonts w:ascii="Arial" w:hAnsi="Arial" w:cs="Arial"/>
                <w:sz w:val="20"/>
                <w:szCs w:val="20"/>
              </w:rPr>
              <w:t>Obvladujoča oseba pravne osebe – lastniški nadzor</w:t>
            </w:r>
          </w:p>
        </w:tc>
        <w:tc>
          <w:tcPr>
            <w:tcW w:w="708" w:type="dxa"/>
            <w:vAlign w:val="center"/>
          </w:tcPr>
          <w:p w14:paraId="7FA6E8F0" w14:textId="77777777" w:rsidR="00751B14" w:rsidRPr="00751B14" w:rsidRDefault="00751B14" w:rsidP="00751B14">
            <w:pPr>
              <w:suppressAutoHyphens/>
              <w:spacing w:after="200"/>
              <w:jc w:val="both"/>
              <w:rPr>
                <w:rFonts w:ascii="Arial" w:hAnsi="Arial" w:cs="Arial"/>
                <w:sz w:val="20"/>
                <w:szCs w:val="20"/>
              </w:rPr>
            </w:pPr>
          </w:p>
        </w:tc>
      </w:tr>
      <w:tr w:rsidR="00751B14" w:rsidRPr="00751B14" w14:paraId="3322D519" w14:textId="77777777" w:rsidTr="00CC4CF9">
        <w:trPr>
          <w:trHeight w:val="502"/>
          <w:jc w:val="center"/>
        </w:trPr>
        <w:tc>
          <w:tcPr>
            <w:tcW w:w="8432" w:type="dxa"/>
            <w:vAlign w:val="center"/>
          </w:tcPr>
          <w:p w14:paraId="4CEC252D" w14:textId="77777777" w:rsidR="00751B14" w:rsidRPr="00751B14" w:rsidRDefault="00751B14" w:rsidP="00751B14">
            <w:pPr>
              <w:numPr>
                <w:ilvl w:val="0"/>
                <w:numId w:val="25"/>
              </w:numPr>
              <w:suppressAutoHyphens/>
              <w:spacing w:after="200"/>
              <w:jc w:val="both"/>
              <w:rPr>
                <w:rFonts w:ascii="Arial" w:hAnsi="Arial" w:cs="Arial"/>
                <w:sz w:val="20"/>
                <w:szCs w:val="20"/>
              </w:rPr>
            </w:pPr>
            <w:r w:rsidRPr="00751B14">
              <w:rPr>
                <w:rFonts w:ascii="Arial" w:hAnsi="Arial" w:cs="Arial"/>
                <w:sz w:val="20"/>
                <w:szCs w:val="20"/>
              </w:rPr>
              <w:t>Obvladujoča oseba pravne osebe – nadzor z drugimi sredstvi (npr. na podlagi  pogodbe)</w:t>
            </w:r>
          </w:p>
        </w:tc>
        <w:tc>
          <w:tcPr>
            <w:tcW w:w="708" w:type="dxa"/>
            <w:vAlign w:val="center"/>
          </w:tcPr>
          <w:p w14:paraId="1A5B1434" w14:textId="77777777" w:rsidR="00751B14" w:rsidRPr="00751B14" w:rsidRDefault="00751B14" w:rsidP="00751B14">
            <w:pPr>
              <w:suppressAutoHyphens/>
              <w:spacing w:after="200"/>
              <w:jc w:val="both"/>
              <w:rPr>
                <w:rFonts w:ascii="Arial" w:hAnsi="Arial" w:cs="Arial"/>
                <w:sz w:val="20"/>
                <w:szCs w:val="20"/>
              </w:rPr>
            </w:pPr>
          </w:p>
        </w:tc>
      </w:tr>
      <w:tr w:rsidR="00751B14" w:rsidRPr="00751B14" w14:paraId="51B4CA20" w14:textId="77777777" w:rsidTr="00CC4CF9">
        <w:trPr>
          <w:trHeight w:val="514"/>
          <w:jc w:val="center"/>
        </w:trPr>
        <w:tc>
          <w:tcPr>
            <w:tcW w:w="8432" w:type="dxa"/>
            <w:vAlign w:val="center"/>
          </w:tcPr>
          <w:p w14:paraId="5A56017D" w14:textId="77777777" w:rsidR="00751B14" w:rsidRPr="00751B14" w:rsidRDefault="00751B14" w:rsidP="00751B14">
            <w:pPr>
              <w:numPr>
                <w:ilvl w:val="0"/>
                <w:numId w:val="25"/>
              </w:numPr>
              <w:suppressAutoHyphens/>
              <w:spacing w:after="200"/>
              <w:jc w:val="both"/>
              <w:rPr>
                <w:rFonts w:ascii="Arial" w:hAnsi="Arial" w:cs="Arial"/>
                <w:sz w:val="20"/>
                <w:szCs w:val="20"/>
              </w:rPr>
            </w:pPr>
            <w:r w:rsidRPr="00751B14">
              <w:rPr>
                <w:rFonts w:ascii="Arial" w:hAnsi="Arial" w:cs="Arial"/>
                <w:sz w:val="20"/>
                <w:szCs w:val="20"/>
              </w:rPr>
              <w:t>Obvladujoča oseba pravne osebe - v</w:t>
            </w:r>
            <w:r w:rsidRPr="00751B14">
              <w:rPr>
                <w:rFonts w:ascii="Arial" w:hAnsi="Arial" w:cs="Arial"/>
                <w:bCs/>
                <w:sz w:val="20"/>
                <w:szCs w:val="20"/>
              </w:rPr>
              <w:t>išji vodstveni delavec (zakoniti zastopniki, člani uprave, poslovodstvo…)</w:t>
            </w:r>
          </w:p>
        </w:tc>
        <w:tc>
          <w:tcPr>
            <w:tcW w:w="708" w:type="dxa"/>
            <w:vAlign w:val="center"/>
          </w:tcPr>
          <w:p w14:paraId="3083F758" w14:textId="77777777" w:rsidR="00751B14" w:rsidRPr="00751B14" w:rsidRDefault="00751B14" w:rsidP="00751B14">
            <w:pPr>
              <w:suppressAutoHyphens/>
              <w:spacing w:after="200"/>
              <w:jc w:val="both"/>
              <w:rPr>
                <w:rFonts w:ascii="Arial" w:hAnsi="Arial" w:cs="Arial"/>
                <w:sz w:val="20"/>
                <w:szCs w:val="20"/>
              </w:rPr>
            </w:pPr>
          </w:p>
        </w:tc>
      </w:tr>
      <w:tr w:rsidR="00751B14" w:rsidRPr="00751B14" w14:paraId="7D3E0A09" w14:textId="77777777" w:rsidTr="00CC4CF9">
        <w:trPr>
          <w:trHeight w:val="245"/>
          <w:jc w:val="center"/>
        </w:trPr>
        <w:tc>
          <w:tcPr>
            <w:tcW w:w="8432" w:type="dxa"/>
            <w:vAlign w:val="center"/>
          </w:tcPr>
          <w:p w14:paraId="1FBB21B1" w14:textId="77777777" w:rsidR="00751B14" w:rsidRPr="00751B14" w:rsidRDefault="00751B14" w:rsidP="00751B14">
            <w:pPr>
              <w:numPr>
                <w:ilvl w:val="0"/>
                <w:numId w:val="25"/>
              </w:numPr>
              <w:suppressAutoHyphens/>
              <w:spacing w:after="200"/>
              <w:jc w:val="both"/>
              <w:rPr>
                <w:rFonts w:ascii="Arial" w:hAnsi="Arial" w:cs="Arial"/>
                <w:sz w:val="20"/>
                <w:szCs w:val="20"/>
              </w:rPr>
            </w:pPr>
            <w:r w:rsidRPr="00751B14">
              <w:rPr>
                <w:rFonts w:ascii="Arial" w:hAnsi="Arial" w:cs="Arial"/>
                <w:sz w:val="20"/>
                <w:szCs w:val="20"/>
              </w:rPr>
              <w:t>Obvladujoča oseba Skrbniškega sklada - ustanovitelj</w:t>
            </w:r>
          </w:p>
        </w:tc>
        <w:tc>
          <w:tcPr>
            <w:tcW w:w="708" w:type="dxa"/>
            <w:vAlign w:val="center"/>
          </w:tcPr>
          <w:p w14:paraId="690844A3" w14:textId="77777777" w:rsidR="00751B14" w:rsidRPr="00751B14" w:rsidRDefault="00751B14" w:rsidP="00751B14">
            <w:pPr>
              <w:suppressAutoHyphens/>
              <w:spacing w:after="200"/>
              <w:jc w:val="both"/>
              <w:rPr>
                <w:rFonts w:ascii="Arial" w:hAnsi="Arial" w:cs="Arial"/>
                <w:sz w:val="20"/>
                <w:szCs w:val="20"/>
              </w:rPr>
            </w:pPr>
          </w:p>
        </w:tc>
      </w:tr>
      <w:tr w:rsidR="00751B14" w:rsidRPr="00751B14" w14:paraId="5CB47B2B" w14:textId="77777777" w:rsidTr="00CC4CF9">
        <w:trPr>
          <w:trHeight w:val="258"/>
          <w:jc w:val="center"/>
        </w:trPr>
        <w:tc>
          <w:tcPr>
            <w:tcW w:w="8432" w:type="dxa"/>
            <w:vAlign w:val="center"/>
          </w:tcPr>
          <w:p w14:paraId="5013FFE4" w14:textId="77777777" w:rsidR="00751B14" w:rsidRPr="00751B14" w:rsidRDefault="00751B14" w:rsidP="00751B14">
            <w:pPr>
              <w:numPr>
                <w:ilvl w:val="0"/>
                <w:numId w:val="25"/>
              </w:numPr>
              <w:suppressAutoHyphens/>
              <w:spacing w:after="200"/>
              <w:jc w:val="both"/>
              <w:rPr>
                <w:rFonts w:ascii="Arial" w:hAnsi="Arial" w:cs="Arial"/>
                <w:sz w:val="20"/>
                <w:szCs w:val="20"/>
              </w:rPr>
            </w:pPr>
            <w:r w:rsidRPr="00751B14">
              <w:rPr>
                <w:rFonts w:ascii="Arial" w:hAnsi="Arial" w:cs="Arial"/>
                <w:sz w:val="20"/>
                <w:szCs w:val="20"/>
              </w:rPr>
              <w:t>Obvladujoča oseba Skrbniškega sklada - skrbnik</w:t>
            </w:r>
          </w:p>
        </w:tc>
        <w:tc>
          <w:tcPr>
            <w:tcW w:w="708" w:type="dxa"/>
            <w:vAlign w:val="center"/>
          </w:tcPr>
          <w:p w14:paraId="2A4CBB26" w14:textId="77777777" w:rsidR="00751B14" w:rsidRPr="00751B14" w:rsidRDefault="00751B14" w:rsidP="00751B14">
            <w:pPr>
              <w:suppressAutoHyphens/>
              <w:spacing w:after="200"/>
              <w:jc w:val="both"/>
              <w:rPr>
                <w:rFonts w:ascii="Arial" w:hAnsi="Arial" w:cs="Arial"/>
                <w:sz w:val="20"/>
                <w:szCs w:val="20"/>
              </w:rPr>
            </w:pPr>
          </w:p>
        </w:tc>
      </w:tr>
      <w:tr w:rsidR="00751B14" w:rsidRPr="00751B14" w14:paraId="0E99BA3F" w14:textId="77777777" w:rsidTr="00CC4CF9">
        <w:trPr>
          <w:trHeight w:val="245"/>
          <w:jc w:val="center"/>
        </w:trPr>
        <w:tc>
          <w:tcPr>
            <w:tcW w:w="8432" w:type="dxa"/>
            <w:vAlign w:val="center"/>
          </w:tcPr>
          <w:p w14:paraId="12E5FCB6" w14:textId="77777777" w:rsidR="00751B14" w:rsidRPr="00751B14" w:rsidRDefault="00751B14" w:rsidP="00751B14">
            <w:pPr>
              <w:numPr>
                <w:ilvl w:val="0"/>
                <w:numId w:val="25"/>
              </w:numPr>
              <w:suppressAutoHyphens/>
              <w:spacing w:after="200"/>
              <w:jc w:val="both"/>
              <w:rPr>
                <w:rFonts w:ascii="Arial" w:hAnsi="Arial" w:cs="Arial"/>
                <w:sz w:val="20"/>
                <w:szCs w:val="20"/>
              </w:rPr>
            </w:pPr>
            <w:r w:rsidRPr="00751B14">
              <w:rPr>
                <w:rFonts w:ascii="Arial" w:hAnsi="Arial" w:cs="Arial"/>
                <w:sz w:val="20"/>
                <w:szCs w:val="20"/>
              </w:rPr>
              <w:t>Obvladujoča oseba Skrbniškega sklada - nadzornik</w:t>
            </w:r>
          </w:p>
        </w:tc>
        <w:tc>
          <w:tcPr>
            <w:tcW w:w="708" w:type="dxa"/>
            <w:vAlign w:val="center"/>
          </w:tcPr>
          <w:p w14:paraId="1C1C8EA9" w14:textId="77777777" w:rsidR="00751B14" w:rsidRPr="00751B14" w:rsidRDefault="00751B14" w:rsidP="00751B14">
            <w:pPr>
              <w:suppressAutoHyphens/>
              <w:spacing w:after="200"/>
              <w:jc w:val="both"/>
              <w:rPr>
                <w:rFonts w:ascii="Arial" w:hAnsi="Arial" w:cs="Arial"/>
                <w:sz w:val="20"/>
                <w:szCs w:val="20"/>
              </w:rPr>
            </w:pPr>
          </w:p>
        </w:tc>
      </w:tr>
      <w:tr w:rsidR="00751B14" w:rsidRPr="00751B14" w14:paraId="6E635370" w14:textId="77777777" w:rsidTr="00CC4CF9">
        <w:trPr>
          <w:trHeight w:val="258"/>
          <w:jc w:val="center"/>
        </w:trPr>
        <w:tc>
          <w:tcPr>
            <w:tcW w:w="8432" w:type="dxa"/>
            <w:vAlign w:val="center"/>
          </w:tcPr>
          <w:p w14:paraId="3A8AB5FD" w14:textId="77777777" w:rsidR="00751B14" w:rsidRPr="00751B14" w:rsidRDefault="00751B14" w:rsidP="00751B14">
            <w:pPr>
              <w:numPr>
                <w:ilvl w:val="0"/>
                <w:numId w:val="25"/>
              </w:numPr>
              <w:suppressAutoHyphens/>
              <w:spacing w:after="200"/>
              <w:jc w:val="both"/>
              <w:rPr>
                <w:rFonts w:ascii="Arial" w:hAnsi="Arial" w:cs="Arial"/>
                <w:sz w:val="20"/>
                <w:szCs w:val="20"/>
              </w:rPr>
            </w:pPr>
            <w:r w:rsidRPr="00751B14">
              <w:rPr>
                <w:rFonts w:ascii="Arial" w:hAnsi="Arial" w:cs="Arial"/>
                <w:sz w:val="20"/>
                <w:szCs w:val="20"/>
              </w:rPr>
              <w:t>Obvladujoča oseba Skrbniškega sklada - upravičenec</w:t>
            </w:r>
          </w:p>
        </w:tc>
        <w:tc>
          <w:tcPr>
            <w:tcW w:w="708" w:type="dxa"/>
            <w:vAlign w:val="center"/>
          </w:tcPr>
          <w:p w14:paraId="7674801A" w14:textId="77777777" w:rsidR="00751B14" w:rsidRPr="00751B14" w:rsidRDefault="00751B14" w:rsidP="00751B14">
            <w:pPr>
              <w:suppressAutoHyphens/>
              <w:spacing w:after="200"/>
              <w:jc w:val="both"/>
              <w:rPr>
                <w:rFonts w:ascii="Arial" w:hAnsi="Arial" w:cs="Arial"/>
                <w:sz w:val="20"/>
                <w:szCs w:val="20"/>
              </w:rPr>
            </w:pPr>
          </w:p>
        </w:tc>
      </w:tr>
      <w:tr w:rsidR="00751B14" w:rsidRPr="00751B14" w14:paraId="13ECA685" w14:textId="77777777" w:rsidTr="00CC4CF9">
        <w:trPr>
          <w:trHeight w:val="245"/>
          <w:jc w:val="center"/>
        </w:trPr>
        <w:tc>
          <w:tcPr>
            <w:tcW w:w="8432" w:type="dxa"/>
            <w:vAlign w:val="center"/>
          </w:tcPr>
          <w:p w14:paraId="7384E266" w14:textId="77777777" w:rsidR="00751B14" w:rsidRPr="00751B14" w:rsidRDefault="00751B14" w:rsidP="00751B14">
            <w:pPr>
              <w:numPr>
                <w:ilvl w:val="0"/>
                <w:numId w:val="25"/>
              </w:numPr>
              <w:suppressAutoHyphens/>
              <w:spacing w:after="200"/>
              <w:jc w:val="both"/>
              <w:rPr>
                <w:rFonts w:ascii="Arial" w:hAnsi="Arial" w:cs="Arial"/>
                <w:sz w:val="20"/>
                <w:szCs w:val="20"/>
              </w:rPr>
            </w:pPr>
            <w:r w:rsidRPr="00751B14">
              <w:rPr>
                <w:rFonts w:ascii="Arial" w:hAnsi="Arial" w:cs="Arial"/>
                <w:sz w:val="20"/>
                <w:szCs w:val="20"/>
              </w:rPr>
              <w:t>Obvladujoča oseba Skrbniškega sklada - drugo</w:t>
            </w:r>
          </w:p>
        </w:tc>
        <w:tc>
          <w:tcPr>
            <w:tcW w:w="708" w:type="dxa"/>
            <w:vAlign w:val="center"/>
          </w:tcPr>
          <w:p w14:paraId="4BEE66DA" w14:textId="77777777" w:rsidR="00751B14" w:rsidRPr="00751B14" w:rsidRDefault="00751B14" w:rsidP="00751B14">
            <w:pPr>
              <w:suppressAutoHyphens/>
              <w:spacing w:after="200"/>
              <w:jc w:val="both"/>
              <w:rPr>
                <w:rFonts w:ascii="Arial" w:hAnsi="Arial" w:cs="Arial"/>
                <w:sz w:val="20"/>
                <w:szCs w:val="20"/>
              </w:rPr>
            </w:pPr>
          </w:p>
        </w:tc>
      </w:tr>
      <w:tr w:rsidR="00751B14" w:rsidRPr="00751B14" w14:paraId="02979793" w14:textId="77777777" w:rsidTr="00CC4CF9">
        <w:trPr>
          <w:trHeight w:val="514"/>
          <w:jc w:val="center"/>
        </w:trPr>
        <w:tc>
          <w:tcPr>
            <w:tcW w:w="8432" w:type="dxa"/>
            <w:vAlign w:val="center"/>
          </w:tcPr>
          <w:p w14:paraId="78BCF050" w14:textId="77777777" w:rsidR="00751B14" w:rsidRPr="00751B14" w:rsidRDefault="00751B14" w:rsidP="00751B14">
            <w:pPr>
              <w:numPr>
                <w:ilvl w:val="0"/>
                <w:numId w:val="25"/>
              </w:numPr>
              <w:suppressAutoHyphens/>
              <w:spacing w:after="200"/>
              <w:jc w:val="both"/>
              <w:rPr>
                <w:rFonts w:ascii="Arial" w:hAnsi="Arial" w:cs="Arial"/>
                <w:sz w:val="20"/>
                <w:szCs w:val="20"/>
              </w:rPr>
            </w:pPr>
            <w:r w:rsidRPr="00751B14">
              <w:rPr>
                <w:rFonts w:ascii="Arial" w:hAnsi="Arial" w:cs="Arial"/>
                <w:sz w:val="20"/>
                <w:szCs w:val="20"/>
              </w:rPr>
              <w:t>Obvladujoča oseba pravnega dogovora (ni Skrbniški sklad) – enakovredno kot ustanovitelj</w:t>
            </w:r>
          </w:p>
        </w:tc>
        <w:tc>
          <w:tcPr>
            <w:tcW w:w="708" w:type="dxa"/>
            <w:vAlign w:val="center"/>
          </w:tcPr>
          <w:p w14:paraId="035C2F84" w14:textId="77777777" w:rsidR="00751B14" w:rsidRPr="00751B14" w:rsidRDefault="00751B14" w:rsidP="00751B14">
            <w:pPr>
              <w:suppressAutoHyphens/>
              <w:spacing w:after="200"/>
              <w:jc w:val="both"/>
              <w:rPr>
                <w:rFonts w:ascii="Arial" w:hAnsi="Arial" w:cs="Arial"/>
                <w:sz w:val="20"/>
                <w:szCs w:val="20"/>
              </w:rPr>
            </w:pPr>
          </w:p>
        </w:tc>
      </w:tr>
      <w:tr w:rsidR="00751B14" w:rsidRPr="00751B14" w14:paraId="6971437A" w14:textId="77777777" w:rsidTr="00CC4CF9">
        <w:trPr>
          <w:trHeight w:val="502"/>
          <w:jc w:val="center"/>
        </w:trPr>
        <w:tc>
          <w:tcPr>
            <w:tcW w:w="8432" w:type="dxa"/>
            <w:vAlign w:val="center"/>
          </w:tcPr>
          <w:p w14:paraId="0C9E93DC" w14:textId="77777777" w:rsidR="00751B14" w:rsidRPr="00751B14" w:rsidRDefault="00751B14" w:rsidP="00751B14">
            <w:pPr>
              <w:numPr>
                <w:ilvl w:val="0"/>
                <w:numId w:val="25"/>
              </w:numPr>
              <w:suppressAutoHyphens/>
              <w:spacing w:after="200"/>
              <w:jc w:val="both"/>
              <w:rPr>
                <w:rFonts w:ascii="Arial" w:hAnsi="Arial" w:cs="Arial"/>
                <w:sz w:val="20"/>
                <w:szCs w:val="20"/>
              </w:rPr>
            </w:pPr>
            <w:r w:rsidRPr="00751B14">
              <w:rPr>
                <w:rFonts w:ascii="Arial" w:hAnsi="Arial" w:cs="Arial"/>
                <w:sz w:val="20"/>
                <w:szCs w:val="20"/>
              </w:rPr>
              <w:t>Obvladujoča oseba pravnega dogovora (ni Skrbniški sklad) – enakovredno kot skrbnik</w:t>
            </w:r>
          </w:p>
        </w:tc>
        <w:tc>
          <w:tcPr>
            <w:tcW w:w="708" w:type="dxa"/>
            <w:vAlign w:val="center"/>
          </w:tcPr>
          <w:p w14:paraId="3A9B0DE8" w14:textId="77777777" w:rsidR="00751B14" w:rsidRPr="00751B14" w:rsidRDefault="00751B14" w:rsidP="00751B14">
            <w:pPr>
              <w:suppressAutoHyphens/>
              <w:spacing w:after="200"/>
              <w:jc w:val="both"/>
              <w:rPr>
                <w:rFonts w:ascii="Arial" w:hAnsi="Arial" w:cs="Arial"/>
                <w:sz w:val="20"/>
                <w:szCs w:val="20"/>
              </w:rPr>
            </w:pPr>
          </w:p>
        </w:tc>
      </w:tr>
      <w:tr w:rsidR="00751B14" w:rsidRPr="00751B14" w14:paraId="5A232058" w14:textId="77777777" w:rsidTr="00CC4CF9">
        <w:trPr>
          <w:trHeight w:val="502"/>
          <w:jc w:val="center"/>
        </w:trPr>
        <w:tc>
          <w:tcPr>
            <w:tcW w:w="8432" w:type="dxa"/>
            <w:vAlign w:val="center"/>
          </w:tcPr>
          <w:p w14:paraId="393697CE" w14:textId="77777777" w:rsidR="00751B14" w:rsidRPr="00751B14" w:rsidRDefault="00751B14" w:rsidP="00751B14">
            <w:pPr>
              <w:numPr>
                <w:ilvl w:val="0"/>
                <w:numId w:val="25"/>
              </w:numPr>
              <w:suppressAutoHyphens/>
              <w:spacing w:after="200"/>
              <w:jc w:val="both"/>
              <w:rPr>
                <w:rFonts w:ascii="Arial" w:hAnsi="Arial" w:cs="Arial"/>
                <w:sz w:val="20"/>
                <w:szCs w:val="20"/>
              </w:rPr>
            </w:pPr>
            <w:r w:rsidRPr="00751B14">
              <w:rPr>
                <w:rFonts w:ascii="Arial" w:hAnsi="Arial" w:cs="Arial"/>
                <w:sz w:val="20"/>
                <w:szCs w:val="20"/>
              </w:rPr>
              <w:t>Obvladujoča oseba pravnega dogovora (ni Skrbniški sklad) – enakovredno kot nadzornik</w:t>
            </w:r>
          </w:p>
        </w:tc>
        <w:tc>
          <w:tcPr>
            <w:tcW w:w="708" w:type="dxa"/>
            <w:vAlign w:val="center"/>
          </w:tcPr>
          <w:p w14:paraId="7E6A96AB" w14:textId="77777777" w:rsidR="00751B14" w:rsidRPr="00751B14" w:rsidRDefault="00751B14" w:rsidP="00751B14">
            <w:pPr>
              <w:suppressAutoHyphens/>
              <w:spacing w:after="200"/>
              <w:jc w:val="both"/>
              <w:rPr>
                <w:rFonts w:ascii="Arial" w:hAnsi="Arial" w:cs="Arial"/>
                <w:sz w:val="20"/>
                <w:szCs w:val="20"/>
              </w:rPr>
            </w:pPr>
          </w:p>
        </w:tc>
      </w:tr>
      <w:tr w:rsidR="00751B14" w:rsidRPr="00751B14" w14:paraId="208FF47B" w14:textId="77777777" w:rsidTr="00CC4CF9">
        <w:trPr>
          <w:trHeight w:val="502"/>
          <w:jc w:val="center"/>
        </w:trPr>
        <w:tc>
          <w:tcPr>
            <w:tcW w:w="8432" w:type="dxa"/>
            <w:vAlign w:val="center"/>
          </w:tcPr>
          <w:p w14:paraId="109CC47C" w14:textId="77777777" w:rsidR="00751B14" w:rsidRPr="00751B14" w:rsidRDefault="00751B14" w:rsidP="00751B14">
            <w:pPr>
              <w:numPr>
                <w:ilvl w:val="0"/>
                <w:numId w:val="25"/>
              </w:numPr>
              <w:suppressAutoHyphens/>
              <w:spacing w:after="200"/>
              <w:jc w:val="both"/>
              <w:rPr>
                <w:rFonts w:ascii="Arial" w:hAnsi="Arial" w:cs="Arial"/>
                <w:sz w:val="20"/>
                <w:szCs w:val="20"/>
              </w:rPr>
            </w:pPr>
            <w:r w:rsidRPr="00751B14">
              <w:rPr>
                <w:rFonts w:ascii="Arial" w:hAnsi="Arial" w:cs="Arial"/>
                <w:sz w:val="20"/>
                <w:szCs w:val="20"/>
              </w:rPr>
              <w:t>Obvladujoča oseba pravnega dogovora (ni Skrbniški sklad) – enakovredno kot upravičenec</w:t>
            </w:r>
          </w:p>
        </w:tc>
        <w:tc>
          <w:tcPr>
            <w:tcW w:w="708" w:type="dxa"/>
            <w:vAlign w:val="center"/>
          </w:tcPr>
          <w:p w14:paraId="692A8DD4" w14:textId="77777777" w:rsidR="00751B14" w:rsidRPr="00751B14" w:rsidRDefault="00751B14" w:rsidP="00751B14">
            <w:pPr>
              <w:suppressAutoHyphens/>
              <w:spacing w:after="200"/>
              <w:jc w:val="both"/>
              <w:rPr>
                <w:rFonts w:ascii="Arial" w:hAnsi="Arial" w:cs="Arial"/>
                <w:sz w:val="20"/>
                <w:szCs w:val="20"/>
              </w:rPr>
            </w:pPr>
          </w:p>
        </w:tc>
      </w:tr>
      <w:tr w:rsidR="00751B14" w:rsidRPr="00751B14" w14:paraId="73003855" w14:textId="77777777" w:rsidTr="00CC4CF9">
        <w:trPr>
          <w:trHeight w:val="514"/>
          <w:jc w:val="center"/>
        </w:trPr>
        <w:tc>
          <w:tcPr>
            <w:tcW w:w="8432" w:type="dxa"/>
            <w:vAlign w:val="center"/>
          </w:tcPr>
          <w:p w14:paraId="4DA2CCD4" w14:textId="77777777" w:rsidR="00751B14" w:rsidRPr="00751B14" w:rsidRDefault="00751B14" w:rsidP="00751B14">
            <w:pPr>
              <w:numPr>
                <w:ilvl w:val="0"/>
                <w:numId w:val="25"/>
              </w:numPr>
              <w:suppressAutoHyphens/>
              <w:spacing w:after="200"/>
              <w:jc w:val="both"/>
              <w:rPr>
                <w:rFonts w:ascii="Arial" w:hAnsi="Arial" w:cs="Arial"/>
                <w:sz w:val="20"/>
                <w:szCs w:val="20"/>
              </w:rPr>
            </w:pPr>
            <w:r w:rsidRPr="00751B14">
              <w:rPr>
                <w:rFonts w:ascii="Arial" w:hAnsi="Arial" w:cs="Arial"/>
                <w:sz w:val="20"/>
                <w:szCs w:val="20"/>
              </w:rPr>
              <w:t>Obvladujoča oseba pravnega dogovora (ne Skrbniški sklad) – drugo</w:t>
            </w:r>
          </w:p>
        </w:tc>
        <w:tc>
          <w:tcPr>
            <w:tcW w:w="708" w:type="dxa"/>
            <w:vAlign w:val="center"/>
          </w:tcPr>
          <w:p w14:paraId="7998B90E" w14:textId="77777777" w:rsidR="00751B14" w:rsidRPr="00751B14" w:rsidRDefault="00751B14" w:rsidP="00751B14">
            <w:pPr>
              <w:suppressAutoHyphens/>
              <w:spacing w:after="200"/>
              <w:jc w:val="both"/>
              <w:rPr>
                <w:rFonts w:ascii="Arial" w:hAnsi="Arial" w:cs="Arial"/>
                <w:sz w:val="20"/>
                <w:szCs w:val="20"/>
              </w:rPr>
            </w:pPr>
          </w:p>
        </w:tc>
      </w:tr>
    </w:tbl>
    <w:p w14:paraId="459B9F57" w14:textId="77777777" w:rsidR="00751B14" w:rsidRDefault="00751B14" w:rsidP="000E7D84">
      <w:pPr>
        <w:suppressAutoHyphens/>
        <w:spacing w:line="240" w:lineRule="auto"/>
        <w:jc w:val="both"/>
        <w:rPr>
          <w:rFonts w:ascii="Arial" w:hAnsi="Arial" w:cs="Arial"/>
          <w:sz w:val="20"/>
          <w:szCs w:val="20"/>
        </w:rPr>
      </w:pPr>
    </w:p>
    <w:p w14:paraId="5B09AB26" w14:textId="77777777" w:rsidR="000E7D84" w:rsidRDefault="000E7D84" w:rsidP="000E7D84">
      <w:pPr>
        <w:suppressAutoHyphens/>
        <w:spacing w:after="0" w:line="260" w:lineRule="atLeast"/>
        <w:rPr>
          <w:rFonts w:eastAsia="SimSun"/>
          <w:b/>
          <w:kern w:val="2"/>
          <w:lang w:eastAsia="ar-SA"/>
        </w:rPr>
      </w:pPr>
    </w:p>
    <w:p w14:paraId="12913F49" w14:textId="4EE1BA9C" w:rsidR="000E7D84" w:rsidRDefault="000E7D84"/>
    <w:p w14:paraId="1CF7A7F3" w14:textId="77777777" w:rsidR="000E7D84" w:rsidRDefault="000E7D84"/>
    <w:p w14:paraId="63F2D244" w14:textId="77777777" w:rsidR="000E7D84" w:rsidRDefault="000E7D84"/>
    <w:p w14:paraId="7579755C" w14:textId="77777777" w:rsidR="000E7D84" w:rsidRDefault="000E7D84"/>
    <w:p w14:paraId="4F983186" w14:textId="77777777" w:rsidR="000E7D84" w:rsidRDefault="000E7D84"/>
    <w:p w14:paraId="1CB0B920" w14:textId="77777777" w:rsidR="000E7D84" w:rsidRDefault="000E7D84"/>
    <w:p w14:paraId="42BAB320" w14:textId="77777777" w:rsidR="000E7D84" w:rsidRDefault="000E7D84"/>
    <w:p w14:paraId="0F76BCCD" w14:textId="77777777" w:rsidR="000E7D84" w:rsidRDefault="000E7D84"/>
    <w:p w14:paraId="5935C6B5" w14:textId="77777777" w:rsidR="000E7D84" w:rsidRDefault="000E7D84"/>
    <w:tbl>
      <w:tblPr>
        <w:tblW w:w="9214" w:type="dxa"/>
        <w:tblInd w:w="-72" w:type="dxa"/>
        <w:tblCellMar>
          <w:left w:w="70" w:type="dxa"/>
          <w:right w:w="70" w:type="dxa"/>
        </w:tblCellMar>
        <w:tblLook w:val="04A0" w:firstRow="1" w:lastRow="0" w:firstColumn="1" w:lastColumn="0" w:noHBand="0" w:noVBand="1"/>
      </w:tblPr>
      <w:tblGrid>
        <w:gridCol w:w="9214"/>
      </w:tblGrid>
      <w:tr w:rsidR="005B643B" w:rsidRPr="00A51395" w14:paraId="3AACC435" w14:textId="77777777" w:rsidTr="005B643B">
        <w:trPr>
          <w:trHeight w:val="645"/>
        </w:trPr>
        <w:tc>
          <w:tcPr>
            <w:tcW w:w="9214" w:type="dxa"/>
            <w:tcBorders>
              <w:top w:val="single" w:sz="8" w:space="0" w:color="auto"/>
              <w:left w:val="single" w:sz="8" w:space="0" w:color="auto"/>
              <w:bottom w:val="single" w:sz="8" w:space="0" w:color="auto"/>
              <w:right w:val="single" w:sz="8" w:space="0" w:color="auto"/>
            </w:tcBorders>
            <w:shd w:val="clear" w:color="000000" w:fill="F2DCDB"/>
            <w:noWrap/>
            <w:vAlign w:val="center"/>
            <w:hideMark/>
          </w:tcPr>
          <w:p w14:paraId="033245CF" w14:textId="6777EFFE" w:rsidR="005B643B" w:rsidRPr="00A51395" w:rsidRDefault="005B643B" w:rsidP="000E7D84">
            <w:pPr>
              <w:spacing w:after="0" w:line="240" w:lineRule="auto"/>
              <w:jc w:val="both"/>
              <w:rPr>
                <w:rFonts w:ascii="Arial" w:eastAsia="Times New Roman" w:hAnsi="Arial" w:cs="Arial"/>
                <w:b/>
                <w:bCs/>
                <w:color w:val="000000"/>
                <w:lang w:eastAsia="sl-SI"/>
              </w:rPr>
            </w:pPr>
            <w:bookmarkStart w:id="36" w:name="_Toc436204713"/>
            <w:r w:rsidRPr="00A51395">
              <w:rPr>
                <w:rFonts w:ascii="Arial" w:eastAsia="Times New Roman" w:hAnsi="Arial" w:cs="Arial"/>
                <w:b/>
                <w:bCs/>
                <w:color w:val="000000"/>
                <w:lang w:eastAsia="sl-SI"/>
              </w:rPr>
              <w:lastRenderedPageBreak/>
              <w:t xml:space="preserve">Oddelek </w:t>
            </w:r>
            <w:r w:rsidR="000E7D84">
              <w:rPr>
                <w:rFonts w:ascii="Arial" w:eastAsia="Times New Roman" w:hAnsi="Arial" w:cs="Arial"/>
                <w:b/>
                <w:bCs/>
                <w:color w:val="000000"/>
                <w:lang w:eastAsia="sl-SI"/>
              </w:rPr>
              <w:t>4</w:t>
            </w:r>
            <w:r w:rsidRPr="00A51395">
              <w:rPr>
                <w:rFonts w:ascii="Arial" w:eastAsia="Times New Roman" w:hAnsi="Arial" w:cs="Arial"/>
                <w:b/>
                <w:bCs/>
                <w:color w:val="000000"/>
                <w:lang w:eastAsia="sl-SI"/>
              </w:rPr>
              <w:t xml:space="preserve"> – Izjava in podpis *</w:t>
            </w:r>
          </w:p>
        </w:tc>
      </w:tr>
    </w:tbl>
    <w:p w14:paraId="10EFECF7" w14:textId="77777777" w:rsidR="005B643B" w:rsidRDefault="005B643B" w:rsidP="005B643B">
      <w:pPr>
        <w:suppressAutoHyphens/>
        <w:spacing w:line="240" w:lineRule="auto"/>
        <w:jc w:val="both"/>
        <w:rPr>
          <w:rFonts w:ascii="Arial" w:eastAsia="SimSun" w:hAnsi="Arial" w:cs="Arial"/>
          <w:kern w:val="2"/>
          <w:sz w:val="20"/>
          <w:szCs w:val="20"/>
          <w:lang w:eastAsia="ar-SA"/>
        </w:rPr>
      </w:pPr>
    </w:p>
    <w:p w14:paraId="5F6283B0" w14:textId="77777777" w:rsidR="005B643B" w:rsidRDefault="005B643B" w:rsidP="005B643B">
      <w:pPr>
        <w:pBdr>
          <w:top w:val="single" w:sz="4" w:space="1" w:color="auto"/>
          <w:left w:val="single" w:sz="4" w:space="4" w:color="auto"/>
          <w:bottom w:val="single" w:sz="4" w:space="1" w:color="auto"/>
          <w:right w:val="single" w:sz="4" w:space="1" w:color="auto"/>
        </w:pBdr>
        <w:suppressAutoHyphens/>
        <w:spacing w:line="280" w:lineRule="atLeast"/>
        <w:jc w:val="both"/>
        <w:rPr>
          <w:rFonts w:ascii="Arial" w:eastAsia="SimSun" w:hAnsi="Arial" w:cs="Arial"/>
          <w:kern w:val="2"/>
          <w:sz w:val="20"/>
          <w:szCs w:val="20"/>
          <w:lang w:eastAsia="ar-SA"/>
        </w:rPr>
      </w:pPr>
    </w:p>
    <w:p w14:paraId="6162ED79" w14:textId="77777777" w:rsidR="005B643B" w:rsidRDefault="005B643B" w:rsidP="005B643B">
      <w:pPr>
        <w:pBdr>
          <w:top w:val="single" w:sz="4" w:space="1" w:color="auto"/>
          <w:left w:val="single" w:sz="4" w:space="4" w:color="auto"/>
          <w:bottom w:val="single" w:sz="4" w:space="1" w:color="auto"/>
          <w:right w:val="single" w:sz="4" w:space="1" w:color="auto"/>
        </w:pBdr>
        <w:suppressAutoHyphens/>
        <w:spacing w:line="280" w:lineRule="atLeast"/>
        <w:jc w:val="both"/>
        <w:rPr>
          <w:rFonts w:ascii="Arial" w:eastAsia="SimSun" w:hAnsi="Arial" w:cs="Arial"/>
          <w:kern w:val="2"/>
          <w:sz w:val="20"/>
          <w:szCs w:val="20"/>
          <w:lang w:eastAsia="ar-SA"/>
        </w:rPr>
      </w:pPr>
      <w:r w:rsidRPr="00A8385A">
        <w:rPr>
          <w:rFonts w:ascii="Arial" w:eastAsia="SimSun" w:hAnsi="Arial" w:cs="Arial"/>
          <w:kern w:val="2"/>
          <w:sz w:val="20"/>
          <w:szCs w:val="20"/>
          <w:lang w:eastAsia="ar-SA"/>
        </w:rPr>
        <w:t>Spodaj podpisani</w:t>
      </w:r>
      <w:r>
        <w:rPr>
          <w:rFonts w:ascii="Arial" w:eastAsia="SimSun" w:hAnsi="Arial" w:cs="Arial"/>
          <w:kern w:val="2"/>
          <w:sz w:val="20"/>
          <w:szCs w:val="20"/>
          <w:lang w:eastAsia="ar-SA"/>
        </w:rPr>
        <w:t>:</w:t>
      </w:r>
      <w:r w:rsidRPr="00A8385A">
        <w:rPr>
          <w:rFonts w:ascii="Arial" w:eastAsia="SimSun" w:hAnsi="Arial" w:cs="Arial"/>
          <w:kern w:val="2"/>
          <w:sz w:val="20"/>
          <w:szCs w:val="20"/>
          <w:lang w:eastAsia="ar-SA"/>
        </w:rPr>
        <w:t xml:space="preserve"> </w:t>
      </w:r>
    </w:p>
    <w:p w14:paraId="2B3D226F" w14:textId="77777777" w:rsidR="005B643B" w:rsidRPr="00A8385A" w:rsidRDefault="005B643B" w:rsidP="005B643B">
      <w:pPr>
        <w:pBdr>
          <w:top w:val="single" w:sz="4" w:space="1" w:color="auto"/>
          <w:left w:val="single" w:sz="4" w:space="4" w:color="auto"/>
          <w:bottom w:val="single" w:sz="4" w:space="1" w:color="auto"/>
          <w:right w:val="single" w:sz="4" w:space="1" w:color="auto"/>
        </w:pBdr>
        <w:suppressAutoHyphens/>
        <w:spacing w:line="280" w:lineRule="atLeast"/>
        <w:jc w:val="both"/>
        <w:rPr>
          <w:rFonts w:ascii="Arial" w:eastAsia="SimSun" w:hAnsi="Arial" w:cs="Arial"/>
          <w:kern w:val="2"/>
          <w:sz w:val="20"/>
          <w:szCs w:val="20"/>
          <w:lang w:eastAsia="ar-SA"/>
        </w:rPr>
      </w:pPr>
      <w:r>
        <w:rPr>
          <w:rFonts w:ascii="Arial" w:eastAsia="SimSun" w:hAnsi="Arial" w:cs="Arial"/>
          <w:kern w:val="2"/>
          <w:sz w:val="20"/>
          <w:szCs w:val="20"/>
          <w:lang w:eastAsia="ar-SA"/>
        </w:rPr>
        <w:t xml:space="preserve">1) </w:t>
      </w:r>
      <w:r w:rsidRPr="00693917">
        <w:rPr>
          <w:rFonts w:ascii="Arial" w:eastAsia="SimSun" w:hAnsi="Arial" w:cs="Arial"/>
          <w:b/>
          <w:kern w:val="2"/>
          <w:sz w:val="20"/>
          <w:szCs w:val="20"/>
          <w:lang w:eastAsia="ar-SA"/>
        </w:rPr>
        <w:t>razumem</w:t>
      </w:r>
      <w:r w:rsidRPr="00A8385A">
        <w:rPr>
          <w:rFonts w:ascii="Arial" w:eastAsia="SimSun" w:hAnsi="Arial" w:cs="Arial"/>
          <w:kern w:val="2"/>
          <w:sz w:val="20"/>
          <w:szCs w:val="20"/>
          <w:lang w:eastAsia="ar-SA"/>
        </w:rPr>
        <w:t>, da so informacije, ki sem jih posredoval</w:t>
      </w:r>
      <w:r>
        <w:rPr>
          <w:rFonts w:ascii="Arial" w:eastAsia="SimSun" w:hAnsi="Arial" w:cs="Arial"/>
          <w:kern w:val="2"/>
          <w:sz w:val="20"/>
          <w:szCs w:val="20"/>
          <w:lang w:eastAsia="ar-SA"/>
        </w:rPr>
        <w:t>,</w:t>
      </w:r>
      <w:r w:rsidRPr="00A8385A">
        <w:rPr>
          <w:rFonts w:ascii="Arial" w:eastAsia="SimSun" w:hAnsi="Arial" w:cs="Arial"/>
          <w:kern w:val="2"/>
          <w:sz w:val="20"/>
          <w:szCs w:val="20"/>
          <w:lang w:eastAsia="ar-SA"/>
        </w:rPr>
        <w:t xml:space="preserve"> </w:t>
      </w:r>
      <w:r>
        <w:rPr>
          <w:rFonts w:ascii="Arial" w:eastAsia="SimSun" w:hAnsi="Arial" w:cs="Arial"/>
          <w:kern w:val="2"/>
          <w:sz w:val="20"/>
          <w:szCs w:val="20"/>
          <w:lang w:eastAsia="ar-SA"/>
        </w:rPr>
        <w:t xml:space="preserve">varovane v </w:t>
      </w:r>
      <w:r w:rsidRPr="00A8385A">
        <w:rPr>
          <w:rFonts w:ascii="Arial" w:eastAsia="SimSun" w:hAnsi="Arial" w:cs="Arial"/>
          <w:kern w:val="2"/>
          <w:sz w:val="20"/>
          <w:szCs w:val="20"/>
          <w:lang w:eastAsia="ar-SA"/>
        </w:rPr>
        <w:t xml:space="preserve">skladu z določbami o </w:t>
      </w:r>
      <w:r>
        <w:rPr>
          <w:rFonts w:ascii="Arial" w:eastAsia="SimSun" w:hAnsi="Arial" w:cs="Arial"/>
          <w:kern w:val="2"/>
          <w:sz w:val="20"/>
          <w:szCs w:val="20"/>
          <w:lang w:eastAsia="ar-SA"/>
        </w:rPr>
        <w:t xml:space="preserve">splošnih </w:t>
      </w:r>
      <w:r w:rsidRPr="00A8385A">
        <w:rPr>
          <w:rFonts w:ascii="Arial" w:eastAsia="SimSun" w:hAnsi="Arial" w:cs="Arial"/>
          <w:kern w:val="2"/>
          <w:sz w:val="20"/>
          <w:szCs w:val="20"/>
          <w:lang w:eastAsia="ar-SA"/>
        </w:rPr>
        <w:t>pogojih, ki urejajo odnose imetnika računa s [</w:t>
      </w:r>
      <w:r w:rsidRPr="00A8385A">
        <w:rPr>
          <w:rFonts w:ascii="Arial" w:eastAsia="SimSun" w:hAnsi="Arial" w:cs="Arial"/>
          <w:b/>
          <w:color w:val="548DD4"/>
          <w:kern w:val="2"/>
          <w:sz w:val="20"/>
          <w:szCs w:val="20"/>
          <w:lang w:eastAsia="ar-SA"/>
        </w:rPr>
        <w:t>finančno institucijo / vstavi se ime FI</w:t>
      </w:r>
      <w:r>
        <w:rPr>
          <w:rFonts w:ascii="Arial" w:eastAsia="SimSun" w:hAnsi="Arial" w:cs="Arial"/>
          <w:kern w:val="2"/>
          <w:sz w:val="20"/>
          <w:szCs w:val="20"/>
          <w:lang w:eastAsia="ar-SA"/>
        </w:rPr>
        <w:t>] in</w:t>
      </w:r>
      <w:r w:rsidRPr="00A8385A">
        <w:rPr>
          <w:rFonts w:ascii="Arial" w:eastAsia="SimSun" w:hAnsi="Arial" w:cs="Arial"/>
          <w:kern w:val="2"/>
          <w:sz w:val="20"/>
          <w:szCs w:val="20"/>
          <w:lang w:eastAsia="ar-SA"/>
        </w:rPr>
        <w:t xml:space="preserve"> ki določajo</w:t>
      </w:r>
      <w:r>
        <w:rPr>
          <w:rFonts w:ascii="Arial" w:eastAsia="SimSun" w:hAnsi="Arial" w:cs="Arial"/>
          <w:kern w:val="2"/>
          <w:sz w:val="20"/>
          <w:szCs w:val="20"/>
          <w:lang w:eastAsia="ar-SA"/>
        </w:rPr>
        <w:t>,</w:t>
      </w:r>
      <w:r w:rsidRPr="00A8385A">
        <w:rPr>
          <w:rFonts w:ascii="Arial" w:eastAsia="SimSun" w:hAnsi="Arial" w:cs="Arial"/>
          <w:kern w:val="2"/>
          <w:sz w:val="20"/>
          <w:szCs w:val="20"/>
          <w:lang w:eastAsia="ar-SA"/>
        </w:rPr>
        <w:t xml:space="preserve"> kako [</w:t>
      </w:r>
      <w:r w:rsidRPr="006A470A">
        <w:rPr>
          <w:rFonts w:ascii="Arial" w:eastAsia="SimSun" w:hAnsi="Arial" w:cs="Arial"/>
          <w:b/>
          <w:color w:val="548DD4"/>
          <w:kern w:val="2"/>
          <w:sz w:val="20"/>
          <w:szCs w:val="20"/>
          <w:lang w:eastAsia="ar-SA"/>
        </w:rPr>
        <w:t>finančna institucija / vstaviti se ime FI</w:t>
      </w:r>
      <w:r w:rsidRPr="00A8385A">
        <w:rPr>
          <w:rFonts w:ascii="Arial" w:eastAsia="SimSun" w:hAnsi="Arial" w:cs="Arial"/>
          <w:kern w:val="2"/>
          <w:sz w:val="20"/>
          <w:szCs w:val="20"/>
          <w:lang w:eastAsia="ar-SA"/>
        </w:rPr>
        <w:t>] lahko uporabi in razkriva inf</w:t>
      </w:r>
      <w:r>
        <w:rPr>
          <w:rFonts w:ascii="Arial" w:eastAsia="SimSun" w:hAnsi="Arial" w:cs="Arial"/>
          <w:kern w:val="2"/>
          <w:sz w:val="20"/>
          <w:szCs w:val="20"/>
          <w:lang w:eastAsia="ar-SA"/>
        </w:rPr>
        <w:t>ormacije, ki sem jih dostavil;</w:t>
      </w:r>
    </w:p>
    <w:p w14:paraId="635ED03E" w14:textId="77777777" w:rsidR="005B643B" w:rsidRPr="00A8385A" w:rsidRDefault="005B643B" w:rsidP="005B643B">
      <w:pPr>
        <w:pBdr>
          <w:top w:val="single" w:sz="4" w:space="1" w:color="auto"/>
          <w:left w:val="single" w:sz="4" w:space="4" w:color="auto"/>
          <w:bottom w:val="single" w:sz="4" w:space="1" w:color="auto"/>
          <w:right w:val="single" w:sz="4" w:space="1" w:color="auto"/>
        </w:pBdr>
        <w:suppressAutoHyphens/>
        <w:spacing w:line="280" w:lineRule="atLeast"/>
        <w:jc w:val="both"/>
        <w:rPr>
          <w:rFonts w:ascii="Arial" w:eastAsia="SimSun" w:hAnsi="Arial" w:cs="Arial"/>
          <w:kern w:val="2"/>
          <w:sz w:val="20"/>
          <w:szCs w:val="20"/>
          <w:lang w:eastAsia="ar-SA"/>
        </w:rPr>
      </w:pPr>
      <w:r>
        <w:rPr>
          <w:rFonts w:ascii="Arial" w:eastAsia="SimSun" w:hAnsi="Arial" w:cs="Arial"/>
          <w:kern w:val="2"/>
          <w:sz w:val="20"/>
          <w:szCs w:val="20"/>
          <w:lang w:eastAsia="ar-SA"/>
        </w:rPr>
        <w:t xml:space="preserve">2) </w:t>
      </w:r>
      <w:r w:rsidRPr="00693917">
        <w:rPr>
          <w:rFonts w:ascii="Arial" w:eastAsia="SimSun" w:hAnsi="Arial" w:cs="Arial"/>
          <w:b/>
          <w:kern w:val="2"/>
          <w:sz w:val="20"/>
          <w:szCs w:val="20"/>
          <w:lang w:eastAsia="ar-SA"/>
        </w:rPr>
        <w:t>sem seznanjen</w:t>
      </w:r>
      <w:r>
        <w:rPr>
          <w:rFonts w:ascii="Arial" w:eastAsia="SimSun" w:hAnsi="Arial" w:cs="Arial"/>
          <w:kern w:val="2"/>
          <w:sz w:val="20"/>
          <w:szCs w:val="20"/>
          <w:lang w:eastAsia="ar-SA"/>
        </w:rPr>
        <w:t>,</w:t>
      </w:r>
      <w:r w:rsidRPr="00A8385A">
        <w:rPr>
          <w:rFonts w:ascii="Arial" w:eastAsia="SimSun" w:hAnsi="Arial" w:cs="Arial"/>
          <w:kern w:val="2"/>
          <w:sz w:val="20"/>
          <w:szCs w:val="20"/>
          <w:lang w:eastAsia="ar-SA"/>
        </w:rPr>
        <w:t xml:space="preserve"> da se informacije v tem obrazcu ter druge informacije o </w:t>
      </w:r>
      <w:r>
        <w:rPr>
          <w:rFonts w:ascii="Arial" w:eastAsia="SimSun" w:hAnsi="Arial" w:cs="Arial"/>
          <w:kern w:val="2"/>
          <w:sz w:val="20"/>
          <w:szCs w:val="20"/>
          <w:lang w:eastAsia="ar-SA"/>
        </w:rPr>
        <w:t xml:space="preserve">meni, kot obvladujoči osebi in </w:t>
      </w:r>
      <w:r w:rsidRPr="00A8385A">
        <w:rPr>
          <w:rFonts w:ascii="Arial" w:eastAsia="SimSun" w:hAnsi="Arial" w:cs="Arial"/>
          <w:kern w:val="2"/>
          <w:sz w:val="20"/>
          <w:szCs w:val="20"/>
          <w:lang w:eastAsia="ar-SA"/>
        </w:rPr>
        <w:t>o vsakem računu(ih), o katerem se poroča</w:t>
      </w:r>
      <w:r>
        <w:rPr>
          <w:rFonts w:ascii="Arial" w:eastAsia="SimSun" w:hAnsi="Arial" w:cs="Arial"/>
          <w:kern w:val="2"/>
          <w:sz w:val="20"/>
          <w:szCs w:val="20"/>
          <w:lang w:eastAsia="ar-SA"/>
        </w:rPr>
        <w:t>,</w:t>
      </w:r>
      <w:r w:rsidRPr="00A8385A">
        <w:rPr>
          <w:rFonts w:ascii="Arial" w:eastAsia="SimSun" w:hAnsi="Arial" w:cs="Arial"/>
          <w:kern w:val="2"/>
          <w:sz w:val="20"/>
          <w:szCs w:val="20"/>
          <w:lang w:eastAsia="ar-SA"/>
        </w:rPr>
        <w:t xml:space="preserve"> lahko posredujejo davčnemu organu države, v kateri je odprt/voden račun(i) ter se izmenjajo s pristojnim organom(i) druge(ih) držav</w:t>
      </w:r>
      <w:r>
        <w:rPr>
          <w:rFonts w:ascii="Arial" w:eastAsia="SimSun" w:hAnsi="Arial" w:cs="Arial"/>
          <w:kern w:val="2"/>
          <w:sz w:val="20"/>
          <w:szCs w:val="20"/>
          <w:lang w:eastAsia="ar-SA"/>
        </w:rPr>
        <w:t>e (držav),</w:t>
      </w:r>
      <w:r w:rsidRPr="00A8385A">
        <w:rPr>
          <w:rFonts w:ascii="Arial" w:eastAsia="SimSun" w:hAnsi="Arial" w:cs="Arial"/>
          <w:kern w:val="2"/>
          <w:sz w:val="20"/>
          <w:szCs w:val="20"/>
          <w:lang w:eastAsia="ar-SA"/>
        </w:rPr>
        <w:t xml:space="preserve"> v katerih sem rezident za davčne namene, v skladu z mednarodnim dogovorom o izmenjavi informacij o </w:t>
      </w:r>
      <w:r>
        <w:rPr>
          <w:rFonts w:ascii="Arial" w:eastAsia="SimSun" w:hAnsi="Arial" w:cs="Arial"/>
          <w:kern w:val="2"/>
          <w:sz w:val="20"/>
          <w:szCs w:val="20"/>
          <w:lang w:eastAsia="ar-SA"/>
        </w:rPr>
        <w:t>finančnih računih;</w:t>
      </w:r>
      <w:r w:rsidRPr="00A8385A">
        <w:rPr>
          <w:rFonts w:ascii="Arial" w:eastAsia="SimSun" w:hAnsi="Arial" w:cs="Arial"/>
          <w:kern w:val="2"/>
          <w:sz w:val="20"/>
          <w:szCs w:val="20"/>
          <w:lang w:eastAsia="ar-SA"/>
        </w:rPr>
        <w:t xml:space="preserve"> </w:t>
      </w:r>
    </w:p>
    <w:p w14:paraId="4767C525" w14:textId="77777777" w:rsidR="005B643B" w:rsidRPr="00A8385A" w:rsidRDefault="005B643B" w:rsidP="005B643B">
      <w:pPr>
        <w:pBdr>
          <w:top w:val="single" w:sz="4" w:space="1" w:color="auto"/>
          <w:left w:val="single" w:sz="4" w:space="4" w:color="auto"/>
          <w:bottom w:val="single" w:sz="4" w:space="1" w:color="auto"/>
          <w:right w:val="single" w:sz="4" w:space="1" w:color="auto"/>
        </w:pBdr>
        <w:suppressAutoHyphens/>
        <w:spacing w:line="280" w:lineRule="atLeast"/>
        <w:jc w:val="both"/>
        <w:rPr>
          <w:rFonts w:ascii="Arial" w:eastAsia="SimSun" w:hAnsi="Arial" w:cs="Arial"/>
          <w:b/>
          <w:kern w:val="2"/>
          <w:sz w:val="20"/>
          <w:szCs w:val="20"/>
          <w:lang w:eastAsia="ar-SA"/>
        </w:rPr>
      </w:pPr>
      <w:r w:rsidRPr="005C2C19">
        <w:rPr>
          <w:rFonts w:ascii="Arial" w:eastAsia="SimSun" w:hAnsi="Arial" w:cs="Arial"/>
          <w:kern w:val="2"/>
          <w:sz w:val="20"/>
          <w:szCs w:val="20"/>
          <w:lang w:eastAsia="ar-SA"/>
        </w:rPr>
        <w:t xml:space="preserve">3) </w:t>
      </w:r>
      <w:r w:rsidRPr="005C2C19">
        <w:rPr>
          <w:rFonts w:ascii="Arial" w:eastAsia="SimSun" w:hAnsi="Arial" w:cs="Arial"/>
          <w:b/>
          <w:kern w:val="2"/>
          <w:sz w:val="20"/>
          <w:szCs w:val="20"/>
          <w:lang w:eastAsia="ar-SA"/>
        </w:rPr>
        <w:t>izjavljam</w:t>
      </w:r>
      <w:r w:rsidRPr="005C2C19">
        <w:rPr>
          <w:rFonts w:ascii="Arial" w:eastAsia="SimSun" w:hAnsi="Arial" w:cs="Arial"/>
          <w:kern w:val="2"/>
          <w:sz w:val="20"/>
          <w:szCs w:val="20"/>
          <w:lang w:eastAsia="ar-SA"/>
        </w:rPr>
        <w:t>,</w:t>
      </w:r>
      <w:r w:rsidRPr="00A8385A">
        <w:rPr>
          <w:rFonts w:ascii="Arial" w:eastAsia="SimSun" w:hAnsi="Arial" w:cs="Arial"/>
          <w:b/>
          <w:kern w:val="2"/>
          <w:sz w:val="20"/>
          <w:szCs w:val="20"/>
          <w:lang w:eastAsia="ar-SA"/>
        </w:rPr>
        <w:t xml:space="preserve"> </w:t>
      </w:r>
      <w:r w:rsidRPr="00693917">
        <w:rPr>
          <w:rFonts w:ascii="Arial" w:eastAsia="SimSun" w:hAnsi="Arial" w:cs="Arial"/>
          <w:kern w:val="2"/>
          <w:sz w:val="20"/>
          <w:szCs w:val="20"/>
          <w:lang w:eastAsia="ar-SA"/>
        </w:rPr>
        <w:t>da so vse navedbe v obrazc</w:t>
      </w:r>
      <w:r>
        <w:rPr>
          <w:rFonts w:ascii="Arial" w:eastAsia="SimSun" w:hAnsi="Arial" w:cs="Arial"/>
          <w:kern w:val="2"/>
          <w:sz w:val="20"/>
          <w:szCs w:val="20"/>
          <w:lang w:eastAsia="ar-SA"/>
        </w:rPr>
        <w:t>u resnične, pravilne in popolne;</w:t>
      </w:r>
    </w:p>
    <w:p w14:paraId="7303087C" w14:textId="77777777" w:rsidR="005B643B" w:rsidRPr="001B6322" w:rsidRDefault="005B643B" w:rsidP="005B643B">
      <w:pPr>
        <w:pBdr>
          <w:top w:val="single" w:sz="4" w:space="1" w:color="auto"/>
          <w:left w:val="single" w:sz="4" w:space="4" w:color="auto"/>
          <w:bottom w:val="single" w:sz="4" w:space="1" w:color="auto"/>
          <w:right w:val="single" w:sz="4" w:space="1" w:color="auto"/>
        </w:pBdr>
        <w:suppressAutoHyphens/>
        <w:spacing w:line="280" w:lineRule="atLeast"/>
        <w:jc w:val="both"/>
        <w:rPr>
          <w:rFonts w:ascii="Arial" w:eastAsia="SimSun" w:hAnsi="Arial" w:cs="Arial"/>
          <w:kern w:val="2"/>
          <w:sz w:val="20"/>
          <w:szCs w:val="20"/>
          <w:lang w:eastAsia="ar-SA"/>
        </w:rPr>
      </w:pPr>
      <w:r>
        <w:rPr>
          <w:rFonts w:ascii="Arial" w:eastAsia="SimSun" w:hAnsi="Arial" w:cs="Arial"/>
          <w:kern w:val="2"/>
          <w:sz w:val="20"/>
          <w:szCs w:val="20"/>
          <w:lang w:eastAsia="ar-SA"/>
        </w:rPr>
        <w:t xml:space="preserve">4) </w:t>
      </w:r>
      <w:r w:rsidRPr="002E6CFE">
        <w:rPr>
          <w:rFonts w:ascii="Arial" w:eastAsia="SimSun" w:hAnsi="Arial" w:cs="Arial"/>
          <w:b/>
          <w:kern w:val="2"/>
          <w:sz w:val="20"/>
          <w:szCs w:val="20"/>
          <w:lang w:eastAsia="ar-SA"/>
        </w:rPr>
        <w:t>se zavezujem</w:t>
      </w:r>
      <w:r w:rsidRPr="00A8385A">
        <w:rPr>
          <w:rFonts w:ascii="Arial" w:eastAsia="SimSun" w:hAnsi="Arial" w:cs="Arial"/>
          <w:kern w:val="2"/>
          <w:sz w:val="20"/>
          <w:szCs w:val="20"/>
          <w:lang w:eastAsia="ar-SA"/>
        </w:rPr>
        <w:t>, da bom [</w:t>
      </w:r>
      <w:r w:rsidRPr="00A8385A">
        <w:rPr>
          <w:rFonts w:ascii="Arial" w:eastAsia="SimSun" w:hAnsi="Arial" w:cs="Arial"/>
          <w:b/>
          <w:color w:val="548DD4"/>
          <w:kern w:val="2"/>
          <w:sz w:val="20"/>
          <w:szCs w:val="20"/>
          <w:lang w:eastAsia="ar-SA"/>
        </w:rPr>
        <w:t>finančna institucija / vstaviti se ime FI</w:t>
      </w:r>
      <w:r w:rsidRPr="00A8385A">
        <w:rPr>
          <w:rFonts w:ascii="Arial" w:eastAsia="SimSun" w:hAnsi="Arial" w:cs="Arial"/>
          <w:kern w:val="2"/>
          <w:sz w:val="20"/>
          <w:szCs w:val="20"/>
          <w:lang w:eastAsia="ar-SA"/>
        </w:rPr>
        <w:t xml:space="preserve">] </w:t>
      </w:r>
      <w:r>
        <w:rPr>
          <w:rFonts w:ascii="Arial" w:eastAsia="SimSun" w:hAnsi="Arial" w:cs="Arial"/>
          <w:kern w:val="2"/>
          <w:sz w:val="20"/>
          <w:szCs w:val="20"/>
          <w:lang w:eastAsia="ar-SA"/>
        </w:rPr>
        <w:t xml:space="preserve">nemudoma </w:t>
      </w:r>
      <w:r w:rsidRPr="00A8385A">
        <w:rPr>
          <w:rFonts w:ascii="Arial" w:eastAsia="SimSun" w:hAnsi="Arial" w:cs="Arial"/>
          <w:kern w:val="2"/>
          <w:sz w:val="20"/>
          <w:szCs w:val="20"/>
          <w:lang w:eastAsia="ar-SA"/>
        </w:rPr>
        <w:t xml:space="preserve">obvestil o vsaki spremembi okoliščin, </w:t>
      </w:r>
      <w:r w:rsidRPr="001B6322">
        <w:rPr>
          <w:rFonts w:ascii="Arial" w:eastAsia="SimSun" w:hAnsi="Arial" w:cs="Arial"/>
          <w:kern w:val="2"/>
          <w:sz w:val="20"/>
          <w:szCs w:val="20"/>
          <w:lang w:eastAsia="ar-SA"/>
        </w:rPr>
        <w:t xml:space="preserve">ki vplivajo na spremembo statusa davčnega rezidentstva </w:t>
      </w:r>
      <w:r>
        <w:rPr>
          <w:rFonts w:ascii="Arial" w:eastAsia="SimSun" w:hAnsi="Arial" w:cs="Arial"/>
          <w:kern w:val="2"/>
          <w:sz w:val="20"/>
          <w:szCs w:val="20"/>
          <w:lang w:eastAsia="ar-SA"/>
        </w:rPr>
        <w:t xml:space="preserve">(kot npr. sprememba države v oddelku 1 / točka B, sprememba države rezidentstva in davčne številke v oddelku 2) </w:t>
      </w:r>
      <w:r w:rsidRPr="001B6322">
        <w:rPr>
          <w:rFonts w:ascii="Arial" w:eastAsia="SimSun" w:hAnsi="Arial" w:cs="Arial"/>
          <w:kern w:val="2"/>
          <w:sz w:val="20"/>
          <w:szCs w:val="20"/>
          <w:lang w:eastAsia="ar-SA"/>
        </w:rPr>
        <w:t xml:space="preserve">ter bom dostavil novo samopotrdilo in izjavo skladno s spremembami okoliščin. </w:t>
      </w:r>
    </w:p>
    <w:p w14:paraId="56697A67" w14:textId="77777777" w:rsidR="005B643B" w:rsidRPr="00A8385A" w:rsidRDefault="005B643B" w:rsidP="005B643B">
      <w:pPr>
        <w:pBdr>
          <w:top w:val="single" w:sz="4" w:space="1" w:color="auto"/>
          <w:left w:val="single" w:sz="4" w:space="4" w:color="auto"/>
          <w:bottom w:val="single" w:sz="4" w:space="1" w:color="auto"/>
          <w:right w:val="single" w:sz="4" w:space="1" w:color="auto"/>
        </w:pBdr>
        <w:suppressAutoHyphens/>
        <w:spacing w:line="240" w:lineRule="auto"/>
        <w:jc w:val="both"/>
        <w:rPr>
          <w:rFonts w:ascii="Arial" w:eastAsia="SimSun" w:hAnsi="Arial" w:cs="Arial"/>
          <w:kern w:val="2"/>
          <w:sz w:val="20"/>
          <w:szCs w:val="20"/>
          <w:lang w:eastAsia="ar-SA"/>
        </w:rPr>
      </w:pPr>
    </w:p>
    <w:p w14:paraId="278996EA" w14:textId="77777777" w:rsidR="005B643B" w:rsidRPr="00A8385A" w:rsidRDefault="005B643B" w:rsidP="005B643B">
      <w:pPr>
        <w:pBdr>
          <w:top w:val="single" w:sz="4" w:space="1" w:color="auto"/>
          <w:left w:val="single" w:sz="4" w:space="4" w:color="auto"/>
          <w:bottom w:val="single" w:sz="4" w:space="1" w:color="auto"/>
          <w:right w:val="single" w:sz="4" w:space="1" w:color="auto"/>
        </w:pBdr>
        <w:suppressAutoHyphens/>
        <w:spacing w:line="240" w:lineRule="auto"/>
        <w:rPr>
          <w:rFonts w:ascii="Arial" w:eastAsia="SimSun" w:hAnsi="Arial" w:cs="Arial"/>
          <w:kern w:val="2"/>
          <w:sz w:val="20"/>
          <w:szCs w:val="20"/>
          <w:lang w:eastAsia="ar-SA"/>
        </w:rPr>
      </w:pPr>
      <w:r w:rsidRPr="00A8385A">
        <w:rPr>
          <w:rFonts w:ascii="Arial" w:eastAsia="SimSun" w:hAnsi="Arial" w:cs="Arial"/>
          <w:kern w:val="2"/>
          <w:sz w:val="20"/>
          <w:szCs w:val="20"/>
          <w:lang w:eastAsia="ar-SA"/>
        </w:rPr>
        <w:t>Podpis</w:t>
      </w:r>
      <w:r>
        <w:rPr>
          <w:rFonts w:ascii="Arial" w:eastAsia="SimSun" w:hAnsi="Arial" w:cs="Arial"/>
          <w:kern w:val="2"/>
          <w:sz w:val="20"/>
          <w:szCs w:val="20"/>
          <w:lang w:eastAsia="ar-SA"/>
        </w:rPr>
        <w:t xml:space="preserve"> zakonitega zastopnika/pooblaščenca imetnika računa</w:t>
      </w:r>
      <w:r w:rsidRPr="00A8385A">
        <w:rPr>
          <w:rFonts w:ascii="Arial" w:eastAsia="SimSun" w:hAnsi="Arial" w:cs="Arial"/>
          <w:kern w:val="2"/>
          <w:sz w:val="20"/>
          <w:szCs w:val="20"/>
          <w:lang w:eastAsia="ar-SA"/>
        </w:rPr>
        <w:t>: * ____</w:t>
      </w:r>
      <w:r>
        <w:rPr>
          <w:rFonts w:ascii="Arial" w:eastAsia="SimSun" w:hAnsi="Arial" w:cs="Arial"/>
          <w:kern w:val="2"/>
          <w:sz w:val="20"/>
          <w:szCs w:val="20"/>
          <w:lang w:eastAsia="ar-SA"/>
        </w:rPr>
        <w:t>_____________________</w:t>
      </w:r>
    </w:p>
    <w:p w14:paraId="17EF88B2" w14:textId="77777777" w:rsidR="005B643B" w:rsidRPr="00A8385A" w:rsidRDefault="005B643B" w:rsidP="005B643B">
      <w:pPr>
        <w:pBdr>
          <w:top w:val="single" w:sz="4" w:space="1" w:color="auto"/>
          <w:left w:val="single" w:sz="4" w:space="4" w:color="auto"/>
          <w:bottom w:val="single" w:sz="4" w:space="1" w:color="auto"/>
          <w:right w:val="single" w:sz="4" w:space="1" w:color="auto"/>
        </w:pBdr>
        <w:suppressAutoHyphens/>
        <w:spacing w:line="240" w:lineRule="auto"/>
        <w:jc w:val="both"/>
        <w:rPr>
          <w:rFonts w:ascii="Arial" w:eastAsia="SimSun" w:hAnsi="Arial" w:cs="Arial"/>
          <w:kern w:val="2"/>
          <w:sz w:val="20"/>
          <w:szCs w:val="20"/>
          <w:lang w:eastAsia="ar-SA"/>
        </w:rPr>
      </w:pPr>
      <w:r w:rsidRPr="00A8385A">
        <w:rPr>
          <w:rFonts w:ascii="Arial" w:eastAsia="SimSun" w:hAnsi="Arial" w:cs="Arial"/>
          <w:kern w:val="2"/>
          <w:sz w:val="20"/>
          <w:szCs w:val="20"/>
          <w:lang w:eastAsia="ar-SA"/>
        </w:rPr>
        <w:t>Tiskano ime: * ________________________________________________________________</w:t>
      </w:r>
    </w:p>
    <w:p w14:paraId="5B5BDDB8" w14:textId="44F8E3BD" w:rsidR="005B643B" w:rsidRPr="00A8385A" w:rsidRDefault="005B643B" w:rsidP="005B643B">
      <w:pPr>
        <w:pBdr>
          <w:top w:val="single" w:sz="4" w:space="1" w:color="auto"/>
          <w:left w:val="single" w:sz="4" w:space="4" w:color="auto"/>
          <w:bottom w:val="single" w:sz="4" w:space="1" w:color="auto"/>
          <w:right w:val="single" w:sz="4" w:space="1" w:color="auto"/>
        </w:pBdr>
        <w:suppressAutoHyphens/>
        <w:spacing w:line="240" w:lineRule="auto"/>
        <w:jc w:val="both"/>
        <w:rPr>
          <w:rFonts w:ascii="Arial" w:eastAsia="SimSun" w:hAnsi="Arial" w:cs="Arial"/>
          <w:kern w:val="2"/>
          <w:sz w:val="20"/>
          <w:szCs w:val="20"/>
          <w:lang w:eastAsia="ar-SA"/>
        </w:rPr>
      </w:pPr>
      <w:r w:rsidRPr="00A8385A">
        <w:rPr>
          <w:rFonts w:ascii="Arial" w:eastAsia="SimSun" w:hAnsi="Arial" w:cs="Arial"/>
          <w:kern w:val="2"/>
          <w:sz w:val="20"/>
          <w:szCs w:val="20"/>
          <w:lang w:eastAsia="ar-SA"/>
        </w:rPr>
        <w:t>Datum:</w:t>
      </w:r>
      <w:r w:rsidR="00BE4682">
        <w:rPr>
          <w:rFonts w:ascii="Arial" w:eastAsia="SimSun" w:hAnsi="Arial" w:cs="Arial"/>
          <w:kern w:val="2"/>
          <w:sz w:val="20"/>
          <w:szCs w:val="20"/>
          <w:lang w:eastAsia="ar-SA"/>
        </w:rPr>
        <w:t xml:space="preserve"> </w:t>
      </w:r>
      <w:r w:rsidRPr="00A8385A">
        <w:rPr>
          <w:rFonts w:ascii="Arial" w:eastAsia="SimSun" w:hAnsi="Arial" w:cs="Arial"/>
          <w:kern w:val="2"/>
          <w:sz w:val="20"/>
          <w:szCs w:val="20"/>
          <w:lang w:eastAsia="ar-SA"/>
        </w:rPr>
        <w:t>* _____________________________________________________________________</w:t>
      </w:r>
    </w:p>
    <w:p w14:paraId="6E55B980" w14:textId="77777777" w:rsidR="005B643B" w:rsidRDefault="005B643B" w:rsidP="005B643B">
      <w:pPr>
        <w:pBdr>
          <w:top w:val="single" w:sz="4" w:space="1" w:color="auto"/>
          <w:left w:val="single" w:sz="4" w:space="4" w:color="auto"/>
          <w:bottom w:val="single" w:sz="4" w:space="1" w:color="auto"/>
          <w:right w:val="single" w:sz="4" w:space="1" w:color="auto"/>
        </w:pBdr>
        <w:suppressAutoHyphens/>
        <w:spacing w:line="240" w:lineRule="auto"/>
        <w:jc w:val="both"/>
        <w:rPr>
          <w:rFonts w:ascii="Arial" w:eastAsia="SimSun" w:hAnsi="Arial" w:cs="Arial"/>
          <w:kern w:val="2"/>
          <w:sz w:val="20"/>
          <w:szCs w:val="20"/>
          <w:lang w:eastAsia="ar-SA"/>
        </w:rPr>
      </w:pPr>
    </w:p>
    <w:p w14:paraId="4FBF5072" w14:textId="77777777" w:rsidR="005B643B" w:rsidRPr="00A8385A" w:rsidRDefault="005B643B" w:rsidP="005B643B">
      <w:pPr>
        <w:pBdr>
          <w:top w:val="single" w:sz="4" w:space="1" w:color="auto"/>
          <w:left w:val="single" w:sz="4" w:space="4" w:color="auto"/>
          <w:bottom w:val="single" w:sz="4" w:space="1" w:color="auto"/>
          <w:right w:val="single" w:sz="4" w:space="1" w:color="auto"/>
        </w:pBdr>
        <w:suppressAutoHyphens/>
        <w:spacing w:line="240" w:lineRule="auto"/>
        <w:jc w:val="both"/>
        <w:rPr>
          <w:rFonts w:ascii="Arial" w:eastAsia="SimSun" w:hAnsi="Arial" w:cs="Arial"/>
          <w:kern w:val="2"/>
          <w:sz w:val="20"/>
          <w:szCs w:val="20"/>
          <w:lang w:eastAsia="ar-SA"/>
        </w:rPr>
      </w:pPr>
    </w:p>
    <w:p w14:paraId="797E1594" w14:textId="77777777" w:rsidR="005B643B" w:rsidRDefault="005B643B" w:rsidP="005B643B">
      <w:pPr>
        <w:suppressAutoHyphens/>
        <w:spacing w:line="240" w:lineRule="auto"/>
        <w:jc w:val="both"/>
        <w:rPr>
          <w:rFonts w:ascii="Arial" w:eastAsia="SimSun" w:hAnsi="Arial" w:cs="Arial"/>
          <w:kern w:val="2"/>
          <w:sz w:val="20"/>
          <w:szCs w:val="20"/>
          <w:lang w:eastAsia="ar-SA"/>
        </w:rPr>
      </w:pPr>
    </w:p>
    <w:bookmarkEnd w:id="36"/>
    <w:p w14:paraId="2DF6BE9F" w14:textId="54C7EC71" w:rsidR="005B643B" w:rsidRDefault="005B643B" w:rsidP="00D95024"/>
    <w:p w14:paraId="49A70C07" w14:textId="77777777" w:rsidR="00131711" w:rsidRDefault="00131711" w:rsidP="00D95024"/>
    <w:p w14:paraId="2885393E" w14:textId="77777777" w:rsidR="00131711" w:rsidRDefault="00131711" w:rsidP="00D95024"/>
    <w:p w14:paraId="19F1CB0E" w14:textId="77777777" w:rsidR="00131711" w:rsidRDefault="00131711" w:rsidP="00D95024"/>
    <w:p w14:paraId="6C078F28" w14:textId="77777777" w:rsidR="00131711" w:rsidRDefault="00131711" w:rsidP="00D95024"/>
    <w:p w14:paraId="790BDEC6" w14:textId="77777777" w:rsidR="00131711" w:rsidRDefault="00131711" w:rsidP="00D95024"/>
    <w:p w14:paraId="576E4BD6" w14:textId="77777777" w:rsidR="00131711" w:rsidRDefault="00131711" w:rsidP="00D95024"/>
    <w:p w14:paraId="214CACE2" w14:textId="77777777" w:rsidR="00AC5BBB" w:rsidRDefault="00AC5BBB" w:rsidP="00D95024"/>
    <w:p w14:paraId="3D603EF6" w14:textId="77777777" w:rsidR="00131711" w:rsidRDefault="00131711" w:rsidP="00D95024"/>
    <w:p w14:paraId="3FCA5112" w14:textId="77777777" w:rsidR="00957AA4" w:rsidRPr="001C2F36" w:rsidRDefault="00957AA4" w:rsidP="00957AA4">
      <w:pPr>
        <w:pStyle w:val="Default"/>
        <w:jc w:val="both"/>
        <w:rPr>
          <w:rFonts w:eastAsia="SimSun"/>
          <w:b/>
          <w:sz w:val="20"/>
          <w:szCs w:val="20"/>
          <w:lang w:eastAsia="ar-SA"/>
        </w:rPr>
      </w:pPr>
      <w:r w:rsidRPr="001C2F36">
        <w:rPr>
          <w:rFonts w:eastAsia="SimSun"/>
          <w:b/>
          <w:sz w:val="20"/>
          <w:szCs w:val="20"/>
          <w:lang w:eastAsia="ar-SA"/>
        </w:rPr>
        <w:lastRenderedPageBreak/>
        <w:t xml:space="preserve">Opomba 1: </w:t>
      </w:r>
    </w:p>
    <w:p w14:paraId="4F94ED17" w14:textId="77777777" w:rsidR="00957AA4" w:rsidRPr="001C2F36" w:rsidRDefault="00957AA4" w:rsidP="00957AA4">
      <w:pPr>
        <w:pStyle w:val="Default"/>
        <w:spacing w:line="260" w:lineRule="atLeast"/>
        <w:jc w:val="both"/>
        <w:rPr>
          <w:sz w:val="20"/>
          <w:szCs w:val="20"/>
        </w:rPr>
      </w:pPr>
      <w:r w:rsidRPr="001C2F36">
        <w:rPr>
          <w:sz w:val="20"/>
          <w:szCs w:val="20"/>
        </w:rPr>
        <w:t xml:space="preserve">Vpiše se davčna številka države članice/jurisdikcije, v kateri ste rezident za davčne namene. To je v tisti državi, v kateri ste zaradi svojega sedeža, sedeža uprave ali drugega podobnega merila dolžni plačevati davke od vseh svojih dohodkov, ki jih dosežete kjerkoli na svetu. Rezident za davčne namene pa niste v državi, v kateri plačujete davke samo v zvezi z dohodki iz virov v tej državi ali premoženja v njej. Informacije o statusu rezidentstva za davčne namene lahko pridobite tudi pri pristojnem davčnem organu (Finančni upravi Republike Slovenije oz. tujem davčnem organu). </w:t>
      </w:r>
    </w:p>
    <w:p w14:paraId="1F58651F" w14:textId="77777777" w:rsidR="00957AA4" w:rsidRPr="001C2F36" w:rsidRDefault="00957AA4" w:rsidP="00957AA4">
      <w:pPr>
        <w:pStyle w:val="Default"/>
        <w:spacing w:line="260" w:lineRule="atLeast"/>
        <w:jc w:val="both"/>
        <w:rPr>
          <w:sz w:val="20"/>
          <w:szCs w:val="20"/>
        </w:rPr>
      </w:pPr>
    </w:p>
    <w:p w14:paraId="1D2C20F8" w14:textId="77777777" w:rsidR="00957AA4" w:rsidRPr="001C2F36" w:rsidRDefault="00957AA4" w:rsidP="00957AA4">
      <w:pPr>
        <w:tabs>
          <w:tab w:val="left" w:pos="3402"/>
        </w:tabs>
        <w:spacing w:after="0" w:line="260" w:lineRule="atLeast"/>
        <w:jc w:val="both"/>
        <w:rPr>
          <w:rFonts w:ascii="Arial" w:eastAsia="SimSun" w:hAnsi="Arial" w:cs="Arial"/>
          <w:b/>
          <w:sz w:val="20"/>
          <w:szCs w:val="20"/>
          <w:lang w:eastAsia="ar-SA"/>
        </w:rPr>
      </w:pPr>
      <w:r w:rsidRPr="001C2F36">
        <w:rPr>
          <w:rFonts w:ascii="Arial" w:hAnsi="Arial" w:cs="Arial"/>
          <w:sz w:val="20"/>
          <w:szCs w:val="20"/>
        </w:rPr>
        <w:t xml:space="preserve">Kadar izpolnjujete navedene pogoje v več državah hkrati, se lahko štejete tudi za rezidenta dveh ali več držav. </w:t>
      </w:r>
    </w:p>
    <w:p w14:paraId="40F9813E" w14:textId="77777777" w:rsidR="00957AA4" w:rsidRPr="001C2F36" w:rsidRDefault="00957AA4" w:rsidP="00957AA4">
      <w:pPr>
        <w:tabs>
          <w:tab w:val="left" w:pos="3402"/>
        </w:tabs>
        <w:spacing w:after="0" w:line="260" w:lineRule="atLeast"/>
        <w:jc w:val="both"/>
        <w:rPr>
          <w:rFonts w:ascii="Arial" w:eastAsia="SimSun" w:hAnsi="Arial" w:cs="Arial"/>
          <w:b/>
          <w:sz w:val="20"/>
          <w:szCs w:val="20"/>
          <w:lang w:eastAsia="ar-SA"/>
        </w:rPr>
      </w:pPr>
    </w:p>
    <w:p w14:paraId="3EDFF560" w14:textId="77777777" w:rsidR="00957AA4" w:rsidRPr="001C2F36" w:rsidRDefault="00957AA4" w:rsidP="00957AA4">
      <w:pPr>
        <w:tabs>
          <w:tab w:val="left" w:pos="3402"/>
        </w:tabs>
        <w:spacing w:after="0" w:line="260" w:lineRule="atLeast"/>
        <w:rPr>
          <w:rFonts w:ascii="Arial" w:eastAsia="SimSun" w:hAnsi="Arial" w:cs="Arial"/>
          <w:b/>
          <w:sz w:val="20"/>
          <w:szCs w:val="20"/>
          <w:lang w:eastAsia="ar-SA"/>
        </w:rPr>
      </w:pPr>
      <w:r w:rsidRPr="001C2F36">
        <w:rPr>
          <w:rFonts w:ascii="Arial" w:eastAsia="SimSun" w:hAnsi="Arial" w:cs="Arial"/>
          <w:b/>
          <w:sz w:val="20"/>
          <w:szCs w:val="20"/>
          <w:lang w:eastAsia="ar-SA"/>
        </w:rPr>
        <w:t>Opomba 2:</w:t>
      </w:r>
    </w:p>
    <w:p w14:paraId="30D53326" w14:textId="77777777" w:rsidR="00957AA4" w:rsidRPr="001C2F36" w:rsidRDefault="00957AA4" w:rsidP="00957AA4">
      <w:pPr>
        <w:suppressAutoHyphens/>
        <w:spacing w:after="0" w:line="260" w:lineRule="atLeast"/>
        <w:jc w:val="both"/>
        <w:rPr>
          <w:rFonts w:ascii="Arial" w:eastAsia="SimSun" w:hAnsi="Arial" w:cs="Arial"/>
          <w:kern w:val="2"/>
          <w:sz w:val="20"/>
          <w:szCs w:val="20"/>
          <w:lang w:eastAsia="ar-SA"/>
        </w:rPr>
      </w:pPr>
      <w:r w:rsidRPr="001C2F36">
        <w:rPr>
          <w:rFonts w:ascii="Arial" w:eastAsia="SimSun" w:hAnsi="Arial" w:cs="Arial"/>
          <w:kern w:val="2"/>
          <w:sz w:val="20"/>
          <w:szCs w:val="20"/>
          <w:lang w:eastAsia="ar-SA"/>
        </w:rPr>
        <w:t xml:space="preserve">Če ste rezident za davčne namene izven Republike Slovenije, navedite državo rezidentstva za davčne namene in davčno številko, ki vam jo je izdala država rezidentstva za davčne namene. Če ste rezident za davčne namene v dveh ali celo več državah članicah/jurisdikcijah, navedite davčno številko ter državo rezidentstva za vse države, katerih rezident za davčne namene ste. </w:t>
      </w:r>
    </w:p>
    <w:p w14:paraId="7E181962" w14:textId="77777777" w:rsidR="00957AA4" w:rsidRPr="001C2F36" w:rsidRDefault="00957AA4" w:rsidP="00957AA4">
      <w:pPr>
        <w:suppressAutoHyphens/>
        <w:spacing w:after="0" w:line="260" w:lineRule="atLeast"/>
        <w:jc w:val="both"/>
        <w:rPr>
          <w:rFonts w:ascii="Arial" w:eastAsia="SimSun" w:hAnsi="Arial" w:cs="Arial"/>
          <w:kern w:val="2"/>
          <w:sz w:val="20"/>
          <w:szCs w:val="20"/>
          <w:lang w:eastAsia="ar-SA"/>
        </w:rPr>
      </w:pPr>
    </w:p>
    <w:p w14:paraId="7D92C9F8" w14:textId="77777777" w:rsidR="00957AA4" w:rsidRPr="001C2F36" w:rsidRDefault="00957AA4" w:rsidP="00957AA4">
      <w:pPr>
        <w:pStyle w:val="Default"/>
        <w:spacing w:line="260" w:lineRule="atLeast"/>
        <w:jc w:val="both"/>
        <w:rPr>
          <w:sz w:val="20"/>
          <w:szCs w:val="20"/>
        </w:rPr>
      </w:pPr>
      <w:r w:rsidRPr="001C2F36">
        <w:rPr>
          <w:rFonts w:eastAsia="SimSun"/>
          <w:kern w:val="2"/>
          <w:sz w:val="20"/>
          <w:szCs w:val="20"/>
          <w:lang w:eastAsia="ar-SA"/>
        </w:rPr>
        <w:t xml:space="preserve">Kadar je subjekt zaradi sedeža ali sedeža uprave rezident dveh držav pogodbenic, se šteje, da je samo rezident države, v kateri ima sedež dejanske uprave. </w:t>
      </w:r>
      <w:r w:rsidRPr="001C2F36">
        <w:rPr>
          <w:sz w:val="20"/>
          <w:szCs w:val="20"/>
        </w:rPr>
        <w:t xml:space="preserve">Pri določanju rezidentstva za davčne namene subjektov glede na sedež dejanske uprave, se upošteva kraj, kjer se taka oseba dejansko upravlja. To je kraj, kjer se sprejemajo ključne upravne in poslovne odločitve, ki so potrebne za vodenje poslovanja. Sedež dejanske uprave je tako običajno kraj, kjer osebe ali skupina oseb na vodstvenih funkcijah (npr. uprava) sprejema odločitve, ali kraj, kjer se določajo dejanja, ki jih bo opravila oseba kot celota. </w:t>
      </w:r>
    </w:p>
    <w:p w14:paraId="035B3B97" w14:textId="77777777" w:rsidR="00957AA4" w:rsidRPr="001C2F36" w:rsidRDefault="00957AA4" w:rsidP="00957AA4">
      <w:pPr>
        <w:pStyle w:val="Default"/>
        <w:spacing w:line="260" w:lineRule="atLeast"/>
        <w:jc w:val="both"/>
        <w:rPr>
          <w:sz w:val="20"/>
          <w:szCs w:val="20"/>
        </w:rPr>
      </w:pPr>
    </w:p>
    <w:p w14:paraId="5E09B325" w14:textId="77777777" w:rsidR="00957AA4" w:rsidRPr="001C2F36" w:rsidRDefault="00957AA4" w:rsidP="00957AA4">
      <w:pPr>
        <w:suppressAutoHyphens/>
        <w:spacing w:after="0" w:line="260" w:lineRule="atLeast"/>
        <w:jc w:val="both"/>
        <w:rPr>
          <w:rFonts w:ascii="Arial" w:hAnsi="Arial" w:cs="Arial"/>
          <w:sz w:val="20"/>
          <w:szCs w:val="20"/>
        </w:rPr>
      </w:pPr>
      <w:r w:rsidRPr="001C2F36">
        <w:rPr>
          <w:rFonts w:ascii="Arial" w:hAnsi="Arial" w:cs="Arial"/>
          <w:sz w:val="20"/>
          <w:szCs w:val="20"/>
        </w:rPr>
        <w:t xml:space="preserve">T.im. dvojni rezidenti se lahko v primeru dvoma oprejo na t.im. prelomna pravila iz konvencij o izogibanju dvojnega obdavčevanja, da bi razrešili dvojno rezidentstvo in ugotovili svoje rezidentstvo za davčne namene. V primeru dvoma, za rezidenta katere države se štejete, navedete obe rezidentstvi ali več rezidentstev za davčne namene, kar pomeni, da se bodo podatki pošiljali v vse navedene države. Po razrešitvi potencialne dileme glede dvojnega rezidentstva, ki jo naknadno opravite pri pristojnem davčnem organu, predložite novo samopotrdilo zaradi spremenjenih okoliščin. </w:t>
      </w:r>
    </w:p>
    <w:p w14:paraId="352A817C" w14:textId="77777777" w:rsidR="00957AA4" w:rsidRPr="001C2F36" w:rsidRDefault="00957AA4" w:rsidP="00957AA4">
      <w:pPr>
        <w:suppressAutoHyphens/>
        <w:spacing w:after="0" w:line="260" w:lineRule="atLeast"/>
        <w:jc w:val="both"/>
        <w:rPr>
          <w:rFonts w:ascii="Arial" w:eastAsia="SimSun" w:hAnsi="Arial" w:cs="Arial"/>
          <w:kern w:val="2"/>
          <w:sz w:val="20"/>
          <w:szCs w:val="20"/>
          <w:lang w:eastAsia="ar-SA"/>
        </w:rPr>
      </w:pPr>
    </w:p>
    <w:p w14:paraId="3AB6533B" w14:textId="5EB9C616" w:rsidR="00957AA4" w:rsidRPr="001C2F36" w:rsidRDefault="00957AA4" w:rsidP="00957AA4">
      <w:pPr>
        <w:suppressAutoHyphens/>
        <w:spacing w:after="0" w:line="260" w:lineRule="atLeast"/>
        <w:jc w:val="both"/>
        <w:rPr>
          <w:rFonts w:ascii="Arial" w:eastAsia="SimSun" w:hAnsi="Arial" w:cs="Arial"/>
          <w:kern w:val="2"/>
          <w:sz w:val="20"/>
          <w:szCs w:val="20"/>
          <w:lang w:eastAsia="ar-SA"/>
        </w:rPr>
      </w:pPr>
      <w:r w:rsidRPr="001C2F36">
        <w:rPr>
          <w:rFonts w:ascii="Arial" w:hAnsi="Arial" w:cs="Arial"/>
          <w:sz w:val="20"/>
          <w:szCs w:val="20"/>
        </w:rPr>
        <w:t xml:space="preserve">Več informacij o uporabi prelomnih pravil iz konvencij </w:t>
      </w:r>
      <w:r>
        <w:rPr>
          <w:rFonts w:ascii="Arial" w:hAnsi="Arial" w:cs="Arial"/>
          <w:sz w:val="20"/>
          <w:szCs w:val="20"/>
        </w:rPr>
        <w:t xml:space="preserve">o izogibanju dvojnega obdavčevanja dohodka in premoženja </w:t>
      </w:r>
      <w:r w:rsidRPr="001C2F36">
        <w:rPr>
          <w:rFonts w:ascii="Arial" w:hAnsi="Arial" w:cs="Arial"/>
          <w:sz w:val="20"/>
          <w:szCs w:val="20"/>
        </w:rPr>
        <w:t xml:space="preserve">pri ugotavljanju rezidentskega statusa subjektov za davčne namene najdete na spletni strani Finančne uprave </w:t>
      </w:r>
      <w:r>
        <w:rPr>
          <w:rFonts w:ascii="Arial" w:hAnsi="Arial" w:cs="Arial"/>
          <w:sz w:val="20"/>
          <w:szCs w:val="20"/>
        </w:rPr>
        <w:t xml:space="preserve">RS v rubriki Davki in druge dajatve, Mednarodno obdavčenje, </w:t>
      </w:r>
      <w:r w:rsidR="00B7652E">
        <w:rPr>
          <w:rFonts w:ascii="Arial" w:hAnsi="Arial" w:cs="Arial"/>
          <w:sz w:val="20"/>
          <w:szCs w:val="20"/>
        </w:rPr>
        <w:t xml:space="preserve">v podrobnejšem opisu z naslovom </w:t>
      </w:r>
      <w:hyperlink r:id="rId16" w:anchor="c4654" w:history="1">
        <w:r w:rsidR="00B7652E" w:rsidRPr="00B7652E">
          <w:rPr>
            <w:rStyle w:val="Hiperpovezava"/>
            <w:rFonts w:ascii="Arial" w:hAnsi="Arial" w:cs="Arial"/>
            <w:sz w:val="20"/>
            <w:szCs w:val="20"/>
          </w:rPr>
          <w:t>Rezidentstvo po ZDoh-2, ZDDPO-2 in po mednarodnih pogodbah (tč. 3).</w:t>
        </w:r>
      </w:hyperlink>
    </w:p>
    <w:p w14:paraId="7FA3C876" w14:textId="77777777" w:rsidR="00957AA4" w:rsidRPr="00C62923" w:rsidRDefault="00957AA4" w:rsidP="00957AA4">
      <w:pPr>
        <w:suppressAutoHyphens/>
        <w:spacing w:after="0" w:line="260" w:lineRule="atLeast"/>
        <w:rPr>
          <w:rFonts w:eastAsia="SimSun"/>
          <w:kern w:val="2"/>
          <w:lang w:eastAsia="ar-SA"/>
        </w:rPr>
      </w:pPr>
    </w:p>
    <w:p w14:paraId="494E4264" w14:textId="77777777" w:rsidR="00957AA4" w:rsidRPr="00C62923" w:rsidRDefault="00957AA4" w:rsidP="00957AA4">
      <w:pPr>
        <w:suppressAutoHyphens/>
        <w:spacing w:after="0" w:line="260" w:lineRule="atLeast"/>
        <w:rPr>
          <w:rFonts w:eastAsia="SimSun"/>
          <w:kern w:val="2"/>
          <w:lang w:eastAsia="ar-SA"/>
        </w:rPr>
      </w:pPr>
    </w:p>
    <w:p w14:paraId="5A55C2FA" w14:textId="77777777" w:rsidR="00957AA4" w:rsidRPr="00C62923" w:rsidRDefault="00957AA4" w:rsidP="00957AA4">
      <w:pPr>
        <w:suppressAutoHyphens/>
        <w:spacing w:after="0" w:line="260" w:lineRule="atLeast"/>
        <w:rPr>
          <w:rFonts w:eastAsia="SimSun"/>
          <w:kern w:val="2"/>
          <w:lang w:eastAsia="ar-SA"/>
        </w:rPr>
      </w:pPr>
    </w:p>
    <w:p w14:paraId="2725EA0E" w14:textId="77777777" w:rsidR="00957AA4" w:rsidRPr="00C62923" w:rsidRDefault="00957AA4" w:rsidP="00957AA4">
      <w:pPr>
        <w:suppressAutoHyphens/>
        <w:spacing w:after="0" w:line="260" w:lineRule="atLeast"/>
        <w:rPr>
          <w:rFonts w:eastAsia="SimSun"/>
          <w:kern w:val="2"/>
          <w:lang w:eastAsia="ar-SA"/>
        </w:rPr>
      </w:pPr>
    </w:p>
    <w:p w14:paraId="7490F0E0" w14:textId="77777777" w:rsidR="00957AA4" w:rsidRPr="00C62923" w:rsidRDefault="00957AA4" w:rsidP="00957AA4">
      <w:pPr>
        <w:suppressAutoHyphens/>
        <w:spacing w:after="0" w:line="260" w:lineRule="atLeast"/>
        <w:rPr>
          <w:rFonts w:eastAsia="SimSun"/>
          <w:kern w:val="2"/>
          <w:lang w:eastAsia="ar-SA"/>
        </w:rPr>
      </w:pPr>
    </w:p>
    <w:p w14:paraId="7775C0C0" w14:textId="77777777" w:rsidR="00957AA4" w:rsidRPr="00C62923" w:rsidRDefault="00957AA4" w:rsidP="00957AA4">
      <w:pPr>
        <w:suppressAutoHyphens/>
        <w:spacing w:after="0" w:line="260" w:lineRule="atLeast"/>
        <w:rPr>
          <w:rFonts w:eastAsia="SimSun"/>
          <w:kern w:val="2"/>
          <w:lang w:eastAsia="ar-SA"/>
        </w:rPr>
      </w:pPr>
    </w:p>
    <w:p w14:paraId="7B707DDB" w14:textId="77777777" w:rsidR="00957AA4" w:rsidRPr="00C62923" w:rsidRDefault="00957AA4" w:rsidP="00957AA4">
      <w:pPr>
        <w:suppressAutoHyphens/>
        <w:spacing w:after="0" w:line="260" w:lineRule="atLeast"/>
        <w:rPr>
          <w:rFonts w:eastAsia="SimSun"/>
          <w:kern w:val="2"/>
          <w:lang w:eastAsia="ar-SA"/>
        </w:rPr>
      </w:pPr>
    </w:p>
    <w:p w14:paraId="2599415B" w14:textId="77777777" w:rsidR="00957AA4" w:rsidRPr="00C62923" w:rsidRDefault="00957AA4" w:rsidP="00957AA4">
      <w:pPr>
        <w:suppressAutoHyphens/>
        <w:spacing w:after="0" w:line="260" w:lineRule="atLeast"/>
        <w:rPr>
          <w:rFonts w:eastAsia="SimSun"/>
          <w:kern w:val="2"/>
          <w:lang w:eastAsia="ar-SA"/>
        </w:rPr>
      </w:pPr>
    </w:p>
    <w:p w14:paraId="036D1136" w14:textId="77777777" w:rsidR="00957AA4" w:rsidRPr="00C62923" w:rsidRDefault="00957AA4" w:rsidP="00957AA4">
      <w:pPr>
        <w:suppressAutoHyphens/>
        <w:spacing w:after="0" w:line="260" w:lineRule="atLeast"/>
        <w:rPr>
          <w:rFonts w:eastAsia="SimSun"/>
          <w:kern w:val="2"/>
          <w:lang w:eastAsia="ar-SA"/>
        </w:rPr>
      </w:pPr>
    </w:p>
    <w:p w14:paraId="0A39ED3B" w14:textId="77777777" w:rsidR="00957AA4" w:rsidRPr="00C62923" w:rsidRDefault="00957AA4" w:rsidP="00957AA4">
      <w:pPr>
        <w:suppressAutoHyphens/>
        <w:spacing w:after="0" w:line="260" w:lineRule="atLeast"/>
        <w:rPr>
          <w:rFonts w:eastAsia="SimSun"/>
          <w:kern w:val="2"/>
          <w:lang w:eastAsia="ar-SA"/>
        </w:rPr>
      </w:pPr>
    </w:p>
    <w:p w14:paraId="6B4EB524" w14:textId="77777777" w:rsidR="00957AA4" w:rsidRPr="00C62923" w:rsidRDefault="00957AA4" w:rsidP="00957AA4">
      <w:pPr>
        <w:suppressAutoHyphens/>
        <w:spacing w:after="0" w:line="260" w:lineRule="atLeast"/>
        <w:rPr>
          <w:rFonts w:eastAsia="SimSun"/>
          <w:kern w:val="2"/>
          <w:lang w:eastAsia="ar-SA"/>
        </w:rPr>
      </w:pPr>
    </w:p>
    <w:p w14:paraId="242A8A9C" w14:textId="77777777" w:rsidR="00C376B8" w:rsidRDefault="00C376B8" w:rsidP="00957AA4">
      <w:pPr>
        <w:suppressAutoHyphens/>
        <w:spacing w:after="0" w:line="260" w:lineRule="atLeast"/>
        <w:rPr>
          <w:rFonts w:eastAsia="SimSun"/>
          <w:kern w:val="2"/>
          <w:lang w:eastAsia="ar-SA"/>
        </w:rPr>
      </w:pPr>
    </w:p>
    <w:p w14:paraId="4971E29A" w14:textId="1E422679" w:rsidR="00C376B8" w:rsidRDefault="00C376B8" w:rsidP="00957AA4">
      <w:pPr>
        <w:suppressAutoHyphens/>
        <w:spacing w:after="0" w:line="260" w:lineRule="atLeast"/>
        <w:rPr>
          <w:rFonts w:eastAsia="SimSun"/>
          <w:b/>
          <w:kern w:val="2"/>
          <w:lang w:eastAsia="ar-SA"/>
        </w:rPr>
      </w:pPr>
    </w:p>
    <w:p w14:paraId="11D7C8E1" w14:textId="77777777" w:rsidR="00C376B8" w:rsidRDefault="00C376B8" w:rsidP="00957AA4">
      <w:pPr>
        <w:suppressAutoHyphens/>
        <w:spacing w:after="0" w:line="260" w:lineRule="atLeast"/>
        <w:rPr>
          <w:rFonts w:eastAsia="SimSun"/>
          <w:b/>
          <w:kern w:val="2"/>
          <w:lang w:eastAsia="ar-SA"/>
        </w:rPr>
      </w:pPr>
    </w:p>
    <w:p w14:paraId="57AF9FEE" w14:textId="77777777" w:rsidR="00EE681C" w:rsidRDefault="00EE681C" w:rsidP="00957AA4">
      <w:pPr>
        <w:suppressAutoHyphens/>
        <w:spacing w:after="0" w:line="260" w:lineRule="atLeast"/>
        <w:rPr>
          <w:rFonts w:eastAsia="SimSun"/>
          <w:b/>
          <w:kern w:val="2"/>
          <w:lang w:eastAsia="ar-SA"/>
        </w:rPr>
      </w:pPr>
    </w:p>
    <w:p w14:paraId="1BECCB7E" w14:textId="77777777" w:rsidR="00AC5BBB" w:rsidRDefault="00AC5BBB" w:rsidP="00957AA4">
      <w:pPr>
        <w:suppressAutoHyphens/>
        <w:spacing w:after="0" w:line="260" w:lineRule="atLeast"/>
        <w:rPr>
          <w:rFonts w:eastAsia="SimSun"/>
          <w:b/>
          <w:kern w:val="2"/>
          <w:lang w:eastAsia="ar-SA"/>
        </w:rPr>
      </w:pPr>
    </w:p>
    <w:p w14:paraId="4A3F9BFA" w14:textId="77777777" w:rsidR="00EE681C" w:rsidRDefault="00EE681C" w:rsidP="00957AA4">
      <w:pPr>
        <w:suppressAutoHyphens/>
        <w:spacing w:after="0" w:line="260" w:lineRule="atLeast"/>
        <w:rPr>
          <w:rFonts w:eastAsia="SimSun"/>
          <w:b/>
          <w:kern w:val="2"/>
          <w:lang w:eastAsia="ar-SA"/>
        </w:rPr>
      </w:pPr>
    </w:p>
    <w:p w14:paraId="66013564" w14:textId="77777777" w:rsidR="00B7652E" w:rsidRDefault="00B7652E" w:rsidP="00957AA4">
      <w:pPr>
        <w:suppressAutoHyphens/>
        <w:spacing w:after="0" w:line="260" w:lineRule="atLeast"/>
        <w:rPr>
          <w:rFonts w:ascii="Arial" w:eastAsia="SimSun" w:hAnsi="Arial" w:cs="Arial"/>
          <w:b/>
          <w:kern w:val="2"/>
          <w:sz w:val="20"/>
          <w:szCs w:val="20"/>
          <w:lang w:eastAsia="ar-SA"/>
        </w:rPr>
      </w:pPr>
    </w:p>
    <w:p w14:paraId="745FFD86" w14:textId="7439BC7E" w:rsidR="00957AA4" w:rsidRPr="001C2F36" w:rsidRDefault="00957AA4" w:rsidP="00957AA4">
      <w:pPr>
        <w:suppressAutoHyphens/>
        <w:spacing w:after="0" w:line="260" w:lineRule="atLeast"/>
        <w:rPr>
          <w:rFonts w:ascii="Arial" w:eastAsia="SimSun" w:hAnsi="Arial" w:cs="Arial"/>
          <w:b/>
          <w:kern w:val="2"/>
          <w:sz w:val="20"/>
          <w:szCs w:val="20"/>
          <w:lang w:eastAsia="ar-SA"/>
        </w:rPr>
      </w:pPr>
      <w:r w:rsidRPr="001C2F36">
        <w:rPr>
          <w:rFonts w:ascii="Arial" w:eastAsia="SimSun" w:hAnsi="Arial" w:cs="Arial"/>
          <w:b/>
          <w:kern w:val="2"/>
          <w:sz w:val="20"/>
          <w:szCs w:val="20"/>
          <w:lang w:eastAsia="ar-SA"/>
        </w:rPr>
        <w:lastRenderedPageBreak/>
        <w:t>Priloga – Definicije pojmov</w:t>
      </w:r>
    </w:p>
    <w:p w14:paraId="218DE2D6" w14:textId="77777777" w:rsidR="00957AA4" w:rsidRPr="001C2F36" w:rsidRDefault="00957AA4" w:rsidP="00957AA4">
      <w:pPr>
        <w:suppressAutoHyphens/>
        <w:spacing w:after="0" w:line="260" w:lineRule="atLeast"/>
        <w:rPr>
          <w:rFonts w:ascii="Arial" w:eastAsia="SimSun" w:hAnsi="Arial" w:cs="Arial"/>
          <w:b/>
          <w:kern w:val="2"/>
          <w:sz w:val="20"/>
          <w:szCs w:val="20"/>
          <w:lang w:eastAsia="ar-SA"/>
        </w:rPr>
      </w:pPr>
    </w:p>
    <w:p w14:paraId="5B43E79C" w14:textId="77777777" w:rsidR="00957AA4" w:rsidRPr="001C2F36" w:rsidRDefault="00957AA4" w:rsidP="00957AA4">
      <w:pPr>
        <w:suppressAutoHyphens/>
        <w:spacing w:after="0" w:line="260" w:lineRule="atLeast"/>
        <w:jc w:val="both"/>
        <w:rPr>
          <w:rFonts w:ascii="Arial" w:hAnsi="Arial" w:cs="Arial"/>
          <w:i/>
          <w:sz w:val="20"/>
          <w:szCs w:val="20"/>
        </w:rPr>
      </w:pPr>
      <w:r w:rsidRPr="001C2F36">
        <w:rPr>
          <w:rFonts w:ascii="Arial" w:eastAsia="SimSun" w:hAnsi="Arial" w:cs="Arial"/>
          <w:i/>
          <w:kern w:val="2"/>
          <w:sz w:val="20"/>
          <w:szCs w:val="20"/>
          <w:lang w:eastAsia="ar-SA"/>
        </w:rPr>
        <w:t xml:space="preserve">V nadaljevanju je navedenih nekaj definicij pojmov, ki vam bodo v pomoč pri izpolnitvi tega obrazca. Podrobnejše definicije posameznih pojmov so vključene tudi v OECD standard </w:t>
      </w:r>
      <w:r w:rsidRPr="001C2F36">
        <w:rPr>
          <w:rFonts w:ascii="Arial" w:hAnsi="Arial" w:cs="Arial"/>
          <w:i/>
          <w:sz w:val="20"/>
          <w:szCs w:val="20"/>
        </w:rPr>
        <w:t>avtomatične izmenjave informacij o finančnih računih za namene obdavčevanja (CRS) in v komentar k CRS ter v Direktivo Sveta 2014/107/EU z dne 9. decembra 2014 o spremembi Direktive 2011/16/EU glede obvezne avtomatične izmenjave podatkov na področju obdavčevanja. Navedeno lahko najdete na spletni strani FURS »OECD standard avtomatične izmenjave informacij o finančnih računih in Direktiva Sveta 2014/107/EU</w:t>
      </w:r>
      <w:r>
        <w:rPr>
          <w:rFonts w:ascii="Arial" w:hAnsi="Arial" w:cs="Arial"/>
          <w:i/>
          <w:sz w:val="20"/>
          <w:szCs w:val="20"/>
        </w:rPr>
        <w:t>«</w:t>
      </w:r>
      <w:r w:rsidRPr="00327483">
        <w:rPr>
          <w:rFonts w:ascii="Arial" w:hAnsi="Arial" w:cs="Arial"/>
          <w:i/>
          <w:sz w:val="20"/>
          <w:szCs w:val="20"/>
        </w:rPr>
        <w:t>,</w:t>
      </w:r>
      <w:r w:rsidRPr="001C2F36">
        <w:rPr>
          <w:rFonts w:ascii="Arial" w:hAnsi="Arial" w:cs="Arial"/>
          <w:i/>
          <w:sz w:val="20"/>
          <w:szCs w:val="20"/>
        </w:rPr>
        <w:t xml:space="preserve"> v rubriki </w:t>
      </w:r>
      <w:hyperlink r:id="rId17" w:history="1">
        <w:r w:rsidRPr="001C2F36">
          <w:rPr>
            <w:rStyle w:val="Hiperpovezava"/>
            <w:rFonts w:ascii="Arial" w:hAnsi="Arial" w:cs="Arial"/>
            <w:i/>
            <w:sz w:val="20"/>
            <w:szCs w:val="20"/>
          </w:rPr>
          <w:t>Povezave.</w:t>
        </w:r>
      </w:hyperlink>
    </w:p>
    <w:p w14:paraId="57192A88" w14:textId="77777777" w:rsidR="00957AA4" w:rsidRDefault="00957AA4" w:rsidP="00957AA4">
      <w:pPr>
        <w:spacing w:after="0" w:line="260" w:lineRule="atLeast"/>
        <w:rPr>
          <w:rFonts w:ascii="Arial" w:hAnsi="Arial" w:cs="Arial"/>
          <w:sz w:val="20"/>
          <w:szCs w:val="20"/>
        </w:rPr>
      </w:pPr>
    </w:p>
    <w:p w14:paraId="7B817B98" w14:textId="77777777" w:rsidR="00957AA4" w:rsidRDefault="00957AA4" w:rsidP="00957AA4">
      <w:pPr>
        <w:spacing w:after="0" w:line="260" w:lineRule="atLeast"/>
        <w:rPr>
          <w:rFonts w:ascii="Arial" w:hAnsi="Arial" w:cs="Arial"/>
          <w:sz w:val="20"/>
          <w:szCs w:val="20"/>
        </w:rPr>
      </w:pPr>
    </w:p>
    <w:p w14:paraId="316F6E68" w14:textId="77777777" w:rsidR="00957AA4" w:rsidRPr="000762F3" w:rsidRDefault="00957AA4" w:rsidP="00957AA4">
      <w:pPr>
        <w:spacing w:after="0" w:line="260" w:lineRule="atLeast"/>
        <w:jc w:val="both"/>
        <w:rPr>
          <w:rFonts w:ascii="Arial" w:hAnsi="Arial" w:cs="Arial"/>
          <w:b/>
          <w:sz w:val="20"/>
          <w:szCs w:val="20"/>
        </w:rPr>
      </w:pPr>
      <w:r w:rsidRPr="000762F3">
        <w:rPr>
          <w:rFonts w:ascii="Arial" w:hAnsi="Arial" w:cs="Arial"/>
          <w:b/>
          <w:sz w:val="20"/>
          <w:szCs w:val="20"/>
        </w:rPr>
        <w:t>»Subjekt«</w:t>
      </w:r>
      <w:r>
        <w:rPr>
          <w:rFonts w:ascii="Arial" w:hAnsi="Arial" w:cs="Arial"/>
          <w:b/>
          <w:sz w:val="20"/>
          <w:szCs w:val="20"/>
        </w:rPr>
        <w:t xml:space="preserve"> </w:t>
      </w:r>
      <w:r w:rsidRPr="000762F3">
        <w:rPr>
          <w:rFonts w:ascii="Arial" w:hAnsi="Arial" w:cs="Arial"/>
          <w:sz w:val="20"/>
          <w:szCs w:val="20"/>
        </w:rPr>
        <w:t>pomeni</w:t>
      </w:r>
      <w:r>
        <w:rPr>
          <w:rFonts w:ascii="Arial" w:hAnsi="Arial" w:cs="Arial"/>
          <w:sz w:val="20"/>
          <w:szCs w:val="20"/>
        </w:rPr>
        <w:t xml:space="preserve"> pravno osebo ali pravni dogovor, kot je družba, partnerstvo, skrbniški sklad ali fundacija. Izraz pomeni katero koli drugo osebo, ki ni posameznik (fizična oseba).</w:t>
      </w:r>
    </w:p>
    <w:p w14:paraId="1AEB4CBF" w14:textId="77777777" w:rsidR="00957AA4" w:rsidRDefault="00957AA4" w:rsidP="00957AA4">
      <w:pPr>
        <w:spacing w:after="0" w:line="260" w:lineRule="atLeast"/>
        <w:rPr>
          <w:rFonts w:ascii="Arial" w:hAnsi="Arial" w:cs="Arial"/>
          <w:sz w:val="20"/>
          <w:szCs w:val="20"/>
        </w:rPr>
      </w:pPr>
    </w:p>
    <w:p w14:paraId="4FEC015E" w14:textId="77777777" w:rsidR="00957AA4" w:rsidRDefault="00957AA4" w:rsidP="00957AA4">
      <w:pPr>
        <w:spacing w:after="0" w:line="260" w:lineRule="atLeast"/>
        <w:rPr>
          <w:rFonts w:ascii="Arial" w:hAnsi="Arial" w:cs="Arial"/>
          <w:sz w:val="20"/>
          <w:szCs w:val="20"/>
        </w:rPr>
      </w:pPr>
    </w:p>
    <w:p w14:paraId="2BFD6604" w14:textId="77777777" w:rsidR="00957AA4" w:rsidRPr="00581167" w:rsidRDefault="00957AA4" w:rsidP="00957AA4">
      <w:pPr>
        <w:spacing w:after="0" w:line="260" w:lineRule="atLeast"/>
        <w:jc w:val="both"/>
        <w:rPr>
          <w:rFonts w:ascii="Arial" w:hAnsi="Arial" w:cs="Arial"/>
          <w:sz w:val="20"/>
          <w:szCs w:val="20"/>
        </w:rPr>
      </w:pPr>
      <w:r w:rsidRPr="00581167">
        <w:rPr>
          <w:rFonts w:ascii="Arial" w:hAnsi="Arial" w:cs="Arial"/>
          <w:b/>
          <w:sz w:val="20"/>
          <w:szCs w:val="20"/>
        </w:rPr>
        <w:t>»Povezani subjekt«</w:t>
      </w:r>
      <w:r w:rsidRPr="00581167">
        <w:rPr>
          <w:rFonts w:ascii="Arial" w:hAnsi="Arial" w:cs="Arial"/>
          <w:sz w:val="20"/>
          <w:szCs w:val="20"/>
        </w:rPr>
        <w:t xml:space="preserve"> je subjekt, ki je povezan z drugim Subjektom, če (i) en subjekt nadzoruje drugega, (ii) sta oba pod skupnim nadzorom ali (iii) sta oba investicijska subjekta, ki se nahajata v nesodelujočih jurisdikcijah in ju upravlja druga Finančna institucija in pod skupnim upravljanjem, ki izpolnjuje zahteve glede dolžne skrbnosti, ki veljajo za takšne Investicijske subjekte. Pri tem nadzor vključuje neposredno ali posredno lastništvo več kot 50 % glasov ali vrednosti Subjekta. </w:t>
      </w:r>
    </w:p>
    <w:p w14:paraId="333F6C63" w14:textId="77777777" w:rsidR="00957AA4" w:rsidRDefault="00957AA4" w:rsidP="00957AA4">
      <w:pPr>
        <w:spacing w:after="0" w:line="260" w:lineRule="atLeast"/>
        <w:rPr>
          <w:rFonts w:ascii="Arial" w:hAnsi="Arial" w:cs="Arial"/>
          <w:sz w:val="20"/>
          <w:szCs w:val="20"/>
        </w:rPr>
      </w:pPr>
    </w:p>
    <w:p w14:paraId="232DF000" w14:textId="77777777" w:rsidR="00957AA4" w:rsidRDefault="00957AA4" w:rsidP="00957AA4">
      <w:pPr>
        <w:spacing w:after="0" w:line="260" w:lineRule="atLeast"/>
        <w:rPr>
          <w:rFonts w:ascii="Arial" w:hAnsi="Arial" w:cs="Arial"/>
          <w:sz w:val="20"/>
          <w:szCs w:val="20"/>
        </w:rPr>
      </w:pPr>
    </w:p>
    <w:p w14:paraId="345D0844" w14:textId="77777777" w:rsidR="00957AA4" w:rsidRPr="001C2F36" w:rsidRDefault="00957AA4" w:rsidP="00957AA4">
      <w:pPr>
        <w:spacing w:after="0" w:line="260" w:lineRule="atLeast"/>
        <w:jc w:val="both"/>
        <w:rPr>
          <w:rFonts w:ascii="Arial" w:hAnsi="Arial" w:cs="Arial"/>
          <w:b/>
          <w:sz w:val="20"/>
          <w:szCs w:val="20"/>
        </w:rPr>
      </w:pPr>
      <w:r w:rsidRPr="001C2F36">
        <w:rPr>
          <w:rFonts w:ascii="Arial" w:hAnsi="Arial" w:cs="Arial"/>
          <w:b/>
          <w:sz w:val="20"/>
          <w:szCs w:val="20"/>
        </w:rPr>
        <w:t>»Sodelujoča jurisdikcija«</w:t>
      </w:r>
    </w:p>
    <w:p w14:paraId="7012F17E" w14:textId="77777777" w:rsidR="00957AA4" w:rsidRPr="001C2F36" w:rsidRDefault="00957AA4" w:rsidP="00957AA4">
      <w:pPr>
        <w:spacing w:after="0" w:line="260" w:lineRule="atLeast"/>
        <w:jc w:val="both"/>
        <w:rPr>
          <w:rFonts w:ascii="Arial" w:hAnsi="Arial" w:cs="Arial"/>
          <w:sz w:val="20"/>
          <w:szCs w:val="20"/>
        </w:rPr>
      </w:pPr>
      <w:r w:rsidRPr="001C2F36">
        <w:rPr>
          <w:rFonts w:ascii="Arial" w:hAnsi="Arial" w:cs="Arial"/>
          <w:sz w:val="20"/>
          <w:szCs w:val="20"/>
        </w:rPr>
        <w:t xml:space="preserve">Izraz »Sodelujoča jurisdikcija« v zvezi s posamezno državo članico pomeni: </w:t>
      </w:r>
    </w:p>
    <w:p w14:paraId="21C751FB" w14:textId="77777777" w:rsidR="00957AA4" w:rsidRPr="001C2F36" w:rsidRDefault="00957AA4" w:rsidP="00957AA4">
      <w:pPr>
        <w:spacing w:after="0" w:line="260" w:lineRule="atLeast"/>
        <w:jc w:val="both"/>
        <w:rPr>
          <w:rFonts w:ascii="Arial" w:hAnsi="Arial" w:cs="Arial"/>
          <w:sz w:val="20"/>
          <w:szCs w:val="20"/>
        </w:rPr>
      </w:pPr>
    </w:p>
    <w:p w14:paraId="76A0D08A" w14:textId="77777777" w:rsidR="00957AA4" w:rsidRPr="001C2F36" w:rsidRDefault="00957AA4" w:rsidP="00957AA4">
      <w:pPr>
        <w:spacing w:after="0" w:line="260" w:lineRule="atLeast"/>
        <w:jc w:val="both"/>
        <w:rPr>
          <w:rFonts w:ascii="Arial" w:hAnsi="Arial" w:cs="Arial"/>
          <w:sz w:val="20"/>
          <w:szCs w:val="20"/>
        </w:rPr>
      </w:pPr>
      <w:r w:rsidRPr="001C2F36">
        <w:rPr>
          <w:rFonts w:ascii="Arial" w:hAnsi="Arial" w:cs="Arial"/>
          <w:sz w:val="20"/>
          <w:szCs w:val="20"/>
        </w:rPr>
        <w:t xml:space="preserve">(a) katero koli drugo državo članico; </w:t>
      </w:r>
    </w:p>
    <w:p w14:paraId="126D2D7B" w14:textId="77777777" w:rsidR="00957AA4" w:rsidRPr="001C2F36" w:rsidRDefault="00957AA4" w:rsidP="00957AA4">
      <w:pPr>
        <w:spacing w:after="0" w:line="260" w:lineRule="atLeast"/>
        <w:jc w:val="both"/>
        <w:rPr>
          <w:rFonts w:ascii="Arial" w:hAnsi="Arial" w:cs="Arial"/>
          <w:sz w:val="20"/>
          <w:szCs w:val="20"/>
        </w:rPr>
      </w:pPr>
    </w:p>
    <w:p w14:paraId="0176782B" w14:textId="77777777" w:rsidR="00957AA4" w:rsidRPr="001C2F36" w:rsidRDefault="00957AA4" w:rsidP="00957AA4">
      <w:pPr>
        <w:spacing w:after="0" w:line="260" w:lineRule="atLeast"/>
        <w:jc w:val="both"/>
        <w:rPr>
          <w:rFonts w:ascii="Arial" w:hAnsi="Arial" w:cs="Arial"/>
          <w:sz w:val="20"/>
          <w:szCs w:val="20"/>
        </w:rPr>
      </w:pPr>
      <w:r w:rsidRPr="001C2F36">
        <w:rPr>
          <w:rFonts w:ascii="Arial" w:hAnsi="Arial" w:cs="Arial"/>
          <w:sz w:val="20"/>
          <w:szCs w:val="20"/>
        </w:rPr>
        <w:t xml:space="preserve">(b) katero koli drugo jurisdikcijo, </w:t>
      </w:r>
    </w:p>
    <w:p w14:paraId="38ECAABD" w14:textId="77777777" w:rsidR="00957AA4" w:rsidRPr="001C2F36" w:rsidRDefault="00957AA4" w:rsidP="00957AA4">
      <w:pPr>
        <w:spacing w:after="0" w:line="260" w:lineRule="atLeast"/>
        <w:ind w:left="708"/>
        <w:jc w:val="both"/>
        <w:rPr>
          <w:rFonts w:ascii="Arial" w:hAnsi="Arial" w:cs="Arial"/>
          <w:sz w:val="20"/>
          <w:szCs w:val="20"/>
        </w:rPr>
      </w:pPr>
      <w:r w:rsidRPr="001C2F36">
        <w:rPr>
          <w:rFonts w:ascii="Arial" w:hAnsi="Arial" w:cs="Arial"/>
          <w:sz w:val="20"/>
          <w:szCs w:val="20"/>
        </w:rPr>
        <w:t>(i) s katero ima zadevna država članica sporazum, v skladu s katerim bo ta jurisdikcija zagotavljala informacije, in</w:t>
      </w:r>
    </w:p>
    <w:p w14:paraId="6A5EF970" w14:textId="77777777" w:rsidR="00957AA4" w:rsidRPr="001C2F36" w:rsidRDefault="00957AA4" w:rsidP="00957AA4">
      <w:pPr>
        <w:spacing w:after="0" w:line="260" w:lineRule="atLeast"/>
        <w:ind w:left="708"/>
        <w:jc w:val="both"/>
        <w:rPr>
          <w:rFonts w:ascii="Arial" w:hAnsi="Arial" w:cs="Arial"/>
          <w:sz w:val="20"/>
          <w:szCs w:val="20"/>
        </w:rPr>
      </w:pPr>
      <w:r w:rsidRPr="001C2F36">
        <w:rPr>
          <w:rFonts w:ascii="Arial" w:hAnsi="Arial" w:cs="Arial"/>
          <w:sz w:val="20"/>
          <w:szCs w:val="20"/>
        </w:rPr>
        <w:t xml:space="preserve">(ii) ki se opredeli na seznamu, ki ga ta država članica objavi in sporoči Evropski komisiji; </w:t>
      </w:r>
    </w:p>
    <w:p w14:paraId="58942EC1" w14:textId="77777777" w:rsidR="00957AA4" w:rsidRPr="001C2F36" w:rsidRDefault="00957AA4" w:rsidP="00957AA4">
      <w:pPr>
        <w:spacing w:after="0" w:line="260" w:lineRule="atLeast"/>
        <w:ind w:left="708"/>
        <w:jc w:val="both"/>
        <w:rPr>
          <w:rFonts w:ascii="Arial" w:hAnsi="Arial" w:cs="Arial"/>
          <w:sz w:val="20"/>
          <w:szCs w:val="20"/>
        </w:rPr>
      </w:pPr>
    </w:p>
    <w:p w14:paraId="47D27FA0" w14:textId="77777777" w:rsidR="00957AA4" w:rsidRPr="001C2F36" w:rsidRDefault="00957AA4" w:rsidP="00957AA4">
      <w:pPr>
        <w:spacing w:after="0" w:line="260" w:lineRule="atLeast"/>
        <w:jc w:val="both"/>
        <w:rPr>
          <w:rFonts w:ascii="Arial" w:hAnsi="Arial" w:cs="Arial"/>
          <w:sz w:val="20"/>
          <w:szCs w:val="20"/>
        </w:rPr>
      </w:pPr>
      <w:r w:rsidRPr="001C2F36">
        <w:rPr>
          <w:rFonts w:ascii="Arial" w:hAnsi="Arial" w:cs="Arial"/>
          <w:sz w:val="20"/>
          <w:szCs w:val="20"/>
        </w:rPr>
        <w:t xml:space="preserve">(c) katero koli drugo jurisdikcijo, </w:t>
      </w:r>
    </w:p>
    <w:p w14:paraId="7176EAF9" w14:textId="77777777" w:rsidR="00957AA4" w:rsidRPr="001C2F36" w:rsidRDefault="00957AA4" w:rsidP="00957AA4">
      <w:pPr>
        <w:spacing w:after="0" w:line="260" w:lineRule="atLeast"/>
        <w:ind w:left="708"/>
        <w:jc w:val="both"/>
        <w:rPr>
          <w:rFonts w:ascii="Arial" w:hAnsi="Arial" w:cs="Arial"/>
          <w:sz w:val="20"/>
          <w:szCs w:val="20"/>
        </w:rPr>
      </w:pPr>
      <w:r w:rsidRPr="001C2F36">
        <w:rPr>
          <w:rFonts w:ascii="Arial" w:hAnsi="Arial" w:cs="Arial"/>
          <w:sz w:val="20"/>
          <w:szCs w:val="20"/>
        </w:rPr>
        <w:t xml:space="preserve">(i) s katero ima Unija sporazum, v skladu s katerim bo ta jurisdikcija zagotavljala informacije, in </w:t>
      </w:r>
    </w:p>
    <w:p w14:paraId="7A214817" w14:textId="77777777" w:rsidR="00957AA4" w:rsidRPr="001C2F36" w:rsidRDefault="00957AA4" w:rsidP="00957AA4">
      <w:pPr>
        <w:spacing w:after="0" w:line="260" w:lineRule="atLeast"/>
        <w:ind w:left="708"/>
        <w:jc w:val="both"/>
        <w:rPr>
          <w:rFonts w:ascii="Arial" w:hAnsi="Arial" w:cs="Arial"/>
          <w:sz w:val="20"/>
          <w:szCs w:val="20"/>
        </w:rPr>
      </w:pPr>
      <w:r w:rsidRPr="001C2F36">
        <w:rPr>
          <w:rFonts w:ascii="Arial" w:hAnsi="Arial" w:cs="Arial"/>
          <w:sz w:val="20"/>
          <w:szCs w:val="20"/>
        </w:rPr>
        <w:t xml:space="preserve">(ii) ki se opredeli na seznamu, ki ga objavi Evropska komisija. </w:t>
      </w:r>
    </w:p>
    <w:p w14:paraId="69D7A173" w14:textId="77777777" w:rsidR="00957AA4" w:rsidRPr="001C2F36" w:rsidRDefault="00957AA4" w:rsidP="00957AA4">
      <w:pPr>
        <w:spacing w:after="0" w:line="260" w:lineRule="atLeast"/>
        <w:jc w:val="both"/>
        <w:rPr>
          <w:rFonts w:ascii="Arial" w:hAnsi="Arial" w:cs="Arial"/>
          <w:sz w:val="20"/>
          <w:szCs w:val="20"/>
        </w:rPr>
      </w:pPr>
    </w:p>
    <w:p w14:paraId="1059A5CD" w14:textId="77777777" w:rsidR="00957AA4" w:rsidRPr="001C2F36" w:rsidRDefault="00957AA4" w:rsidP="00957AA4">
      <w:pPr>
        <w:spacing w:after="0" w:line="260" w:lineRule="atLeast"/>
        <w:jc w:val="both"/>
        <w:rPr>
          <w:rFonts w:ascii="Arial" w:hAnsi="Arial" w:cs="Arial"/>
          <w:sz w:val="20"/>
          <w:szCs w:val="20"/>
        </w:rPr>
      </w:pPr>
      <w:r w:rsidRPr="001C2F36">
        <w:rPr>
          <w:rFonts w:ascii="Arial" w:hAnsi="Arial" w:cs="Arial"/>
          <w:sz w:val="20"/>
          <w:szCs w:val="20"/>
        </w:rPr>
        <w:t xml:space="preserve">Seznam </w:t>
      </w:r>
      <w:r>
        <w:rPr>
          <w:rFonts w:ascii="Arial" w:hAnsi="Arial" w:cs="Arial"/>
          <w:sz w:val="20"/>
          <w:szCs w:val="20"/>
        </w:rPr>
        <w:t>Sodelujočih jurisdikcij je</w:t>
      </w:r>
      <w:r w:rsidRPr="001C2F36">
        <w:rPr>
          <w:rFonts w:ascii="Arial" w:hAnsi="Arial" w:cs="Arial"/>
          <w:sz w:val="20"/>
          <w:szCs w:val="20"/>
        </w:rPr>
        <w:t xml:space="preserve"> objavljen na spletni strani Finančne uprave Republike Slovenije.</w:t>
      </w:r>
    </w:p>
    <w:p w14:paraId="5A3A67F6" w14:textId="77777777" w:rsidR="00957AA4" w:rsidRDefault="00957AA4" w:rsidP="00957AA4">
      <w:pPr>
        <w:spacing w:after="0" w:line="260" w:lineRule="atLeast"/>
        <w:rPr>
          <w:rFonts w:ascii="Arial" w:hAnsi="Arial" w:cs="Arial"/>
          <w:sz w:val="20"/>
          <w:szCs w:val="20"/>
        </w:rPr>
      </w:pPr>
    </w:p>
    <w:p w14:paraId="0DB334F1" w14:textId="77777777" w:rsidR="00957AA4" w:rsidRDefault="00957AA4" w:rsidP="00957AA4">
      <w:pPr>
        <w:spacing w:after="0" w:line="260" w:lineRule="atLeast"/>
        <w:rPr>
          <w:rFonts w:ascii="Arial" w:hAnsi="Arial" w:cs="Arial"/>
          <w:sz w:val="20"/>
          <w:szCs w:val="20"/>
        </w:rPr>
      </w:pPr>
    </w:p>
    <w:p w14:paraId="2F02BC98" w14:textId="77777777" w:rsidR="00957AA4" w:rsidRPr="001C2F36" w:rsidRDefault="00957AA4" w:rsidP="00957AA4">
      <w:pPr>
        <w:spacing w:after="0" w:line="260" w:lineRule="atLeast"/>
        <w:jc w:val="both"/>
        <w:rPr>
          <w:rFonts w:ascii="Arial" w:hAnsi="Arial" w:cs="Arial"/>
          <w:sz w:val="20"/>
          <w:szCs w:val="20"/>
        </w:rPr>
      </w:pPr>
      <w:r w:rsidRPr="001C2F36">
        <w:rPr>
          <w:rFonts w:ascii="Arial" w:hAnsi="Arial" w:cs="Arial"/>
          <w:b/>
          <w:sz w:val="20"/>
          <w:szCs w:val="20"/>
        </w:rPr>
        <w:t xml:space="preserve">»Finančna institucija« </w:t>
      </w:r>
      <w:r w:rsidRPr="001C2F36">
        <w:rPr>
          <w:rFonts w:ascii="Arial" w:hAnsi="Arial" w:cs="Arial"/>
          <w:sz w:val="20"/>
          <w:szCs w:val="20"/>
        </w:rPr>
        <w:t>pomeni Skrbniško institucijo, Depozitno institucijo, Investicijski subjekt ali Določeno zavarovalno družbo.</w:t>
      </w:r>
    </w:p>
    <w:p w14:paraId="1709F228" w14:textId="77777777" w:rsidR="00957AA4" w:rsidRDefault="00957AA4" w:rsidP="00957AA4">
      <w:pPr>
        <w:spacing w:after="0" w:line="260" w:lineRule="atLeast"/>
        <w:jc w:val="both"/>
        <w:rPr>
          <w:rFonts w:ascii="Arial" w:hAnsi="Arial" w:cs="Arial"/>
          <w:sz w:val="20"/>
          <w:szCs w:val="20"/>
        </w:rPr>
      </w:pPr>
    </w:p>
    <w:p w14:paraId="739BA153" w14:textId="77777777" w:rsidR="00957AA4" w:rsidRPr="001C2F36" w:rsidRDefault="00957AA4" w:rsidP="00957AA4">
      <w:pPr>
        <w:spacing w:after="0" w:line="260" w:lineRule="atLeast"/>
        <w:jc w:val="both"/>
        <w:rPr>
          <w:rFonts w:ascii="Arial" w:hAnsi="Arial" w:cs="Arial"/>
          <w:sz w:val="20"/>
          <w:szCs w:val="20"/>
        </w:rPr>
      </w:pPr>
    </w:p>
    <w:p w14:paraId="3488E138" w14:textId="77777777" w:rsidR="00957AA4" w:rsidRPr="001C2F36" w:rsidRDefault="00957AA4" w:rsidP="00957AA4">
      <w:pPr>
        <w:spacing w:after="0" w:line="260" w:lineRule="atLeast"/>
        <w:jc w:val="both"/>
        <w:rPr>
          <w:rFonts w:ascii="Arial" w:hAnsi="Arial" w:cs="Arial"/>
          <w:b/>
          <w:sz w:val="20"/>
          <w:szCs w:val="20"/>
        </w:rPr>
      </w:pPr>
      <w:r w:rsidRPr="001C2F36">
        <w:rPr>
          <w:rFonts w:ascii="Arial" w:hAnsi="Arial" w:cs="Arial"/>
          <w:b/>
          <w:sz w:val="20"/>
          <w:szCs w:val="20"/>
        </w:rPr>
        <w:t xml:space="preserve">»Skrbniška institucija" </w:t>
      </w:r>
      <w:r w:rsidRPr="001C2F36">
        <w:rPr>
          <w:rFonts w:ascii="Arial" w:hAnsi="Arial" w:cs="Arial"/>
          <w:sz w:val="20"/>
          <w:szCs w:val="20"/>
        </w:rPr>
        <w:t>pomeni kateri koli Subjekt, ki kot znaten del svojega poslovanja hrani Finančna sredstva za račun drugih. Subjekt hrani Finančna sredstva za račun drugih kot znaten del svojega poslovanja, če je njegov bruto dohodek, ki izhaja iz hrambe Finančnih sredstev in povezanih finančnih storitev, enak ali večji od 20 % njegovega bruto dohodka v krajšem od naslednjih obdobij: (i) triletnem obdobju, ki se konča 31. decembra (ali na zadnji dan obračunskega obdobja nekoledarskega leta) pred letom, v katerem se opravi določitev, ali (ii) obdobju obstoja Subjekta.</w:t>
      </w:r>
    </w:p>
    <w:p w14:paraId="0234E2C3" w14:textId="77777777" w:rsidR="00957AA4" w:rsidRDefault="00957AA4" w:rsidP="00957AA4">
      <w:pPr>
        <w:spacing w:after="0" w:line="260" w:lineRule="atLeast"/>
        <w:jc w:val="both"/>
        <w:rPr>
          <w:rFonts w:ascii="Arial" w:hAnsi="Arial" w:cs="Arial"/>
          <w:b/>
          <w:sz w:val="20"/>
          <w:szCs w:val="20"/>
        </w:rPr>
      </w:pPr>
    </w:p>
    <w:p w14:paraId="41EBF5E8" w14:textId="77777777" w:rsidR="00957AA4" w:rsidRPr="001C2F36" w:rsidRDefault="00957AA4" w:rsidP="00957AA4">
      <w:pPr>
        <w:spacing w:after="0" w:line="260" w:lineRule="atLeast"/>
        <w:jc w:val="both"/>
        <w:rPr>
          <w:rFonts w:ascii="Arial" w:hAnsi="Arial" w:cs="Arial"/>
          <w:b/>
          <w:sz w:val="20"/>
          <w:szCs w:val="20"/>
        </w:rPr>
      </w:pPr>
    </w:p>
    <w:p w14:paraId="14459F6D" w14:textId="77777777" w:rsidR="00957AA4" w:rsidRDefault="00957AA4" w:rsidP="00957AA4">
      <w:pPr>
        <w:spacing w:after="0" w:line="260" w:lineRule="atLeast"/>
        <w:jc w:val="both"/>
        <w:rPr>
          <w:rFonts w:ascii="Arial" w:hAnsi="Arial" w:cs="Arial"/>
          <w:b/>
          <w:sz w:val="20"/>
          <w:szCs w:val="20"/>
        </w:rPr>
      </w:pPr>
      <w:r w:rsidRPr="001C2F36">
        <w:rPr>
          <w:rFonts w:ascii="Arial" w:hAnsi="Arial" w:cs="Arial"/>
          <w:b/>
          <w:sz w:val="20"/>
          <w:szCs w:val="20"/>
        </w:rPr>
        <w:t xml:space="preserve">»Depozitna institucija« </w:t>
      </w:r>
      <w:r w:rsidRPr="001C2F36">
        <w:rPr>
          <w:rFonts w:ascii="Arial" w:hAnsi="Arial" w:cs="Arial"/>
          <w:sz w:val="20"/>
          <w:szCs w:val="20"/>
        </w:rPr>
        <w:t>pomeni kateri koli Subjekt, ki sprejema depozite pri običajnem bančnem ali podobnem poslovanju.</w:t>
      </w:r>
      <w:r w:rsidRPr="001C2F36">
        <w:rPr>
          <w:rFonts w:ascii="Arial" w:hAnsi="Arial" w:cs="Arial"/>
          <w:b/>
          <w:sz w:val="20"/>
          <w:szCs w:val="20"/>
        </w:rPr>
        <w:t xml:space="preserve"> </w:t>
      </w:r>
    </w:p>
    <w:p w14:paraId="4E01D06B" w14:textId="77777777" w:rsidR="00957AA4" w:rsidRPr="00581167" w:rsidRDefault="00957AA4" w:rsidP="00957AA4">
      <w:pPr>
        <w:spacing w:after="0" w:line="260" w:lineRule="atLeast"/>
        <w:jc w:val="both"/>
        <w:rPr>
          <w:rFonts w:ascii="Arial" w:hAnsi="Arial"/>
          <w:sz w:val="20"/>
          <w:szCs w:val="20"/>
        </w:rPr>
      </w:pPr>
      <w:r w:rsidRPr="00581167">
        <w:rPr>
          <w:rFonts w:ascii="Arial" w:hAnsi="Arial"/>
          <w:b/>
          <w:sz w:val="20"/>
          <w:szCs w:val="20"/>
        </w:rPr>
        <w:lastRenderedPageBreak/>
        <w:t>»Določena zavarovalna družba</w:t>
      </w:r>
      <w:r w:rsidRPr="00581167">
        <w:rPr>
          <w:rFonts w:ascii="Arial" w:hAnsi="Arial"/>
          <w:sz w:val="20"/>
          <w:szCs w:val="20"/>
        </w:rPr>
        <w:t xml:space="preserve">« pomeni Subjekt, ki je zavarovalna družba (ali holdinška družba zavarovalne družbe) in izda Zavarovalno pogodbo z odkupno vrednostjo ali Pogodbo rentnega zavarovanja oziroma je dolžna opravljati plačila v zvezi z njo. </w:t>
      </w:r>
    </w:p>
    <w:p w14:paraId="36A57F13" w14:textId="77777777" w:rsidR="00957AA4" w:rsidRDefault="00957AA4" w:rsidP="00957AA4">
      <w:pPr>
        <w:spacing w:after="0" w:line="260" w:lineRule="atLeast"/>
        <w:rPr>
          <w:rFonts w:ascii="Arial" w:hAnsi="Arial"/>
          <w:sz w:val="20"/>
        </w:rPr>
      </w:pPr>
    </w:p>
    <w:p w14:paraId="0608CC74" w14:textId="77777777" w:rsidR="00957AA4" w:rsidRPr="00581167" w:rsidRDefault="00957AA4" w:rsidP="00957AA4">
      <w:pPr>
        <w:spacing w:after="0" w:line="260" w:lineRule="atLeast"/>
        <w:rPr>
          <w:rFonts w:ascii="Arial" w:hAnsi="Arial"/>
          <w:sz w:val="20"/>
        </w:rPr>
      </w:pPr>
    </w:p>
    <w:p w14:paraId="1A983BBC" w14:textId="77777777" w:rsidR="00957AA4" w:rsidRPr="001C2F36" w:rsidRDefault="00957AA4" w:rsidP="00957AA4">
      <w:pPr>
        <w:spacing w:after="0" w:line="260" w:lineRule="atLeast"/>
        <w:rPr>
          <w:rFonts w:ascii="Arial" w:hAnsi="Arial" w:cs="Arial"/>
          <w:sz w:val="20"/>
          <w:szCs w:val="20"/>
        </w:rPr>
      </w:pPr>
      <w:r w:rsidRPr="001C2F36">
        <w:rPr>
          <w:rFonts w:ascii="Arial" w:hAnsi="Arial" w:cs="Arial"/>
          <w:b/>
          <w:sz w:val="20"/>
          <w:szCs w:val="20"/>
        </w:rPr>
        <w:t>»Investicijski subjekt«</w:t>
      </w:r>
      <w:r>
        <w:rPr>
          <w:rFonts w:ascii="Arial" w:hAnsi="Arial" w:cs="Arial"/>
          <w:b/>
          <w:sz w:val="20"/>
          <w:szCs w:val="20"/>
        </w:rPr>
        <w:t xml:space="preserve"> </w:t>
      </w:r>
      <w:r w:rsidRPr="001C2F36">
        <w:rPr>
          <w:rFonts w:ascii="Arial" w:hAnsi="Arial" w:cs="Arial"/>
          <w:sz w:val="20"/>
          <w:szCs w:val="20"/>
        </w:rPr>
        <w:t xml:space="preserve">vključuje dva tipa subjektov: </w:t>
      </w:r>
    </w:p>
    <w:p w14:paraId="5D385A9C" w14:textId="77777777" w:rsidR="00957AA4" w:rsidRPr="001C2F36" w:rsidRDefault="00957AA4" w:rsidP="00957AA4">
      <w:pPr>
        <w:spacing w:after="0" w:line="260" w:lineRule="atLeast"/>
        <w:jc w:val="both"/>
        <w:rPr>
          <w:rFonts w:ascii="Arial" w:hAnsi="Arial" w:cs="Arial"/>
          <w:sz w:val="20"/>
          <w:szCs w:val="20"/>
        </w:rPr>
      </w:pPr>
    </w:p>
    <w:p w14:paraId="55F8FF2B" w14:textId="77777777" w:rsidR="00957AA4" w:rsidRPr="001C2F36" w:rsidRDefault="00957AA4" w:rsidP="00957AA4">
      <w:pPr>
        <w:spacing w:after="0" w:line="260" w:lineRule="atLeast"/>
        <w:jc w:val="both"/>
        <w:rPr>
          <w:rFonts w:ascii="Arial" w:hAnsi="Arial" w:cs="Arial"/>
          <w:sz w:val="20"/>
          <w:szCs w:val="20"/>
        </w:rPr>
      </w:pPr>
      <w:r w:rsidRPr="001C2F36">
        <w:rPr>
          <w:rFonts w:ascii="Arial" w:hAnsi="Arial" w:cs="Arial"/>
          <w:sz w:val="20"/>
          <w:szCs w:val="20"/>
        </w:rPr>
        <w:t xml:space="preserve">(a) prvi tip je subjekt, katerega osrednji posel je, da za stranke ali v njihovem imenu opravlja eno ali več od naslednjih dejavnosti ali operacij: </w:t>
      </w:r>
    </w:p>
    <w:p w14:paraId="4C61EF0F" w14:textId="77777777" w:rsidR="00957AA4" w:rsidRPr="001C2F36" w:rsidRDefault="00957AA4" w:rsidP="00957AA4">
      <w:pPr>
        <w:spacing w:after="0" w:line="260" w:lineRule="atLeast"/>
        <w:jc w:val="both"/>
        <w:rPr>
          <w:rFonts w:ascii="Arial" w:hAnsi="Arial" w:cs="Arial"/>
          <w:sz w:val="20"/>
          <w:szCs w:val="20"/>
        </w:rPr>
      </w:pPr>
    </w:p>
    <w:p w14:paraId="641CF581" w14:textId="77777777" w:rsidR="00957AA4" w:rsidRPr="001C2F36" w:rsidRDefault="00957AA4" w:rsidP="00957AA4">
      <w:pPr>
        <w:spacing w:after="0" w:line="260" w:lineRule="atLeast"/>
        <w:ind w:left="708"/>
        <w:jc w:val="both"/>
        <w:rPr>
          <w:rFonts w:ascii="Arial" w:hAnsi="Arial" w:cs="Arial"/>
          <w:sz w:val="20"/>
          <w:szCs w:val="20"/>
        </w:rPr>
      </w:pPr>
      <w:r w:rsidRPr="001C2F36">
        <w:rPr>
          <w:rFonts w:ascii="Arial" w:hAnsi="Arial" w:cs="Arial"/>
          <w:sz w:val="20"/>
          <w:szCs w:val="20"/>
        </w:rPr>
        <w:t>(i) trgovanje z instrumenti denarnega trga (čeki, menice, potrdila o vlogi, izvedeni finančni instrumenti itd.), deviznimi sredstvi, instrumenti, vezanimi na tečaj, obrestno mero in indekse, prenosljivimi vrednostnimi papirji ali blagovnimi terminskimi pogodbami,</w:t>
      </w:r>
    </w:p>
    <w:p w14:paraId="460334A6" w14:textId="77777777" w:rsidR="00957AA4" w:rsidRPr="001C2F36" w:rsidRDefault="00957AA4" w:rsidP="00957AA4">
      <w:pPr>
        <w:spacing w:after="0" w:line="260" w:lineRule="atLeast"/>
        <w:jc w:val="both"/>
        <w:rPr>
          <w:rFonts w:ascii="Arial" w:hAnsi="Arial" w:cs="Arial"/>
          <w:sz w:val="20"/>
          <w:szCs w:val="20"/>
        </w:rPr>
      </w:pPr>
    </w:p>
    <w:p w14:paraId="04079588" w14:textId="77777777" w:rsidR="00957AA4" w:rsidRPr="001C2F36" w:rsidRDefault="00957AA4" w:rsidP="00957AA4">
      <w:pPr>
        <w:spacing w:after="0" w:line="260" w:lineRule="atLeast"/>
        <w:ind w:firstLine="708"/>
        <w:jc w:val="both"/>
        <w:rPr>
          <w:rFonts w:ascii="Arial" w:hAnsi="Arial" w:cs="Arial"/>
          <w:sz w:val="20"/>
          <w:szCs w:val="20"/>
        </w:rPr>
      </w:pPr>
      <w:r w:rsidRPr="001C2F36">
        <w:rPr>
          <w:rFonts w:ascii="Arial" w:hAnsi="Arial" w:cs="Arial"/>
          <w:sz w:val="20"/>
          <w:szCs w:val="20"/>
        </w:rPr>
        <w:t xml:space="preserve">(ii) upravljanje individualnih in kolektivnih portfeljev ali </w:t>
      </w:r>
    </w:p>
    <w:p w14:paraId="320031FD" w14:textId="77777777" w:rsidR="00957AA4" w:rsidRPr="001C2F36" w:rsidRDefault="00957AA4" w:rsidP="00957AA4">
      <w:pPr>
        <w:spacing w:after="0" w:line="260" w:lineRule="atLeast"/>
        <w:jc w:val="both"/>
        <w:rPr>
          <w:rFonts w:ascii="Arial" w:hAnsi="Arial" w:cs="Arial"/>
          <w:sz w:val="20"/>
          <w:szCs w:val="20"/>
        </w:rPr>
      </w:pPr>
    </w:p>
    <w:p w14:paraId="4C8A777F" w14:textId="77777777" w:rsidR="00957AA4" w:rsidRPr="001C2F36" w:rsidRDefault="00957AA4" w:rsidP="00957AA4">
      <w:pPr>
        <w:spacing w:after="0" w:line="260" w:lineRule="atLeast"/>
        <w:ind w:firstLine="708"/>
        <w:jc w:val="both"/>
        <w:rPr>
          <w:rFonts w:ascii="Arial" w:hAnsi="Arial" w:cs="Arial"/>
          <w:sz w:val="20"/>
          <w:szCs w:val="20"/>
        </w:rPr>
      </w:pPr>
      <w:r w:rsidRPr="001C2F36">
        <w:rPr>
          <w:rFonts w:ascii="Arial" w:hAnsi="Arial" w:cs="Arial"/>
          <w:sz w:val="20"/>
          <w:szCs w:val="20"/>
        </w:rPr>
        <w:t xml:space="preserve">(iii) drugo vlaganje, vodenje ali upravljanje Finančnih sredstev ali denarja za druge osebe, </w:t>
      </w:r>
    </w:p>
    <w:p w14:paraId="77173300" w14:textId="77777777" w:rsidR="00957AA4" w:rsidRPr="001C2F36" w:rsidRDefault="00957AA4" w:rsidP="00957AA4">
      <w:pPr>
        <w:spacing w:after="0" w:line="260" w:lineRule="atLeast"/>
        <w:jc w:val="both"/>
        <w:rPr>
          <w:rFonts w:ascii="Arial" w:hAnsi="Arial" w:cs="Arial"/>
          <w:sz w:val="20"/>
          <w:szCs w:val="20"/>
        </w:rPr>
      </w:pPr>
    </w:p>
    <w:p w14:paraId="500C8E78" w14:textId="77777777" w:rsidR="00957AA4" w:rsidRPr="001C2F36" w:rsidRDefault="00957AA4" w:rsidP="00957AA4">
      <w:pPr>
        <w:spacing w:after="0" w:line="260" w:lineRule="atLeast"/>
        <w:jc w:val="both"/>
        <w:rPr>
          <w:rFonts w:ascii="Arial" w:hAnsi="Arial" w:cs="Arial"/>
          <w:sz w:val="20"/>
          <w:szCs w:val="20"/>
        </w:rPr>
      </w:pPr>
      <w:r w:rsidRPr="001C2F36">
        <w:rPr>
          <w:rFonts w:ascii="Arial" w:hAnsi="Arial" w:cs="Arial"/>
          <w:sz w:val="20"/>
          <w:szCs w:val="20"/>
        </w:rPr>
        <w:t xml:space="preserve">Te aktivnosti oz. dejavnosti ne vključujejo dajanja nezavezujočih nasvetov stranki glede investiranja. </w:t>
      </w:r>
    </w:p>
    <w:p w14:paraId="0CC27B05" w14:textId="77777777" w:rsidR="00957AA4" w:rsidRPr="001C2F36" w:rsidRDefault="00957AA4" w:rsidP="00957AA4">
      <w:pPr>
        <w:spacing w:after="0" w:line="260" w:lineRule="atLeast"/>
        <w:jc w:val="both"/>
        <w:rPr>
          <w:rFonts w:ascii="Arial" w:hAnsi="Arial" w:cs="Arial"/>
          <w:sz w:val="20"/>
          <w:szCs w:val="20"/>
        </w:rPr>
      </w:pPr>
    </w:p>
    <w:p w14:paraId="1BF63819" w14:textId="77777777" w:rsidR="00957AA4" w:rsidRDefault="00957AA4" w:rsidP="00957AA4">
      <w:pPr>
        <w:spacing w:after="0" w:line="260" w:lineRule="atLeast"/>
        <w:jc w:val="both"/>
        <w:rPr>
          <w:rFonts w:ascii="Arial" w:hAnsi="Arial" w:cs="Arial"/>
          <w:sz w:val="20"/>
          <w:szCs w:val="20"/>
        </w:rPr>
      </w:pPr>
      <w:r w:rsidRPr="001C2F36">
        <w:rPr>
          <w:rFonts w:ascii="Arial" w:hAnsi="Arial" w:cs="Arial"/>
          <w:sz w:val="20"/>
          <w:szCs w:val="20"/>
        </w:rPr>
        <w:t xml:space="preserve">(b) drugi </w:t>
      </w:r>
      <w:r>
        <w:rPr>
          <w:rFonts w:ascii="Arial" w:hAnsi="Arial" w:cs="Arial"/>
          <w:sz w:val="20"/>
          <w:szCs w:val="20"/>
        </w:rPr>
        <w:t>tip Investicijskega subjekta (»I</w:t>
      </w:r>
      <w:r w:rsidRPr="001C2F36">
        <w:rPr>
          <w:rFonts w:ascii="Arial" w:hAnsi="Arial" w:cs="Arial"/>
          <w:sz w:val="20"/>
          <w:szCs w:val="20"/>
        </w:rPr>
        <w:t>nvesticijski subjekt, ki ga upravlja druga finančna institucija«) pa je subjekt, katerega bruto dohodek izhaja zlasti iz investiranja ali reinvestiranja finančnih sredstev oziroma trgovanja z njimi, če ga upravlja drug subjekt, ki je depozitna institucija, skrbniška institucija, določena zavarovalna družba ali prvi tip investicijskega subjekta.</w:t>
      </w:r>
    </w:p>
    <w:p w14:paraId="4FD2E349" w14:textId="77777777" w:rsidR="00957AA4" w:rsidRDefault="00957AA4" w:rsidP="00957AA4">
      <w:pPr>
        <w:spacing w:after="0" w:line="260" w:lineRule="atLeast"/>
        <w:jc w:val="both"/>
        <w:rPr>
          <w:rFonts w:ascii="Arial" w:hAnsi="Arial" w:cs="Arial"/>
          <w:sz w:val="20"/>
          <w:szCs w:val="20"/>
        </w:rPr>
      </w:pPr>
    </w:p>
    <w:p w14:paraId="686636F1" w14:textId="77777777" w:rsidR="00957AA4" w:rsidRDefault="00957AA4" w:rsidP="00957AA4">
      <w:pPr>
        <w:spacing w:after="0" w:line="260" w:lineRule="atLeast"/>
        <w:jc w:val="both"/>
        <w:rPr>
          <w:rFonts w:ascii="Arial" w:hAnsi="Arial" w:cs="Arial"/>
          <w:sz w:val="20"/>
          <w:szCs w:val="20"/>
        </w:rPr>
      </w:pPr>
    </w:p>
    <w:p w14:paraId="3456AA12" w14:textId="77777777" w:rsidR="00957AA4" w:rsidRPr="001C2F36" w:rsidRDefault="00957AA4" w:rsidP="00957AA4">
      <w:pPr>
        <w:spacing w:after="0" w:line="260" w:lineRule="atLeast"/>
        <w:jc w:val="both"/>
        <w:rPr>
          <w:rFonts w:ascii="Arial" w:hAnsi="Arial" w:cs="Arial"/>
          <w:b/>
          <w:sz w:val="20"/>
          <w:szCs w:val="20"/>
        </w:rPr>
      </w:pPr>
      <w:r w:rsidRPr="001C2F36">
        <w:rPr>
          <w:rFonts w:ascii="Arial" w:hAnsi="Arial" w:cs="Arial"/>
          <w:b/>
          <w:sz w:val="20"/>
          <w:szCs w:val="20"/>
        </w:rPr>
        <w:t>»Investicijski subjekt, ki ni Finančna institucija sodelujoče jurisdikcije«</w:t>
      </w:r>
    </w:p>
    <w:p w14:paraId="7BC74B4D" w14:textId="77777777" w:rsidR="00957AA4" w:rsidRPr="001C2F36" w:rsidRDefault="00957AA4" w:rsidP="00957AA4">
      <w:pPr>
        <w:spacing w:after="0" w:line="260" w:lineRule="atLeast"/>
        <w:jc w:val="both"/>
        <w:rPr>
          <w:rFonts w:ascii="Arial" w:hAnsi="Arial" w:cs="Arial"/>
          <w:sz w:val="20"/>
          <w:szCs w:val="20"/>
        </w:rPr>
      </w:pPr>
    </w:p>
    <w:p w14:paraId="27A0D637" w14:textId="77777777" w:rsidR="00957AA4" w:rsidRPr="001C2F36" w:rsidRDefault="00957AA4" w:rsidP="00957AA4">
      <w:pPr>
        <w:spacing w:after="0" w:line="260" w:lineRule="atLeast"/>
        <w:jc w:val="both"/>
        <w:rPr>
          <w:rFonts w:ascii="Arial" w:hAnsi="Arial" w:cs="Arial"/>
          <w:sz w:val="20"/>
          <w:szCs w:val="20"/>
        </w:rPr>
      </w:pPr>
      <w:r w:rsidRPr="001C2F36">
        <w:rPr>
          <w:rFonts w:ascii="Arial" w:hAnsi="Arial" w:cs="Arial"/>
          <w:sz w:val="20"/>
          <w:szCs w:val="20"/>
        </w:rPr>
        <w:t>Izraz »Investicijski subjekt (gre za drugi tip investicijskega subjekta, ki je opredeljen zgoraj), ki ni Finančna institucija sodelujoče jurisdikcije« pomeni kateri koli subjekt, katerega bruto dohodek izhaja zlasti iz investiranja ali reinvestiranja finančnih sredstev oziroma trgovanja z njimi, če:</w:t>
      </w:r>
    </w:p>
    <w:p w14:paraId="6046BE97" w14:textId="77777777" w:rsidR="00957AA4" w:rsidRPr="001C2F36" w:rsidRDefault="00957AA4" w:rsidP="00957AA4">
      <w:pPr>
        <w:pStyle w:val="Odstavekseznama"/>
        <w:numPr>
          <w:ilvl w:val="0"/>
          <w:numId w:val="24"/>
        </w:numPr>
        <w:spacing w:after="0" w:line="260" w:lineRule="atLeast"/>
        <w:jc w:val="both"/>
        <w:rPr>
          <w:rFonts w:ascii="Arial" w:hAnsi="Arial" w:cs="Arial"/>
          <w:sz w:val="20"/>
          <w:szCs w:val="20"/>
        </w:rPr>
      </w:pPr>
      <w:r w:rsidRPr="001C2F36">
        <w:rPr>
          <w:rFonts w:ascii="Arial" w:hAnsi="Arial" w:cs="Arial"/>
          <w:sz w:val="20"/>
          <w:szCs w:val="20"/>
        </w:rPr>
        <w:t>ga upravlja druga finančna institucija in</w:t>
      </w:r>
    </w:p>
    <w:p w14:paraId="150A930E" w14:textId="77777777" w:rsidR="00957AA4" w:rsidRPr="001C2F36" w:rsidRDefault="00957AA4" w:rsidP="00957AA4">
      <w:pPr>
        <w:pStyle w:val="Odstavekseznama"/>
        <w:numPr>
          <w:ilvl w:val="0"/>
          <w:numId w:val="24"/>
        </w:numPr>
        <w:spacing w:after="0" w:line="260" w:lineRule="atLeast"/>
        <w:jc w:val="both"/>
        <w:rPr>
          <w:rFonts w:ascii="Arial" w:hAnsi="Arial" w:cs="Arial"/>
          <w:sz w:val="20"/>
          <w:szCs w:val="20"/>
        </w:rPr>
      </w:pPr>
      <w:r w:rsidRPr="001C2F36">
        <w:rPr>
          <w:rFonts w:ascii="Arial" w:hAnsi="Arial" w:cs="Arial"/>
          <w:sz w:val="20"/>
          <w:szCs w:val="20"/>
        </w:rPr>
        <w:t xml:space="preserve">Investicijski subjekt ni finančna institucija v sodelujoči jurisdikciji.  </w:t>
      </w:r>
    </w:p>
    <w:p w14:paraId="51B83EA6" w14:textId="77777777" w:rsidR="00957AA4" w:rsidRDefault="00957AA4" w:rsidP="00957AA4">
      <w:pPr>
        <w:spacing w:after="0" w:line="260" w:lineRule="atLeast"/>
        <w:jc w:val="both"/>
        <w:rPr>
          <w:rFonts w:ascii="Arial" w:hAnsi="Arial" w:cs="Arial"/>
          <w:sz w:val="20"/>
          <w:szCs w:val="20"/>
        </w:rPr>
      </w:pPr>
    </w:p>
    <w:p w14:paraId="244859D9" w14:textId="77777777" w:rsidR="00957AA4" w:rsidRPr="001C2F36" w:rsidRDefault="00957AA4" w:rsidP="00957AA4">
      <w:pPr>
        <w:spacing w:after="0" w:line="260" w:lineRule="atLeast"/>
        <w:jc w:val="both"/>
        <w:rPr>
          <w:rFonts w:ascii="Arial" w:hAnsi="Arial" w:cs="Arial"/>
          <w:sz w:val="20"/>
          <w:szCs w:val="20"/>
        </w:rPr>
      </w:pPr>
    </w:p>
    <w:p w14:paraId="06AB90C2" w14:textId="77777777" w:rsidR="00957AA4" w:rsidRPr="001C2F36" w:rsidRDefault="00957AA4" w:rsidP="00957AA4">
      <w:pPr>
        <w:spacing w:after="0" w:line="260" w:lineRule="atLeast"/>
        <w:jc w:val="both"/>
        <w:rPr>
          <w:rFonts w:ascii="Arial" w:hAnsi="Arial" w:cs="Arial"/>
          <w:b/>
          <w:sz w:val="20"/>
          <w:szCs w:val="20"/>
        </w:rPr>
      </w:pPr>
      <w:r w:rsidRPr="001C2F36">
        <w:rPr>
          <w:rFonts w:ascii="Arial" w:hAnsi="Arial" w:cs="Arial"/>
          <w:b/>
          <w:sz w:val="20"/>
          <w:szCs w:val="20"/>
        </w:rPr>
        <w:t>»Investicijski</w:t>
      </w:r>
      <w:r>
        <w:rPr>
          <w:rFonts w:ascii="Arial" w:hAnsi="Arial" w:cs="Arial"/>
          <w:b/>
          <w:sz w:val="20"/>
          <w:szCs w:val="20"/>
        </w:rPr>
        <w:t xml:space="preserve"> subjekt, ki ga upravlja druga F</w:t>
      </w:r>
      <w:r w:rsidRPr="001C2F36">
        <w:rPr>
          <w:rFonts w:ascii="Arial" w:hAnsi="Arial" w:cs="Arial"/>
          <w:b/>
          <w:sz w:val="20"/>
          <w:szCs w:val="20"/>
        </w:rPr>
        <w:t>inančna institucija«</w:t>
      </w:r>
    </w:p>
    <w:p w14:paraId="7EDD1B6B" w14:textId="77777777" w:rsidR="00957AA4" w:rsidRPr="001C2F36" w:rsidRDefault="00957AA4" w:rsidP="00957AA4">
      <w:pPr>
        <w:spacing w:after="0" w:line="260" w:lineRule="atLeast"/>
        <w:jc w:val="both"/>
        <w:rPr>
          <w:rFonts w:ascii="Arial" w:hAnsi="Arial" w:cs="Arial"/>
          <w:sz w:val="20"/>
          <w:szCs w:val="20"/>
        </w:rPr>
      </w:pPr>
    </w:p>
    <w:p w14:paraId="0371D9E0" w14:textId="77777777" w:rsidR="00957AA4" w:rsidRPr="001C2F36" w:rsidRDefault="00957AA4" w:rsidP="00957AA4">
      <w:pPr>
        <w:spacing w:after="0" w:line="260" w:lineRule="atLeast"/>
        <w:jc w:val="both"/>
        <w:rPr>
          <w:rFonts w:ascii="Arial" w:hAnsi="Arial" w:cs="Arial"/>
          <w:sz w:val="20"/>
          <w:szCs w:val="20"/>
        </w:rPr>
      </w:pPr>
      <w:r w:rsidRPr="001C2F36">
        <w:rPr>
          <w:rFonts w:ascii="Arial" w:hAnsi="Arial" w:cs="Arial"/>
          <w:sz w:val="20"/>
          <w:szCs w:val="20"/>
        </w:rPr>
        <w:t xml:space="preserve">Subjekt je upravljan s strani drugega subjekta, kadar upravljavski subjekt izvaja, neposredno ali preko drugega ponudnika storitev v imenu upravljanega subjekta, katere koli aktivnosti oz. dejavnosti opredeljene v točki a) v zgornji definiciji »Investicijskega subjekta«. </w:t>
      </w:r>
    </w:p>
    <w:p w14:paraId="41C01F8C" w14:textId="77777777" w:rsidR="00957AA4" w:rsidRPr="001C2F36" w:rsidRDefault="00957AA4" w:rsidP="00957AA4">
      <w:pPr>
        <w:spacing w:after="0" w:line="260" w:lineRule="atLeast"/>
        <w:jc w:val="both"/>
        <w:rPr>
          <w:rFonts w:ascii="Arial" w:hAnsi="Arial" w:cs="Arial"/>
          <w:sz w:val="20"/>
          <w:szCs w:val="20"/>
        </w:rPr>
      </w:pPr>
    </w:p>
    <w:p w14:paraId="0287080B" w14:textId="77777777" w:rsidR="00957AA4" w:rsidRPr="001C2F36" w:rsidRDefault="00957AA4" w:rsidP="00957AA4">
      <w:pPr>
        <w:spacing w:after="0" w:line="260" w:lineRule="atLeast"/>
        <w:jc w:val="both"/>
        <w:rPr>
          <w:rFonts w:ascii="Arial" w:hAnsi="Arial" w:cs="Arial"/>
          <w:sz w:val="20"/>
          <w:szCs w:val="20"/>
        </w:rPr>
      </w:pPr>
      <w:r w:rsidRPr="001C2F36">
        <w:rPr>
          <w:rFonts w:ascii="Arial" w:hAnsi="Arial" w:cs="Arial"/>
          <w:sz w:val="20"/>
          <w:szCs w:val="20"/>
        </w:rPr>
        <w:t xml:space="preserve">Subjekt upravlja drugi subjekt le, če ima diskrecijsko pooblastilo, da upravlja sredstva (v celoti ali deloma) drugega subjekta. Kjer je subjekt upravljan s strani različnih vrst finančnih institucij, Subjektov, ki niso Finančne institucije ali posameznikov, se razume, da je subjekt upravljan s strani drugega subjekta, ki je depozitna institucija, skrbniška institucija, določena zavarovalna družba ali prvi tip investicijskega subjekta, če je kateri koli od upravljavskih subjektov tak drugi subjekt.  </w:t>
      </w:r>
    </w:p>
    <w:p w14:paraId="114C3ABB" w14:textId="77777777" w:rsidR="00957AA4" w:rsidRPr="00581167" w:rsidRDefault="00957AA4" w:rsidP="00957AA4">
      <w:pPr>
        <w:spacing w:after="0" w:line="260" w:lineRule="atLeast"/>
        <w:jc w:val="both"/>
        <w:rPr>
          <w:b/>
          <w:sz w:val="20"/>
        </w:rPr>
      </w:pPr>
    </w:p>
    <w:p w14:paraId="3475DC46" w14:textId="77777777" w:rsidR="00957AA4" w:rsidRDefault="00957AA4" w:rsidP="00957AA4">
      <w:pPr>
        <w:spacing w:after="0" w:line="260" w:lineRule="atLeast"/>
        <w:rPr>
          <w:rFonts w:ascii="Arial" w:hAnsi="Arial" w:cs="Arial"/>
          <w:sz w:val="20"/>
          <w:szCs w:val="20"/>
        </w:rPr>
      </w:pPr>
    </w:p>
    <w:p w14:paraId="289026B9" w14:textId="77777777" w:rsidR="00957AA4" w:rsidRDefault="00957AA4" w:rsidP="00957AA4">
      <w:pPr>
        <w:spacing w:after="0" w:line="260" w:lineRule="atLeast"/>
        <w:rPr>
          <w:rFonts w:ascii="Arial" w:hAnsi="Arial" w:cs="Arial"/>
          <w:sz w:val="20"/>
          <w:szCs w:val="20"/>
        </w:rPr>
      </w:pPr>
      <w:r w:rsidRPr="001C2F36">
        <w:rPr>
          <w:rFonts w:ascii="Arial" w:hAnsi="Arial" w:cs="Arial"/>
          <w:sz w:val="20"/>
          <w:szCs w:val="20"/>
        </w:rPr>
        <w:t>»</w:t>
      </w:r>
      <w:r w:rsidRPr="001C2F36">
        <w:rPr>
          <w:rFonts w:ascii="Arial" w:hAnsi="Arial" w:cs="Arial"/>
          <w:b/>
          <w:sz w:val="20"/>
          <w:szCs w:val="20"/>
        </w:rPr>
        <w:t>NFS«</w:t>
      </w:r>
      <w:r w:rsidRPr="001C2F36">
        <w:rPr>
          <w:rFonts w:ascii="Arial" w:hAnsi="Arial" w:cs="Arial"/>
          <w:sz w:val="20"/>
          <w:szCs w:val="20"/>
        </w:rPr>
        <w:t xml:space="preserve"> pomeni kateri koli Subjekt, ki ni Finančna institucija. </w:t>
      </w:r>
    </w:p>
    <w:p w14:paraId="3D2A5103" w14:textId="77777777" w:rsidR="00957AA4" w:rsidRDefault="00957AA4" w:rsidP="00957AA4">
      <w:pPr>
        <w:spacing w:after="0" w:line="260" w:lineRule="atLeast"/>
        <w:rPr>
          <w:rFonts w:ascii="Arial" w:hAnsi="Arial" w:cs="Arial"/>
          <w:sz w:val="20"/>
          <w:szCs w:val="20"/>
        </w:rPr>
      </w:pPr>
    </w:p>
    <w:p w14:paraId="402AAA20" w14:textId="77777777" w:rsidR="00574E2A" w:rsidRDefault="00574E2A" w:rsidP="00957AA4">
      <w:pPr>
        <w:spacing w:after="0" w:line="260" w:lineRule="atLeast"/>
        <w:rPr>
          <w:rFonts w:ascii="Arial" w:hAnsi="Arial" w:cs="Arial"/>
          <w:sz w:val="20"/>
          <w:szCs w:val="20"/>
        </w:rPr>
      </w:pPr>
    </w:p>
    <w:p w14:paraId="1AD816B2" w14:textId="77777777" w:rsidR="00957AA4" w:rsidRPr="0079113A" w:rsidRDefault="00957AA4" w:rsidP="00957AA4">
      <w:pPr>
        <w:spacing w:after="0" w:line="260" w:lineRule="atLeast"/>
        <w:rPr>
          <w:b/>
        </w:rPr>
      </w:pPr>
      <w:r w:rsidRPr="001C2F36">
        <w:rPr>
          <w:rFonts w:ascii="Arial" w:hAnsi="Arial" w:cs="Arial"/>
          <w:b/>
          <w:sz w:val="20"/>
          <w:szCs w:val="20"/>
        </w:rPr>
        <w:t>»Aktivni NFS</w:t>
      </w:r>
      <w:r>
        <w:rPr>
          <w:b/>
        </w:rPr>
        <w:t xml:space="preserve">«, </w:t>
      </w:r>
      <w:r w:rsidRPr="001C2F36">
        <w:rPr>
          <w:rFonts w:ascii="Arial" w:hAnsi="Arial" w:cs="Arial"/>
          <w:sz w:val="20"/>
          <w:szCs w:val="20"/>
        </w:rPr>
        <w:t>če izpolnjuje kater</w:t>
      </w:r>
      <w:r>
        <w:rPr>
          <w:rFonts w:ascii="Arial" w:hAnsi="Arial" w:cs="Arial"/>
          <w:sz w:val="20"/>
          <w:szCs w:val="20"/>
        </w:rPr>
        <w:t>ega koli od spodaj navedenih kriterijev. Povzeto se kriteriji nanašajo na:</w:t>
      </w:r>
    </w:p>
    <w:p w14:paraId="6EEB7571" w14:textId="2E92F257" w:rsidR="00957AA4" w:rsidRPr="001C2F36" w:rsidRDefault="00957AA4" w:rsidP="00957AA4">
      <w:pPr>
        <w:pStyle w:val="Odstavekseznama"/>
        <w:numPr>
          <w:ilvl w:val="0"/>
          <w:numId w:val="21"/>
        </w:numPr>
        <w:spacing w:after="0" w:line="260" w:lineRule="atLeast"/>
        <w:rPr>
          <w:rFonts w:ascii="Arial" w:hAnsi="Arial" w:cs="Arial"/>
          <w:sz w:val="20"/>
          <w:szCs w:val="20"/>
        </w:rPr>
      </w:pPr>
      <w:r>
        <w:rPr>
          <w:rFonts w:ascii="Arial" w:hAnsi="Arial" w:cs="Arial"/>
          <w:sz w:val="20"/>
          <w:szCs w:val="20"/>
        </w:rPr>
        <w:lastRenderedPageBreak/>
        <w:t>a</w:t>
      </w:r>
      <w:r w:rsidRPr="001C2F36">
        <w:rPr>
          <w:rFonts w:ascii="Arial" w:hAnsi="Arial" w:cs="Arial"/>
          <w:sz w:val="20"/>
          <w:szCs w:val="20"/>
        </w:rPr>
        <w:t>ktivni NFS zaradi dohodka in sredstev (manj kot 50 % bruto dohodka NFS je pasivni dohodek</w:t>
      </w:r>
      <w:r w:rsidR="00DA4D9E">
        <w:rPr>
          <w:rFonts w:ascii="Arial" w:hAnsi="Arial" w:cs="Arial"/>
          <w:sz w:val="20"/>
          <w:szCs w:val="20"/>
        </w:rPr>
        <w:t>,</w:t>
      </w:r>
      <w:r w:rsidR="00574E2A">
        <w:rPr>
          <w:rFonts w:ascii="Arial" w:hAnsi="Arial" w:cs="Arial"/>
          <w:sz w:val="20"/>
          <w:szCs w:val="20"/>
        </w:rPr>
        <w:t xml:space="preserve"> kot so dividende, obresti, kapitalski dobički</w:t>
      </w:r>
      <w:r w:rsidR="00DA4D9E">
        <w:rPr>
          <w:rFonts w:ascii="Arial" w:hAnsi="Arial" w:cs="Arial"/>
          <w:sz w:val="20"/>
          <w:szCs w:val="20"/>
        </w:rPr>
        <w:t>,</w:t>
      </w:r>
      <w:r w:rsidR="0054789A">
        <w:rPr>
          <w:rFonts w:ascii="Arial" w:hAnsi="Arial" w:cs="Arial"/>
          <w:sz w:val="20"/>
          <w:szCs w:val="20"/>
        </w:rPr>
        <w:t xml:space="preserve"> </w:t>
      </w:r>
      <w:r w:rsidRPr="001C2F36">
        <w:rPr>
          <w:rFonts w:ascii="Arial" w:hAnsi="Arial" w:cs="Arial"/>
          <w:sz w:val="20"/>
          <w:szCs w:val="20"/>
        </w:rPr>
        <w:t xml:space="preserve">oz. manj kot 50 % sredstev so sredstva, ki ustvarjajo pasivni dohodek v predhodnem koledarskem letu); </w:t>
      </w:r>
    </w:p>
    <w:p w14:paraId="5A055487" w14:textId="77777777" w:rsidR="00957AA4" w:rsidRPr="001C2F36" w:rsidRDefault="00957AA4" w:rsidP="00957AA4">
      <w:pPr>
        <w:pStyle w:val="Odstavekseznama"/>
        <w:numPr>
          <w:ilvl w:val="0"/>
          <w:numId w:val="21"/>
        </w:numPr>
        <w:spacing w:after="0" w:line="260" w:lineRule="atLeast"/>
        <w:rPr>
          <w:rFonts w:ascii="Arial" w:hAnsi="Arial" w:cs="Arial"/>
          <w:sz w:val="20"/>
          <w:szCs w:val="20"/>
        </w:rPr>
      </w:pPr>
      <w:r>
        <w:rPr>
          <w:rFonts w:ascii="Arial" w:hAnsi="Arial" w:cs="Arial"/>
          <w:sz w:val="20"/>
          <w:szCs w:val="20"/>
        </w:rPr>
        <w:t>n</w:t>
      </w:r>
      <w:r w:rsidRPr="001C2F36">
        <w:rPr>
          <w:rFonts w:ascii="Arial" w:hAnsi="Arial" w:cs="Arial"/>
          <w:sz w:val="20"/>
          <w:szCs w:val="20"/>
        </w:rPr>
        <w:t>a trgu vrednostnih papirjev kotirajoča delniška družba;</w:t>
      </w:r>
    </w:p>
    <w:p w14:paraId="1988AF37" w14:textId="77777777" w:rsidR="00957AA4" w:rsidRPr="001C2F36" w:rsidRDefault="00957AA4" w:rsidP="00957AA4">
      <w:pPr>
        <w:pStyle w:val="Odstavekseznama"/>
        <w:numPr>
          <w:ilvl w:val="0"/>
          <w:numId w:val="21"/>
        </w:numPr>
        <w:spacing w:after="0" w:line="260" w:lineRule="atLeast"/>
        <w:rPr>
          <w:rFonts w:ascii="Arial" w:hAnsi="Arial" w:cs="Arial"/>
          <w:sz w:val="20"/>
          <w:szCs w:val="20"/>
        </w:rPr>
      </w:pPr>
      <w:r w:rsidRPr="001C2F36">
        <w:rPr>
          <w:rFonts w:ascii="Arial" w:hAnsi="Arial" w:cs="Arial"/>
          <w:sz w:val="20"/>
          <w:szCs w:val="20"/>
        </w:rPr>
        <w:t>Državni subjekt, Mednarodna organizacija, Centralna banka oz. Subjekt, ki je v celotni lasti enega ali več navedenih;</w:t>
      </w:r>
    </w:p>
    <w:p w14:paraId="2BB6813C" w14:textId="77777777" w:rsidR="00957AA4" w:rsidRPr="001C2F36" w:rsidRDefault="00957AA4" w:rsidP="00957AA4">
      <w:pPr>
        <w:pStyle w:val="Odstavekseznama"/>
        <w:numPr>
          <w:ilvl w:val="0"/>
          <w:numId w:val="21"/>
        </w:numPr>
        <w:spacing w:after="0" w:line="260" w:lineRule="atLeast"/>
        <w:rPr>
          <w:rFonts w:ascii="Arial" w:hAnsi="Arial" w:cs="Arial"/>
          <w:sz w:val="20"/>
          <w:szCs w:val="20"/>
        </w:rPr>
      </w:pPr>
      <w:r>
        <w:rPr>
          <w:rFonts w:ascii="Arial" w:hAnsi="Arial" w:cs="Arial"/>
          <w:sz w:val="20"/>
          <w:szCs w:val="20"/>
        </w:rPr>
        <w:t>h</w:t>
      </w:r>
      <w:r w:rsidRPr="001C2F36">
        <w:rPr>
          <w:rFonts w:ascii="Arial" w:hAnsi="Arial" w:cs="Arial"/>
          <w:sz w:val="20"/>
          <w:szCs w:val="20"/>
        </w:rPr>
        <w:t>oldinški subjekti, ki so člani nefinančnih skupin;</w:t>
      </w:r>
    </w:p>
    <w:p w14:paraId="1388B3BD" w14:textId="77777777" w:rsidR="00957AA4" w:rsidRPr="001C2F36" w:rsidRDefault="00957AA4" w:rsidP="00957AA4">
      <w:pPr>
        <w:pStyle w:val="Odstavekseznama"/>
        <w:numPr>
          <w:ilvl w:val="0"/>
          <w:numId w:val="21"/>
        </w:numPr>
        <w:spacing w:after="0" w:line="260" w:lineRule="atLeast"/>
        <w:rPr>
          <w:rFonts w:ascii="Arial" w:hAnsi="Arial" w:cs="Arial"/>
          <w:sz w:val="20"/>
          <w:szCs w:val="20"/>
        </w:rPr>
      </w:pPr>
      <w:r>
        <w:rPr>
          <w:rFonts w:ascii="Arial" w:hAnsi="Arial" w:cs="Arial"/>
          <w:sz w:val="20"/>
          <w:szCs w:val="20"/>
        </w:rPr>
        <w:t>n</w:t>
      </w:r>
      <w:r w:rsidRPr="001C2F36">
        <w:rPr>
          <w:rFonts w:ascii="Arial" w:hAnsi="Arial" w:cs="Arial"/>
          <w:sz w:val="20"/>
          <w:szCs w:val="20"/>
        </w:rPr>
        <w:t>ovoustanovljeni subjekti;</w:t>
      </w:r>
    </w:p>
    <w:p w14:paraId="7E64246F" w14:textId="77777777" w:rsidR="00957AA4" w:rsidRPr="001C2F36" w:rsidRDefault="00957AA4" w:rsidP="00957AA4">
      <w:pPr>
        <w:pStyle w:val="Odstavekseznama"/>
        <w:numPr>
          <w:ilvl w:val="0"/>
          <w:numId w:val="21"/>
        </w:numPr>
        <w:spacing w:after="0" w:line="260" w:lineRule="atLeast"/>
        <w:rPr>
          <w:rFonts w:ascii="Arial" w:hAnsi="Arial" w:cs="Arial"/>
          <w:sz w:val="20"/>
          <w:szCs w:val="20"/>
        </w:rPr>
      </w:pPr>
      <w:r w:rsidRPr="001C2F36">
        <w:rPr>
          <w:rFonts w:ascii="Arial" w:hAnsi="Arial" w:cs="Arial"/>
          <w:sz w:val="20"/>
          <w:szCs w:val="20"/>
        </w:rPr>
        <w:t>Subjekti, ki se likvidirajo ali izhajajo iz postopkov zaradi insolventnosti;</w:t>
      </w:r>
    </w:p>
    <w:p w14:paraId="62D6C12A" w14:textId="77777777" w:rsidR="00957AA4" w:rsidRPr="001C2F36" w:rsidRDefault="00957AA4" w:rsidP="00957AA4">
      <w:pPr>
        <w:pStyle w:val="Odstavekseznama"/>
        <w:numPr>
          <w:ilvl w:val="0"/>
          <w:numId w:val="21"/>
        </w:numPr>
        <w:spacing w:after="0" w:line="260" w:lineRule="atLeast"/>
        <w:rPr>
          <w:rFonts w:ascii="Arial" w:hAnsi="Arial" w:cs="Arial"/>
          <w:sz w:val="20"/>
          <w:szCs w:val="20"/>
        </w:rPr>
      </w:pPr>
      <w:r>
        <w:rPr>
          <w:rFonts w:ascii="Arial" w:hAnsi="Arial" w:cs="Arial"/>
          <w:sz w:val="20"/>
          <w:szCs w:val="20"/>
        </w:rPr>
        <w:t>Subjekti, ki so zakladniški centri za člane</w:t>
      </w:r>
      <w:r w:rsidRPr="001C2F36">
        <w:rPr>
          <w:rFonts w:ascii="Arial" w:hAnsi="Arial" w:cs="Arial"/>
          <w:sz w:val="20"/>
          <w:szCs w:val="20"/>
        </w:rPr>
        <w:t xml:space="preserve"> nefinančne skupine ali</w:t>
      </w:r>
    </w:p>
    <w:p w14:paraId="63BD586C" w14:textId="77777777" w:rsidR="00957AA4" w:rsidRPr="001C2F36" w:rsidRDefault="00957AA4" w:rsidP="00957AA4">
      <w:pPr>
        <w:pStyle w:val="Odstavekseznama"/>
        <w:numPr>
          <w:ilvl w:val="0"/>
          <w:numId w:val="21"/>
        </w:numPr>
        <w:spacing w:after="0" w:line="260" w:lineRule="atLeast"/>
        <w:jc w:val="both"/>
        <w:rPr>
          <w:rFonts w:ascii="Arial" w:hAnsi="Arial" w:cs="Arial"/>
          <w:sz w:val="20"/>
          <w:szCs w:val="20"/>
        </w:rPr>
      </w:pPr>
      <w:r>
        <w:rPr>
          <w:rFonts w:ascii="Arial" w:hAnsi="Arial" w:cs="Arial"/>
          <w:sz w:val="20"/>
          <w:szCs w:val="20"/>
        </w:rPr>
        <w:t>n</w:t>
      </w:r>
      <w:r w:rsidRPr="001C2F36">
        <w:rPr>
          <w:rFonts w:ascii="Arial" w:hAnsi="Arial" w:cs="Arial"/>
          <w:sz w:val="20"/>
          <w:szCs w:val="20"/>
        </w:rPr>
        <w:t xml:space="preserve">eprofitni subjekti. </w:t>
      </w:r>
    </w:p>
    <w:p w14:paraId="71F62436" w14:textId="77777777" w:rsidR="00957AA4" w:rsidRDefault="00957AA4" w:rsidP="00957AA4">
      <w:pPr>
        <w:spacing w:after="0" w:line="260" w:lineRule="atLeast"/>
        <w:rPr>
          <w:rFonts w:ascii="Arial" w:hAnsi="Arial" w:cs="Arial"/>
          <w:sz w:val="20"/>
          <w:szCs w:val="20"/>
        </w:rPr>
      </w:pPr>
    </w:p>
    <w:p w14:paraId="0AD82AED" w14:textId="77777777" w:rsidR="00957AA4" w:rsidRPr="001C2F36" w:rsidRDefault="00957AA4" w:rsidP="00957AA4">
      <w:pPr>
        <w:spacing w:after="0" w:line="260" w:lineRule="atLeast"/>
        <w:rPr>
          <w:rFonts w:ascii="Arial" w:hAnsi="Arial" w:cs="Arial"/>
          <w:sz w:val="20"/>
          <w:szCs w:val="20"/>
        </w:rPr>
      </w:pPr>
      <w:r w:rsidRPr="001C2F36">
        <w:rPr>
          <w:rFonts w:ascii="Arial" w:hAnsi="Arial" w:cs="Arial"/>
          <w:sz w:val="20"/>
          <w:szCs w:val="20"/>
        </w:rPr>
        <w:t>Aktivni NFS pomeni NFS, ki izpolnjuje katero koli od naslednjih meril:</w:t>
      </w:r>
    </w:p>
    <w:p w14:paraId="21F36A97" w14:textId="77777777" w:rsidR="00957AA4" w:rsidRPr="001C2F36" w:rsidRDefault="00957AA4" w:rsidP="00957AA4">
      <w:pPr>
        <w:pStyle w:val="Odstavekseznama"/>
        <w:numPr>
          <w:ilvl w:val="0"/>
          <w:numId w:val="22"/>
        </w:numPr>
        <w:spacing w:after="0" w:line="260" w:lineRule="atLeast"/>
        <w:jc w:val="both"/>
        <w:rPr>
          <w:rFonts w:ascii="Arial" w:hAnsi="Arial" w:cs="Arial"/>
          <w:sz w:val="20"/>
          <w:szCs w:val="20"/>
        </w:rPr>
      </w:pPr>
      <w:r w:rsidRPr="001C2F36">
        <w:rPr>
          <w:rFonts w:ascii="Arial" w:hAnsi="Arial" w:cs="Arial"/>
          <w:sz w:val="20"/>
          <w:szCs w:val="20"/>
        </w:rPr>
        <w:t>manj kot 50 % bruto dohodka NFS v predhodnem koledarskem letu ali drugem ustreznem poročevalnem obdobju je pasivni dohodek in manj kot 50 % sredstev, ki jih je imel NFS v predhodnem koledarskem letu ali drugem ustreznem poročevalnem obdobju, so sredstva, ki ustvarjajo pasivni dohodek ali se z njimi lahko ustvarja pasivni dohodek;</w:t>
      </w:r>
    </w:p>
    <w:p w14:paraId="124CE7F1" w14:textId="77777777" w:rsidR="00957AA4" w:rsidRPr="001C2F36" w:rsidRDefault="00957AA4" w:rsidP="00957AA4">
      <w:pPr>
        <w:pStyle w:val="Odstavekseznama"/>
        <w:numPr>
          <w:ilvl w:val="0"/>
          <w:numId w:val="22"/>
        </w:numPr>
        <w:spacing w:after="0" w:line="260" w:lineRule="atLeast"/>
        <w:jc w:val="both"/>
        <w:rPr>
          <w:rFonts w:ascii="Arial" w:hAnsi="Arial" w:cs="Arial"/>
          <w:sz w:val="20"/>
          <w:szCs w:val="20"/>
        </w:rPr>
      </w:pPr>
      <w:r w:rsidRPr="001C2F36">
        <w:rPr>
          <w:rFonts w:ascii="Arial" w:hAnsi="Arial" w:cs="Arial"/>
          <w:sz w:val="20"/>
          <w:szCs w:val="20"/>
        </w:rPr>
        <w:t>z delnicami NFS se redno trguje na organiziranem trgu vrednostnih papirjev ali pa je NFS Povezani subjekt Subjekta, s katerega delnicami se redno trguje na organiziranem trgu vrednostnih papirjev;</w:t>
      </w:r>
    </w:p>
    <w:p w14:paraId="2B6ACE29" w14:textId="77777777" w:rsidR="00957AA4" w:rsidRPr="001C2F36" w:rsidRDefault="00957AA4" w:rsidP="00957AA4">
      <w:pPr>
        <w:pStyle w:val="Odstavekseznama"/>
        <w:numPr>
          <w:ilvl w:val="0"/>
          <w:numId w:val="22"/>
        </w:numPr>
        <w:spacing w:after="0" w:line="260" w:lineRule="atLeast"/>
        <w:jc w:val="both"/>
        <w:rPr>
          <w:rFonts w:ascii="Arial" w:hAnsi="Arial" w:cs="Arial"/>
          <w:sz w:val="20"/>
          <w:szCs w:val="20"/>
        </w:rPr>
      </w:pPr>
      <w:r w:rsidRPr="001C2F36">
        <w:rPr>
          <w:rFonts w:ascii="Arial" w:hAnsi="Arial" w:cs="Arial"/>
          <w:sz w:val="20"/>
          <w:szCs w:val="20"/>
        </w:rPr>
        <w:t>NFS je Državni subjekt, Mednarodna organizacija ali Centralna banka oziroma Subjekt, ki je v celotni lasti enega ali več od navedenih;</w:t>
      </w:r>
    </w:p>
    <w:p w14:paraId="3B73CAEB" w14:textId="77777777" w:rsidR="00957AA4" w:rsidRPr="001C2F36" w:rsidRDefault="00957AA4" w:rsidP="00957AA4">
      <w:pPr>
        <w:pStyle w:val="Odstavekseznama"/>
        <w:numPr>
          <w:ilvl w:val="0"/>
          <w:numId w:val="22"/>
        </w:numPr>
        <w:spacing w:after="0" w:line="260" w:lineRule="atLeast"/>
        <w:jc w:val="both"/>
        <w:rPr>
          <w:rFonts w:ascii="Arial" w:hAnsi="Arial" w:cs="Arial"/>
          <w:sz w:val="20"/>
          <w:szCs w:val="20"/>
        </w:rPr>
      </w:pPr>
      <w:r w:rsidRPr="001C2F36">
        <w:rPr>
          <w:rFonts w:ascii="Arial" w:hAnsi="Arial" w:cs="Arial"/>
          <w:sz w:val="20"/>
          <w:szCs w:val="20"/>
        </w:rPr>
        <w:t>Pretežni del dejavnosti NFS je imetništvo (v celoti ali delno) izdanih delnic v eni ali več hčerinskih družbah, ki ne trgujejo ali poslujejo kot Finančne institucije, ali zagotavljanje financiranja in storitev tem družbam, pri čemer Subjekt ne more pridobiti statusa NFS, če deluje (ali se predstavlja) kot investicijski sklad, na primer zasebni lastniški sklad, sklad tveganega kapitala, sklad za odkupe z zadolžitvijo ali kateri koli naložbeni nosilec, katerega namen je pridobivanje ali financiranje družb in nato imetništvo deležev v teh družbah kot kapitalskih sredstev za vlaganje;</w:t>
      </w:r>
    </w:p>
    <w:p w14:paraId="643C72E9" w14:textId="77777777" w:rsidR="00957AA4" w:rsidRPr="001C2F36" w:rsidRDefault="00957AA4" w:rsidP="00957AA4">
      <w:pPr>
        <w:pStyle w:val="Odstavekseznama"/>
        <w:numPr>
          <w:ilvl w:val="0"/>
          <w:numId w:val="22"/>
        </w:numPr>
        <w:spacing w:after="0" w:line="260" w:lineRule="atLeast"/>
        <w:jc w:val="both"/>
        <w:rPr>
          <w:rFonts w:ascii="Arial" w:hAnsi="Arial" w:cs="Arial"/>
          <w:sz w:val="20"/>
          <w:szCs w:val="20"/>
        </w:rPr>
      </w:pPr>
      <w:r w:rsidRPr="001C2F36">
        <w:rPr>
          <w:rFonts w:ascii="Arial" w:hAnsi="Arial" w:cs="Arial"/>
          <w:sz w:val="20"/>
          <w:szCs w:val="20"/>
        </w:rPr>
        <w:t>NFS še ne opravlja dejavnosti in je ni opravljal v preteklosti, vendar vlaga premoženje v sredstva z namenom opravljati dejavnost, ki ni dejavnost finančne institucije, pod pogojem, da za NFS ta izjema ne velja po 24-mesečnem obdobju od dneva, ko je bil NFS prvotno organiziran;</w:t>
      </w:r>
    </w:p>
    <w:p w14:paraId="7E1130CE" w14:textId="77777777" w:rsidR="00957AA4" w:rsidRPr="001C2F36" w:rsidRDefault="00957AA4" w:rsidP="00957AA4">
      <w:pPr>
        <w:pStyle w:val="Odstavekseznama"/>
        <w:numPr>
          <w:ilvl w:val="0"/>
          <w:numId w:val="22"/>
        </w:numPr>
        <w:spacing w:after="0" w:line="260" w:lineRule="atLeast"/>
        <w:jc w:val="both"/>
        <w:rPr>
          <w:rFonts w:ascii="Arial" w:hAnsi="Arial" w:cs="Arial"/>
          <w:sz w:val="20"/>
          <w:szCs w:val="20"/>
        </w:rPr>
      </w:pPr>
      <w:r w:rsidRPr="001C2F36">
        <w:rPr>
          <w:rFonts w:ascii="Arial" w:hAnsi="Arial" w:cs="Arial"/>
          <w:sz w:val="20"/>
          <w:szCs w:val="20"/>
        </w:rPr>
        <w:t>NFS v preteklih letih ni bil Finančna institucija in je v postopku unovčenja svojih sredstev ali reorganizacije z namenom nadaljevati ali ponovno vzpostaviti poslovanje, ki ni poslovanje Finančne institucije;</w:t>
      </w:r>
    </w:p>
    <w:p w14:paraId="748A38B5" w14:textId="77777777" w:rsidR="00957AA4" w:rsidRPr="001C2F36" w:rsidRDefault="00957AA4" w:rsidP="00957AA4">
      <w:pPr>
        <w:pStyle w:val="Odstavekseznama"/>
        <w:numPr>
          <w:ilvl w:val="0"/>
          <w:numId w:val="22"/>
        </w:numPr>
        <w:spacing w:after="0" w:line="260" w:lineRule="atLeast"/>
        <w:jc w:val="both"/>
        <w:rPr>
          <w:rFonts w:ascii="Arial" w:hAnsi="Arial" w:cs="Arial"/>
          <w:sz w:val="20"/>
          <w:szCs w:val="20"/>
        </w:rPr>
      </w:pPr>
      <w:r w:rsidRPr="001C2F36">
        <w:rPr>
          <w:rFonts w:ascii="Arial" w:hAnsi="Arial" w:cs="Arial"/>
          <w:sz w:val="20"/>
          <w:szCs w:val="20"/>
        </w:rPr>
        <w:t>NFS se ukvarja predvsem s transakcijami financiranja in varovanja pred tveganji s Povezanimi subjekti, ki niso Finančne institucije, ali zanje in ne zagotavlja finančnih storitev ali storitev varovanja pred tveganji Subjektu, ki ni Povezani subjekt, pod pogojem, da se skupina katerih koli tako Povezanih subjektov ukvarja predvsem s poslovanjem, ki ni poslovanje finančne institucije, ali</w:t>
      </w:r>
    </w:p>
    <w:p w14:paraId="75AE6AEA" w14:textId="77777777" w:rsidR="00957AA4" w:rsidRPr="001C2F36" w:rsidRDefault="00957AA4" w:rsidP="00957AA4">
      <w:pPr>
        <w:pStyle w:val="Odstavekseznama"/>
        <w:numPr>
          <w:ilvl w:val="0"/>
          <w:numId w:val="22"/>
        </w:numPr>
        <w:spacing w:after="0" w:line="260" w:lineRule="atLeast"/>
        <w:jc w:val="both"/>
        <w:rPr>
          <w:rFonts w:ascii="Arial" w:hAnsi="Arial" w:cs="Arial"/>
          <w:sz w:val="20"/>
          <w:szCs w:val="20"/>
        </w:rPr>
      </w:pPr>
      <w:r w:rsidRPr="001C2F36">
        <w:rPr>
          <w:rFonts w:ascii="Arial" w:hAnsi="Arial" w:cs="Arial"/>
          <w:sz w:val="20"/>
          <w:szCs w:val="20"/>
        </w:rPr>
        <w:t>NFS izpolnjuje vse naslednje zahteve:</w:t>
      </w:r>
    </w:p>
    <w:p w14:paraId="3F489A41" w14:textId="77777777" w:rsidR="00957AA4" w:rsidRPr="001C2F36" w:rsidRDefault="00957AA4" w:rsidP="00957AA4">
      <w:pPr>
        <w:pStyle w:val="Odstavekseznama"/>
        <w:numPr>
          <w:ilvl w:val="0"/>
          <w:numId w:val="23"/>
        </w:numPr>
        <w:spacing w:after="0" w:line="260" w:lineRule="atLeast"/>
        <w:jc w:val="both"/>
        <w:rPr>
          <w:rFonts w:ascii="Arial" w:hAnsi="Arial" w:cs="Arial"/>
          <w:sz w:val="20"/>
          <w:szCs w:val="20"/>
        </w:rPr>
      </w:pPr>
      <w:r w:rsidRPr="001C2F36">
        <w:rPr>
          <w:rFonts w:ascii="Arial" w:hAnsi="Arial" w:cs="Arial"/>
          <w:sz w:val="20"/>
          <w:szCs w:val="20"/>
        </w:rPr>
        <w:t>je ustanovljen in deluje v državi članici ali drugi jurisdikciji, katere rezident je, izključno v verske, dobrodelne, znanstvene, umetniške, kulturne, športne ali izobraževalne namene ali je ustanovljen in deluje v državi članici ali drugi jurisdikciji, katere rezident je, ter je strokovna organizacija, poslovno združenje, gospodarska zbornica, delavska organizacija, kmetijska ali hortikulturna organizacija, državljansko združenje ali organizacija, ki deluje izključno za spodbujanje družbene blaginje,</w:t>
      </w:r>
    </w:p>
    <w:p w14:paraId="5F528435" w14:textId="77777777" w:rsidR="00957AA4" w:rsidRPr="001C2F36" w:rsidRDefault="00957AA4" w:rsidP="00957AA4">
      <w:pPr>
        <w:pStyle w:val="Odstavekseznama"/>
        <w:numPr>
          <w:ilvl w:val="0"/>
          <w:numId w:val="23"/>
        </w:numPr>
        <w:spacing w:after="0" w:line="260" w:lineRule="atLeast"/>
        <w:jc w:val="both"/>
        <w:rPr>
          <w:rFonts w:ascii="Arial" w:hAnsi="Arial" w:cs="Arial"/>
          <w:sz w:val="20"/>
          <w:szCs w:val="20"/>
        </w:rPr>
      </w:pPr>
      <w:r w:rsidRPr="001C2F36">
        <w:rPr>
          <w:rFonts w:ascii="Arial" w:hAnsi="Arial" w:cs="Arial"/>
          <w:sz w:val="20"/>
          <w:szCs w:val="20"/>
        </w:rPr>
        <w:t>je oproščen davka od dohodka v državi članici ali drugi jurisdikciji, katere rezident je,</w:t>
      </w:r>
    </w:p>
    <w:p w14:paraId="7BA6C1DD" w14:textId="77777777" w:rsidR="00957AA4" w:rsidRPr="001C2F36" w:rsidRDefault="00957AA4" w:rsidP="00957AA4">
      <w:pPr>
        <w:pStyle w:val="Odstavekseznama"/>
        <w:numPr>
          <w:ilvl w:val="0"/>
          <w:numId w:val="23"/>
        </w:numPr>
        <w:spacing w:after="0" w:line="260" w:lineRule="atLeast"/>
        <w:jc w:val="both"/>
        <w:rPr>
          <w:rFonts w:ascii="Arial" w:hAnsi="Arial" w:cs="Arial"/>
          <w:sz w:val="20"/>
          <w:szCs w:val="20"/>
        </w:rPr>
      </w:pPr>
      <w:r w:rsidRPr="001C2F36">
        <w:rPr>
          <w:rFonts w:ascii="Arial" w:hAnsi="Arial" w:cs="Arial"/>
          <w:sz w:val="20"/>
          <w:szCs w:val="20"/>
        </w:rPr>
        <w:t>nima družbenikov ali članov, ki bi imeli lastniški ali upravičeni delež v njegovem dohodku ali sredstvih,</w:t>
      </w:r>
    </w:p>
    <w:p w14:paraId="4768289B" w14:textId="77777777" w:rsidR="00957AA4" w:rsidRPr="001C2F36" w:rsidRDefault="00957AA4" w:rsidP="00957AA4">
      <w:pPr>
        <w:pStyle w:val="Odstavekseznama"/>
        <w:numPr>
          <w:ilvl w:val="0"/>
          <w:numId w:val="23"/>
        </w:numPr>
        <w:spacing w:after="0" w:line="260" w:lineRule="atLeast"/>
        <w:jc w:val="both"/>
        <w:rPr>
          <w:rFonts w:ascii="Arial" w:hAnsi="Arial" w:cs="Arial"/>
          <w:sz w:val="20"/>
          <w:szCs w:val="20"/>
        </w:rPr>
      </w:pPr>
      <w:r w:rsidRPr="001C2F36">
        <w:rPr>
          <w:rFonts w:ascii="Arial" w:hAnsi="Arial" w:cs="Arial"/>
          <w:sz w:val="20"/>
          <w:szCs w:val="20"/>
        </w:rPr>
        <w:t xml:space="preserve">veljavna zakonodaja države članice ali druge jurisdikcije, katere rezident je NFS, ali listine o ustanovitvi NFS ne dovoljujejo delitve dohodka ali sredstev NFS ali njihove uporabe v korist zasebne osebe ali nedobrodelnega Subjekta, razen pri dobrodelnem </w:t>
      </w:r>
      <w:r w:rsidRPr="001C2F36">
        <w:rPr>
          <w:rFonts w:ascii="Arial" w:hAnsi="Arial" w:cs="Arial"/>
          <w:sz w:val="20"/>
          <w:szCs w:val="20"/>
        </w:rPr>
        <w:lastRenderedPageBreak/>
        <w:t>delovanju NFS ali kot plačilo primernega nadomestila za opravljene storitve ali plačilo, ki ustreza pošteni tržni vrednosti premoženja, ki ga je kupil NFS, in</w:t>
      </w:r>
    </w:p>
    <w:p w14:paraId="01EA9CC0" w14:textId="77777777" w:rsidR="00957AA4" w:rsidRPr="001C2F36" w:rsidRDefault="00957AA4" w:rsidP="00957AA4">
      <w:pPr>
        <w:pStyle w:val="Odstavekseznama"/>
        <w:numPr>
          <w:ilvl w:val="0"/>
          <w:numId w:val="23"/>
        </w:numPr>
        <w:spacing w:after="0" w:line="260" w:lineRule="atLeast"/>
        <w:jc w:val="both"/>
        <w:rPr>
          <w:rFonts w:ascii="Arial" w:hAnsi="Arial" w:cs="Arial"/>
          <w:sz w:val="20"/>
          <w:szCs w:val="20"/>
        </w:rPr>
      </w:pPr>
      <w:r w:rsidRPr="001C2F36">
        <w:rPr>
          <w:rFonts w:ascii="Arial" w:hAnsi="Arial" w:cs="Arial"/>
          <w:sz w:val="20"/>
          <w:szCs w:val="20"/>
        </w:rPr>
        <w:t xml:space="preserve">veljavna zakonodaja države članice ali druge jurisdikcije, katere rezident je NFS, ali listine o ustanovitvi NFS določajo, da se ob likvidaciji ali prenehanju NFS vsa njegova sredstva dodelijo državnemu subjektu ali drugi nepridobitni organizaciji ali pripadejo vladi države članice ali druge jurisdikcije, katere rezident je NFS, ali kateri koli njeni politični enoti. </w:t>
      </w:r>
    </w:p>
    <w:p w14:paraId="208C2E72" w14:textId="77777777" w:rsidR="00957AA4" w:rsidRDefault="00957AA4" w:rsidP="00957AA4">
      <w:pPr>
        <w:spacing w:after="0" w:line="260" w:lineRule="atLeast"/>
        <w:jc w:val="both"/>
        <w:rPr>
          <w:rFonts w:ascii="Arial" w:hAnsi="Arial" w:cs="Arial"/>
          <w:sz w:val="20"/>
          <w:szCs w:val="20"/>
        </w:rPr>
      </w:pPr>
    </w:p>
    <w:p w14:paraId="3CDE83D7" w14:textId="77777777" w:rsidR="00957AA4" w:rsidRPr="001C2F36" w:rsidRDefault="00957AA4" w:rsidP="00957AA4">
      <w:pPr>
        <w:spacing w:after="0" w:line="260" w:lineRule="atLeast"/>
        <w:jc w:val="both"/>
        <w:rPr>
          <w:rFonts w:ascii="Arial" w:hAnsi="Arial" w:cs="Arial"/>
          <w:sz w:val="20"/>
          <w:szCs w:val="20"/>
        </w:rPr>
      </w:pPr>
    </w:p>
    <w:p w14:paraId="3F7490F8" w14:textId="77777777" w:rsidR="00957AA4" w:rsidRDefault="00957AA4" w:rsidP="00957AA4">
      <w:pPr>
        <w:spacing w:after="0" w:line="260" w:lineRule="atLeast"/>
        <w:jc w:val="both"/>
        <w:rPr>
          <w:rFonts w:ascii="Arial" w:hAnsi="Arial" w:cs="Arial"/>
          <w:sz w:val="20"/>
          <w:szCs w:val="20"/>
        </w:rPr>
      </w:pPr>
      <w:r w:rsidRPr="001C2F36">
        <w:rPr>
          <w:rFonts w:ascii="Arial" w:hAnsi="Arial" w:cs="Arial"/>
          <w:b/>
          <w:sz w:val="20"/>
          <w:szCs w:val="20"/>
        </w:rPr>
        <w:t>»Pasivni NFS«</w:t>
      </w:r>
      <w:r w:rsidRPr="001C2F36">
        <w:rPr>
          <w:rFonts w:ascii="Arial" w:hAnsi="Arial" w:cs="Arial"/>
          <w:sz w:val="20"/>
          <w:szCs w:val="20"/>
        </w:rPr>
        <w:t xml:space="preserve"> pomeni: (i) NFS, ki ni Aktivni NFS, ali (ii) Investicijski subjekt, ki</w:t>
      </w:r>
      <w:r>
        <w:rPr>
          <w:rFonts w:ascii="Arial" w:hAnsi="Arial" w:cs="Arial"/>
          <w:sz w:val="20"/>
          <w:szCs w:val="20"/>
        </w:rPr>
        <w:t xml:space="preserve"> ni Finančna institucija sodelujoče jurisdikcije</w:t>
      </w:r>
      <w:r w:rsidRPr="001C2F36">
        <w:rPr>
          <w:rFonts w:ascii="Arial" w:hAnsi="Arial" w:cs="Arial"/>
          <w:sz w:val="20"/>
          <w:szCs w:val="20"/>
        </w:rPr>
        <w:t xml:space="preserve"> in ga upravlja druga Finančna institucija</w:t>
      </w:r>
      <w:r>
        <w:rPr>
          <w:rFonts w:ascii="Arial" w:hAnsi="Arial" w:cs="Arial"/>
          <w:sz w:val="20"/>
          <w:szCs w:val="20"/>
        </w:rPr>
        <w:t>.</w:t>
      </w:r>
    </w:p>
    <w:p w14:paraId="31E79756" w14:textId="1D2B5D8B" w:rsidR="00CB48FA" w:rsidRDefault="00CB48FA" w:rsidP="00CB48FA">
      <w:pPr>
        <w:spacing w:after="0" w:line="260" w:lineRule="atLeast"/>
        <w:jc w:val="both"/>
        <w:rPr>
          <w:rFonts w:ascii="Arial" w:hAnsi="Arial" w:cs="Arial"/>
          <w:sz w:val="20"/>
          <w:szCs w:val="20"/>
        </w:rPr>
      </w:pPr>
    </w:p>
    <w:p w14:paraId="296F91C3" w14:textId="77777777" w:rsidR="00222C29" w:rsidRDefault="00222C29" w:rsidP="00CB48FA">
      <w:pPr>
        <w:spacing w:after="0" w:line="260" w:lineRule="atLeast"/>
        <w:jc w:val="both"/>
        <w:rPr>
          <w:rFonts w:ascii="Helvetica" w:hAnsi="Helvetica" w:cs="Helvetica"/>
          <w:color w:val="000000"/>
          <w:sz w:val="19"/>
          <w:szCs w:val="19"/>
        </w:rPr>
      </w:pPr>
    </w:p>
    <w:p w14:paraId="4A34F0C0" w14:textId="77777777" w:rsidR="00222C29" w:rsidRDefault="00222C29" w:rsidP="00222C29">
      <w:pPr>
        <w:spacing w:after="0" w:line="260" w:lineRule="atLeast"/>
        <w:jc w:val="both"/>
        <w:rPr>
          <w:rFonts w:ascii="Arial" w:eastAsia="Times New Roman" w:hAnsi="Arial" w:cs="Times New Roman"/>
          <w:sz w:val="20"/>
          <w:szCs w:val="24"/>
        </w:rPr>
      </w:pPr>
      <w:r w:rsidRPr="00906AFA">
        <w:rPr>
          <w:rFonts w:ascii="Arial" w:hAnsi="Arial" w:cs="Arial"/>
          <w:b/>
          <w:sz w:val="20"/>
          <w:szCs w:val="20"/>
        </w:rPr>
        <w:t>"Pasivni dohodki«</w:t>
      </w:r>
      <w:r>
        <w:rPr>
          <w:rFonts w:ascii="Arial" w:hAnsi="Arial" w:cs="Arial"/>
          <w:sz w:val="20"/>
          <w:szCs w:val="20"/>
        </w:rPr>
        <w:t xml:space="preserve"> so praviloma </w:t>
      </w:r>
      <w:r>
        <w:rPr>
          <w:rFonts w:ascii="Arial" w:eastAsia="Times New Roman" w:hAnsi="Arial" w:cs="Times New Roman"/>
          <w:sz w:val="20"/>
          <w:szCs w:val="24"/>
        </w:rPr>
        <w:t xml:space="preserve">dividende in dohodki, ki so podobni dividendam, obresti, najemnine in licenčnine, razen najemnin in licenčnin, ki jih subjekt doseže v okviru svojega poslovanja, anuitete, dobiček iz naslova prodaje in menjave finančnih sredstev, ki so podlaga za pasivni dohodek iz prejšnjih točk, dobiček iz naslova transakcij v zvezi s katerimi koli finančnimi sredstvi, presežki iz naslova valutnega trgovanja, neto dohodek iz naslova »swap« dogovorov, sredstva, prejeta na podlagi odkupne vrednosti ali vrednosti ob odstopu v primeru zavarovalne pogodbe z odkupno vrednostjo ali pogodbe rentnega zavarovanja. </w:t>
      </w:r>
    </w:p>
    <w:p w14:paraId="0CF084FA" w14:textId="77777777" w:rsidR="009B489A" w:rsidRPr="001C2F36" w:rsidRDefault="009B489A" w:rsidP="00957AA4">
      <w:pPr>
        <w:spacing w:after="0" w:line="260" w:lineRule="atLeast"/>
        <w:jc w:val="both"/>
        <w:rPr>
          <w:rFonts w:ascii="Arial" w:hAnsi="Arial" w:cs="Arial"/>
          <w:b/>
          <w:sz w:val="20"/>
          <w:szCs w:val="20"/>
        </w:rPr>
      </w:pPr>
    </w:p>
    <w:p w14:paraId="37B17FDF" w14:textId="77777777" w:rsidR="00957AA4" w:rsidRPr="00581167" w:rsidRDefault="00957AA4" w:rsidP="00957AA4">
      <w:pPr>
        <w:spacing w:after="0" w:line="260" w:lineRule="atLeast"/>
        <w:jc w:val="both"/>
        <w:rPr>
          <w:rFonts w:ascii="Arial" w:hAnsi="Arial"/>
          <w:b/>
          <w:sz w:val="20"/>
        </w:rPr>
      </w:pPr>
    </w:p>
    <w:p w14:paraId="2F835785" w14:textId="77777777" w:rsidR="00957AA4" w:rsidRPr="001C2F36" w:rsidRDefault="00957AA4" w:rsidP="00957AA4">
      <w:pPr>
        <w:spacing w:after="0" w:line="260" w:lineRule="atLeast"/>
        <w:jc w:val="both"/>
        <w:rPr>
          <w:rFonts w:ascii="Arial" w:hAnsi="Arial" w:cs="Arial"/>
          <w:sz w:val="20"/>
          <w:szCs w:val="20"/>
        </w:rPr>
      </w:pPr>
      <w:r w:rsidRPr="001C2F36">
        <w:rPr>
          <w:rFonts w:ascii="Arial" w:hAnsi="Arial" w:cs="Arial"/>
          <w:b/>
          <w:sz w:val="20"/>
          <w:szCs w:val="20"/>
        </w:rPr>
        <w:t xml:space="preserve">»Poročevalska finančna institucija« </w:t>
      </w:r>
      <w:r w:rsidRPr="001C2F36">
        <w:rPr>
          <w:rFonts w:ascii="Arial" w:hAnsi="Arial" w:cs="Arial"/>
          <w:sz w:val="20"/>
          <w:szCs w:val="20"/>
        </w:rPr>
        <w:t>pomeni katero koli Finančno institucijo države članice, ki ni Neporočevalska finančna institucija. Izraz Finančna institucija države članice pomeni (i) kateri koli Finančno institucijo, ki je rezidentka države članice, ne vključuje pa podružnic takšne Finančne institucije, ki so zunaj te države članice, in (ii) katero koli podružnico Finančne institucije, ki ni rezidentka države članice, če je podružnica v tej državi članici.</w:t>
      </w:r>
    </w:p>
    <w:p w14:paraId="5CC1440F" w14:textId="77777777" w:rsidR="00957AA4" w:rsidRDefault="00957AA4" w:rsidP="00957AA4">
      <w:pPr>
        <w:spacing w:after="0" w:line="260" w:lineRule="atLeast"/>
        <w:jc w:val="both"/>
        <w:rPr>
          <w:rFonts w:ascii="Arial" w:hAnsi="Arial" w:cs="Arial"/>
          <w:sz w:val="20"/>
          <w:szCs w:val="20"/>
        </w:rPr>
      </w:pPr>
    </w:p>
    <w:p w14:paraId="7D5CDCDF" w14:textId="77777777" w:rsidR="00957AA4" w:rsidRPr="001C2F36" w:rsidRDefault="00957AA4" w:rsidP="00957AA4">
      <w:pPr>
        <w:spacing w:after="0" w:line="260" w:lineRule="atLeast"/>
        <w:jc w:val="both"/>
        <w:rPr>
          <w:rFonts w:ascii="Arial" w:hAnsi="Arial" w:cs="Arial"/>
          <w:sz w:val="20"/>
          <w:szCs w:val="20"/>
        </w:rPr>
      </w:pPr>
    </w:p>
    <w:p w14:paraId="6E9246A7" w14:textId="77777777" w:rsidR="00957AA4" w:rsidRPr="001C2F36" w:rsidRDefault="00957AA4" w:rsidP="00957AA4">
      <w:pPr>
        <w:spacing w:after="0" w:line="260" w:lineRule="atLeast"/>
        <w:jc w:val="both"/>
        <w:rPr>
          <w:rFonts w:ascii="Arial" w:hAnsi="Arial" w:cs="Arial"/>
          <w:sz w:val="20"/>
          <w:szCs w:val="20"/>
        </w:rPr>
      </w:pPr>
      <w:r w:rsidRPr="001C2F36">
        <w:rPr>
          <w:rFonts w:ascii="Arial" w:hAnsi="Arial" w:cs="Arial"/>
          <w:b/>
          <w:sz w:val="20"/>
          <w:szCs w:val="20"/>
        </w:rPr>
        <w:t xml:space="preserve">»Finančna institucija sodelujoče jurisdikcije« </w:t>
      </w:r>
      <w:r w:rsidRPr="001C2F36">
        <w:rPr>
          <w:rFonts w:ascii="Arial" w:hAnsi="Arial" w:cs="Arial"/>
          <w:sz w:val="20"/>
          <w:szCs w:val="20"/>
        </w:rPr>
        <w:t>pomeni (i) katero koli Finančno institucijo, ki je rezidentka Sodelujoče jurisdikcije, ne vključuje pa podružnic takšne finančne jurisdikcije, ki so zunaj te Sodelujoče jurisdikcije, in (ii) katero koli podružnico Finančne institucije, ki ni rezidentka Sodelujoče jurisdikcije, če je podružnica v tej Sodelujoči jurisdikciji.</w:t>
      </w:r>
    </w:p>
    <w:p w14:paraId="7CAD6761" w14:textId="77777777" w:rsidR="00957AA4" w:rsidRPr="001C2F36" w:rsidRDefault="00957AA4" w:rsidP="00957AA4">
      <w:pPr>
        <w:spacing w:after="0" w:line="260" w:lineRule="atLeast"/>
        <w:jc w:val="both"/>
        <w:rPr>
          <w:rFonts w:ascii="Arial" w:hAnsi="Arial" w:cs="Arial"/>
          <w:sz w:val="20"/>
          <w:szCs w:val="20"/>
        </w:rPr>
      </w:pPr>
    </w:p>
    <w:p w14:paraId="2363F80A" w14:textId="77777777" w:rsidR="00957AA4" w:rsidRPr="001C2F36" w:rsidRDefault="00957AA4" w:rsidP="00957AA4">
      <w:pPr>
        <w:spacing w:after="0" w:line="260" w:lineRule="atLeast"/>
        <w:jc w:val="both"/>
        <w:rPr>
          <w:rFonts w:ascii="Arial" w:hAnsi="Arial" w:cs="Arial"/>
          <w:sz w:val="20"/>
          <w:szCs w:val="20"/>
        </w:rPr>
      </w:pPr>
    </w:p>
    <w:p w14:paraId="4D2F5E97" w14:textId="77777777" w:rsidR="00957AA4" w:rsidRPr="001C2F36" w:rsidRDefault="00957AA4" w:rsidP="00957AA4">
      <w:pPr>
        <w:spacing w:after="0" w:line="260" w:lineRule="atLeast"/>
        <w:jc w:val="both"/>
        <w:rPr>
          <w:rFonts w:ascii="Arial" w:hAnsi="Arial" w:cs="Arial"/>
          <w:sz w:val="20"/>
          <w:szCs w:val="20"/>
        </w:rPr>
      </w:pPr>
      <w:r w:rsidRPr="001C2F36">
        <w:rPr>
          <w:rFonts w:ascii="Arial" w:hAnsi="Arial" w:cs="Arial"/>
          <w:b/>
          <w:sz w:val="20"/>
          <w:szCs w:val="20"/>
        </w:rPr>
        <w:t xml:space="preserve">»Obvladujoča oseba« </w:t>
      </w:r>
      <w:r w:rsidRPr="001C2F36">
        <w:rPr>
          <w:rFonts w:ascii="Arial" w:hAnsi="Arial" w:cs="Arial"/>
          <w:sz w:val="20"/>
          <w:szCs w:val="20"/>
        </w:rPr>
        <w:t>pomeni fizično osebo, ki opravlja nadzor nad Subjektom. Pri Skrbniškem skladu ta izraz pomeni ustanovitelja(-e), morebitnega(-e) nadzornika(-e), upravičenca(-e) ali razred(-e) upravičencev in vsako drugo fizično osebo, ki opravlja končni dejanski nadzor nad skrbniškim skladom, pri pravnem dogovoru, ki ni skrbniški sklad, pa osebe z enakovrednimi ali podobnimi položaji. Izraz »obvladujoče osebe« je treba razlagati skladno s priporočili Projektne skupine za finančno ukrepanje.</w:t>
      </w:r>
    </w:p>
    <w:p w14:paraId="2D4CA138" w14:textId="77777777" w:rsidR="00957AA4" w:rsidRDefault="00957AA4" w:rsidP="00957AA4">
      <w:pPr>
        <w:spacing w:after="0" w:line="260" w:lineRule="atLeast"/>
        <w:jc w:val="both"/>
        <w:rPr>
          <w:rFonts w:ascii="Arial" w:hAnsi="Arial" w:cs="Arial"/>
          <w:sz w:val="20"/>
          <w:szCs w:val="20"/>
        </w:rPr>
      </w:pPr>
    </w:p>
    <w:p w14:paraId="6FD1BD6E" w14:textId="77777777" w:rsidR="00957AA4" w:rsidRPr="001C2F36" w:rsidRDefault="00957AA4" w:rsidP="00957AA4">
      <w:pPr>
        <w:spacing w:after="0" w:line="260" w:lineRule="atLeast"/>
        <w:jc w:val="both"/>
        <w:rPr>
          <w:rFonts w:ascii="Arial" w:hAnsi="Arial" w:cs="Arial"/>
          <w:sz w:val="20"/>
          <w:szCs w:val="20"/>
        </w:rPr>
      </w:pPr>
    </w:p>
    <w:p w14:paraId="79174649" w14:textId="3C99735E" w:rsidR="00957AA4" w:rsidRPr="00DF5A45" w:rsidRDefault="00957AA4" w:rsidP="003A118C">
      <w:pPr>
        <w:spacing w:after="0" w:line="260" w:lineRule="atLeast"/>
        <w:jc w:val="both"/>
        <w:rPr>
          <w:rFonts w:ascii="Arial" w:eastAsia="SimSun" w:hAnsi="Arial"/>
          <w:b/>
          <w:sz w:val="24"/>
          <w:lang w:eastAsia="ar-SA"/>
        </w:rPr>
      </w:pPr>
      <w:r w:rsidRPr="001C2F36">
        <w:rPr>
          <w:rFonts w:ascii="Arial" w:hAnsi="Arial" w:cs="Arial"/>
          <w:b/>
          <w:sz w:val="20"/>
          <w:szCs w:val="20"/>
        </w:rPr>
        <w:t xml:space="preserve">»Nadzor« </w:t>
      </w:r>
      <w:r>
        <w:rPr>
          <w:rFonts w:ascii="Arial" w:hAnsi="Arial" w:cs="Arial"/>
          <w:sz w:val="20"/>
          <w:szCs w:val="20"/>
        </w:rPr>
        <w:t>nad Subjektom je običajno izveden preko fizične osebe, ki ima v subjektu obvladujoči lastniški delež (običajno na podlagi določenega številčnega praga npr. 25%). V primeru, ko nobena fizična oseba nima nadzora nad subjektom preko lastniškega deleža, se obvladujoča oseba ugotavlja preko drugih sredstev. Za obvladujočo osebo se tako šteje fizična oseba, ki je na položaju upravljalca Subjekta (npr. direktorji in drugi, ki imajo pooblastilo za vodenje subjekta).</w:t>
      </w:r>
    </w:p>
    <w:p w14:paraId="0CF05A74" w14:textId="77777777" w:rsidR="00957AA4" w:rsidRPr="00DF5A45" w:rsidRDefault="00957AA4" w:rsidP="00957AA4">
      <w:pPr>
        <w:tabs>
          <w:tab w:val="left" w:pos="3402"/>
        </w:tabs>
        <w:spacing w:after="0" w:line="260" w:lineRule="atLeast"/>
        <w:rPr>
          <w:rFonts w:ascii="Arial" w:eastAsia="SimSun" w:hAnsi="Arial" w:cs="Times New Roman"/>
          <w:b/>
          <w:sz w:val="24"/>
          <w:szCs w:val="24"/>
          <w:lang w:eastAsia="ar-SA"/>
        </w:rPr>
      </w:pPr>
    </w:p>
    <w:p w14:paraId="1E945B42" w14:textId="77777777" w:rsidR="00957AA4" w:rsidRPr="00D95024" w:rsidRDefault="00957AA4" w:rsidP="00D95024"/>
    <w:sectPr w:rsidR="00957AA4" w:rsidRPr="00D95024" w:rsidSect="00BA1100">
      <w:footerReference w:type="default" r:id="rId18"/>
      <w:head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0508D" w14:textId="77777777" w:rsidR="00C43660" w:rsidRDefault="00C43660" w:rsidP="00583F0D">
      <w:pPr>
        <w:spacing w:after="0" w:line="240" w:lineRule="auto"/>
      </w:pPr>
      <w:r>
        <w:separator/>
      </w:r>
    </w:p>
  </w:endnote>
  <w:endnote w:type="continuationSeparator" w:id="0">
    <w:p w14:paraId="20066FA5" w14:textId="77777777" w:rsidR="00C43660" w:rsidRDefault="00C43660" w:rsidP="00583F0D">
      <w:pPr>
        <w:spacing w:after="0" w:line="240" w:lineRule="auto"/>
      </w:pPr>
      <w:r>
        <w:continuationSeparator/>
      </w:r>
    </w:p>
  </w:endnote>
  <w:endnote w:type="continuationNotice" w:id="1">
    <w:p w14:paraId="3D030D9C" w14:textId="77777777" w:rsidR="00C43660" w:rsidRDefault="00C436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Republika">
    <w:altName w:val="Times New Roman"/>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24545"/>
      <w:docPartObj>
        <w:docPartGallery w:val="Page Numbers (Bottom of Page)"/>
        <w:docPartUnique/>
      </w:docPartObj>
    </w:sdtPr>
    <w:sdtEndPr/>
    <w:sdtContent>
      <w:p w14:paraId="4D4B72EA" w14:textId="020DD113" w:rsidR="00DF5A45" w:rsidRDefault="00DF5A45">
        <w:pPr>
          <w:pStyle w:val="Noga"/>
          <w:jc w:val="right"/>
        </w:pPr>
        <w:r>
          <w:fldChar w:fldCharType="begin"/>
        </w:r>
        <w:r>
          <w:instrText>PAGE   \* MERGEFORMAT</w:instrText>
        </w:r>
        <w:r>
          <w:fldChar w:fldCharType="separate"/>
        </w:r>
        <w:r w:rsidR="00B70355">
          <w:rPr>
            <w:noProof/>
          </w:rPr>
          <w:t>22</w:t>
        </w:r>
        <w:r>
          <w:fldChar w:fldCharType="end"/>
        </w:r>
      </w:p>
    </w:sdtContent>
  </w:sdt>
  <w:p w14:paraId="4D4B72EB" w14:textId="77777777" w:rsidR="00DF5A45" w:rsidRDefault="00DF5A45">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22083" w14:textId="77777777" w:rsidR="00C43660" w:rsidRDefault="00C43660" w:rsidP="00583F0D">
      <w:pPr>
        <w:spacing w:after="0" w:line="240" w:lineRule="auto"/>
      </w:pPr>
      <w:r>
        <w:separator/>
      </w:r>
    </w:p>
  </w:footnote>
  <w:footnote w:type="continuationSeparator" w:id="0">
    <w:p w14:paraId="1934325D" w14:textId="77777777" w:rsidR="00C43660" w:rsidRDefault="00C43660" w:rsidP="00583F0D">
      <w:pPr>
        <w:spacing w:after="0" w:line="240" w:lineRule="auto"/>
      </w:pPr>
      <w:r>
        <w:continuationSeparator/>
      </w:r>
    </w:p>
  </w:footnote>
  <w:footnote w:type="continuationNotice" w:id="1">
    <w:p w14:paraId="090F12B0" w14:textId="77777777" w:rsidR="00C43660" w:rsidRDefault="00C43660">
      <w:pPr>
        <w:spacing w:after="0" w:line="240" w:lineRule="auto"/>
      </w:pPr>
    </w:p>
  </w:footnote>
  <w:footnote w:id="2">
    <w:p w14:paraId="36F5B47F" w14:textId="35837458" w:rsidR="00DF5A45" w:rsidRPr="00954FA6" w:rsidRDefault="00DF5A45" w:rsidP="00640733">
      <w:pPr>
        <w:pStyle w:val="Sprotnaopomba-besedilo"/>
        <w:jc w:val="both"/>
        <w:rPr>
          <w:sz w:val="18"/>
          <w:szCs w:val="18"/>
          <w:lang w:val="sl-SI"/>
        </w:rPr>
      </w:pPr>
      <w:r>
        <w:rPr>
          <w:rStyle w:val="Sprotnaopomba-sklic"/>
        </w:rPr>
        <w:footnoteRef/>
      </w:r>
      <w:r>
        <w:t xml:space="preserve"> </w:t>
      </w:r>
      <w:r w:rsidRPr="00B67721">
        <w:rPr>
          <w:sz w:val="18"/>
          <w:szCs w:val="18"/>
          <w:lang w:val="sl-SI"/>
        </w:rPr>
        <w:t>Pri centralni banki obstaja izjema, saj v zvezi s plačili, ki izhajajo iz obveznosti v zvezi z vrsto komercialne finančne dejavnosti, ki jo opravljajo Določena zavarovalna družba, Skrbniška institucija ali Depozitna institucija ni neporočevalska finančna institucija.</w:t>
      </w:r>
      <w:r>
        <w:rPr>
          <w:lang w:val="sl-SI"/>
        </w:rPr>
        <w:t xml:space="preserve"> </w:t>
      </w:r>
    </w:p>
  </w:footnote>
  <w:footnote w:id="3">
    <w:p w14:paraId="2222F141" w14:textId="1D230D74" w:rsidR="00DF5A45" w:rsidRDefault="00DF5A45" w:rsidP="00954FA6">
      <w:pPr>
        <w:pStyle w:val="Sprotnaopomba-besedilo"/>
        <w:jc w:val="both"/>
        <w:rPr>
          <w:sz w:val="18"/>
          <w:szCs w:val="18"/>
          <w:lang w:val="sl-SI"/>
        </w:rPr>
      </w:pPr>
      <w:r w:rsidRPr="00954FA6">
        <w:rPr>
          <w:rStyle w:val="Sprotnaopomba-sklic"/>
          <w:sz w:val="18"/>
          <w:szCs w:val="18"/>
        </w:rPr>
        <w:footnoteRef/>
      </w:r>
      <w:r w:rsidRPr="00954FA6">
        <w:rPr>
          <w:sz w:val="18"/>
          <w:szCs w:val="18"/>
          <w:lang w:val="sl-SI"/>
        </w:rPr>
        <w:t xml:space="preserve"> Seznam računov, ki izpolnjujejo zahteve, opredeljene v pododstavku C.17(g) Oddelka VIII Priloge I Direktive in Oddelka VIII </w:t>
      </w:r>
      <w:r w:rsidRPr="00823BDB">
        <w:rPr>
          <w:sz w:val="18"/>
          <w:szCs w:val="18"/>
          <w:lang w:val="sl-SI"/>
        </w:rPr>
        <w:t>CRS</w:t>
      </w:r>
      <w:r w:rsidRPr="00954FA6">
        <w:rPr>
          <w:sz w:val="18"/>
          <w:szCs w:val="18"/>
          <w:lang w:val="sl-SI"/>
        </w:rPr>
        <w:t>, in se obravnavajo kot izključeni račun</w:t>
      </w:r>
      <w:r>
        <w:rPr>
          <w:sz w:val="18"/>
          <w:szCs w:val="18"/>
          <w:lang w:val="sl-SI"/>
        </w:rPr>
        <w:t>i v</w:t>
      </w:r>
      <w:r w:rsidRPr="00954FA6">
        <w:rPr>
          <w:sz w:val="18"/>
          <w:szCs w:val="18"/>
          <w:lang w:val="sl-SI"/>
        </w:rPr>
        <w:t xml:space="preserve"> Republiki Slovenije, je na podlagi drugega odstavka 255.g člena ZDavP-2 objavljen na spletni strani </w:t>
      </w:r>
      <w:hyperlink r:id="rId1" w:history="1">
        <w:r w:rsidRPr="009732A1">
          <w:rPr>
            <w:rStyle w:val="Hiperpovezava"/>
            <w:sz w:val="18"/>
            <w:szCs w:val="18"/>
            <w:lang w:val="sl-SI"/>
          </w:rPr>
          <w:t>Ministrstva za finance</w:t>
        </w:r>
      </w:hyperlink>
      <w:r w:rsidRPr="00954FA6">
        <w:rPr>
          <w:sz w:val="18"/>
          <w:szCs w:val="18"/>
          <w:lang w:val="sl-SI"/>
        </w:rPr>
        <w:t xml:space="preserve">. Seznam je objavljen </w:t>
      </w:r>
      <w:r>
        <w:rPr>
          <w:sz w:val="18"/>
          <w:szCs w:val="18"/>
          <w:lang w:val="sl-SI"/>
        </w:rPr>
        <w:t xml:space="preserve">tudi </w:t>
      </w:r>
      <w:r w:rsidRPr="00954FA6">
        <w:rPr>
          <w:sz w:val="18"/>
          <w:szCs w:val="18"/>
          <w:lang w:val="sl-SI"/>
        </w:rPr>
        <w:t xml:space="preserve">na spletni strani OECD in v Uradnem listu Evropske unije. </w:t>
      </w:r>
      <w:r>
        <w:rPr>
          <w:sz w:val="18"/>
          <w:szCs w:val="18"/>
          <w:lang w:val="sl-SI"/>
        </w:rPr>
        <w:t xml:space="preserve">Mirujoč račun, ki ni pogodba rentnega zavarovanja, je od 3. januarja </w:t>
      </w:r>
      <w:r w:rsidR="00AD3C11">
        <w:rPr>
          <w:sz w:val="18"/>
          <w:szCs w:val="18"/>
          <w:lang w:val="sl-SI"/>
        </w:rPr>
        <w:t xml:space="preserve">2020 </w:t>
      </w:r>
      <w:r>
        <w:rPr>
          <w:sz w:val="18"/>
          <w:szCs w:val="18"/>
          <w:lang w:val="sl-SI"/>
        </w:rPr>
        <w:t>dalje uvrščen na sezna</w:t>
      </w:r>
      <w:r w:rsidR="00F6718F">
        <w:rPr>
          <w:sz w:val="18"/>
          <w:szCs w:val="18"/>
          <w:lang w:val="sl-SI"/>
        </w:rPr>
        <w:t>m izključenih računov, za katerega</w:t>
      </w:r>
      <w:r>
        <w:rPr>
          <w:sz w:val="18"/>
          <w:szCs w:val="18"/>
          <w:lang w:val="sl-SI"/>
        </w:rPr>
        <w:t xml:space="preserve"> v obdobju mirovanja ne veljajo pravila o dolžni skrbnosti in poročanju za informacije o finančnih računih, ki so jih v skladu s III.A poglavjem četrtega dela ZDavP-2 dolžne izvajati slovenske poročevalske finančne institucije. </w:t>
      </w:r>
    </w:p>
    <w:p w14:paraId="26D47D55" w14:textId="77777777" w:rsidR="00DF5A45" w:rsidRPr="00954FA6" w:rsidRDefault="00DF5A45" w:rsidP="00954FA6">
      <w:pPr>
        <w:pStyle w:val="Sprotnaopomba-besedilo"/>
        <w:jc w:val="both"/>
        <w:rPr>
          <w:sz w:val="18"/>
          <w:szCs w:val="18"/>
          <w:lang w:val="sl-SI"/>
        </w:rPr>
      </w:pPr>
    </w:p>
    <w:p w14:paraId="61DC8E62" w14:textId="30FE6C65" w:rsidR="00DF5A45" w:rsidRDefault="00DF5A45" w:rsidP="00EA78C5">
      <w:pPr>
        <w:pStyle w:val="Sprotnaopomba-besedilo"/>
        <w:jc w:val="both"/>
        <w:rPr>
          <w:sz w:val="18"/>
          <w:szCs w:val="18"/>
          <w:lang w:val="sl-SI"/>
        </w:rPr>
      </w:pPr>
      <w:r>
        <w:rPr>
          <w:sz w:val="18"/>
          <w:szCs w:val="18"/>
          <w:lang w:val="sl-SI"/>
        </w:rPr>
        <w:t xml:space="preserve">Pri določitvi mirujočega računa kot izključnega računa se je upoštevalo kriterije iz pododstavka C(17)(g), to so: (i) tveganje, da se bo račun uporabil </w:t>
      </w:r>
      <w:r w:rsidRPr="00954FA6">
        <w:rPr>
          <w:sz w:val="18"/>
          <w:szCs w:val="18"/>
          <w:lang w:val="sl-SI"/>
        </w:rPr>
        <w:t>za izogibanje davku</w:t>
      </w:r>
      <w:r>
        <w:rPr>
          <w:sz w:val="18"/>
          <w:szCs w:val="18"/>
          <w:lang w:val="sl-SI"/>
        </w:rPr>
        <w:t xml:space="preserve"> je nizko, (ii) račun ima</w:t>
      </w:r>
      <w:r w:rsidRPr="00954FA6">
        <w:rPr>
          <w:sz w:val="18"/>
          <w:szCs w:val="18"/>
          <w:lang w:val="sl-SI"/>
        </w:rPr>
        <w:t xml:space="preserve"> zelo podobne značilnosti kot kateri koli od računov i</w:t>
      </w:r>
      <w:r>
        <w:rPr>
          <w:sz w:val="18"/>
          <w:szCs w:val="18"/>
          <w:lang w:val="sl-SI"/>
        </w:rPr>
        <w:t xml:space="preserve">z pododstavkov C(17)(a) do (f), (iii) </w:t>
      </w:r>
      <w:r w:rsidRPr="00954FA6">
        <w:rPr>
          <w:sz w:val="18"/>
          <w:szCs w:val="18"/>
          <w:lang w:val="sl-SI"/>
        </w:rPr>
        <w:t xml:space="preserve">račun </w:t>
      </w:r>
      <w:r>
        <w:rPr>
          <w:sz w:val="18"/>
          <w:szCs w:val="18"/>
          <w:lang w:val="sl-SI"/>
        </w:rPr>
        <w:t xml:space="preserve">je po </w:t>
      </w:r>
      <w:r w:rsidRPr="00954FA6">
        <w:rPr>
          <w:sz w:val="18"/>
          <w:szCs w:val="18"/>
          <w:lang w:val="sl-SI"/>
        </w:rPr>
        <w:t>notranjem pravu opredeljen kot izključeni račun</w:t>
      </w:r>
      <w:r>
        <w:rPr>
          <w:sz w:val="18"/>
          <w:szCs w:val="18"/>
          <w:lang w:val="sl-SI"/>
        </w:rPr>
        <w:t xml:space="preserve"> ter (iv) </w:t>
      </w:r>
      <w:r w:rsidRPr="00954FA6">
        <w:rPr>
          <w:sz w:val="18"/>
          <w:szCs w:val="18"/>
          <w:lang w:val="sl-SI"/>
        </w:rPr>
        <w:t>status računa kot izključenega računa ne izničuje namena Direktive in CRS.</w:t>
      </w:r>
    </w:p>
    <w:p w14:paraId="2B913649" w14:textId="77777777" w:rsidR="00DF5A45" w:rsidRPr="00954FA6" w:rsidRDefault="00DF5A45" w:rsidP="00EA78C5">
      <w:pPr>
        <w:pStyle w:val="Sprotnaopomba-besedilo"/>
        <w:jc w:val="both"/>
        <w:rPr>
          <w:sz w:val="18"/>
          <w:szCs w:val="18"/>
          <w:lang w:val="sl-SI"/>
        </w:rPr>
      </w:pPr>
    </w:p>
    <w:p w14:paraId="641F8D30" w14:textId="446D8EB0" w:rsidR="00DF5A45" w:rsidRPr="00954FA6" w:rsidRDefault="00DF5A45" w:rsidP="00EA78C5">
      <w:pPr>
        <w:pStyle w:val="Sprotnaopomba-besedilo"/>
        <w:jc w:val="both"/>
        <w:rPr>
          <w:sz w:val="18"/>
          <w:szCs w:val="18"/>
          <w:lang w:val="sl-SI"/>
        </w:rPr>
      </w:pPr>
      <w:r>
        <w:rPr>
          <w:sz w:val="18"/>
          <w:szCs w:val="18"/>
          <w:lang w:val="sl-SI"/>
        </w:rPr>
        <w:t xml:space="preserve">V </w:t>
      </w:r>
      <w:r w:rsidRPr="00954FA6">
        <w:rPr>
          <w:sz w:val="18"/>
          <w:szCs w:val="18"/>
          <w:lang w:val="sl-SI"/>
        </w:rPr>
        <w:t>CRS Komentar</w:t>
      </w:r>
      <w:r>
        <w:rPr>
          <w:sz w:val="18"/>
          <w:szCs w:val="18"/>
          <w:lang w:val="sl-SI"/>
        </w:rPr>
        <w:t>ju</w:t>
      </w:r>
      <w:r w:rsidRPr="00954FA6">
        <w:rPr>
          <w:sz w:val="18"/>
          <w:szCs w:val="18"/>
          <w:lang w:val="sl-SI"/>
        </w:rPr>
        <w:t xml:space="preserve"> k oddelku III glede dolžne skrbnosti pri obstoječih računih posameznikov v okviru Pododstavka B(1) – preverjanje naslova prebivališča,</w:t>
      </w:r>
      <w:r>
        <w:rPr>
          <w:sz w:val="18"/>
          <w:szCs w:val="18"/>
          <w:lang w:val="sl-SI"/>
        </w:rPr>
        <w:t xml:space="preserve"> je nadalje </w:t>
      </w:r>
      <w:r w:rsidRPr="00954FA6">
        <w:rPr>
          <w:sz w:val="18"/>
          <w:szCs w:val="18"/>
          <w:lang w:val="sl-SI"/>
        </w:rPr>
        <w:t>pojas</w:t>
      </w:r>
      <w:r>
        <w:rPr>
          <w:sz w:val="18"/>
          <w:szCs w:val="18"/>
          <w:lang w:val="sl-SI"/>
        </w:rPr>
        <w:t>njeno,</w:t>
      </w:r>
      <w:r w:rsidRPr="00954FA6">
        <w:rPr>
          <w:sz w:val="18"/>
          <w:szCs w:val="18"/>
          <w:lang w:val="sl-SI"/>
        </w:rPr>
        <w:t xml:space="preserve"> v katerih primerih je račun, ki ni pogodba rentnega zavarovanja, mirujoči račun</w:t>
      </w:r>
      <w:r>
        <w:rPr>
          <w:sz w:val="18"/>
          <w:szCs w:val="18"/>
          <w:lang w:val="sl-SI"/>
        </w:rPr>
        <w:t xml:space="preserve"> in sicer v primerih, ko: (i) i</w:t>
      </w:r>
      <w:r w:rsidRPr="00954FA6">
        <w:rPr>
          <w:sz w:val="18"/>
          <w:szCs w:val="18"/>
          <w:lang w:val="sl-SI"/>
        </w:rPr>
        <w:t>metnik računa v zadnjih treh letih ni izvedel transakcije v zvezi s tem računom ali katerim koli drugim svojim računom pri po</w:t>
      </w:r>
      <w:r>
        <w:rPr>
          <w:sz w:val="18"/>
          <w:szCs w:val="18"/>
          <w:lang w:val="sl-SI"/>
        </w:rPr>
        <w:t xml:space="preserve">ročevalski finančni instituciji, (ii) </w:t>
      </w:r>
      <w:r w:rsidRPr="00954FA6">
        <w:rPr>
          <w:sz w:val="18"/>
          <w:szCs w:val="18"/>
          <w:lang w:val="sl-SI"/>
        </w:rPr>
        <w:t>imetnik računa v zadnjih šestih letih s poročevalsko finančno institucijo, ki vodi tak račun, ni komuniciral glede tega računa ali katerega koli drugega računa, ki ga ima pri po</w:t>
      </w:r>
      <w:r>
        <w:rPr>
          <w:sz w:val="18"/>
          <w:szCs w:val="18"/>
          <w:lang w:val="sl-SI"/>
        </w:rPr>
        <w:t xml:space="preserve">ročevalski finančni instituciji, (iii) </w:t>
      </w:r>
      <w:r w:rsidRPr="00954FA6">
        <w:rPr>
          <w:sz w:val="18"/>
          <w:szCs w:val="18"/>
          <w:lang w:val="sl-SI"/>
        </w:rPr>
        <w:t xml:space="preserve">v primeru zavarovalne pogodbe z odkupno vrednostjo poročevalska finančna institucija z imetnikom računa, ki ima tak račun, v zadnjih šestih letih ni komunicirala glede tega računa ali drugega računa, ki ga ima imetnik računa pri poročevalski finančni instituciji. </w:t>
      </w:r>
    </w:p>
    <w:p w14:paraId="06A0C0CE" w14:textId="77777777" w:rsidR="00DF5A45" w:rsidRPr="00954FA6" w:rsidRDefault="00DF5A45" w:rsidP="00EA78C5">
      <w:pPr>
        <w:pStyle w:val="Sprotnaopomba-besedilo"/>
        <w:jc w:val="both"/>
        <w:rPr>
          <w:sz w:val="18"/>
          <w:szCs w:val="18"/>
          <w:lang w:val="sl-SI"/>
        </w:rPr>
      </w:pPr>
      <w:r w:rsidRPr="00954FA6">
        <w:rPr>
          <w:sz w:val="18"/>
          <w:szCs w:val="18"/>
          <w:lang w:val="sl-SI"/>
        </w:rPr>
        <w:t xml:space="preserve">Račun, ki ni pogodba rentnega zavarovanja, se lahko tudi šteje za mirujoči račun na podlagi veljavnih predpisov ali običajnih operativnih postopkov poročevalske finančne institucije, ki se dosledno uporabljajo za vse račune, ki jih vodi ta institucija v posamezni državi ali jurisdikciji, pod pogojem, da ti predpisi ali postopki vsebujejo zahteve, ki so v osnovi podobne zahtevam glede mirujočega računa, ki ni pogodba rentnega zavarovanja. </w:t>
      </w:r>
    </w:p>
    <w:p w14:paraId="60114A4B" w14:textId="77777777" w:rsidR="00DF5A45" w:rsidRPr="00954FA6" w:rsidRDefault="00DF5A45" w:rsidP="00EA78C5">
      <w:pPr>
        <w:pStyle w:val="Sprotnaopomba-besedilo"/>
        <w:jc w:val="both"/>
        <w:rPr>
          <w:sz w:val="18"/>
          <w:szCs w:val="18"/>
          <w:lang w:val="sl-SI"/>
        </w:rPr>
      </w:pPr>
    </w:p>
    <w:p w14:paraId="335CAD9B" w14:textId="3A85ADE1" w:rsidR="00DF5A45" w:rsidRPr="00954FA6" w:rsidRDefault="00DF5A45" w:rsidP="00EA78C5">
      <w:pPr>
        <w:pStyle w:val="Sprotnaopomba-besedilo"/>
        <w:jc w:val="both"/>
        <w:rPr>
          <w:sz w:val="18"/>
          <w:szCs w:val="18"/>
          <w:lang w:val="sl-SI"/>
        </w:rPr>
      </w:pPr>
      <w:r w:rsidRPr="00954FA6">
        <w:rPr>
          <w:sz w:val="18"/>
          <w:szCs w:val="18"/>
          <w:lang w:val="sl-SI"/>
        </w:rPr>
        <w:t>Račun preneha biti mirujoči račun, če</w:t>
      </w:r>
      <w:r>
        <w:rPr>
          <w:sz w:val="18"/>
          <w:szCs w:val="18"/>
          <w:lang w:val="sl-SI"/>
        </w:rPr>
        <w:t xml:space="preserve"> (i) </w:t>
      </w:r>
      <w:r w:rsidRPr="00954FA6">
        <w:rPr>
          <w:sz w:val="18"/>
          <w:szCs w:val="18"/>
          <w:lang w:val="sl-SI"/>
        </w:rPr>
        <w:t>imetnik računa izvede transakcijo v zvezi s tem računom ali katerim koli drugim svojim računom pri po</w:t>
      </w:r>
      <w:r>
        <w:rPr>
          <w:sz w:val="18"/>
          <w:szCs w:val="18"/>
          <w:lang w:val="sl-SI"/>
        </w:rPr>
        <w:t xml:space="preserve">ročevalski finančni instituciji, (ii) </w:t>
      </w:r>
      <w:r w:rsidRPr="00954FA6">
        <w:rPr>
          <w:sz w:val="18"/>
          <w:szCs w:val="18"/>
          <w:lang w:val="sl-SI"/>
        </w:rPr>
        <w:tab/>
        <w:t>imetnik računa s poročevalsko finančno institucijo, ki vodi tak račun, komunicira glede tega računa ali katerega koli drugega računa, ki ga ima pri po</w:t>
      </w:r>
      <w:r>
        <w:rPr>
          <w:sz w:val="18"/>
          <w:szCs w:val="18"/>
          <w:lang w:val="sl-SI"/>
        </w:rPr>
        <w:t xml:space="preserve">ročevalski finančni instituciji, (iii) </w:t>
      </w:r>
      <w:r w:rsidRPr="00954FA6">
        <w:rPr>
          <w:sz w:val="18"/>
          <w:szCs w:val="18"/>
          <w:lang w:val="sl-SI"/>
        </w:rPr>
        <w:t xml:space="preserve">račun preneha biti mirujoči račun na podlagi veljavnih zakonov ali predpisov ali običajnih operativnih postopkov poročevalske finančne institucije. </w:t>
      </w:r>
    </w:p>
    <w:p w14:paraId="3BB40EA4" w14:textId="433FEF16" w:rsidR="00DF5A45" w:rsidRPr="00EA78C5" w:rsidRDefault="00DF5A45" w:rsidP="00EA78C5">
      <w:pPr>
        <w:pStyle w:val="Sprotnaopomba-besedilo"/>
        <w:jc w:val="both"/>
        <w:rPr>
          <w:sz w:val="18"/>
          <w:szCs w:val="18"/>
          <w:lang w:val="sl-SI"/>
        </w:rPr>
      </w:pPr>
    </w:p>
  </w:footnote>
  <w:footnote w:id="4">
    <w:p w14:paraId="23DC2A62" w14:textId="09E597F8" w:rsidR="00DF5A45" w:rsidRPr="006D0C8E" w:rsidRDefault="00DF5A45" w:rsidP="00E32A07">
      <w:pPr>
        <w:spacing w:after="0" w:line="260" w:lineRule="atLeast"/>
        <w:jc w:val="both"/>
        <w:rPr>
          <w:rFonts w:ascii="Arial" w:hAnsi="Arial" w:cs="Arial"/>
          <w:sz w:val="18"/>
          <w:szCs w:val="18"/>
        </w:rPr>
      </w:pPr>
      <w:r>
        <w:rPr>
          <w:rStyle w:val="Sprotnaopomba-sklic"/>
        </w:rPr>
        <w:footnoteRef/>
      </w:r>
      <w:r>
        <w:t xml:space="preserve"> </w:t>
      </w:r>
      <w:r w:rsidRPr="006D0C8E">
        <w:rPr>
          <w:rFonts w:ascii="Arial" w:hAnsi="Arial" w:cs="Arial"/>
          <w:sz w:val="18"/>
          <w:szCs w:val="18"/>
        </w:rPr>
        <w:t>Oseba, o kateri se poroča«</w:t>
      </w:r>
      <w:r w:rsidRPr="006D0C8E">
        <w:rPr>
          <w:rFonts w:ascii="Arial" w:hAnsi="Arial" w:cs="Arial"/>
          <w:b/>
          <w:sz w:val="18"/>
          <w:szCs w:val="18"/>
        </w:rPr>
        <w:t xml:space="preserve"> </w:t>
      </w:r>
      <w:r w:rsidRPr="006D0C8E">
        <w:rPr>
          <w:rFonts w:ascii="Arial" w:hAnsi="Arial" w:cs="Arial"/>
          <w:sz w:val="18"/>
          <w:szCs w:val="18"/>
        </w:rPr>
        <w:t>pomeni Osebo druge države članice/jurisdikcije, v katero je treba poročati, razen če ni: (i) družba, s katere delnicami se redno trguje na enem ali več organiziranih trgih vrednostnih papirjev; (ii) kakršna koli družba, ki je Povezani subjekt družbe iz točke (i); (iii) Državni subjekt; (iv) Mednarodna organizacija; (v) Centralna banka ali (vi) Finančna institucija.</w:t>
      </w:r>
    </w:p>
    <w:p w14:paraId="5052C8F8" w14:textId="77777777" w:rsidR="00DF5A45" w:rsidRPr="001C2F36" w:rsidRDefault="00DF5A45" w:rsidP="00E32A07">
      <w:pPr>
        <w:spacing w:after="0" w:line="260" w:lineRule="atLeast"/>
        <w:jc w:val="both"/>
        <w:rPr>
          <w:rFonts w:ascii="Arial" w:hAnsi="Arial" w:cs="Arial"/>
          <w:b/>
          <w:sz w:val="20"/>
          <w:szCs w:val="20"/>
        </w:rPr>
      </w:pPr>
    </w:p>
    <w:p w14:paraId="359EC172" w14:textId="341CE514" w:rsidR="00DF5A45" w:rsidRPr="00E32A07" w:rsidRDefault="00DF5A45">
      <w:pPr>
        <w:pStyle w:val="Sprotnaopomba-besedilo"/>
        <w:rPr>
          <w:lang w:val="sl-SI"/>
        </w:rPr>
      </w:pPr>
    </w:p>
  </w:footnote>
  <w:footnote w:id="5">
    <w:p w14:paraId="7DC3061F" w14:textId="31858CFD" w:rsidR="00DF5A45" w:rsidRPr="0072298A" w:rsidRDefault="00DF5A45" w:rsidP="00111E6C">
      <w:pPr>
        <w:pStyle w:val="Sprotnaopomba-besedilo"/>
        <w:jc w:val="both"/>
        <w:rPr>
          <w:lang w:val="sl-SI"/>
        </w:rPr>
      </w:pPr>
      <w:r>
        <w:rPr>
          <w:rStyle w:val="Sprotnaopomba-sklic"/>
        </w:rPr>
        <w:footnoteRef/>
      </w:r>
      <w:r w:rsidRPr="00DF5A45">
        <w:rPr>
          <w:lang w:val="sl-SI"/>
        </w:rPr>
        <w:t xml:space="preserve"> </w:t>
      </w:r>
      <w:r w:rsidRPr="00111E6C">
        <w:rPr>
          <w:rFonts w:cs="Arial"/>
          <w:sz w:val="18"/>
          <w:szCs w:val="18"/>
          <w:lang w:val="sl-SI"/>
        </w:rPr>
        <w:t xml:space="preserve">FATF/OECD (2013), </w:t>
      </w:r>
      <w:r w:rsidRPr="00111E6C">
        <w:rPr>
          <w:rFonts w:cs="Arial"/>
          <w:iCs/>
          <w:sz w:val="18"/>
          <w:szCs w:val="18"/>
          <w:lang w:val="sl-SI"/>
        </w:rPr>
        <w:t xml:space="preserve">International Standards on Combating Money Laundering and the Financing of Terrorism and Proliferation </w:t>
      </w:r>
      <w:r w:rsidRPr="00111E6C">
        <w:rPr>
          <w:rFonts w:cs="Arial"/>
          <w:sz w:val="18"/>
          <w:szCs w:val="18"/>
          <w:lang w:val="sl-SI"/>
        </w:rPr>
        <w:t>(Mednarodni standardi s področja preprečevanja pranja denarja, financiranja terorizma in širjenja orožja za množično uničenje), priporočila FATF, februar 2012, FATF/OECD, Pariz, dostopna na www.fatf-gafi.org/media/fatf/ documents/recommendations/pdfs/FATF_Recommendations.pdf.</w:t>
      </w:r>
      <w:r w:rsidRPr="00DF5A45">
        <w:rPr>
          <w:rFonts w:cs="Arial"/>
          <w:sz w:val="18"/>
          <w:szCs w:val="18"/>
          <w:lang w:val="sl-SI"/>
        </w:rPr>
        <w:t xml:space="preserve">  </w:t>
      </w:r>
    </w:p>
  </w:footnote>
  <w:footnote w:id="6">
    <w:p w14:paraId="6804D3E4" w14:textId="77777777" w:rsidR="00DF5A45" w:rsidRDefault="00DF5A45" w:rsidP="009844EC">
      <w:pPr>
        <w:autoSpaceDE w:val="0"/>
        <w:autoSpaceDN w:val="0"/>
        <w:adjustRightInd w:val="0"/>
        <w:spacing w:after="0" w:line="240" w:lineRule="atLeast"/>
        <w:jc w:val="both"/>
        <w:rPr>
          <w:rFonts w:ascii="Arial" w:eastAsia="Times New Roman" w:hAnsi="Arial" w:cs="Arial"/>
          <w:color w:val="000000"/>
          <w:sz w:val="18"/>
          <w:szCs w:val="18"/>
          <w:lang w:eastAsia="sl-SI"/>
        </w:rPr>
      </w:pPr>
      <w:r>
        <w:rPr>
          <w:rStyle w:val="Sprotnaopomba-sklic"/>
        </w:rPr>
        <w:footnoteRef/>
      </w:r>
      <w:r>
        <w:t xml:space="preserve"> </w:t>
      </w:r>
      <w:r w:rsidRPr="0083030A">
        <w:rPr>
          <w:rFonts w:ascii="Arial" w:eastAsia="Times New Roman" w:hAnsi="Arial" w:cs="Arial"/>
          <w:color w:val="000000"/>
          <w:sz w:val="18"/>
          <w:szCs w:val="18"/>
          <w:lang w:eastAsia="sl-SI"/>
        </w:rPr>
        <w:t xml:space="preserve">Opredelitev izraza "lastniški delež" v </w:t>
      </w:r>
      <w:r w:rsidRPr="0083030A">
        <w:rPr>
          <w:rFonts w:ascii="Arial" w:hAnsi="Arial" w:cs="Arial"/>
          <w:color w:val="000000"/>
          <w:sz w:val="18"/>
          <w:szCs w:val="18"/>
          <w:lang w:eastAsia="sl-SI"/>
        </w:rPr>
        <w:t xml:space="preserve">pododstavku C(4) oddelka VIII CRS oziroma oddelka VIII priloge I Direktive </w:t>
      </w:r>
      <w:r w:rsidRPr="0083030A">
        <w:rPr>
          <w:rFonts w:ascii="Arial" w:eastAsia="Times New Roman" w:hAnsi="Arial" w:cs="Arial"/>
          <w:color w:val="000000"/>
          <w:sz w:val="18"/>
          <w:szCs w:val="18"/>
          <w:lang w:eastAsia="sl-SI"/>
        </w:rPr>
        <w:t>posebej obravnava deleže v partnerstvih in skrbniških skladih. Pri partnerstvu, ki je finančna institucija, izraz "lastniški delež" pomeni delež v kapitalu ali delež od dobička partnerstva. V primeru skrbniškega sklada, ki je fina</w:t>
      </w:r>
      <w:r w:rsidRPr="001D7A7B">
        <w:rPr>
          <w:rFonts w:ascii="Arial" w:eastAsia="Times New Roman" w:hAnsi="Arial" w:cs="Arial"/>
          <w:color w:val="000000"/>
          <w:sz w:val="18"/>
          <w:szCs w:val="18"/>
          <w:lang w:eastAsia="sl-SI"/>
        </w:rPr>
        <w:t>nčna institucija, se šteje, da ima "lastniški delež" katera koli oseba, ki se obravnava kot ustanovitelj ali upravičenec do celote ali dela skrbniškega sklada, ali katera koli druga fizična oseba, ki opravlja končni dejanski nadzor nad skrbniškim skladom. Enako kot za sklad,</w:t>
      </w:r>
      <w:r w:rsidRPr="007661F4">
        <w:rPr>
          <w:rFonts w:ascii="Arial" w:eastAsia="Times New Roman" w:hAnsi="Arial" w:cs="Arial"/>
          <w:color w:val="000000"/>
          <w:sz w:val="18"/>
          <w:szCs w:val="18"/>
          <w:lang w:eastAsia="sl-SI"/>
        </w:rPr>
        <w:t xml:space="preserve"> ki je finančna institucija, velja tudi za pravni dogovor, ki je enak ali podoben skrbniškemu skladu, ali fundacijo, ki je finančna institucija</w:t>
      </w:r>
      <w:r w:rsidRPr="00C13AE4">
        <w:rPr>
          <w:rFonts w:ascii="Arial" w:eastAsia="Times New Roman" w:hAnsi="Arial" w:cs="Arial"/>
          <w:color w:val="000000"/>
          <w:sz w:val="18"/>
          <w:szCs w:val="18"/>
          <w:lang w:eastAsia="sl-SI"/>
        </w:rPr>
        <w:t xml:space="preserve">. </w:t>
      </w:r>
    </w:p>
    <w:p w14:paraId="1C41C3A6" w14:textId="77777777" w:rsidR="00DF5A45" w:rsidRPr="00C13AE4" w:rsidRDefault="00DF5A45" w:rsidP="009844EC">
      <w:pPr>
        <w:autoSpaceDE w:val="0"/>
        <w:autoSpaceDN w:val="0"/>
        <w:adjustRightInd w:val="0"/>
        <w:spacing w:after="0" w:line="240" w:lineRule="atLeast"/>
        <w:jc w:val="both"/>
        <w:rPr>
          <w:rFonts w:ascii="Arial" w:eastAsia="Times New Roman" w:hAnsi="Arial" w:cs="Arial"/>
          <w:color w:val="000000"/>
          <w:sz w:val="18"/>
          <w:szCs w:val="18"/>
          <w:lang w:eastAsia="sl-SI"/>
        </w:rPr>
      </w:pPr>
    </w:p>
    <w:p w14:paraId="21FB6769" w14:textId="3B978ABF" w:rsidR="00DF5A45" w:rsidRPr="0072298A" w:rsidRDefault="00DF5A45" w:rsidP="009844EC">
      <w:pPr>
        <w:pStyle w:val="Sprotnaopomba-besedilo"/>
        <w:spacing w:line="240" w:lineRule="atLeast"/>
        <w:jc w:val="both"/>
        <w:rPr>
          <w:lang w:val="sl-SI"/>
        </w:rPr>
      </w:pPr>
      <w:r w:rsidRPr="0072298A">
        <w:rPr>
          <w:rFonts w:cs="Arial"/>
          <w:color w:val="000000"/>
          <w:sz w:val="18"/>
          <w:szCs w:val="18"/>
          <w:lang w:val="sl-SI" w:eastAsia="sl-SI"/>
        </w:rPr>
        <w:t>V skladu s pododstavkom C(4) oddelka VIII CRS oziroma oddelka VIII priloge I Direktive se oseba, o kateri se poroča, obravnava kot upravičenec skrbniškega sklada, če ima ta oseba, o kateri se poroča, pravico, da od skrbniškega sklada neposredno ali posredno prejema (npr. prek pooblaščene osebe) obvezno izplačilo ali lahko od njega neposredno ali posredno prejema diskrecijsko izplačilo. Pri tem se upravičenec, ki od skrbniškega sklada lahko prejema diskrecijsko izplačilo, obravnava kot upravičenec skrbniškega sklada, če ta oseba prejema izplačilo v koledarskem letu ali drugem ustreznem poročevalnem obdobju (tj. izplačilo je plačano ali plačljivo). Enako velja, kadar se oseba, o kateri se poroča, obravnava kot upravičenec pravnega dogovora, ki je enak ali podoben skrbniškemu skladu, ali fundacij</w:t>
      </w:r>
      <w:r>
        <w:rPr>
          <w:rFonts w:cs="Arial"/>
          <w:color w:val="000000"/>
          <w:sz w:val="18"/>
          <w:szCs w:val="18"/>
          <w:lang w:val="sl-SI" w:eastAsia="sl-SI"/>
        </w:rPr>
        <w:t>i</w:t>
      </w:r>
      <w:r w:rsidRPr="0072298A">
        <w:rPr>
          <w:rFonts w:cs="Arial"/>
          <w:color w:val="000000"/>
          <w:sz w:val="18"/>
          <w:szCs w:val="18"/>
          <w:lang w:val="sl-SI" w:eastAsia="sl-SI"/>
        </w:rPr>
        <w:t>.</w:t>
      </w:r>
    </w:p>
  </w:footnote>
  <w:footnote w:id="7">
    <w:p w14:paraId="1D749B26" w14:textId="77777777" w:rsidR="00DF5A45" w:rsidRPr="00F2749D" w:rsidRDefault="00DF5A45" w:rsidP="004C2D43">
      <w:pPr>
        <w:pStyle w:val="Sprotnaopomba-besedilo"/>
        <w:rPr>
          <w:sz w:val="18"/>
          <w:szCs w:val="18"/>
          <w:lang w:val="sl-SI"/>
        </w:rPr>
      </w:pPr>
      <w:r>
        <w:rPr>
          <w:rStyle w:val="Sprotnaopomba-sklic"/>
        </w:rPr>
        <w:footnoteRef/>
      </w:r>
      <w:r w:rsidRPr="00464A60">
        <w:rPr>
          <w:lang w:val="sl-SI"/>
        </w:rPr>
        <w:t xml:space="preserve"> </w:t>
      </w:r>
      <w:r w:rsidRPr="00F2749D">
        <w:rPr>
          <w:sz w:val="18"/>
          <w:szCs w:val="18"/>
          <w:lang w:val="sl-SI"/>
        </w:rPr>
        <w:t xml:space="preserve">Rezidentstvo za davčne namene je v davčnih predpisih držav običajno opredeljeno na podlagi </w:t>
      </w:r>
      <w:r>
        <w:rPr>
          <w:sz w:val="18"/>
          <w:szCs w:val="18"/>
          <w:lang w:val="sl-SI"/>
        </w:rPr>
        <w:t xml:space="preserve">določenih osnovnih </w:t>
      </w:r>
      <w:r w:rsidRPr="00F2749D">
        <w:rPr>
          <w:sz w:val="18"/>
          <w:szCs w:val="18"/>
          <w:lang w:val="sl-SI"/>
        </w:rPr>
        <w:t xml:space="preserve">kriterijev. Posameznik je rezident v tisti državi, v kateri: </w:t>
      </w:r>
    </w:p>
    <w:p w14:paraId="1D70B0B0" w14:textId="77777777" w:rsidR="00DF5A45" w:rsidRPr="00F2749D" w:rsidRDefault="00DF5A45" w:rsidP="004C2D43">
      <w:pPr>
        <w:pStyle w:val="Sprotnaopomba-besedilo"/>
        <w:numPr>
          <w:ilvl w:val="0"/>
          <w:numId w:val="17"/>
        </w:numPr>
        <w:rPr>
          <w:sz w:val="18"/>
          <w:szCs w:val="18"/>
          <w:lang w:val="sl-SI"/>
        </w:rPr>
      </w:pPr>
      <w:r w:rsidRPr="00F2749D">
        <w:rPr>
          <w:sz w:val="18"/>
          <w:szCs w:val="18"/>
          <w:lang w:val="sl-SI"/>
        </w:rPr>
        <w:t>ima prebivališče (države lahko pri tem pogoju v svojih zakonodajah razlikujejo oz. opredeljujejo več vrst prebivališč, kot je stalno, trenutno, formalno prijavljeno, dejansko itd.),</w:t>
      </w:r>
    </w:p>
    <w:p w14:paraId="0737060A" w14:textId="77777777" w:rsidR="00DF5A45" w:rsidRPr="00F2749D" w:rsidRDefault="00DF5A45" w:rsidP="004C2D43">
      <w:pPr>
        <w:pStyle w:val="Sprotnaopomba-besedilo"/>
        <w:numPr>
          <w:ilvl w:val="0"/>
          <w:numId w:val="17"/>
        </w:numPr>
        <w:jc w:val="both"/>
        <w:rPr>
          <w:sz w:val="18"/>
          <w:szCs w:val="18"/>
          <w:lang w:val="sl-SI"/>
        </w:rPr>
      </w:pPr>
      <w:r w:rsidRPr="00F2749D">
        <w:rPr>
          <w:sz w:val="18"/>
          <w:szCs w:val="18"/>
          <w:lang w:val="sl-SI"/>
        </w:rPr>
        <w:t>je prisoten več kot 183 dni v davčnem letu ali kateremkoli obdobju dvanajstih mesecev,</w:t>
      </w:r>
    </w:p>
    <w:p w14:paraId="64EF66A7" w14:textId="77777777" w:rsidR="00DF5A45" w:rsidRPr="00F2749D" w:rsidRDefault="00DF5A45" w:rsidP="004C2D43">
      <w:pPr>
        <w:pStyle w:val="Sprotnaopomba-besedilo"/>
        <w:numPr>
          <w:ilvl w:val="0"/>
          <w:numId w:val="17"/>
        </w:numPr>
        <w:rPr>
          <w:sz w:val="18"/>
          <w:szCs w:val="18"/>
          <w:lang w:val="sl-SI"/>
        </w:rPr>
      </w:pPr>
      <w:r w:rsidRPr="00F2749D">
        <w:rPr>
          <w:sz w:val="18"/>
          <w:szCs w:val="18"/>
          <w:lang w:val="sl-SI"/>
        </w:rPr>
        <w:t>ima center življenjskih interesov oz. običajno prebivališče (v državi živi s svojo družino, ima zaposlitev ali druge ekonomske interese v državi ter druge pomembne vezi z državo – zavarovanje, bančni računi, interesne dejavnosti ipd., ki kažejo na to, da je njegov dejanski oz. primarni dom v tej državi).</w:t>
      </w:r>
    </w:p>
    <w:p w14:paraId="4F41F746" w14:textId="77777777" w:rsidR="00DF5A45" w:rsidRPr="00F2749D" w:rsidRDefault="00DF5A45" w:rsidP="004C2D43">
      <w:pPr>
        <w:pStyle w:val="Sprotnaopomba-besedilo"/>
        <w:rPr>
          <w:sz w:val="18"/>
          <w:szCs w:val="18"/>
          <w:lang w:val="sl-SI"/>
        </w:rPr>
      </w:pPr>
      <w:r w:rsidRPr="00F2749D">
        <w:rPr>
          <w:sz w:val="18"/>
          <w:szCs w:val="18"/>
          <w:lang w:val="sl-SI"/>
        </w:rPr>
        <w:t xml:space="preserve">Kadar izpolnjuje navedene pogoje v več državah hkrati, se lahko šteje tudi za rezidenta dveh ali več držav.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4C246" w14:textId="77777777" w:rsidR="00DF5A45" w:rsidRPr="001E5683" w:rsidRDefault="00DF5A45" w:rsidP="00BA1100">
    <w:pPr>
      <w:autoSpaceDE w:val="0"/>
      <w:autoSpaceDN w:val="0"/>
      <w:adjustRightInd w:val="0"/>
      <w:spacing w:after="0" w:line="240" w:lineRule="auto"/>
      <w:rPr>
        <w:rFonts w:ascii="Republika" w:eastAsia="Times New Roman" w:hAnsi="Republika" w:cs="Times New Roman"/>
        <w:sz w:val="20"/>
        <w:szCs w:val="24"/>
      </w:rPr>
    </w:pPr>
    <w:r>
      <w:rPr>
        <w:rFonts w:ascii="Arial" w:eastAsia="Times New Roman" w:hAnsi="Arial" w:cs="Times New Roman"/>
        <w:noProof/>
        <w:sz w:val="20"/>
        <w:szCs w:val="20"/>
        <w:lang w:eastAsia="sl-SI"/>
      </w:rPr>
      <mc:AlternateContent>
        <mc:Choice Requires="wps">
          <w:drawing>
            <wp:anchor distT="0" distB="0" distL="114300" distR="114300" simplePos="0" relativeHeight="251658240" behindDoc="1" locked="0" layoutInCell="0" allowOverlap="1" wp14:anchorId="4D16008B" wp14:editId="601FC38A">
              <wp:simplePos x="0" y="0"/>
              <wp:positionH relativeFrom="column">
                <wp:posOffset>-431800</wp:posOffset>
              </wp:positionH>
              <wp:positionV relativeFrom="page">
                <wp:posOffset>3600450</wp:posOffset>
              </wp:positionV>
              <wp:extent cx="252095" cy="0"/>
              <wp:effectExtent l="6350" t="9525" r="8255" b="9525"/>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E24CC" id="Raven povezovalnik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IkN2/C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1E5683">
      <w:rPr>
        <w:rFonts w:ascii="Republika" w:eastAsia="Times New Roman" w:hAnsi="Republika" w:cs="Times New Roman"/>
        <w:sz w:val="20"/>
        <w:szCs w:val="24"/>
      </w:rPr>
      <w:t>REPUBLIKA SLOVENIJA</w:t>
    </w:r>
  </w:p>
  <w:p w14:paraId="5A1DAE93" w14:textId="77777777" w:rsidR="00DF5A45" w:rsidRPr="001E5683" w:rsidRDefault="00DF5A45" w:rsidP="00BA1100">
    <w:pPr>
      <w:tabs>
        <w:tab w:val="left" w:pos="5112"/>
      </w:tabs>
      <w:spacing w:after="120" w:line="240" w:lineRule="exact"/>
      <w:rPr>
        <w:rFonts w:ascii="Republika Bold" w:eastAsia="Times New Roman" w:hAnsi="Republika Bold" w:cs="Times New Roman"/>
        <w:b/>
        <w:caps/>
        <w:sz w:val="20"/>
        <w:szCs w:val="24"/>
      </w:rPr>
    </w:pPr>
    <w:r w:rsidRPr="001E5683">
      <w:rPr>
        <w:rFonts w:ascii="Republika Bold" w:eastAsia="Times New Roman" w:hAnsi="Republika Bold" w:cs="Times New Roman"/>
        <w:b/>
        <w:caps/>
        <w:sz w:val="20"/>
        <w:szCs w:val="24"/>
      </w:rPr>
      <w:t>Ministrstvo za finance</w:t>
    </w:r>
  </w:p>
  <w:p w14:paraId="3FBF319E" w14:textId="77777777" w:rsidR="00DF5A45" w:rsidRPr="001E5683" w:rsidRDefault="00DF5A45" w:rsidP="00BA1100">
    <w:pPr>
      <w:tabs>
        <w:tab w:val="left" w:pos="5112"/>
      </w:tabs>
      <w:spacing w:before="120" w:after="120" w:line="240" w:lineRule="exact"/>
      <w:rPr>
        <w:rFonts w:ascii="Republika" w:eastAsia="Times New Roman" w:hAnsi="Republika" w:cs="Times New Roman"/>
        <w:caps/>
        <w:sz w:val="20"/>
        <w:szCs w:val="24"/>
      </w:rPr>
    </w:pPr>
    <w:r w:rsidRPr="001E5683">
      <w:rPr>
        <w:rFonts w:ascii="Republika" w:eastAsia="Times New Roman" w:hAnsi="Republika" w:cs="Times New Roman"/>
        <w:caps/>
        <w:sz w:val="20"/>
        <w:szCs w:val="24"/>
      </w:rPr>
      <w:t>FINANČNA uprava Republike Slovenije</w:t>
    </w:r>
  </w:p>
  <w:p w14:paraId="24DF49AD" w14:textId="77777777" w:rsidR="00DF5A45" w:rsidRPr="001E5683" w:rsidRDefault="00DF5A45" w:rsidP="00BA1100">
    <w:pPr>
      <w:tabs>
        <w:tab w:val="left" w:pos="5112"/>
      </w:tabs>
      <w:spacing w:before="240" w:after="0" w:line="240" w:lineRule="exact"/>
      <w:rPr>
        <w:rFonts w:ascii="Arial" w:eastAsia="Times New Roman" w:hAnsi="Arial" w:cs="Arial"/>
        <w:sz w:val="16"/>
        <w:szCs w:val="24"/>
      </w:rPr>
    </w:pPr>
    <w:r w:rsidRPr="001E5683">
      <w:rPr>
        <w:rFonts w:ascii="Arial" w:eastAsia="Times New Roman" w:hAnsi="Arial" w:cs="Arial"/>
        <w:sz w:val="16"/>
        <w:szCs w:val="24"/>
      </w:rPr>
      <w:t>Šmartinska cesta 55, p.p. 631, 1001 Ljubljana</w:t>
    </w:r>
    <w:r w:rsidRPr="001E5683">
      <w:rPr>
        <w:rFonts w:ascii="Arial" w:eastAsia="Times New Roman" w:hAnsi="Arial" w:cs="Arial"/>
        <w:sz w:val="16"/>
        <w:szCs w:val="24"/>
      </w:rPr>
      <w:tab/>
      <w:t>T: 01 478 38 00</w:t>
    </w:r>
  </w:p>
  <w:p w14:paraId="251A2C12" w14:textId="77777777" w:rsidR="00DF5A45" w:rsidRPr="001E5683" w:rsidRDefault="00DF5A45" w:rsidP="00BA1100">
    <w:pPr>
      <w:tabs>
        <w:tab w:val="left" w:pos="5112"/>
      </w:tabs>
      <w:spacing w:after="0" w:line="240" w:lineRule="exact"/>
      <w:rPr>
        <w:rFonts w:ascii="Arial" w:eastAsia="Times New Roman" w:hAnsi="Arial" w:cs="Arial"/>
        <w:sz w:val="16"/>
        <w:szCs w:val="24"/>
      </w:rPr>
    </w:pPr>
    <w:r w:rsidRPr="001E5683">
      <w:rPr>
        <w:rFonts w:ascii="Arial" w:eastAsia="Times New Roman" w:hAnsi="Arial" w:cs="Arial"/>
        <w:sz w:val="16"/>
        <w:szCs w:val="24"/>
      </w:rPr>
      <w:tab/>
      <w:t xml:space="preserve">F: 01 478 39 00 </w:t>
    </w:r>
  </w:p>
  <w:p w14:paraId="7819672F" w14:textId="77777777" w:rsidR="00DF5A45" w:rsidRPr="001E5683" w:rsidRDefault="00DF5A45" w:rsidP="00BA1100">
    <w:pPr>
      <w:tabs>
        <w:tab w:val="left" w:pos="5112"/>
      </w:tabs>
      <w:spacing w:after="0" w:line="240" w:lineRule="exact"/>
      <w:rPr>
        <w:rFonts w:ascii="Arial" w:eastAsia="Times New Roman" w:hAnsi="Arial" w:cs="Arial"/>
        <w:sz w:val="16"/>
        <w:szCs w:val="24"/>
      </w:rPr>
    </w:pPr>
    <w:r w:rsidRPr="001E5683">
      <w:rPr>
        <w:rFonts w:ascii="Arial" w:eastAsia="Times New Roman" w:hAnsi="Arial" w:cs="Arial"/>
        <w:sz w:val="16"/>
        <w:szCs w:val="24"/>
      </w:rPr>
      <w:tab/>
      <w:t>E: gfu.fu@gov.si</w:t>
    </w:r>
  </w:p>
  <w:p w14:paraId="01985C35" w14:textId="77777777" w:rsidR="00DF5A45" w:rsidRPr="001E5683" w:rsidRDefault="00DF5A45" w:rsidP="00BA1100">
    <w:pPr>
      <w:tabs>
        <w:tab w:val="left" w:pos="5112"/>
      </w:tabs>
      <w:spacing w:after="0" w:line="240" w:lineRule="exact"/>
      <w:rPr>
        <w:rFonts w:ascii="Arial" w:eastAsia="Times New Roman" w:hAnsi="Arial" w:cs="Arial"/>
        <w:sz w:val="16"/>
        <w:szCs w:val="24"/>
      </w:rPr>
    </w:pPr>
    <w:r w:rsidRPr="001E5683">
      <w:rPr>
        <w:rFonts w:ascii="Arial" w:eastAsia="Times New Roman" w:hAnsi="Arial" w:cs="Arial"/>
        <w:sz w:val="16"/>
        <w:szCs w:val="24"/>
      </w:rPr>
      <w:tab/>
      <w:t>www.fu.gov.si</w:t>
    </w:r>
  </w:p>
  <w:p w14:paraId="2035C210" w14:textId="77777777" w:rsidR="00DF5A45" w:rsidRDefault="00DF5A45">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F5A78"/>
    <w:multiLevelType w:val="hybridMultilevel"/>
    <w:tmpl w:val="0F9043C2"/>
    <w:lvl w:ilvl="0" w:tplc="057250A8">
      <w:start w:val="1"/>
      <w:numFmt w:val="lowerLetter"/>
      <w:lvlText w:val="(%1)"/>
      <w:lvlJc w:val="left"/>
      <w:pPr>
        <w:ind w:left="1080" w:hanging="360"/>
      </w:pPr>
      <w:rPr>
        <w:rFonts w:eastAsiaTheme="minorHAnsi"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E88212A"/>
    <w:multiLevelType w:val="multilevel"/>
    <w:tmpl w:val="0876D50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CB2A83"/>
    <w:multiLevelType w:val="hybridMultilevel"/>
    <w:tmpl w:val="A5100A5A"/>
    <w:lvl w:ilvl="0" w:tplc="5EC2982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A55A07"/>
    <w:multiLevelType w:val="hybridMultilevel"/>
    <w:tmpl w:val="99B059C2"/>
    <w:lvl w:ilvl="0" w:tplc="CF5A5E3C">
      <w:start w:val="1"/>
      <w:numFmt w:val="lowerRoman"/>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3DB77E4"/>
    <w:multiLevelType w:val="multilevel"/>
    <w:tmpl w:val="830CC404"/>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4C3355D"/>
    <w:multiLevelType w:val="hybridMultilevel"/>
    <w:tmpl w:val="D53272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99D4A28"/>
    <w:multiLevelType w:val="hybridMultilevel"/>
    <w:tmpl w:val="D2A0DF30"/>
    <w:lvl w:ilvl="0" w:tplc="1CAC6B4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5502433"/>
    <w:multiLevelType w:val="hybridMultilevel"/>
    <w:tmpl w:val="083A1C1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96B1B0D"/>
    <w:multiLevelType w:val="multilevel"/>
    <w:tmpl w:val="D53272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2A3909EE"/>
    <w:multiLevelType w:val="hybridMultilevel"/>
    <w:tmpl w:val="3392C828"/>
    <w:lvl w:ilvl="0" w:tplc="35EC19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2180AA1"/>
    <w:multiLevelType w:val="hybridMultilevel"/>
    <w:tmpl w:val="F17004A8"/>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2E224ED"/>
    <w:multiLevelType w:val="hybridMultilevel"/>
    <w:tmpl w:val="4EF81A22"/>
    <w:lvl w:ilvl="0" w:tplc="B7804B18">
      <w:start w:val="1"/>
      <w:numFmt w:val="lowerRoman"/>
      <w:lvlText w:val="%1.)"/>
      <w:lvlJc w:val="left"/>
      <w:pPr>
        <w:ind w:left="765" w:hanging="72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12" w15:restartNumberingAfterBreak="0">
    <w:nsid w:val="44E544EA"/>
    <w:multiLevelType w:val="multilevel"/>
    <w:tmpl w:val="1E10D3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F06665D"/>
    <w:multiLevelType w:val="multilevel"/>
    <w:tmpl w:val="F17004A8"/>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2472E0E"/>
    <w:multiLevelType w:val="hybridMultilevel"/>
    <w:tmpl w:val="733085BE"/>
    <w:lvl w:ilvl="0" w:tplc="34248F06">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BEA586B"/>
    <w:multiLevelType w:val="hybridMultilevel"/>
    <w:tmpl w:val="5AFA8B56"/>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E814BC6"/>
    <w:multiLevelType w:val="hybridMultilevel"/>
    <w:tmpl w:val="E9D2E4AA"/>
    <w:lvl w:ilvl="0" w:tplc="3A1C9F76">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0C77FC1"/>
    <w:multiLevelType w:val="hybridMultilevel"/>
    <w:tmpl w:val="85FCAE10"/>
    <w:lvl w:ilvl="0" w:tplc="06A09A5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0F44C9D"/>
    <w:multiLevelType w:val="hybridMultilevel"/>
    <w:tmpl w:val="B3E2557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91054B8"/>
    <w:multiLevelType w:val="hybridMultilevel"/>
    <w:tmpl w:val="8E96AC6E"/>
    <w:lvl w:ilvl="0" w:tplc="057250A8">
      <w:start w:val="1"/>
      <w:numFmt w:val="lowerLetter"/>
      <w:lvlText w:val="(%1)"/>
      <w:lvlJc w:val="left"/>
      <w:pPr>
        <w:ind w:left="1065" w:hanging="360"/>
      </w:pPr>
      <w:rPr>
        <w:rFonts w:eastAsiaTheme="minorHAnsi"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20" w15:restartNumberingAfterBreak="0">
    <w:nsid w:val="6A5C2713"/>
    <w:multiLevelType w:val="hybridMultilevel"/>
    <w:tmpl w:val="445AB18A"/>
    <w:lvl w:ilvl="0" w:tplc="FF666EB8">
      <w:start w:val="1"/>
      <w:numFmt w:val="lowerRoman"/>
      <w:lvlText w:val="(%1)"/>
      <w:lvlJc w:val="left"/>
      <w:pPr>
        <w:ind w:left="1429" w:hanging="72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1" w15:restartNumberingAfterBreak="0">
    <w:nsid w:val="6C5838D9"/>
    <w:multiLevelType w:val="hybridMultilevel"/>
    <w:tmpl w:val="EF320B80"/>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45D5EC1"/>
    <w:multiLevelType w:val="multilevel"/>
    <w:tmpl w:val="830CC404"/>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54E1394"/>
    <w:multiLevelType w:val="hybridMultilevel"/>
    <w:tmpl w:val="E08E46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DC96318"/>
    <w:multiLevelType w:val="hybridMultilevel"/>
    <w:tmpl w:val="E348F8AE"/>
    <w:lvl w:ilvl="0" w:tplc="F75E68F8">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F121E1B"/>
    <w:multiLevelType w:val="multilevel"/>
    <w:tmpl w:val="F17004A8"/>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24"/>
  </w:num>
  <w:num w:numId="3">
    <w:abstractNumId w:val="22"/>
  </w:num>
  <w:num w:numId="4">
    <w:abstractNumId w:val="6"/>
  </w:num>
  <w:num w:numId="5">
    <w:abstractNumId w:val="4"/>
  </w:num>
  <w:num w:numId="6">
    <w:abstractNumId w:val="10"/>
  </w:num>
  <w:num w:numId="7">
    <w:abstractNumId w:val="25"/>
  </w:num>
  <w:num w:numId="8">
    <w:abstractNumId w:val="13"/>
  </w:num>
  <w:num w:numId="9">
    <w:abstractNumId w:val="5"/>
  </w:num>
  <w:num w:numId="10">
    <w:abstractNumId w:val="8"/>
  </w:num>
  <w:num w:numId="11">
    <w:abstractNumId w:val="18"/>
  </w:num>
  <w:num w:numId="12">
    <w:abstractNumId w:val="19"/>
  </w:num>
  <w:num w:numId="13">
    <w:abstractNumId w:val="23"/>
  </w:num>
  <w:num w:numId="14">
    <w:abstractNumId w:val="20"/>
  </w:num>
  <w:num w:numId="15">
    <w:abstractNumId w:val="0"/>
  </w:num>
  <w:num w:numId="16">
    <w:abstractNumId w:val="12"/>
  </w:num>
  <w:num w:numId="17">
    <w:abstractNumId w:val="9"/>
  </w:num>
  <w:num w:numId="18">
    <w:abstractNumId w:val="1"/>
  </w:num>
  <w:num w:numId="19">
    <w:abstractNumId w:val="21"/>
  </w:num>
  <w:num w:numId="20">
    <w:abstractNumId w:val="14"/>
  </w:num>
  <w:num w:numId="21">
    <w:abstractNumId w:val="17"/>
  </w:num>
  <w:num w:numId="22">
    <w:abstractNumId w:val="7"/>
  </w:num>
  <w:num w:numId="23">
    <w:abstractNumId w:val="3"/>
  </w:num>
  <w:num w:numId="24">
    <w:abstractNumId w:val="16"/>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549"/>
    <w:rsid w:val="00003FA9"/>
    <w:rsid w:val="00005AF5"/>
    <w:rsid w:val="00006FDC"/>
    <w:rsid w:val="00011F3A"/>
    <w:rsid w:val="00014BCD"/>
    <w:rsid w:val="000172FA"/>
    <w:rsid w:val="00020846"/>
    <w:rsid w:val="00020E7A"/>
    <w:rsid w:val="00027D24"/>
    <w:rsid w:val="00031497"/>
    <w:rsid w:val="00031A02"/>
    <w:rsid w:val="00041026"/>
    <w:rsid w:val="00046CFA"/>
    <w:rsid w:val="00047149"/>
    <w:rsid w:val="00055025"/>
    <w:rsid w:val="000609E2"/>
    <w:rsid w:val="0006502C"/>
    <w:rsid w:val="0006557C"/>
    <w:rsid w:val="000719D4"/>
    <w:rsid w:val="000732B1"/>
    <w:rsid w:val="000764E0"/>
    <w:rsid w:val="00082809"/>
    <w:rsid w:val="00086AAF"/>
    <w:rsid w:val="00093880"/>
    <w:rsid w:val="00093BA6"/>
    <w:rsid w:val="00096379"/>
    <w:rsid w:val="000A255D"/>
    <w:rsid w:val="000A715F"/>
    <w:rsid w:val="000B0FAB"/>
    <w:rsid w:val="000B4144"/>
    <w:rsid w:val="000C2EBD"/>
    <w:rsid w:val="000C466D"/>
    <w:rsid w:val="000C5F6C"/>
    <w:rsid w:val="000C63B3"/>
    <w:rsid w:val="000C6967"/>
    <w:rsid w:val="000C72FA"/>
    <w:rsid w:val="000D3411"/>
    <w:rsid w:val="000D59FA"/>
    <w:rsid w:val="000E145A"/>
    <w:rsid w:val="000E7D84"/>
    <w:rsid w:val="000F10C2"/>
    <w:rsid w:val="000F14F8"/>
    <w:rsid w:val="000F287A"/>
    <w:rsid w:val="000F4259"/>
    <w:rsid w:val="000F4B7F"/>
    <w:rsid w:val="000F758A"/>
    <w:rsid w:val="00101FC1"/>
    <w:rsid w:val="00111E6C"/>
    <w:rsid w:val="0011695F"/>
    <w:rsid w:val="00122DCD"/>
    <w:rsid w:val="00125053"/>
    <w:rsid w:val="00130ADF"/>
    <w:rsid w:val="00131711"/>
    <w:rsid w:val="00135612"/>
    <w:rsid w:val="00135797"/>
    <w:rsid w:val="00136729"/>
    <w:rsid w:val="00137CA9"/>
    <w:rsid w:val="00146FE1"/>
    <w:rsid w:val="00150F7F"/>
    <w:rsid w:val="00151A4A"/>
    <w:rsid w:val="0015388E"/>
    <w:rsid w:val="0015488D"/>
    <w:rsid w:val="001566E6"/>
    <w:rsid w:val="001646D4"/>
    <w:rsid w:val="00165DFF"/>
    <w:rsid w:val="001663F5"/>
    <w:rsid w:val="00166A8C"/>
    <w:rsid w:val="00166FEC"/>
    <w:rsid w:val="00167298"/>
    <w:rsid w:val="00173B15"/>
    <w:rsid w:val="00181DEB"/>
    <w:rsid w:val="00185156"/>
    <w:rsid w:val="00193AFC"/>
    <w:rsid w:val="001941B7"/>
    <w:rsid w:val="001A0002"/>
    <w:rsid w:val="001A0BC7"/>
    <w:rsid w:val="001A3A06"/>
    <w:rsid w:val="001A73CC"/>
    <w:rsid w:val="001B1717"/>
    <w:rsid w:val="001B262E"/>
    <w:rsid w:val="001B7873"/>
    <w:rsid w:val="001B7DD6"/>
    <w:rsid w:val="001B7FB3"/>
    <w:rsid w:val="001C17FC"/>
    <w:rsid w:val="001C20AE"/>
    <w:rsid w:val="001D0CEA"/>
    <w:rsid w:val="001D27E3"/>
    <w:rsid w:val="001E1187"/>
    <w:rsid w:val="001F1317"/>
    <w:rsid w:val="001F1D29"/>
    <w:rsid w:val="001F27BF"/>
    <w:rsid w:val="00201F1D"/>
    <w:rsid w:val="00204657"/>
    <w:rsid w:val="00207715"/>
    <w:rsid w:val="0021028E"/>
    <w:rsid w:val="002104F8"/>
    <w:rsid w:val="00216087"/>
    <w:rsid w:val="00220DDA"/>
    <w:rsid w:val="00222C29"/>
    <w:rsid w:val="002234D0"/>
    <w:rsid w:val="00224677"/>
    <w:rsid w:val="00234CF3"/>
    <w:rsid w:val="00241181"/>
    <w:rsid w:val="0024122B"/>
    <w:rsid w:val="002513C9"/>
    <w:rsid w:val="00256050"/>
    <w:rsid w:val="00260D89"/>
    <w:rsid w:val="00264680"/>
    <w:rsid w:val="00264E04"/>
    <w:rsid w:val="0027179B"/>
    <w:rsid w:val="002732ED"/>
    <w:rsid w:val="002760CA"/>
    <w:rsid w:val="002764D8"/>
    <w:rsid w:val="00276B84"/>
    <w:rsid w:val="0028571A"/>
    <w:rsid w:val="002871EC"/>
    <w:rsid w:val="00287780"/>
    <w:rsid w:val="002A7353"/>
    <w:rsid w:val="002C109C"/>
    <w:rsid w:val="002C41A0"/>
    <w:rsid w:val="002C7A94"/>
    <w:rsid w:val="002D2BBF"/>
    <w:rsid w:val="002D753E"/>
    <w:rsid w:val="002E04F9"/>
    <w:rsid w:val="002E3A87"/>
    <w:rsid w:val="002E4DE6"/>
    <w:rsid w:val="002E7513"/>
    <w:rsid w:val="002F3B2D"/>
    <w:rsid w:val="002F790D"/>
    <w:rsid w:val="002F79EF"/>
    <w:rsid w:val="002F7DA0"/>
    <w:rsid w:val="003011F8"/>
    <w:rsid w:val="00304186"/>
    <w:rsid w:val="003054F7"/>
    <w:rsid w:val="003125F2"/>
    <w:rsid w:val="00314141"/>
    <w:rsid w:val="00315982"/>
    <w:rsid w:val="003259EF"/>
    <w:rsid w:val="00327483"/>
    <w:rsid w:val="00351ED4"/>
    <w:rsid w:val="00354B02"/>
    <w:rsid w:val="00354DF5"/>
    <w:rsid w:val="00355C0D"/>
    <w:rsid w:val="0035660C"/>
    <w:rsid w:val="003601A9"/>
    <w:rsid w:val="003636EB"/>
    <w:rsid w:val="00364F10"/>
    <w:rsid w:val="00374A2E"/>
    <w:rsid w:val="00374F68"/>
    <w:rsid w:val="00376CB5"/>
    <w:rsid w:val="00382D41"/>
    <w:rsid w:val="00383B48"/>
    <w:rsid w:val="00385BD0"/>
    <w:rsid w:val="00387D5D"/>
    <w:rsid w:val="0039207B"/>
    <w:rsid w:val="00392CCD"/>
    <w:rsid w:val="0039532C"/>
    <w:rsid w:val="00395891"/>
    <w:rsid w:val="00397356"/>
    <w:rsid w:val="003A118C"/>
    <w:rsid w:val="003A239B"/>
    <w:rsid w:val="003A2479"/>
    <w:rsid w:val="003A5CF4"/>
    <w:rsid w:val="003A5D7D"/>
    <w:rsid w:val="003A613E"/>
    <w:rsid w:val="003B735F"/>
    <w:rsid w:val="003C1F62"/>
    <w:rsid w:val="003C4EB0"/>
    <w:rsid w:val="003C5CCC"/>
    <w:rsid w:val="003C6A0B"/>
    <w:rsid w:val="003D4401"/>
    <w:rsid w:val="003D449B"/>
    <w:rsid w:val="003D65CB"/>
    <w:rsid w:val="003E0D28"/>
    <w:rsid w:val="003E5229"/>
    <w:rsid w:val="003E5EFC"/>
    <w:rsid w:val="003F29A5"/>
    <w:rsid w:val="003F2B82"/>
    <w:rsid w:val="003F7E4D"/>
    <w:rsid w:val="00412477"/>
    <w:rsid w:val="004209B3"/>
    <w:rsid w:val="0042384F"/>
    <w:rsid w:val="00425990"/>
    <w:rsid w:val="0042794A"/>
    <w:rsid w:val="00430E5C"/>
    <w:rsid w:val="00431116"/>
    <w:rsid w:val="004344B3"/>
    <w:rsid w:val="00443902"/>
    <w:rsid w:val="00444262"/>
    <w:rsid w:val="00446641"/>
    <w:rsid w:val="004472EB"/>
    <w:rsid w:val="004501FC"/>
    <w:rsid w:val="004509F2"/>
    <w:rsid w:val="00452069"/>
    <w:rsid w:val="00452232"/>
    <w:rsid w:val="004523CE"/>
    <w:rsid w:val="004567E0"/>
    <w:rsid w:val="00456FBF"/>
    <w:rsid w:val="00457BBE"/>
    <w:rsid w:val="00464A60"/>
    <w:rsid w:val="0047027C"/>
    <w:rsid w:val="00477A65"/>
    <w:rsid w:val="004856B9"/>
    <w:rsid w:val="004857DC"/>
    <w:rsid w:val="00491A8B"/>
    <w:rsid w:val="00491CBD"/>
    <w:rsid w:val="004955F4"/>
    <w:rsid w:val="004A6C86"/>
    <w:rsid w:val="004B1987"/>
    <w:rsid w:val="004B24CD"/>
    <w:rsid w:val="004B4CCF"/>
    <w:rsid w:val="004B5800"/>
    <w:rsid w:val="004B690D"/>
    <w:rsid w:val="004B7F84"/>
    <w:rsid w:val="004C2D43"/>
    <w:rsid w:val="004C6DD6"/>
    <w:rsid w:val="004D1BD9"/>
    <w:rsid w:val="004E0742"/>
    <w:rsid w:val="004E2349"/>
    <w:rsid w:val="004E6803"/>
    <w:rsid w:val="004F136C"/>
    <w:rsid w:val="004F278C"/>
    <w:rsid w:val="004F5783"/>
    <w:rsid w:val="004F5BC8"/>
    <w:rsid w:val="005010EA"/>
    <w:rsid w:val="0051119F"/>
    <w:rsid w:val="0051448E"/>
    <w:rsid w:val="0051544C"/>
    <w:rsid w:val="005154E9"/>
    <w:rsid w:val="0051702C"/>
    <w:rsid w:val="00517A4D"/>
    <w:rsid w:val="005256B7"/>
    <w:rsid w:val="0053152C"/>
    <w:rsid w:val="00531690"/>
    <w:rsid w:val="00534A51"/>
    <w:rsid w:val="005377C8"/>
    <w:rsid w:val="0054086B"/>
    <w:rsid w:val="005423DB"/>
    <w:rsid w:val="00546FCB"/>
    <w:rsid w:val="0054789A"/>
    <w:rsid w:val="00550C63"/>
    <w:rsid w:val="0055536E"/>
    <w:rsid w:val="005721A1"/>
    <w:rsid w:val="00574E2A"/>
    <w:rsid w:val="00582CC9"/>
    <w:rsid w:val="00583F0D"/>
    <w:rsid w:val="005844AF"/>
    <w:rsid w:val="005866E6"/>
    <w:rsid w:val="00586CED"/>
    <w:rsid w:val="005879BA"/>
    <w:rsid w:val="00591F9A"/>
    <w:rsid w:val="00592436"/>
    <w:rsid w:val="0059563D"/>
    <w:rsid w:val="00597019"/>
    <w:rsid w:val="00597DD0"/>
    <w:rsid w:val="005A42CB"/>
    <w:rsid w:val="005A431A"/>
    <w:rsid w:val="005A582B"/>
    <w:rsid w:val="005B3A1B"/>
    <w:rsid w:val="005B643B"/>
    <w:rsid w:val="005C2809"/>
    <w:rsid w:val="005C4CCF"/>
    <w:rsid w:val="005C7E72"/>
    <w:rsid w:val="005D1279"/>
    <w:rsid w:val="005D1285"/>
    <w:rsid w:val="005D738A"/>
    <w:rsid w:val="005D7F6D"/>
    <w:rsid w:val="005E3129"/>
    <w:rsid w:val="005E77BC"/>
    <w:rsid w:val="005F0E42"/>
    <w:rsid w:val="005F23C9"/>
    <w:rsid w:val="005F599D"/>
    <w:rsid w:val="005F6BF1"/>
    <w:rsid w:val="006013D5"/>
    <w:rsid w:val="0061067F"/>
    <w:rsid w:val="00613017"/>
    <w:rsid w:val="00613FA7"/>
    <w:rsid w:val="006221B8"/>
    <w:rsid w:val="006222D2"/>
    <w:rsid w:val="00634A55"/>
    <w:rsid w:val="0063548A"/>
    <w:rsid w:val="006364FE"/>
    <w:rsid w:val="00636E82"/>
    <w:rsid w:val="006372CD"/>
    <w:rsid w:val="00637A2A"/>
    <w:rsid w:val="00640733"/>
    <w:rsid w:val="0064210F"/>
    <w:rsid w:val="00642A1F"/>
    <w:rsid w:val="00653583"/>
    <w:rsid w:val="00661413"/>
    <w:rsid w:val="00663284"/>
    <w:rsid w:val="00664529"/>
    <w:rsid w:val="006666CA"/>
    <w:rsid w:val="0066685D"/>
    <w:rsid w:val="0067187B"/>
    <w:rsid w:val="00680E05"/>
    <w:rsid w:val="006812DC"/>
    <w:rsid w:val="00681E1E"/>
    <w:rsid w:val="00685359"/>
    <w:rsid w:val="00694458"/>
    <w:rsid w:val="00697E70"/>
    <w:rsid w:val="006A1726"/>
    <w:rsid w:val="006A4E4D"/>
    <w:rsid w:val="006A50EE"/>
    <w:rsid w:val="006A7681"/>
    <w:rsid w:val="006B3375"/>
    <w:rsid w:val="006C1587"/>
    <w:rsid w:val="006D0C8E"/>
    <w:rsid w:val="006D1DEA"/>
    <w:rsid w:val="006D768F"/>
    <w:rsid w:val="006E498E"/>
    <w:rsid w:val="00703AD0"/>
    <w:rsid w:val="00703AD3"/>
    <w:rsid w:val="007044A2"/>
    <w:rsid w:val="007053A3"/>
    <w:rsid w:val="00705892"/>
    <w:rsid w:val="0071048B"/>
    <w:rsid w:val="00711360"/>
    <w:rsid w:val="007121A1"/>
    <w:rsid w:val="00713824"/>
    <w:rsid w:val="007152CF"/>
    <w:rsid w:val="0072298A"/>
    <w:rsid w:val="00723ACF"/>
    <w:rsid w:val="00732076"/>
    <w:rsid w:val="00737C76"/>
    <w:rsid w:val="007409F6"/>
    <w:rsid w:val="00740AE3"/>
    <w:rsid w:val="00751B14"/>
    <w:rsid w:val="00756F1B"/>
    <w:rsid w:val="00762BCF"/>
    <w:rsid w:val="00766E2D"/>
    <w:rsid w:val="0077066C"/>
    <w:rsid w:val="0077789F"/>
    <w:rsid w:val="00783B4D"/>
    <w:rsid w:val="0078585F"/>
    <w:rsid w:val="00786895"/>
    <w:rsid w:val="00787EA3"/>
    <w:rsid w:val="0079115F"/>
    <w:rsid w:val="0079423A"/>
    <w:rsid w:val="0079706A"/>
    <w:rsid w:val="007A1960"/>
    <w:rsid w:val="007A1B4A"/>
    <w:rsid w:val="007B039B"/>
    <w:rsid w:val="007B0A84"/>
    <w:rsid w:val="007B108E"/>
    <w:rsid w:val="007B1CAD"/>
    <w:rsid w:val="007B2BBF"/>
    <w:rsid w:val="007B3C12"/>
    <w:rsid w:val="007B54B8"/>
    <w:rsid w:val="007B5824"/>
    <w:rsid w:val="007B6215"/>
    <w:rsid w:val="007B628A"/>
    <w:rsid w:val="007C3584"/>
    <w:rsid w:val="007C483A"/>
    <w:rsid w:val="007C5107"/>
    <w:rsid w:val="007C74AA"/>
    <w:rsid w:val="007C7CAA"/>
    <w:rsid w:val="007D5CF4"/>
    <w:rsid w:val="007D6434"/>
    <w:rsid w:val="007D6D81"/>
    <w:rsid w:val="007E0ABB"/>
    <w:rsid w:val="007E46CC"/>
    <w:rsid w:val="007E5310"/>
    <w:rsid w:val="007E6FD1"/>
    <w:rsid w:val="007F121E"/>
    <w:rsid w:val="007F4800"/>
    <w:rsid w:val="007F530B"/>
    <w:rsid w:val="007F6402"/>
    <w:rsid w:val="00801695"/>
    <w:rsid w:val="008046EF"/>
    <w:rsid w:val="00804AE7"/>
    <w:rsid w:val="00804CDC"/>
    <w:rsid w:val="00820B82"/>
    <w:rsid w:val="00821DAF"/>
    <w:rsid w:val="008227ED"/>
    <w:rsid w:val="00823BDB"/>
    <w:rsid w:val="00824DC5"/>
    <w:rsid w:val="00825400"/>
    <w:rsid w:val="00826A09"/>
    <w:rsid w:val="008304D3"/>
    <w:rsid w:val="00837F3A"/>
    <w:rsid w:val="0084024F"/>
    <w:rsid w:val="008412F9"/>
    <w:rsid w:val="008448BF"/>
    <w:rsid w:val="00856AF6"/>
    <w:rsid w:val="00863981"/>
    <w:rsid w:val="00864763"/>
    <w:rsid w:val="0086682B"/>
    <w:rsid w:val="00870EEE"/>
    <w:rsid w:val="00871BC5"/>
    <w:rsid w:val="008800C2"/>
    <w:rsid w:val="0088026B"/>
    <w:rsid w:val="00880407"/>
    <w:rsid w:val="0088265E"/>
    <w:rsid w:val="0089022D"/>
    <w:rsid w:val="008977BE"/>
    <w:rsid w:val="008A03C8"/>
    <w:rsid w:val="008B05C2"/>
    <w:rsid w:val="008B1E03"/>
    <w:rsid w:val="008B1E9E"/>
    <w:rsid w:val="008B7BA0"/>
    <w:rsid w:val="008B7EBA"/>
    <w:rsid w:val="008C1969"/>
    <w:rsid w:val="008C2303"/>
    <w:rsid w:val="008D2227"/>
    <w:rsid w:val="008D5F04"/>
    <w:rsid w:val="008D7CA7"/>
    <w:rsid w:val="008E4E71"/>
    <w:rsid w:val="008F08DD"/>
    <w:rsid w:val="008F5134"/>
    <w:rsid w:val="008F7439"/>
    <w:rsid w:val="00902200"/>
    <w:rsid w:val="00910A10"/>
    <w:rsid w:val="00910E68"/>
    <w:rsid w:val="00912060"/>
    <w:rsid w:val="00916CD5"/>
    <w:rsid w:val="00917A62"/>
    <w:rsid w:val="009210A0"/>
    <w:rsid w:val="00925937"/>
    <w:rsid w:val="00927CEA"/>
    <w:rsid w:val="009331A2"/>
    <w:rsid w:val="00935DDC"/>
    <w:rsid w:val="00945892"/>
    <w:rsid w:val="009468FA"/>
    <w:rsid w:val="009514EC"/>
    <w:rsid w:val="00954186"/>
    <w:rsid w:val="00954FA6"/>
    <w:rsid w:val="00955747"/>
    <w:rsid w:val="009558E4"/>
    <w:rsid w:val="00957AA4"/>
    <w:rsid w:val="00961E98"/>
    <w:rsid w:val="009732A1"/>
    <w:rsid w:val="0097678E"/>
    <w:rsid w:val="00977C55"/>
    <w:rsid w:val="00980963"/>
    <w:rsid w:val="009844EC"/>
    <w:rsid w:val="00986135"/>
    <w:rsid w:val="00987D6F"/>
    <w:rsid w:val="009928E4"/>
    <w:rsid w:val="00992E25"/>
    <w:rsid w:val="00994927"/>
    <w:rsid w:val="009A2C4E"/>
    <w:rsid w:val="009B1A0E"/>
    <w:rsid w:val="009B244F"/>
    <w:rsid w:val="009B2837"/>
    <w:rsid w:val="009B46F9"/>
    <w:rsid w:val="009B489A"/>
    <w:rsid w:val="009B4F71"/>
    <w:rsid w:val="009C2820"/>
    <w:rsid w:val="009C2F26"/>
    <w:rsid w:val="009C3B46"/>
    <w:rsid w:val="009C5B1E"/>
    <w:rsid w:val="009E0BFB"/>
    <w:rsid w:val="009E1DE0"/>
    <w:rsid w:val="009E252C"/>
    <w:rsid w:val="009F16BD"/>
    <w:rsid w:val="009F3B00"/>
    <w:rsid w:val="009F5E94"/>
    <w:rsid w:val="00A021DD"/>
    <w:rsid w:val="00A022ED"/>
    <w:rsid w:val="00A1290E"/>
    <w:rsid w:val="00A1428C"/>
    <w:rsid w:val="00A16557"/>
    <w:rsid w:val="00A26BDD"/>
    <w:rsid w:val="00A36A07"/>
    <w:rsid w:val="00A40632"/>
    <w:rsid w:val="00A4220A"/>
    <w:rsid w:val="00A42861"/>
    <w:rsid w:val="00A45E0E"/>
    <w:rsid w:val="00A4643D"/>
    <w:rsid w:val="00A54908"/>
    <w:rsid w:val="00A62027"/>
    <w:rsid w:val="00A63341"/>
    <w:rsid w:val="00A66020"/>
    <w:rsid w:val="00A679AB"/>
    <w:rsid w:val="00A711F2"/>
    <w:rsid w:val="00A71696"/>
    <w:rsid w:val="00A744D5"/>
    <w:rsid w:val="00A776B4"/>
    <w:rsid w:val="00A8135E"/>
    <w:rsid w:val="00A829A5"/>
    <w:rsid w:val="00A83143"/>
    <w:rsid w:val="00A84594"/>
    <w:rsid w:val="00A918E5"/>
    <w:rsid w:val="00A92348"/>
    <w:rsid w:val="00A933BA"/>
    <w:rsid w:val="00A936C6"/>
    <w:rsid w:val="00A944B9"/>
    <w:rsid w:val="00A9553B"/>
    <w:rsid w:val="00A96E24"/>
    <w:rsid w:val="00AA23D6"/>
    <w:rsid w:val="00AA7B4B"/>
    <w:rsid w:val="00AB04AA"/>
    <w:rsid w:val="00AB3935"/>
    <w:rsid w:val="00AB3FB4"/>
    <w:rsid w:val="00AB7C57"/>
    <w:rsid w:val="00AC2923"/>
    <w:rsid w:val="00AC352E"/>
    <w:rsid w:val="00AC43C3"/>
    <w:rsid w:val="00AC53B6"/>
    <w:rsid w:val="00AC5BBB"/>
    <w:rsid w:val="00AC6DFC"/>
    <w:rsid w:val="00AD2631"/>
    <w:rsid w:val="00AD2D1D"/>
    <w:rsid w:val="00AD31FB"/>
    <w:rsid w:val="00AD3787"/>
    <w:rsid w:val="00AD3C11"/>
    <w:rsid w:val="00AF3EE9"/>
    <w:rsid w:val="00AF7951"/>
    <w:rsid w:val="00B01440"/>
    <w:rsid w:val="00B04A0F"/>
    <w:rsid w:val="00B04C1A"/>
    <w:rsid w:val="00B05E60"/>
    <w:rsid w:val="00B06975"/>
    <w:rsid w:val="00B11144"/>
    <w:rsid w:val="00B13AE3"/>
    <w:rsid w:val="00B17106"/>
    <w:rsid w:val="00B177F9"/>
    <w:rsid w:val="00B17837"/>
    <w:rsid w:val="00B17995"/>
    <w:rsid w:val="00B241F4"/>
    <w:rsid w:val="00B27C64"/>
    <w:rsid w:val="00B3395E"/>
    <w:rsid w:val="00B347E9"/>
    <w:rsid w:val="00B35917"/>
    <w:rsid w:val="00B35D2F"/>
    <w:rsid w:val="00B425DD"/>
    <w:rsid w:val="00B45288"/>
    <w:rsid w:val="00B52980"/>
    <w:rsid w:val="00B529B2"/>
    <w:rsid w:val="00B57822"/>
    <w:rsid w:val="00B57BF7"/>
    <w:rsid w:val="00B67721"/>
    <w:rsid w:val="00B67955"/>
    <w:rsid w:val="00B70355"/>
    <w:rsid w:val="00B707BF"/>
    <w:rsid w:val="00B74428"/>
    <w:rsid w:val="00B746EA"/>
    <w:rsid w:val="00B748F7"/>
    <w:rsid w:val="00B7652E"/>
    <w:rsid w:val="00B770B9"/>
    <w:rsid w:val="00B815ED"/>
    <w:rsid w:val="00B83B8A"/>
    <w:rsid w:val="00B84333"/>
    <w:rsid w:val="00B91BBB"/>
    <w:rsid w:val="00B93464"/>
    <w:rsid w:val="00B93978"/>
    <w:rsid w:val="00B944E1"/>
    <w:rsid w:val="00B958C4"/>
    <w:rsid w:val="00B963EB"/>
    <w:rsid w:val="00BA07A1"/>
    <w:rsid w:val="00BA0C96"/>
    <w:rsid w:val="00BA1100"/>
    <w:rsid w:val="00BA3554"/>
    <w:rsid w:val="00BA3658"/>
    <w:rsid w:val="00BA7814"/>
    <w:rsid w:val="00BB0CB6"/>
    <w:rsid w:val="00BB1E9E"/>
    <w:rsid w:val="00BB2A3A"/>
    <w:rsid w:val="00BB478F"/>
    <w:rsid w:val="00BB5819"/>
    <w:rsid w:val="00BB5B00"/>
    <w:rsid w:val="00BB6699"/>
    <w:rsid w:val="00BC0A04"/>
    <w:rsid w:val="00BC505F"/>
    <w:rsid w:val="00BD0A77"/>
    <w:rsid w:val="00BD1A2F"/>
    <w:rsid w:val="00BD45C4"/>
    <w:rsid w:val="00BD4CED"/>
    <w:rsid w:val="00BE4682"/>
    <w:rsid w:val="00BE69AF"/>
    <w:rsid w:val="00BF10F2"/>
    <w:rsid w:val="00BF6DB2"/>
    <w:rsid w:val="00C016FD"/>
    <w:rsid w:val="00C02BBA"/>
    <w:rsid w:val="00C1350F"/>
    <w:rsid w:val="00C13869"/>
    <w:rsid w:val="00C1503D"/>
    <w:rsid w:val="00C15422"/>
    <w:rsid w:val="00C23700"/>
    <w:rsid w:val="00C2717B"/>
    <w:rsid w:val="00C278D4"/>
    <w:rsid w:val="00C30434"/>
    <w:rsid w:val="00C3072C"/>
    <w:rsid w:val="00C31047"/>
    <w:rsid w:val="00C32888"/>
    <w:rsid w:val="00C337D6"/>
    <w:rsid w:val="00C376B8"/>
    <w:rsid w:val="00C43660"/>
    <w:rsid w:val="00C43796"/>
    <w:rsid w:val="00C43C79"/>
    <w:rsid w:val="00C46560"/>
    <w:rsid w:val="00C56E7D"/>
    <w:rsid w:val="00C60122"/>
    <w:rsid w:val="00C61B9B"/>
    <w:rsid w:val="00C61D76"/>
    <w:rsid w:val="00C63018"/>
    <w:rsid w:val="00C700EB"/>
    <w:rsid w:val="00C76BE3"/>
    <w:rsid w:val="00C814C9"/>
    <w:rsid w:val="00C831E1"/>
    <w:rsid w:val="00C834FE"/>
    <w:rsid w:val="00C856EE"/>
    <w:rsid w:val="00C8626C"/>
    <w:rsid w:val="00C866C5"/>
    <w:rsid w:val="00C87866"/>
    <w:rsid w:val="00CA08A4"/>
    <w:rsid w:val="00CA1EC9"/>
    <w:rsid w:val="00CA22F5"/>
    <w:rsid w:val="00CA2FDB"/>
    <w:rsid w:val="00CA4E00"/>
    <w:rsid w:val="00CB3534"/>
    <w:rsid w:val="00CB48FA"/>
    <w:rsid w:val="00CB7EAB"/>
    <w:rsid w:val="00CC4CF9"/>
    <w:rsid w:val="00CC5D51"/>
    <w:rsid w:val="00CC745E"/>
    <w:rsid w:val="00CD1200"/>
    <w:rsid w:val="00CD3F94"/>
    <w:rsid w:val="00CD49FA"/>
    <w:rsid w:val="00CE2449"/>
    <w:rsid w:val="00CE578D"/>
    <w:rsid w:val="00CF508A"/>
    <w:rsid w:val="00CF557F"/>
    <w:rsid w:val="00CF7C23"/>
    <w:rsid w:val="00D00510"/>
    <w:rsid w:val="00D07A57"/>
    <w:rsid w:val="00D13D43"/>
    <w:rsid w:val="00D23477"/>
    <w:rsid w:val="00D2708E"/>
    <w:rsid w:val="00D31E8D"/>
    <w:rsid w:val="00D37595"/>
    <w:rsid w:val="00D375D8"/>
    <w:rsid w:val="00D40426"/>
    <w:rsid w:val="00D43450"/>
    <w:rsid w:val="00D44B0C"/>
    <w:rsid w:val="00D46B04"/>
    <w:rsid w:val="00D46DD5"/>
    <w:rsid w:val="00D52B1F"/>
    <w:rsid w:val="00D52C55"/>
    <w:rsid w:val="00D533FD"/>
    <w:rsid w:val="00D53C9D"/>
    <w:rsid w:val="00D54A36"/>
    <w:rsid w:val="00D57B2A"/>
    <w:rsid w:val="00D628A6"/>
    <w:rsid w:val="00D62B47"/>
    <w:rsid w:val="00D63577"/>
    <w:rsid w:val="00D63B6A"/>
    <w:rsid w:val="00D658A3"/>
    <w:rsid w:val="00D702EF"/>
    <w:rsid w:val="00D71264"/>
    <w:rsid w:val="00D72833"/>
    <w:rsid w:val="00D762C9"/>
    <w:rsid w:val="00D76539"/>
    <w:rsid w:val="00D77505"/>
    <w:rsid w:val="00D8732C"/>
    <w:rsid w:val="00D905B2"/>
    <w:rsid w:val="00D92893"/>
    <w:rsid w:val="00D93D78"/>
    <w:rsid w:val="00D94725"/>
    <w:rsid w:val="00D94F32"/>
    <w:rsid w:val="00D95024"/>
    <w:rsid w:val="00D96EF6"/>
    <w:rsid w:val="00D97491"/>
    <w:rsid w:val="00DA4D9E"/>
    <w:rsid w:val="00DA71E7"/>
    <w:rsid w:val="00DB32D3"/>
    <w:rsid w:val="00DB5EB3"/>
    <w:rsid w:val="00DC48AB"/>
    <w:rsid w:val="00DC6E44"/>
    <w:rsid w:val="00DC77AC"/>
    <w:rsid w:val="00DD07D6"/>
    <w:rsid w:val="00DD5CD6"/>
    <w:rsid w:val="00DD6424"/>
    <w:rsid w:val="00DD75C0"/>
    <w:rsid w:val="00DD7D87"/>
    <w:rsid w:val="00DE65A0"/>
    <w:rsid w:val="00DE6B54"/>
    <w:rsid w:val="00DF093C"/>
    <w:rsid w:val="00DF0E24"/>
    <w:rsid w:val="00DF16F5"/>
    <w:rsid w:val="00DF2FD5"/>
    <w:rsid w:val="00DF37AB"/>
    <w:rsid w:val="00DF5A45"/>
    <w:rsid w:val="00E00D99"/>
    <w:rsid w:val="00E01963"/>
    <w:rsid w:val="00E021E6"/>
    <w:rsid w:val="00E029E4"/>
    <w:rsid w:val="00E054BB"/>
    <w:rsid w:val="00E06E2C"/>
    <w:rsid w:val="00E12DC2"/>
    <w:rsid w:val="00E12EDC"/>
    <w:rsid w:val="00E15B19"/>
    <w:rsid w:val="00E206EB"/>
    <w:rsid w:val="00E21AE6"/>
    <w:rsid w:val="00E22CF6"/>
    <w:rsid w:val="00E31BD3"/>
    <w:rsid w:val="00E32A07"/>
    <w:rsid w:val="00E35637"/>
    <w:rsid w:val="00E3716D"/>
    <w:rsid w:val="00E41309"/>
    <w:rsid w:val="00E43D46"/>
    <w:rsid w:val="00E45CBA"/>
    <w:rsid w:val="00E47645"/>
    <w:rsid w:val="00E637B4"/>
    <w:rsid w:val="00E6687F"/>
    <w:rsid w:val="00E67241"/>
    <w:rsid w:val="00E72686"/>
    <w:rsid w:val="00E727AE"/>
    <w:rsid w:val="00E73629"/>
    <w:rsid w:val="00E76002"/>
    <w:rsid w:val="00E775B3"/>
    <w:rsid w:val="00E7764A"/>
    <w:rsid w:val="00E77F84"/>
    <w:rsid w:val="00E84E33"/>
    <w:rsid w:val="00E85CAB"/>
    <w:rsid w:val="00E874C8"/>
    <w:rsid w:val="00E90589"/>
    <w:rsid w:val="00EA0E0D"/>
    <w:rsid w:val="00EA305F"/>
    <w:rsid w:val="00EA78C5"/>
    <w:rsid w:val="00EB03E4"/>
    <w:rsid w:val="00EB1811"/>
    <w:rsid w:val="00EC782A"/>
    <w:rsid w:val="00EC7F0A"/>
    <w:rsid w:val="00ED361F"/>
    <w:rsid w:val="00ED3D54"/>
    <w:rsid w:val="00ED7AEF"/>
    <w:rsid w:val="00ED7D09"/>
    <w:rsid w:val="00EE575D"/>
    <w:rsid w:val="00EE681C"/>
    <w:rsid w:val="00EF25ED"/>
    <w:rsid w:val="00EF35C2"/>
    <w:rsid w:val="00EF37D8"/>
    <w:rsid w:val="00EF4864"/>
    <w:rsid w:val="00EF65B1"/>
    <w:rsid w:val="00EF6673"/>
    <w:rsid w:val="00F00B2A"/>
    <w:rsid w:val="00F01657"/>
    <w:rsid w:val="00F017A6"/>
    <w:rsid w:val="00F01AEB"/>
    <w:rsid w:val="00F02206"/>
    <w:rsid w:val="00F022C4"/>
    <w:rsid w:val="00F0497B"/>
    <w:rsid w:val="00F06E50"/>
    <w:rsid w:val="00F21E68"/>
    <w:rsid w:val="00F24A69"/>
    <w:rsid w:val="00F2790D"/>
    <w:rsid w:val="00F31383"/>
    <w:rsid w:val="00F32DCA"/>
    <w:rsid w:val="00F36C44"/>
    <w:rsid w:val="00F405D6"/>
    <w:rsid w:val="00F4657D"/>
    <w:rsid w:val="00F4695D"/>
    <w:rsid w:val="00F52AE9"/>
    <w:rsid w:val="00F64385"/>
    <w:rsid w:val="00F6718F"/>
    <w:rsid w:val="00F70459"/>
    <w:rsid w:val="00F70617"/>
    <w:rsid w:val="00F7066F"/>
    <w:rsid w:val="00F70C45"/>
    <w:rsid w:val="00F76086"/>
    <w:rsid w:val="00F807A4"/>
    <w:rsid w:val="00F80BCB"/>
    <w:rsid w:val="00F80FAC"/>
    <w:rsid w:val="00F8167D"/>
    <w:rsid w:val="00F84DD6"/>
    <w:rsid w:val="00F87F3B"/>
    <w:rsid w:val="00F91BB5"/>
    <w:rsid w:val="00F91D9E"/>
    <w:rsid w:val="00F92D26"/>
    <w:rsid w:val="00F94549"/>
    <w:rsid w:val="00F95C67"/>
    <w:rsid w:val="00F96708"/>
    <w:rsid w:val="00F96F61"/>
    <w:rsid w:val="00FA10C9"/>
    <w:rsid w:val="00FA2A7F"/>
    <w:rsid w:val="00FA71B0"/>
    <w:rsid w:val="00FB0DFD"/>
    <w:rsid w:val="00FB246E"/>
    <w:rsid w:val="00FB3657"/>
    <w:rsid w:val="00FB4EC5"/>
    <w:rsid w:val="00FC30B1"/>
    <w:rsid w:val="00FC54BC"/>
    <w:rsid w:val="00FC57C6"/>
    <w:rsid w:val="00FD0CE4"/>
    <w:rsid w:val="00FD1A0C"/>
    <w:rsid w:val="00FD2768"/>
    <w:rsid w:val="00FD4E7E"/>
    <w:rsid w:val="00FD660B"/>
    <w:rsid w:val="00FD7472"/>
    <w:rsid w:val="00FD7CAE"/>
    <w:rsid w:val="00FE5DED"/>
    <w:rsid w:val="00FF74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B713E"/>
  <w15:docId w15:val="{AC50879A-C388-4709-B5BB-B1A259F9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94549"/>
  </w:style>
  <w:style w:type="paragraph" w:styleId="Naslov1">
    <w:name w:val="heading 1"/>
    <w:basedOn w:val="Navaden"/>
    <w:next w:val="Navaden"/>
    <w:link w:val="Naslov1Znak"/>
    <w:uiPriority w:val="9"/>
    <w:qFormat/>
    <w:rsid w:val="00477A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BA11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94549"/>
    <w:pPr>
      <w:ind w:left="720"/>
      <w:contextualSpacing/>
    </w:pPr>
  </w:style>
  <w:style w:type="paragraph" w:styleId="Pripombabesedilo">
    <w:name w:val="annotation text"/>
    <w:basedOn w:val="Navaden"/>
    <w:link w:val="PripombabesediloZnak"/>
    <w:unhideWhenUsed/>
    <w:rsid w:val="00583F0D"/>
    <w:pPr>
      <w:spacing w:line="240" w:lineRule="auto"/>
    </w:pPr>
    <w:rPr>
      <w:sz w:val="20"/>
      <w:szCs w:val="20"/>
    </w:rPr>
  </w:style>
  <w:style w:type="character" w:customStyle="1" w:styleId="PripombabesediloZnak">
    <w:name w:val="Pripomba – besedilo Znak"/>
    <w:basedOn w:val="Privzetapisavaodstavka"/>
    <w:link w:val="Pripombabesedilo"/>
    <w:rsid w:val="00583F0D"/>
    <w:rPr>
      <w:sz w:val="20"/>
      <w:szCs w:val="20"/>
    </w:rPr>
  </w:style>
  <w:style w:type="character" w:styleId="Pripombasklic">
    <w:name w:val="annotation reference"/>
    <w:rsid w:val="00583F0D"/>
    <w:rPr>
      <w:sz w:val="16"/>
      <w:szCs w:val="16"/>
    </w:rPr>
  </w:style>
  <w:style w:type="paragraph" w:styleId="Besedilooblaka">
    <w:name w:val="Balloon Text"/>
    <w:basedOn w:val="Navaden"/>
    <w:link w:val="BesedilooblakaZnak"/>
    <w:uiPriority w:val="99"/>
    <w:semiHidden/>
    <w:unhideWhenUsed/>
    <w:rsid w:val="00583F0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F0D"/>
    <w:rPr>
      <w:rFonts w:ascii="Tahoma" w:hAnsi="Tahoma" w:cs="Tahoma"/>
      <w:sz w:val="16"/>
      <w:szCs w:val="16"/>
    </w:rPr>
  </w:style>
  <w:style w:type="paragraph" w:styleId="Glava">
    <w:name w:val="header"/>
    <w:basedOn w:val="Navaden"/>
    <w:link w:val="GlavaZnak"/>
    <w:uiPriority w:val="99"/>
    <w:unhideWhenUsed/>
    <w:rsid w:val="00583F0D"/>
    <w:pPr>
      <w:tabs>
        <w:tab w:val="center" w:pos="4536"/>
        <w:tab w:val="right" w:pos="9072"/>
      </w:tabs>
      <w:spacing w:after="0" w:line="240" w:lineRule="auto"/>
    </w:pPr>
  </w:style>
  <w:style w:type="character" w:customStyle="1" w:styleId="GlavaZnak">
    <w:name w:val="Glava Znak"/>
    <w:basedOn w:val="Privzetapisavaodstavka"/>
    <w:link w:val="Glava"/>
    <w:uiPriority w:val="99"/>
    <w:rsid w:val="00583F0D"/>
  </w:style>
  <w:style w:type="paragraph" w:styleId="Noga">
    <w:name w:val="footer"/>
    <w:basedOn w:val="Navaden"/>
    <w:link w:val="NogaZnak"/>
    <w:uiPriority w:val="99"/>
    <w:unhideWhenUsed/>
    <w:rsid w:val="00583F0D"/>
    <w:pPr>
      <w:tabs>
        <w:tab w:val="center" w:pos="4536"/>
        <w:tab w:val="right" w:pos="9072"/>
      </w:tabs>
      <w:spacing w:after="0" w:line="240" w:lineRule="auto"/>
    </w:pPr>
  </w:style>
  <w:style w:type="character" w:customStyle="1" w:styleId="NogaZnak">
    <w:name w:val="Noga Znak"/>
    <w:basedOn w:val="Privzetapisavaodstavka"/>
    <w:link w:val="Noga"/>
    <w:uiPriority w:val="99"/>
    <w:rsid w:val="00583F0D"/>
  </w:style>
  <w:style w:type="paragraph" w:styleId="Zadevapripombe">
    <w:name w:val="annotation subject"/>
    <w:basedOn w:val="Pripombabesedilo"/>
    <w:next w:val="Pripombabesedilo"/>
    <w:link w:val="ZadevapripombeZnak"/>
    <w:uiPriority w:val="99"/>
    <w:semiHidden/>
    <w:unhideWhenUsed/>
    <w:rsid w:val="00477A65"/>
    <w:rPr>
      <w:b/>
      <w:bCs/>
    </w:rPr>
  </w:style>
  <w:style w:type="character" w:customStyle="1" w:styleId="ZadevapripombeZnak">
    <w:name w:val="Zadeva pripombe Znak"/>
    <w:basedOn w:val="PripombabesediloZnak"/>
    <w:link w:val="Zadevapripombe"/>
    <w:uiPriority w:val="99"/>
    <w:semiHidden/>
    <w:rsid w:val="00477A65"/>
    <w:rPr>
      <w:b/>
      <w:bCs/>
      <w:sz w:val="20"/>
      <w:szCs w:val="20"/>
    </w:rPr>
  </w:style>
  <w:style w:type="character" w:customStyle="1" w:styleId="Naslov1Znak">
    <w:name w:val="Naslov 1 Znak"/>
    <w:basedOn w:val="Privzetapisavaodstavka"/>
    <w:link w:val="Naslov1"/>
    <w:uiPriority w:val="9"/>
    <w:rsid w:val="00477A65"/>
    <w:rPr>
      <w:rFonts w:asciiTheme="majorHAnsi" w:eastAsiaTheme="majorEastAsia" w:hAnsiTheme="majorHAnsi" w:cstheme="majorBidi"/>
      <w:b/>
      <w:bCs/>
      <w:color w:val="365F91" w:themeColor="accent1" w:themeShade="BF"/>
      <w:sz w:val="28"/>
      <w:szCs w:val="28"/>
    </w:rPr>
  </w:style>
  <w:style w:type="paragraph" w:styleId="Kazalovsebine1">
    <w:name w:val="toc 1"/>
    <w:basedOn w:val="Navaden"/>
    <w:next w:val="Navaden"/>
    <w:autoRedefine/>
    <w:uiPriority w:val="39"/>
    <w:unhideWhenUsed/>
    <w:rsid w:val="00986135"/>
    <w:pPr>
      <w:spacing w:after="100"/>
    </w:pPr>
  </w:style>
  <w:style w:type="character" w:styleId="Hiperpovezava">
    <w:name w:val="Hyperlink"/>
    <w:basedOn w:val="Privzetapisavaodstavka"/>
    <w:uiPriority w:val="99"/>
    <w:unhideWhenUsed/>
    <w:rsid w:val="00986135"/>
    <w:rPr>
      <w:color w:val="0000FF" w:themeColor="hyperlink"/>
      <w:u w:val="single"/>
    </w:rPr>
  </w:style>
  <w:style w:type="paragraph" w:styleId="NaslovTOC">
    <w:name w:val="TOC Heading"/>
    <w:basedOn w:val="Naslov1"/>
    <w:next w:val="Navaden"/>
    <w:uiPriority w:val="39"/>
    <w:semiHidden/>
    <w:unhideWhenUsed/>
    <w:qFormat/>
    <w:rsid w:val="00BA1100"/>
    <w:pPr>
      <w:outlineLvl w:val="9"/>
    </w:pPr>
    <w:rPr>
      <w:lang w:eastAsia="sl-SI"/>
    </w:rPr>
  </w:style>
  <w:style w:type="character" w:customStyle="1" w:styleId="Naslov2Znak">
    <w:name w:val="Naslov 2 Znak"/>
    <w:basedOn w:val="Privzetapisavaodstavka"/>
    <w:link w:val="Naslov2"/>
    <w:uiPriority w:val="9"/>
    <w:rsid w:val="00BA1100"/>
    <w:rPr>
      <w:rFonts w:asciiTheme="majorHAnsi" w:eastAsiaTheme="majorEastAsia" w:hAnsiTheme="majorHAnsi" w:cstheme="majorBidi"/>
      <w:b/>
      <w:bCs/>
      <w:color w:val="4F81BD" w:themeColor="accent1"/>
      <w:sz w:val="26"/>
      <w:szCs w:val="26"/>
    </w:rPr>
  </w:style>
  <w:style w:type="paragraph" w:styleId="Kazalovsebine2">
    <w:name w:val="toc 2"/>
    <w:basedOn w:val="Navaden"/>
    <w:next w:val="Navaden"/>
    <w:autoRedefine/>
    <w:uiPriority w:val="39"/>
    <w:unhideWhenUsed/>
    <w:rsid w:val="001F27BF"/>
    <w:pPr>
      <w:tabs>
        <w:tab w:val="left" w:pos="880"/>
        <w:tab w:val="right" w:leader="dot" w:pos="9062"/>
      </w:tabs>
      <w:spacing w:after="100"/>
      <w:ind w:left="220"/>
    </w:pPr>
    <w:rPr>
      <w:rFonts w:ascii="Arial" w:hAnsi="Arial" w:cs="Arial"/>
      <w:noProof/>
    </w:rPr>
  </w:style>
  <w:style w:type="table" w:styleId="Tabelamrea">
    <w:name w:val="Table Grid"/>
    <w:basedOn w:val="Navadnatabela"/>
    <w:uiPriority w:val="59"/>
    <w:rsid w:val="00456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RSnaslov1">
    <w:name w:val="FURS_naslov_1"/>
    <w:basedOn w:val="Navaden"/>
    <w:link w:val="FURSnaslov1Znak"/>
    <w:qFormat/>
    <w:rsid w:val="00E84E33"/>
    <w:pPr>
      <w:tabs>
        <w:tab w:val="left" w:pos="3402"/>
      </w:tabs>
      <w:spacing w:after="0" w:line="260" w:lineRule="atLeast"/>
    </w:pPr>
    <w:rPr>
      <w:rFonts w:ascii="Arial" w:eastAsia="Times New Roman" w:hAnsi="Arial" w:cs="Times New Roman"/>
      <w:b/>
      <w:sz w:val="24"/>
      <w:szCs w:val="24"/>
      <w:lang w:val="it-IT"/>
    </w:rPr>
  </w:style>
  <w:style w:type="character" w:customStyle="1" w:styleId="FURSnaslov1Znak">
    <w:name w:val="FURS_naslov_1 Znak"/>
    <w:link w:val="FURSnaslov1"/>
    <w:rsid w:val="00E84E33"/>
    <w:rPr>
      <w:rFonts w:ascii="Arial" w:eastAsia="Times New Roman" w:hAnsi="Arial" w:cs="Times New Roman"/>
      <w:b/>
      <w:sz w:val="24"/>
      <w:szCs w:val="24"/>
      <w:lang w:val="it-IT"/>
    </w:rPr>
  </w:style>
  <w:style w:type="paragraph" w:customStyle="1" w:styleId="Text1">
    <w:name w:val="Text 1"/>
    <w:basedOn w:val="Navaden"/>
    <w:rsid w:val="00E84E33"/>
    <w:pPr>
      <w:spacing w:before="120" w:after="120" w:line="360" w:lineRule="auto"/>
      <w:ind w:left="850"/>
    </w:pPr>
    <w:rPr>
      <w:rFonts w:ascii="Times New Roman" w:eastAsia="Calibri" w:hAnsi="Times New Roman" w:cs="Times New Roman"/>
      <w:sz w:val="24"/>
      <w:szCs w:val="24"/>
    </w:rPr>
  </w:style>
  <w:style w:type="paragraph" w:styleId="Sprotnaopomba-besedilo">
    <w:name w:val="footnote text"/>
    <w:basedOn w:val="Navaden"/>
    <w:link w:val="Sprotnaopomba-besediloZnak"/>
    <w:rsid w:val="007B108E"/>
    <w:pPr>
      <w:spacing w:after="0" w:line="260" w:lineRule="atLeast"/>
    </w:pPr>
    <w:rPr>
      <w:rFonts w:ascii="Arial" w:eastAsia="Times New Roman" w:hAnsi="Arial" w:cs="Times New Roman"/>
      <w:sz w:val="20"/>
      <w:szCs w:val="20"/>
      <w:lang w:val="en-US"/>
    </w:rPr>
  </w:style>
  <w:style w:type="character" w:customStyle="1" w:styleId="Sprotnaopomba-besediloZnak">
    <w:name w:val="Sprotna opomba - besedilo Znak"/>
    <w:basedOn w:val="Privzetapisavaodstavka"/>
    <w:link w:val="Sprotnaopomba-besedilo"/>
    <w:rsid w:val="007B108E"/>
    <w:rPr>
      <w:rFonts w:ascii="Arial" w:eastAsia="Times New Roman" w:hAnsi="Arial" w:cs="Times New Roman"/>
      <w:sz w:val="20"/>
      <w:szCs w:val="20"/>
      <w:lang w:val="en-US"/>
    </w:rPr>
  </w:style>
  <w:style w:type="character" w:styleId="Sprotnaopomba-sklic">
    <w:name w:val="footnote reference"/>
    <w:rsid w:val="007B108E"/>
    <w:rPr>
      <w:vertAlign w:val="superscript"/>
    </w:rPr>
  </w:style>
  <w:style w:type="paragraph" w:styleId="Brezrazmikov">
    <w:name w:val="No Spacing"/>
    <w:uiPriority w:val="1"/>
    <w:qFormat/>
    <w:rsid w:val="007B108E"/>
    <w:pPr>
      <w:spacing w:after="0" w:line="240" w:lineRule="auto"/>
    </w:pPr>
  </w:style>
  <w:style w:type="paragraph" w:customStyle="1" w:styleId="xmsonormal">
    <w:name w:val="x_msonormal"/>
    <w:basedOn w:val="Navaden"/>
    <w:rsid w:val="007B108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istDash">
    <w:name w:val="List Dash"/>
    <w:basedOn w:val="Navaden"/>
    <w:rsid w:val="009F5E94"/>
    <w:pPr>
      <w:spacing w:after="240" w:line="240" w:lineRule="auto"/>
      <w:jc w:val="both"/>
    </w:pPr>
    <w:rPr>
      <w:rFonts w:ascii="Times New Roman" w:eastAsia="Times New Roman" w:hAnsi="Times New Roman" w:cs="Times New Roman"/>
      <w:sz w:val="24"/>
      <w:szCs w:val="20"/>
      <w:lang w:val="en-GB"/>
    </w:rPr>
  </w:style>
  <w:style w:type="character" w:styleId="SledenaHiperpovezava">
    <w:name w:val="FollowedHyperlink"/>
    <w:basedOn w:val="Privzetapisavaodstavka"/>
    <w:uiPriority w:val="99"/>
    <w:semiHidden/>
    <w:unhideWhenUsed/>
    <w:rsid w:val="00A45E0E"/>
    <w:rPr>
      <w:color w:val="800080" w:themeColor="followedHyperlink"/>
      <w:u w:val="single"/>
    </w:rPr>
  </w:style>
  <w:style w:type="paragraph" w:customStyle="1" w:styleId="Default">
    <w:name w:val="Default"/>
    <w:rsid w:val="00957AA4"/>
    <w:pPr>
      <w:autoSpaceDE w:val="0"/>
      <w:autoSpaceDN w:val="0"/>
      <w:adjustRightInd w:val="0"/>
      <w:spacing w:after="0" w:line="240" w:lineRule="auto"/>
    </w:pPr>
    <w:rPr>
      <w:rFonts w:ascii="Arial" w:hAnsi="Arial" w:cs="Arial"/>
      <w:color w:val="000000"/>
      <w:sz w:val="24"/>
      <w:szCs w:val="24"/>
    </w:rPr>
  </w:style>
  <w:style w:type="character" w:styleId="Poudarek">
    <w:name w:val="Emphasis"/>
    <w:basedOn w:val="Privzetapisavaodstavka"/>
    <w:uiPriority w:val="20"/>
    <w:qFormat/>
    <w:rsid w:val="008E4E71"/>
    <w:rPr>
      <w:b/>
      <w:bCs/>
      <w:i w:val="0"/>
      <w:iCs w:val="0"/>
    </w:rPr>
  </w:style>
  <w:style w:type="character" w:customStyle="1" w:styleId="st1">
    <w:name w:val="st1"/>
    <w:basedOn w:val="Privzetapisavaodstavka"/>
    <w:rsid w:val="008E4E71"/>
  </w:style>
  <w:style w:type="paragraph" w:customStyle="1" w:styleId="datumtevilka">
    <w:name w:val="datum številka"/>
    <w:basedOn w:val="Navaden"/>
    <w:qFormat/>
    <w:rsid w:val="00D94F32"/>
    <w:pPr>
      <w:tabs>
        <w:tab w:val="left" w:pos="1701"/>
      </w:tabs>
      <w:spacing w:after="0" w:line="260" w:lineRule="atLeast"/>
    </w:pPr>
    <w:rPr>
      <w:rFonts w:ascii="Arial" w:eastAsia="Times New Roman" w:hAnsi="Arial"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16096">
      <w:bodyDiv w:val="1"/>
      <w:marLeft w:val="0"/>
      <w:marRight w:val="0"/>
      <w:marTop w:val="0"/>
      <w:marBottom w:val="0"/>
      <w:divBdr>
        <w:top w:val="none" w:sz="0" w:space="0" w:color="auto"/>
        <w:left w:val="none" w:sz="0" w:space="0" w:color="auto"/>
        <w:bottom w:val="none" w:sz="0" w:space="0" w:color="auto"/>
        <w:right w:val="none" w:sz="0" w:space="0" w:color="auto"/>
      </w:divBdr>
    </w:div>
    <w:div w:id="1311443929">
      <w:bodyDiv w:val="1"/>
      <w:marLeft w:val="0"/>
      <w:marRight w:val="0"/>
      <w:marTop w:val="0"/>
      <w:marBottom w:val="0"/>
      <w:divBdr>
        <w:top w:val="none" w:sz="0" w:space="0" w:color="auto"/>
        <w:left w:val="none" w:sz="0" w:space="0" w:color="auto"/>
        <w:bottom w:val="none" w:sz="0" w:space="0" w:color="auto"/>
        <w:right w:val="none" w:sz="0" w:space="0" w:color="auto"/>
      </w:divBdr>
    </w:div>
    <w:div w:id="208706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u.gov.si/davki_in_druge_dajatve/podrocja/mednarodno_obdavcenj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si/assets/ministrstva/MF/Davcni-direktorat/DOKUMENTI/Seznam-financnih-institucij-in-racunov-ki-se-obravnavajo-kot-neporocevalske-financne-institucije-Slovenije-oziroma-kot-izkljuceni-racuni.pdf" TargetMode="External"/><Relationship Id="rId17" Type="http://schemas.openxmlformats.org/officeDocument/2006/relationships/hyperlink" Target="http://www.fu.gov.si/davki_in_druge_dajatve/poslovanje_z_nami/oecd_standard_avtomaticne_izmenjave_informacij_o_financnih_racunih_in_direktiva_sveta_2014107eu/" TargetMode="External"/><Relationship Id="rId2" Type="http://schemas.openxmlformats.org/officeDocument/2006/relationships/customXml" Target="../customXml/item2.xml"/><Relationship Id="rId16" Type="http://schemas.openxmlformats.org/officeDocument/2006/relationships/hyperlink" Target="https://www.fu.gov.si/davki_in_druge_dajatve/podrocja/mednarodno_obdavcen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isrs.si/Pis.web/pregledPredpisa?id=ZAKO4703" TargetMode="External"/><Relationship Id="rId5" Type="http://schemas.openxmlformats.org/officeDocument/2006/relationships/numbering" Target="numbering.xml"/><Relationship Id="rId15" Type="http://schemas.openxmlformats.org/officeDocument/2006/relationships/hyperlink" Target="https://ec.europa.eu/taxation_customs/tin/"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ecd.org/tax/automatic-exchange/crs-implementation-and-assistance/tax-identification-number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si/assets/ministrstva/MF/Davcni-direktorat/DOKUMENTI/Seznam-financnih-institucij-in-racunov-ki-se-obravnavajo-kot-neporocevalske-financne-institucije-Slovenije-oziroma-kot-izkljuceni-racuni.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767943D01B3E4DB87EFB9315254AF8" ma:contentTypeVersion="3" ma:contentTypeDescription="Ustvari nov dokument." ma:contentTypeScope="" ma:versionID="3cf83b93854b3a8f89445cbefc05497e">
  <xsd:schema xmlns:xsd="http://www.w3.org/2001/XMLSchema" xmlns:xs="http://www.w3.org/2001/XMLSchema" xmlns:p="http://schemas.microsoft.com/office/2006/metadata/properties" targetNamespace="http://schemas.microsoft.com/office/2006/metadata/properties" ma:root="true" ma:fieldsID="08756591c7c269dcc4efb2a8b72a38b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B5B68-4550-4A8C-8EC4-9438C76BB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86C78C-4478-4774-8E2D-BDF4F119D9F4}">
  <ds:schemaRefs>
    <ds:schemaRef ds:uri="http://schemas.microsoft.com/sharepoint/v3/contenttype/forms"/>
  </ds:schemaRefs>
</ds:datastoreItem>
</file>

<file path=customXml/itemProps3.xml><?xml version="1.0" encoding="utf-8"?>
<ds:datastoreItem xmlns:ds="http://schemas.openxmlformats.org/officeDocument/2006/customXml" ds:itemID="{D6BCBEC1-4BF3-44E6-A61F-C437BA36C4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A0DD74-2A1A-4CFF-85F3-6C4319CA1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7907</Words>
  <Characters>45075</Characters>
  <Application>Microsoft Office Word</Application>
  <DocSecurity>0</DocSecurity>
  <Lines>375</Lines>
  <Paragraphs>105</Paragraphs>
  <ScaleCrop>false</ScaleCrop>
  <HeadingPairs>
    <vt:vector size="2" baseType="variant">
      <vt:variant>
        <vt:lpstr>Naslov</vt:lpstr>
      </vt:variant>
      <vt:variant>
        <vt:i4>1</vt:i4>
      </vt:variant>
    </vt:vector>
  </HeadingPairs>
  <TitlesOfParts>
    <vt:vector size="1" baseType="lpstr">
      <vt:lpstr/>
    </vt:vector>
  </TitlesOfParts>
  <Company>Davčna Uprava RS</Company>
  <LinksUpToDate>false</LinksUpToDate>
  <CharactersWithSpaces>52877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Petavar Dobovšek</dc:creator>
  <cp:lastModifiedBy>Lili Srša Hren</cp:lastModifiedBy>
  <cp:revision>4</cp:revision>
  <cp:lastPrinted>2016-06-23T11:35:00Z</cp:lastPrinted>
  <dcterms:created xsi:type="dcterms:W3CDTF">2021-10-06T13:27:00Z</dcterms:created>
  <dcterms:modified xsi:type="dcterms:W3CDTF">2021-10-08T06:51:00Z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0x010100F3767943D01B3E4DB87EFB9315254AF8</vt:lpwstr>
  </property>
</Properties>
</file>