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9A" w:rsidRDefault="0045706D">
      <w:pPr>
        <w:pStyle w:val="Telobesedila"/>
        <w:spacing w:before="64" w:line="289" w:lineRule="exact"/>
        <w:ind w:left="810"/>
        <w:rPr>
          <w:rFonts w:ascii="Lucida Sans Unicode"/>
        </w:rPr>
      </w:pPr>
      <w:r>
        <w:rPr>
          <w:noProof/>
          <w:lang w:val="sl-SI" w:eastAsia="sl-SI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4658</wp:posOffset>
            </wp:positionV>
            <wp:extent cx="343204" cy="4373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04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</w:rPr>
        <w:t>REPUBLIKA SLOVENIJA</w:t>
      </w:r>
    </w:p>
    <w:p w:rsidR="0099299A" w:rsidRDefault="0045706D">
      <w:pPr>
        <w:pStyle w:val="Naslov3"/>
        <w:spacing w:line="214" w:lineRule="exact"/>
        <w:ind w:left="810" w:firstLine="0"/>
        <w:rPr>
          <w:rFonts w:ascii="Trebuchet MS"/>
        </w:rPr>
      </w:pPr>
      <w:r>
        <w:rPr>
          <w:rFonts w:ascii="Trebuchet MS"/>
        </w:rPr>
        <w:t>MINISTRSTVO ZA FINANCE</w:t>
      </w:r>
    </w:p>
    <w:p w:rsidR="0099299A" w:rsidRDefault="0045706D">
      <w:pPr>
        <w:pStyle w:val="Telobesedila"/>
        <w:spacing w:before="97"/>
        <w:ind w:left="810"/>
        <w:rPr>
          <w:rFonts w:ascii="Lucida Sans Unicode" w:hAnsi="Lucida Sans Unicode"/>
        </w:rPr>
      </w:pPr>
      <w:r>
        <w:rPr>
          <w:rFonts w:ascii="Lucida Sans Unicode" w:hAnsi="Lucida Sans Unicode"/>
        </w:rPr>
        <w:t>FINANČNA UPRAVA REPUBLIKE SLOVENIJE</w:t>
      </w:r>
    </w:p>
    <w:p w:rsidR="0099299A" w:rsidRDefault="0045706D">
      <w:pPr>
        <w:pStyle w:val="Telobesedila"/>
        <w:spacing w:before="53"/>
        <w:ind w:left="810"/>
        <w:rPr>
          <w:rFonts w:ascii="Lucida Sans Unicode" w:hAnsi="Lucida Sans Unicode"/>
        </w:rPr>
      </w:pPr>
      <w:r>
        <w:rPr>
          <w:rFonts w:ascii="Lucida Sans Unicode" w:hAnsi="Lucida Sans Unicode"/>
        </w:rPr>
        <w:t>Generalni finančni urad</w:t>
      </w:r>
    </w:p>
    <w:p w:rsidR="0099299A" w:rsidRDefault="0099299A">
      <w:pPr>
        <w:pStyle w:val="Telobesedila"/>
        <w:spacing w:before="11"/>
        <w:rPr>
          <w:rFonts w:ascii="Lucida Sans Unicode"/>
          <w:sz w:val="15"/>
        </w:rPr>
      </w:pPr>
    </w:p>
    <w:p w:rsidR="0099299A" w:rsidRDefault="0045706D">
      <w:pPr>
        <w:tabs>
          <w:tab w:val="left" w:pos="5894"/>
        </w:tabs>
        <w:ind w:left="810"/>
        <w:rPr>
          <w:sz w:val="16"/>
        </w:rPr>
      </w:pPr>
      <w:r>
        <w:rPr>
          <w:sz w:val="16"/>
        </w:rPr>
        <w:t xml:space="preserve">Šmartinska cesta 55, </w:t>
      </w:r>
      <w:proofErr w:type="spellStart"/>
      <w:r>
        <w:rPr>
          <w:sz w:val="16"/>
        </w:rPr>
        <w:t>p.p</w:t>
      </w:r>
      <w:proofErr w:type="spellEnd"/>
      <w:r>
        <w:rPr>
          <w:sz w:val="16"/>
        </w:rPr>
        <w:t>. 631,</w:t>
      </w:r>
      <w:r>
        <w:rPr>
          <w:spacing w:val="-12"/>
          <w:sz w:val="16"/>
        </w:rPr>
        <w:t xml:space="preserve"> </w:t>
      </w:r>
      <w:r>
        <w:rPr>
          <w:sz w:val="16"/>
        </w:rPr>
        <w:t>1001</w:t>
      </w:r>
      <w:r>
        <w:rPr>
          <w:spacing w:val="-2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 01 478 38</w:t>
      </w:r>
      <w:r>
        <w:rPr>
          <w:spacing w:val="-2"/>
          <w:sz w:val="16"/>
        </w:rPr>
        <w:t xml:space="preserve"> </w:t>
      </w:r>
      <w:r>
        <w:rPr>
          <w:sz w:val="16"/>
        </w:rPr>
        <w:t>00</w:t>
      </w:r>
    </w:p>
    <w:p w:rsidR="0099299A" w:rsidRDefault="0045706D">
      <w:pPr>
        <w:spacing w:before="56"/>
        <w:ind w:left="5895"/>
        <w:rPr>
          <w:sz w:val="16"/>
        </w:rPr>
      </w:pPr>
      <w:r>
        <w:rPr>
          <w:sz w:val="16"/>
        </w:rPr>
        <w:t>F: 01 478 39</w:t>
      </w:r>
      <w:r>
        <w:rPr>
          <w:spacing w:val="-2"/>
          <w:sz w:val="16"/>
        </w:rPr>
        <w:t xml:space="preserve"> </w:t>
      </w:r>
      <w:r>
        <w:rPr>
          <w:sz w:val="16"/>
        </w:rPr>
        <w:t>00</w:t>
      </w:r>
    </w:p>
    <w:p w:rsidR="0099299A" w:rsidRDefault="0045706D">
      <w:pPr>
        <w:spacing w:before="56" w:line="312" w:lineRule="auto"/>
        <w:ind w:left="5895" w:right="2688"/>
        <w:rPr>
          <w:sz w:val="16"/>
        </w:rPr>
      </w:pPr>
      <w:r>
        <w:rPr>
          <w:sz w:val="16"/>
        </w:rPr>
        <w:t xml:space="preserve">E: </w:t>
      </w:r>
      <w:hyperlink r:id="rId9">
        <w:r>
          <w:rPr>
            <w:sz w:val="16"/>
          </w:rPr>
          <w:t>gfu.fu@gov.si</w:t>
        </w:r>
      </w:hyperlink>
      <w:r>
        <w:rPr>
          <w:sz w:val="16"/>
        </w:rPr>
        <w:t xml:space="preserve"> </w:t>
      </w:r>
      <w:hyperlink r:id="rId10">
        <w:r>
          <w:rPr>
            <w:sz w:val="16"/>
          </w:rPr>
          <w:t>www.fu.gov.si</w:t>
        </w:r>
      </w:hyperlink>
    </w:p>
    <w:p w:rsidR="0099299A" w:rsidRDefault="0099299A">
      <w:pPr>
        <w:pStyle w:val="Telobesedila"/>
      </w:pPr>
    </w:p>
    <w:p w:rsidR="0099299A" w:rsidRDefault="0099299A">
      <w:pPr>
        <w:pStyle w:val="Telobesedila"/>
      </w:pPr>
    </w:p>
    <w:p w:rsidR="0099299A" w:rsidRDefault="0099299A">
      <w:pPr>
        <w:pStyle w:val="Telobesedila"/>
      </w:pPr>
    </w:p>
    <w:p w:rsidR="0099299A" w:rsidRDefault="0099299A">
      <w:pPr>
        <w:pStyle w:val="Telobesedila"/>
      </w:pPr>
    </w:p>
    <w:p w:rsidR="0099299A" w:rsidRDefault="0099299A">
      <w:pPr>
        <w:pStyle w:val="Telobesedila"/>
      </w:pPr>
    </w:p>
    <w:p w:rsidR="0099299A" w:rsidRDefault="0099299A">
      <w:pPr>
        <w:pStyle w:val="Telobesedila"/>
      </w:pPr>
    </w:p>
    <w:p w:rsidR="0099299A" w:rsidRDefault="0099299A">
      <w:pPr>
        <w:pStyle w:val="Telobesedila"/>
      </w:pPr>
    </w:p>
    <w:p w:rsidR="0099299A" w:rsidRDefault="0099299A">
      <w:pPr>
        <w:pStyle w:val="Telobesedila"/>
      </w:pPr>
    </w:p>
    <w:p w:rsidR="0099299A" w:rsidRDefault="0099299A">
      <w:pPr>
        <w:pStyle w:val="Telobesedila"/>
      </w:pPr>
    </w:p>
    <w:p w:rsidR="0099299A" w:rsidRDefault="004E3B70">
      <w:pPr>
        <w:pStyle w:val="Telobesedila"/>
        <w:spacing w:before="2"/>
        <w:rPr>
          <w:sz w:val="1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131445</wp:posOffset>
                </wp:positionV>
                <wp:extent cx="252095" cy="0"/>
                <wp:effectExtent l="10160" t="8255" r="13970" b="10795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DA53FE9" id="Line 2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05pt,10.35pt" to="7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dfHwIAAEEEAAAOAAAAZHJzL2Uyb0RvYy54bWysU02P2jAQvVfqf7Byh3xsoB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" strokecolor="#428299" strokeweight=".5pt">
                <w10:wrap type="topAndBottom" anchorx="page"/>
              </v:line>
            </w:pict>
          </mc:Fallback>
        </mc:AlternateContent>
      </w:r>
    </w:p>
    <w:p w:rsidR="0099299A" w:rsidRDefault="0099299A">
      <w:pPr>
        <w:pStyle w:val="Telobesedila"/>
      </w:pPr>
    </w:p>
    <w:p w:rsidR="0099299A" w:rsidRDefault="0099299A">
      <w:pPr>
        <w:pStyle w:val="Telobesedila"/>
      </w:pPr>
    </w:p>
    <w:p w:rsidR="0099299A" w:rsidRDefault="0099299A">
      <w:pPr>
        <w:pStyle w:val="Telobesedila"/>
      </w:pPr>
    </w:p>
    <w:p w:rsidR="0099299A" w:rsidRDefault="0099299A">
      <w:pPr>
        <w:pStyle w:val="Telobesedila"/>
      </w:pPr>
    </w:p>
    <w:p w:rsidR="0099299A" w:rsidRDefault="0099299A">
      <w:pPr>
        <w:pStyle w:val="Telobesedila"/>
      </w:pPr>
    </w:p>
    <w:p w:rsidR="0099299A" w:rsidRDefault="0099299A">
      <w:pPr>
        <w:pStyle w:val="Telobesedila"/>
      </w:pPr>
    </w:p>
    <w:p w:rsidR="0099299A" w:rsidRDefault="0099299A">
      <w:pPr>
        <w:pStyle w:val="Telobesedila"/>
        <w:spacing w:before="4"/>
        <w:rPr>
          <w:sz w:val="29"/>
        </w:rPr>
      </w:pPr>
    </w:p>
    <w:p w:rsidR="0099299A" w:rsidRDefault="0045706D">
      <w:pPr>
        <w:spacing w:before="89" w:line="368" w:lineRule="exact"/>
        <w:ind w:left="2092"/>
        <w:rPr>
          <w:b/>
          <w:sz w:val="32"/>
        </w:rPr>
      </w:pPr>
      <w:r>
        <w:rPr>
          <w:b/>
          <w:sz w:val="32"/>
        </w:rPr>
        <w:t>USMERITVE PRI DOSTAVI PODATKOV</w:t>
      </w:r>
    </w:p>
    <w:p w:rsidR="00944204" w:rsidRDefault="0045706D" w:rsidP="00944204">
      <w:pPr>
        <w:pStyle w:val="Naslov1"/>
      </w:pPr>
      <w:r>
        <w:t xml:space="preserve">po </w:t>
      </w:r>
      <w:r w:rsidR="00944204" w:rsidRPr="00944204">
        <w:t>Pravilnik</w:t>
      </w:r>
      <w:r w:rsidR="00944204">
        <w:t>u</w:t>
      </w:r>
      <w:r w:rsidR="00944204" w:rsidRPr="00944204">
        <w:t xml:space="preserve"> o dostavi podatkov za odmero dohodnine od dobička iz kapitala od odsvojitve vrednostnih papirjev in drugih deležev ter investicijskih kuponov, in podatkov o naknadnih vplačilih ter kapitalskih deležih družbenikov v osebnih družbah</w:t>
      </w:r>
    </w:p>
    <w:p w:rsidR="0099299A" w:rsidRDefault="0045706D" w:rsidP="00944204">
      <w:pPr>
        <w:pStyle w:val="Naslov1"/>
        <w:rPr>
          <w:b/>
          <w:sz w:val="40"/>
        </w:rPr>
      </w:pPr>
      <w:r>
        <w:rPr>
          <w:b/>
          <w:sz w:val="40"/>
        </w:rPr>
        <w:t>ZA NOTARJE</w:t>
      </w:r>
    </w:p>
    <w:p w:rsidR="0099299A" w:rsidRDefault="0099299A">
      <w:pPr>
        <w:pStyle w:val="Telobesedila"/>
        <w:rPr>
          <w:b/>
          <w:sz w:val="44"/>
        </w:rPr>
      </w:pPr>
    </w:p>
    <w:p w:rsidR="0099299A" w:rsidRDefault="0099299A">
      <w:pPr>
        <w:pStyle w:val="Telobesedila"/>
        <w:rPr>
          <w:b/>
          <w:sz w:val="44"/>
        </w:rPr>
      </w:pPr>
    </w:p>
    <w:p w:rsidR="0099299A" w:rsidRDefault="0099299A">
      <w:pPr>
        <w:pStyle w:val="Telobesedila"/>
        <w:rPr>
          <w:b/>
          <w:sz w:val="44"/>
        </w:rPr>
      </w:pPr>
    </w:p>
    <w:p w:rsidR="0099299A" w:rsidRDefault="0099299A">
      <w:pPr>
        <w:pStyle w:val="Telobesedila"/>
        <w:rPr>
          <w:b/>
          <w:sz w:val="44"/>
        </w:rPr>
      </w:pPr>
    </w:p>
    <w:p w:rsidR="0099299A" w:rsidRDefault="0099299A">
      <w:pPr>
        <w:pStyle w:val="Telobesedila"/>
        <w:rPr>
          <w:b/>
          <w:sz w:val="44"/>
        </w:rPr>
      </w:pPr>
    </w:p>
    <w:p w:rsidR="0099299A" w:rsidRDefault="0099299A">
      <w:pPr>
        <w:pStyle w:val="Telobesedila"/>
        <w:rPr>
          <w:b/>
          <w:sz w:val="44"/>
        </w:rPr>
      </w:pPr>
    </w:p>
    <w:p w:rsidR="0099299A" w:rsidRDefault="0099299A">
      <w:pPr>
        <w:pStyle w:val="Telobesedila"/>
        <w:rPr>
          <w:b/>
          <w:sz w:val="44"/>
        </w:rPr>
      </w:pPr>
    </w:p>
    <w:p w:rsidR="0099299A" w:rsidRDefault="0099299A">
      <w:pPr>
        <w:pStyle w:val="Telobesedila"/>
        <w:rPr>
          <w:b/>
          <w:sz w:val="44"/>
        </w:rPr>
      </w:pPr>
    </w:p>
    <w:p w:rsidR="0099299A" w:rsidRDefault="0099299A">
      <w:pPr>
        <w:pStyle w:val="Telobesedila"/>
        <w:rPr>
          <w:b/>
          <w:sz w:val="44"/>
        </w:rPr>
      </w:pPr>
    </w:p>
    <w:p w:rsidR="0099299A" w:rsidRDefault="0099299A">
      <w:pPr>
        <w:pStyle w:val="Telobesedila"/>
        <w:spacing w:before="5"/>
        <w:rPr>
          <w:b/>
          <w:sz w:val="36"/>
        </w:rPr>
      </w:pPr>
    </w:p>
    <w:p w:rsidR="0099299A" w:rsidRDefault="00F573CF">
      <w:pPr>
        <w:pStyle w:val="Telobesedila"/>
        <w:ind w:left="1008" w:right="727"/>
        <w:jc w:val="center"/>
      </w:pPr>
      <w:r>
        <w:t>M</w:t>
      </w:r>
      <w:r w:rsidR="00360271">
        <w:t>a</w:t>
      </w:r>
      <w:r>
        <w:t>rec 2021</w:t>
      </w:r>
    </w:p>
    <w:p w:rsidR="0099299A" w:rsidRDefault="0099299A">
      <w:pPr>
        <w:jc w:val="center"/>
        <w:sectPr w:rsidR="0099299A">
          <w:footerReference w:type="default" r:id="rId11"/>
          <w:type w:val="continuous"/>
          <w:pgSz w:w="11900" w:h="16850"/>
          <w:pgMar w:top="860" w:right="1200" w:bottom="960" w:left="920" w:header="708" w:footer="774" w:gutter="0"/>
          <w:pgNumType w:start="1"/>
          <w:cols w:space="708"/>
        </w:sectPr>
      </w:pPr>
    </w:p>
    <w:p w:rsidR="0099299A" w:rsidRDefault="0045706D" w:rsidP="00321D0A">
      <w:pPr>
        <w:pStyle w:val="Telobesedila"/>
        <w:tabs>
          <w:tab w:val="left" w:pos="8647"/>
        </w:tabs>
        <w:spacing w:before="129" w:line="260" w:lineRule="atLeast"/>
        <w:ind w:right="73"/>
        <w:jc w:val="both"/>
      </w:pPr>
      <w:r>
        <w:lastRenderedPageBreak/>
        <w:t xml:space="preserve">Dostava podatkov od </w:t>
      </w:r>
      <w:proofErr w:type="spellStart"/>
      <w:r>
        <w:t>odmernega</w:t>
      </w:r>
      <w:proofErr w:type="spellEnd"/>
      <w:r>
        <w:t xml:space="preserve"> leta 2016 dalje poteka v skladu s 339. </w:t>
      </w:r>
      <w:r w:rsidR="00706F8F">
        <w:t>č</w:t>
      </w:r>
      <w:r>
        <w:t>lenom</w:t>
      </w:r>
      <w:r w:rsidR="00706F8F">
        <w:t xml:space="preserve"> </w:t>
      </w:r>
      <w:hyperlink r:id="rId12" w:history="1">
        <w:r w:rsidR="00706F8F" w:rsidRPr="00706F8F">
          <w:rPr>
            <w:rStyle w:val="Hiperpovezava"/>
          </w:rPr>
          <w:t>Zakon</w:t>
        </w:r>
        <w:r w:rsidR="00706F8F">
          <w:rPr>
            <w:rStyle w:val="Hiperpovezava"/>
          </w:rPr>
          <w:t>a</w:t>
        </w:r>
        <w:r w:rsidR="00706F8F" w:rsidRPr="00706F8F">
          <w:rPr>
            <w:rStyle w:val="Hiperpovezava"/>
          </w:rPr>
          <w:t xml:space="preserve"> o davčnem postopku (ZDavP-2)</w:t>
        </w:r>
      </w:hyperlink>
      <w:r>
        <w:t>, ki v dostavo vključuje tudi notarje v primerih, ko je za odsvojitev deleža potrebna pogodba, ki je izdelana v obliki notarskega zapisa.</w:t>
      </w:r>
    </w:p>
    <w:p w:rsidR="0099299A" w:rsidRDefault="0099299A" w:rsidP="00321D0A">
      <w:pPr>
        <w:pStyle w:val="Telobesedila"/>
        <w:spacing w:before="7" w:line="260" w:lineRule="atLeast"/>
        <w:jc w:val="both"/>
        <w:rPr>
          <w:sz w:val="22"/>
        </w:rPr>
      </w:pPr>
    </w:p>
    <w:p w:rsidR="00706F8F" w:rsidRDefault="007D2315" w:rsidP="00321D0A">
      <w:pPr>
        <w:pStyle w:val="Telobesedila"/>
        <w:spacing w:line="260" w:lineRule="atLeast"/>
        <w:jc w:val="both"/>
      </w:pPr>
      <w:r>
        <w:t xml:space="preserve">Po spremenjenih določbah </w:t>
      </w:r>
      <w:hyperlink r:id="rId13" w:history="1">
        <w:r w:rsidRPr="007D2315">
          <w:rPr>
            <w:rStyle w:val="Hiperpovezava"/>
          </w:rPr>
          <w:t>Zakona o dohodnini (ZDoh-2)</w:t>
        </w:r>
      </w:hyperlink>
      <w:r>
        <w:t xml:space="preserve">, se v skladu s 6. točko 90. </w:t>
      </w:r>
      <w:r w:rsidR="0063070C">
        <w:t>č</w:t>
      </w:r>
      <w:r>
        <w:t>lena med dividende uvršča</w:t>
      </w:r>
      <w:r w:rsidR="006C7BD3">
        <w:t xml:space="preserve"> tudi</w:t>
      </w:r>
      <w:r>
        <w:t xml:space="preserve"> </w:t>
      </w:r>
      <w:r w:rsidR="00F41A73" w:rsidRPr="00F41A73">
        <w:t>izplačan</w:t>
      </w:r>
      <w:r w:rsidR="00F41A73">
        <w:t>o</w:t>
      </w:r>
      <w:r w:rsidR="00F41A73" w:rsidRPr="00F41A73">
        <w:t xml:space="preserve"> vrednost deležev</w:t>
      </w:r>
      <w:r w:rsidR="006F5572">
        <w:t>,</w:t>
      </w:r>
      <w:r w:rsidR="00F41A73" w:rsidRPr="00F41A73">
        <w:t xml:space="preserve"> v primeru odsvojitve deležev v okviru pridobivanja lastnih </w:t>
      </w:r>
      <w:r w:rsidR="006C7BD3">
        <w:t>d</w:t>
      </w:r>
      <w:r w:rsidR="00F41A73" w:rsidRPr="00F41A73">
        <w:t>eležev družbe</w:t>
      </w:r>
      <w:r w:rsidR="00B023C3">
        <w:t>.</w:t>
      </w:r>
      <w:r w:rsidR="00F41A73" w:rsidRPr="00F41A73">
        <w:t xml:space="preserve"> </w:t>
      </w:r>
      <w:r w:rsidR="00B023C3">
        <w:t>O</w:t>
      </w:r>
      <w:r w:rsidR="00F41A73" w:rsidRPr="00F41A73">
        <w:t xml:space="preserve">dsvojitev deležev </w:t>
      </w:r>
      <w:r w:rsidR="00B023C3" w:rsidRPr="00B023C3">
        <w:t xml:space="preserve">v okviru pridobivanja lastnih deležev družbe </w:t>
      </w:r>
      <w:r w:rsidR="00F41A73" w:rsidRPr="00F41A73">
        <w:t>po tej točki</w:t>
      </w:r>
      <w:r w:rsidR="00F41A73">
        <w:t>,</w:t>
      </w:r>
      <w:r w:rsidR="00F41A73" w:rsidRPr="00F41A73">
        <w:t xml:space="preserve"> ne šteje za odsvojitev kapitala po poglavju III.6.3. tega zakona.</w:t>
      </w:r>
      <w:r w:rsidR="00F41A73">
        <w:t xml:space="preserve"> </w:t>
      </w:r>
    </w:p>
    <w:p w:rsidR="007D2315" w:rsidRDefault="007D2315" w:rsidP="00321D0A">
      <w:pPr>
        <w:pStyle w:val="Telobesedila"/>
        <w:spacing w:line="260" w:lineRule="atLeast"/>
        <w:ind w:left="782"/>
        <w:jc w:val="both"/>
      </w:pPr>
    </w:p>
    <w:p w:rsidR="006F5572" w:rsidRDefault="007D2315" w:rsidP="00321D0A">
      <w:pPr>
        <w:pStyle w:val="Telobesedila"/>
        <w:spacing w:line="260" w:lineRule="atLeast"/>
        <w:jc w:val="both"/>
        <w:rPr>
          <w:b/>
        </w:rPr>
      </w:pPr>
      <w:r>
        <w:t xml:space="preserve">Navedena sprememba je </w:t>
      </w:r>
      <w:r w:rsidR="006F5572">
        <w:t xml:space="preserve">v skladu s </w:t>
      </w:r>
      <w:hyperlink r:id="rId14" w:history="1">
        <w:r w:rsidR="00944204" w:rsidRPr="00944204">
          <w:rPr>
            <w:rStyle w:val="Hiperpovezava"/>
          </w:rPr>
          <w:t>Pravilnik</w:t>
        </w:r>
        <w:r w:rsidR="006F5572">
          <w:rPr>
            <w:rStyle w:val="Hiperpovezava"/>
          </w:rPr>
          <w:t>om</w:t>
        </w:r>
        <w:r w:rsidR="00944204" w:rsidRPr="00944204">
          <w:rPr>
            <w:rStyle w:val="Hiperpovezava"/>
          </w:rPr>
          <w:t xml:space="preserve"> o dostavi podatkov za odmero dohodnine od dobička iz kapitala od odsvojitve vrednostnih papirjev in drugih deležev ter investicijskih kuponov, in podatkov o naknadnih vplačilih ter kapitalskih deležih družbenikov v osebnih družbah</w:t>
        </w:r>
      </w:hyperlink>
      <w:r w:rsidR="006F5572">
        <w:t>, zahtevala dopolnitev pri dostavi podatkov o odsvojitv</w:t>
      </w:r>
      <w:r w:rsidR="007C3C36">
        <w:t xml:space="preserve">ah deležev preko portala </w:t>
      </w:r>
      <w:proofErr w:type="spellStart"/>
      <w:r w:rsidR="007C3C36">
        <w:t>eDavki</w:t>
      </w:r>
      <w:proofErr w:type="spellEnd"/>
      <w:r w:rsidR="006F5572">
        <w:t xml:space="preserve">. </w:t>
      </w:r>
    </w:p>
    <w:p w:rsidR="006F5572" w:rsidRDefault="006F5572" w:rsidP="003B3875">
      <w:pPr>
        <w:pStyle w:val="Telobesedila"/>
        <w:spacing w:line="260" w:lineRule="atLeast"/>
        <w:ind w:left="782"/>
        <w:jc w:val="both"/>
        <w:rPr>
          <w:b/>
        </w:rPr>
      </w:pPr>
    </w:p>
    <w:p w:rsidR="0099299A" w:rsidRDefault="0045706D" w:rsidP="003500A7">
      <w:pPr>
        <w:tabs>
          <w:tab w:val="left" w:pos="9467"/>
        </w:tabs>
        <w:spacing w:line="271" w:lineRule="auto"/>
        <w:ind w:right="313"/>
        <w:jc w:val="both"/>
        <w:rPr>
          <w:b/>
          <w:sz w:val="20"/>
        </w:rPr>
      </w:pPr>
      <w:r>
        <w:rPr>
          <w:sz w:val="20"/>
        </w:rPr>
        <w:t xml:space="preserve">Notarji podatke o odsvojitvah deležev na Finančno upravo RS dostavijo </w:t>
      </w:r>
      <w:r>
        <w:rPr>
          <w:b/>
          <w:sz w:val="20"/>
        </w:rPr>
        <w:t xml:space="preserve">z uporabo vnosne maske preko portala </w:t>
      </w:r>
      <w:proofErr w:type="spellStart"/>
      <w:r>
        <w:rPr>
          <w:b/>
          <w:sz w:val="20"/>
        </w:rPr>
        <w:t>eDavki</w:t>
      </w:r>
      <w:proofErr w:type="spellEnd"/>
      <w:r>
        <w:rPr>
          <w:b/>
          <w:sz w:val="20"/>
        </w:rPr>
        <w:t xml:space="preserve"> </w:t>
      </w:r>
      <w:r>
        <w:rPr>
          <w:rFonts w:ascii="Wingdings" w:hAnsi="Wingdings"/>
          <w:b/>
          <w:sz w:val="20"/>
        </w:rPr>
        <w:t>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b/>
          <w:sz w:val="20"/>
        </w:rPr>
        <w:t>obrazec KP-KDVP-Notar.</w:t>
      </w:r>
      <w:r w:rsidR="006F5572">
        <w:rPr>
          <w:b/>
          <w:sz w:val="20"/>
        </w:rPr>
        <w:t xml:space="preserve"> </w:t>
      </w:r>
    </w:p>
    <w:p w:rsidR="0099299A" w:rsidRDefault="0099299A">
      <w:pPr>
        <w:pStyle w:val="Telobesedila"/>
        <w:spacing w:before="10"/>
        <w:rPr>
          <w:b/>
          <w:sz w:val="22"/>
        </w:rPr>
      </w:pPr>
    </w:p>
    <w:p w:rsidR="0099299A" w:rsidRDefault="0045706D" w:rsidP="00657865">
      <w:pPr>
        <w:pStyle w:val="Telobesedila"/>
      </w:pPr>
      <w:r>
        <w:t>Podatki za poročanje so naslednji:</w:t>
      </w:r>
    </w:p>
    <w:p w:rsidR="0099299A" w:rsidRDefault="0099299A">
      <w:pPr>
        <w:pStyle w:val="Telobesedila"/>
        <w:spacing w:before="10"/>
        <w:rPr>
          <w:sz w:val="24"/>
        </w:rPr>
      </w:pPr>
    </w:p>
    <w:p w:rsidR="0099299A" w:rsidRDefault="0045706D">
      <w:pPr>
        <w:pStyle w:val="Naslov3"/>
        <w:numPr>
          <w:ilvl w:val="0"/>
          <w:numId w:val="3"/>
        </w:numPr>
        <w:tabs>
          <w:tab w:val="left" w:pos="1141"/>
          <w:tab w:val="left" w:pos="1142"/>
        </w:tabs>
      </w:pPr>
      <w:r>
        <w:t xml:space="preserve">Davčna </w:t>
      </w:r>
      <w:r>
        <w:rPr>
          <w:b w:val="0"/>
        </w:rPr>
        <w:t xml:space="preserve">ali </w:t>
      </w:r>
      <w:r>
        <w:t>matična številka</w:t>
      </w:r>
      <w:r>
        <w:rPr>
          <w:spacing w:val="-4"/>
        </w:rPr>
        <w:t xml:space="preserve"> </w:t>
      </w:r>
      <w:r>
        <w:t>družbe</w:t>
      </w:r>
    </w:p>
    <w:p w:rsidR="0099299A" w:rsidRDefault="0045706D">
      <w:pPr>
        <w:pStyle w:val="Odstavekseznama"/>
        <w:numPr>
          <w:ilvl w:val="0"/>
          <w:numId w:val="3"/>
        </w:numPr>
        <w:tabs>
          <w:tab w:val="left" w:pos="1141"/>
          <w:tab w:val="left" w:pos="1142"/>
        </w:tabs>
        <w:spacing w:before="32"/>
        <w:rPr>
          <w:sz w:val="20"/>
        </w:rPr>
      </w:pPr>
      <w:r>
        <w:rPr>
          <w:b/>
          <w:sz w:val="20"/>
        </w:rPr>
        <w:t xml:space="preserve">Davčna številka </w:t>
      </w:r>
      <w:r>
        <w:rPr>
          <w:sz w:val="20"/>
        </w:rPr>
        <w:t xml:space="preserve">ali </w:t>
      </w:r>
      <w:r>
        <w:rPr>
          <w:b/>
          <w:sz w:val="20"/>
        </w:rPr>
        <w:t xml:space="preserve">EMŠO družbenika </w:t>
      </w:r>
      <w:r>
        <w:rPr>
          <w:sz w:val="20"/>
        </w:rPr>
        <w:t>– fizične</w:t>
      </w:r>
      <w:r>
        <w:rPr>
          <w:spacing w:val="-2"/>
          <w:sz w:val="20"/>
        </w:rPr>
        <w:t xml:space="preserve"> </w:t>
      </w:r>
      <w:r>
        <w:rPr>
          <w:sz w:val="20"/>
        </w:rPr>
        <w:t>osebe</w:t>
      </w:r>
    </w:p>
    <w:p w:rsidR="0099299A" w:rsidRDefault="0045706D">
      <w:pPr>
        <w:pStyle w:val="Odstavekseznama"/>
        <w:numPr>
          <w:ilvl w:val="0"/>
          <w:numId w:val="3"/>
        </w:numPr>
        <w:tabs>
          <w:tab w:val="left" w:pos="1141"/>
          <w:tab w:val="left" w:pos="1142"/>
        </w:tabs>
        <w:spacing w:before="31" w:line="271" w:lineRule="auto"/>
        <w:ind w:right="508"/>
        <w:rPr>
          <w:sz w:val="20"/>
        </w:rPr>
      </w:pPr>
      <w:r>
        <w:rPr>
          <w:sz w:val="20"/>
        </w:rPr>
        <w:t>Oznaka države in tuja identifikacijska številka, če zavezanec ni državljan oziroma rezident Slovenije</w:t>
      </w:r>
    </w:p>
    <w:p w:rsidR="0099299A" w:rsidRDefault="0045706D">
      <w:pPr>
        <w:pStyle w:val="Naslov3"/>
        <w:numPr>
          <w:ilvl w:val="0"/>
          <w:numId w:val="3"/>
        </w:numPr>
        <w:tabs>
          <w:tab w:val="left" w:pos="1141"/>
          <w:tab w:val="left" w:pos="1142"/>
        </w:tabs>
        <w:spacing w:line="229" w:lineRule="exact"/>
      </w:pPr>
      <w:r>
        <w:t>Ime in Priimek</w:t>
      </w:r>
      <w:r>
        <w:rPr>
          <w:spacing w:val="-2"/>
        </w:rPr>
        <w:t xml:space="preserve"> </w:t>
      </w:r>
      <w:r>
        <w:t>družbenika</w:t>
      </w:r>
    </w:p>
    <w:p w:rsidR="0099299A" w:rsidRDefault="0045706D" w:rsidP="003D66C3">
      <w:pPr>
        <w:pStyle w:val="Odstavekseznama"/>
        <w:numPr>
          <w:ilvl w:val="0"/>
          <w:numId w:val="3"/>
        </w:numPr>
        <w:tabs>
          <w:tab w:val="left" w:pos="782"/>
        </w:tabs>
        <w:spacing w:before="32"/>
        <w:rPr>
          <w:sz w:val="20"/>
        </w:rPr>
      </w:pPr>
      <w:r>
        <w:rPr>
          <w:sz w:val="20"/>
        </w:rPr>
        <w:t>Oznaka deleža oziroma naziv</w:t>
      </w:r>
      <w:r>
        <w:rPr>
          <w:spacing w:val="-6"/>
          <w:sz w:val="20"/>
        </w:rPr>
        <w:t xml:space="preserve"> </w:t>
      </w:r>
      <w:r>
        <w:rPr>
          <w:sz w:val="20"/>
        </w:rPr>
        <w:t>družbe</w:t>
      </w:r>
    </w:p>
    <w:p w:rsidR="0099299A" w:rsidRDefault="0045706D">
      <w:pPr>
        <w:pStyle w:val="Odstavekseznama"/>
        <w:numPr>
          <w:ilvl w:val="0"/>
          <w:numId w:val="3"/>
        </w:numPr>
        <w:tabs>
          <w:tab w:val="left" w:pos="1141"/>
          <w:tab w:val="left" w:pos="1142"/>
        </w:tabs>
        <w:spacing w:before="27"/>
        <w:rPr>
          <w:sz w:val="20"/>
        </w:rPr>
      </w:pPr>
      <w:r>
        <w:rPr>
          <w:b/>
          <w:sz w:val="20"/>
        </w:rPr>
        <w:t>Oznaka transakcije</w:t>
      </w:r>
      <w:r>
        <w:rPr>
          <w:sz w:val="20"/>
        </w:rPr>
        <w:t>: pridobitev (P)</w:t>
      </w:r>
      <w:r w:rsidR="00347114">
        <w:rPr>
          <w:sz w:val="20"/>
        </w:rPr>
        <w:t xml:space="preserve">, </w:t>
      </w:r>
      <w:r>
        <w:rPr>
          <w:sz w:val="20"/>
        </w:rPr>
        <w:t>odsvojitev</w:t>
      </w:r>
      <w:r>
        <w:rPr>
          <w:spacing w:val="-7"/>
          <w:sz w:val="20"/>
        </w:rPr>
        <w:t xml:space="preserve"> </w:t>
      </w:r>
      <w:r>
        <w:rPr>
          <w:sz w:val="20"/>
        </w:rPr>
        <w:t>(S)</w:t>
      </w:r>
      <w:r w:rsidR="00347114">
        <w:rPr>
          <w:sz w:val="20"/>
        </w:rPr>
        <w:t xml:space="preserve">, </w:t>
      </w:r>
      <w:r w:rsidR="00347114" w:rsidRPr="003C281E">
        <w:rPr>
          <w:b/>
          <w:color w:val="FF0000"/>
          <w:sz w:val="20"/>
        </w:rPr>
        <w:t>odkup lastnega poslovnega deleža (L)</w:t>
      </w:r>
    </w:p>
    <w:p w:rsidR="0099299A" w:rsidRDefault="0045706D">
      <w:pPr>
        <w:pStyle w:val="Odstavekseznama"/>
        <w:numPr>
          <w:ilvl w:val="0"/>
          <w:numId w:val="3"/>
        </w:numPr>
        <w:tabs>
          <w:tab w:val="left" w:pos="1141"/>
          <w:tab w:val="left" w:pos="1142"/>
        </w:tabs>
        <w:spacing w:before="34"/>
        <w:rPr>
          <w:sz w:val="20"/>
        </w:rPr>
      </w:pPr>
      <w:r>
        <w:rPr>
          <w:sz w:val="20"/>
        </w:rPr>
        <w:t>Način pridobitve pri transakcijah</w:t>
      </w:r>
      <w:r>
        <w:rPr>
          <w:spacing w:val="-4"/>
          <w:sz w:val="20"/>
        </w:rPr>
        <w:t xml:space="preserve"> </w:t>
      </w:r>
      <w:r>
        <w:rPr>
          <w:sz w:val="20"/>
        </w:rPr>
        <w:t>pridobitve</w:t>
      </w:r>
    </w:p>
    <w:p w:rsidR="0099299A" w:rsidRDefault="0045706D">
      <w:pPr>
        <w:pStyle w:val="Odstavekseznama"/>
        <w:numPr>
          <w:ilvl w:val="0"/>
          <w:numId w:val="3"/>
        </w:numPr>
        <w:tabs>
          <w:tab w:val="left" w:pos="1141"/>
          <w:tab w:val="left" w:pos="1142"/>
        </w:tabs>
        <w:spacing w:before="27" w:line="273" w:lineRule="auto"/>
        <w:ind w:right="508"/>
        <w:rPr>
          <w:sz w:val="20"/>
        </w:rPr>
      </w:pPr>
      <w:r>
        <w:rPr>
          <w:b/>
          <w:sz w:val="20"/>
        </w:rPr>
        <w:t>Datum</w:t>
      </w:r>
      <w:r>
        <w:rPr>
          <w:sz w:val="20"/>
        </w:rPr>
        <w:t>: pri transakcijah pridobitve »Datum pridobitve«, pri transakcijah odsvojitve »Datum odsvojitve«</w:t>
      </w:r>
    </w:p>
    <w:p w:rsidR="0099299A" w:rsidRDefault="0045706D">
      <w:pPr>
        <w:pStyle w:val="Odstavekseznama"/>
        <w:numPr>
          <w:ilvl w:val="0"/>
          <w:numId w:val="3"/>
        </w:numPr>
        <w:tabs>
          <w:tab w:val="left" w:pos="1141"/>
          <w:tab w:val="left" w:pos="1142"/>
        </w:tabs>
        <w:spacing w:line="273" w:lineRule="auto"/>
        <w:ind w:right="506"/>
        <w:rPr>
          <w:sz w:val="20"/>
        </w:rPr>
      </w:pPr>
      <w:r>
        <w:rPr>
          <w:b/>
          <w:sz w:val="20"/>
        </w:rPr>
        <w:t>Količina</w:t>
      </w:r>
      <w:r>
        <w:rPr>
          <w:sz w:val="20"/>
        </w:rPr>
        <w:t>: pridobljenega ali odsvojenega deleža družbenika v odstotkih na štiri decimalna mesta</w:t>
      </w:r>
    </w:p>
    <w:p w:rsidR="0099299A" w:rsidRDefault="0045706D">
      <w:pPr>
        <w:pStyle w:val="Odstavekseznama"/>
        <w:numPr>
          <w:ilvl w:val="0"/>
          <w:numId w:val="3"/>
        </w:numPr>
        <w:tabs>
          <w:tab w:val="left" w:pos="1141"/>
          <w:tab w:val="left" w:pos="1142"/>
        </w:tabs>
        <w:spacing w:line="224" w:lineRule="exact"/>
        <w:rPr>
          <w:sz w:val="20"/>
        </w:rPr>
      </w:pPr>
      <w:r>
        <w:rPr>
          <w:b/>
          <w:sz w:val="20"/>
        </w:rPr>
        <w:t>Vrednost</w:t>
      </w:r>
      <w:r>
        <w:rPr>
          <w:sz w:val="20"/>
        </w:rPr>
        <w:t>: celotnega pridobljenega ali odsvojenega deleža</w:t>
      </w:r>
      <w:r>
        <w:rPr>
          <w:spacing w:val="-7"/>
          <w:sz w:val="20"/>
        </w:rPr>
        <w:t xml:space="preserve"> </w:t>
      </w:r>
      <w:r>
        <w:rPr>
          <w:sz w:val="20"/>
        </w:rPr>
        <w:t>družbenika</w:t>
      </w:r>
    </w:p>
    <w:p w:rsidR="0099299A" w:rsidRDefault="0045706D">
      <w:pPr>
        <w:pStyle w:val="Odstavekseznama"/>
        <w:numPr>
          <w:ilvl w:val="0"/>
          <w:numId w:val="3"/>
        </w:numPr>
        <w:tabs>
          <w:tab w:val="left" w:pos="1141"/>
          <w:tab w:val="left" w:pos="1142"/>
        </w:tabs>
        <w:spacing w:before="30"/>
        <w:rPr>
          <w:sz w:val="20"/>
        </w:rPr>
      </w:pPr>
      <w:r>
        <w:rPr>
          <w:sz w:val="20"/>
        </w:rPr>
        <w:t>Stroški: davek na dediščine v primeru načina pridobitve</w:t>
      </w:r>
      <w:r>
        <w:rPr>
          <w:spacing w:val="-5"/>
          <w:sz w:val="20"/>
        </w:rPr>
        <w:t xml:space="preserve"> </w:t>
      </w:r>
      <w:r>
        <w:rPr>
          <w:sz w:val="20"/>
        </w:rPr>
        <w:t>»dedovanje«</w:t>
      </w:r>
    </w:p>
    <w:p w:rsidR="0099299A" w:rsidRDefault="0045706D">
      <w:pPr>
        <w:pStyle w:val="Odstavekseznama"/>
        <w:numPr>
          <w:ilvl w:val="0"/>
          <w:numId w:val="3"/>
        </w:numPr>
        <w:tabs>
          <w:tab w:val="left" w:pos="1141"/>
          <w:tab w:val="left" w:pos="1142"/>
        </w:tabs>
        <w:spacing w:before="30" w:line="271" w:lineRule="auto"/>
        <w:ind w:right="504"/>
        <w:rPr>
          <w:sz w:val="20"/>
        </w:rPr>
      </w:pPr>
      <w:r>
        <w:rPr>
          <w:sz w:val="20"/>
        </w:rPr>
        <w:t>Opr. številka pogodbe: številka zadeve/pogodbe, pod katero je evidentirana poročana transakcija</w:t>
      </w:r>
    </w:p>
    <w:p w:rsidR="007C3C36" w:rsidRDefault="007C3C36">
      <w:pPr>
        <w:pStyle w:val="Odstavekseznama"/>
        <w:numPr>
          <w:ilvl w:val="0"/>
          <w:numId w:val="3"/>
        </w:numPr>
        <w:tabs>
          <w:tab w:val="left" w:pos="1141"/>
          <w:tab w:val="left" w:pos="1142"/>
        </w:tabs>
        <w:spacing w:before="30" w:line="271" w:lineRule="auto"/>
        <w:ind w:right="504"/>
        <w:rPr>
          <w:sz w:val="20"/>
        </w:rPr>
      </w:pPr>
    </w:p>
    <w:p w:rsidR="0099299A" w:rsidRDefault="0099299A">
      <w:pPr>
        <w:pStyle w:val="Telobesedila"/>
        <w:rPr>
          <w:sz w:val="22"/>
        </w:rPr>
      </w:pPr>
    </w:p>
    <w:p w:rsidR="0099299A" w:rsidRDefault="008F0440" w:rsidP="008F0440">
      <w:pPr>
        <w:pStyle w:val="Naslov2"/>
      </w:pPr>
      <w:r>
        <w:t xml:space="preserve">1. </w:t>
      </w:r>
      <w:r w:rsidR="0045706D">
        <w:t>POSTOPEK VLOŽITVE DOKUMENTA</w:t>
      </w:r>
      <w:r w:rsidR="0045706D">
        <w:rPr>
          <w:spacing w:val="-5"/>
        </w:rPr>
        <w:t xml:space="preserve"> </w:t>
      </w:r>
      <w:r w:rsidR="0045706D">
        <w:t>KP-KDVP-Notar</w:t>
      </w:r>
    </w:p>
    <w:p w:rsidR="0099299A" w:rsidRDefault="0099299A">
      <w:pPr>
        <w:pStyle w:val="Telobesedila"/>
        <w:spacing w:before="1"/>
        <w:rPr>
          <w:b/>
          <w:sz w:val="25"/>
        </w:rPr>
      </w:pPr>
    </w:p>
    <w:p w:rsidR="0099299A" w:rsidRPr="008F0440" w:rsidRDefault="0045706D" w:rsidP="008F0440">
      <w:pPr>
        <w:pStyle w:val="Naslov3"/>
        <w:numPr>
          <w:ilvl w:val="1"/>
          <w:numId w:val="2"/>
        </w:numPr>
        <w:tabs>
          <w:tab w:val="left" w:pos="473"/>
        </w:tabs>
        <w:spacing w:before="93"/>
        <w:ind w:left="472" w:hanging="360"/>
        <w:jc w:val="left"/>
      </w:pPr>
      <w:r w:rsidRPr="008F0440">
        <w:t>IZBIRA DOKUMENTA</w:t>
      </w:r>
    </w:p>
    <w:p w:rsidR="0099299A" w:rsidRDefault="0099299A">
      <w:pPr>
        <w:pStyle w:val="Telobesedila"/>
        <w:spacing w:before="6"/>
        <w:rPr>
          <w:b/>
          <w:sz w:val="25"/>
        </w:rPr>
      </w:pPr>
    </w:p>
    <w:p w:rsidR="0099299A" w:rsidRDefault="0045706D" w:rsidP="00657865">
      <w:pPr>
        <w:pStyle w:val="Telobesedila"/>
      </w:pPr>
      <w:r>
        <w:t xml:space="preserve">Po vstopu v portal </w:t>
      </w:r>
      <w:proofErr w:type="spellStart"/>
      <w:r>
        <w:t>eDavki</w:t>
      </w:r>
      <w:proofErr w:type="spellEnd"/>
      <w:r>
        <w:t xml:space="preserve">, se </w:t>
      </w:r>
      <w:r w:rsidR="00CF052C">
        <w:t xml:space="preserve">pod izbiro »Dokumenti« </w:t>
      </w:r>
      <w:r>
        <w:t xml:space="preserve">s klikom na </w:t>
      </w:r>
      <w:r w:rsidR="00AD7530">
        <w:t>»Nov dokument«</w:t>
      </w:r>
      <w:r>
        <w:t>:</w:t>
      </w:r>
    </w:p>
    <w:p w:rsidR="0099299A" w:rsidRDefault="0099299A">
      <w:pPr>
        <w:pStyle w:val="Telobesedila"/>
        <w:spacing w:before="7"/>
        <w:rPr>
          <w:sz w:val="13"/>
        </w:rPr>
      </w:pPr>
    </w:p>
    <w:p w:rsidR="00AD7530" w:rsidRDefault="003949EA" w:rsidP="00321D0A">
      <w:pPr>
        <w:ind w:right="-211"/>
        <w:jc w:val="both"/>
        <w:rPr>
          <w:sz w:val="13"/>
        </w:rPr>
      </w:pPr>
      <w:r>
        <w:rPr>
          <w:sz w:val="13"/>
        </w:rPr>
        <w:t xml:space="preserve"> </w:t>
      </w:r>
      <w:r w:rsidR="00AD7530">
        <w:rPr>
          <w:sz w:val="13"/>
        </w:rPr>
        <w:t xml:space="preserve">       </w:t>
      </w:r>
      <w:r w:rsidR="00AD7530">
        <w:rPr>
          <w:noProof/>
          <w:sz w:val="13"/>
          <w:lang w:val="sl-SI" w:eastAsia="sl-SI"/>
        </w:rPr>
        <w:drawing>
          <wp:inline distT="0" distB="0" distL="0" distR="0">
            <wp:extent cx="5495925" cy="1409065"/>
            <wp:effectExtent l="19050" t="19050" r="28575" b="196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146" cy="14434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D7530" w:rsidRPr="00AD7530" w:rsidRDefault="00AD7530" w:rsidP="00AD7530">
      <w:pPr>
        <w:rPr>
          <w:sz w:val="13"/>
        </w:rPr>
      </w:pPr>
    </w:p>
    <w:p w:rsidR="0099299A" w:rsidRDefault="00AD7530" w:rsidP="00CF052C">
      <w:pPr>
        <w:pStyle w:val="Telobesedila"/>
        <w:spacing w:before="129"/>
      </w:pPr>
      <w:r>
        <w:t>Odpre nabor obrazcev</w:t>
      </w:r>
      <w:r w:rsidR="009D74F8">
        <w:t xml:space="preserve"> in </w:t>
      </w:r>
      <w:r w:rsidR="0045706D">
        <w:t>izbere obrazec KP-KDVP-Notar:</w:t>
      </w:r>
    </w:p>
    <w:p w:rsidR="00AD7530" w:rsidRDefault="00AD7530">
      <w:pPr>
        <w:pStyle w:val="Telobesedila"/>
        <w:spacing w:before="6"/>
        <w:rPr>
          <w:sz w:val="23"/>
        </w:rPr>
      </w:pP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drawing>
          <wp:inline distT="0" distB="0" distL="0" distR="0">
            <wp:extent cx="5762625" cy="3981450"/>
            <wp:effectExtent l="19050" t="19050" r="28575" b="1905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8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299A" w:rsidRDefault="0099299A">
      <w:pPr>
        <w:pStyle w:val="Telobesedila"/>
        <w:rPr>
          <w:sz w:val="22"/>
        </w:rPr>
      </w:pPr>
    </w:p>
    <w:p w:rsidR="0099299A" w:rsidRDefault="0045706D" w:rsidP="00321D0A">
      <w:pPr>
        <w:pStyle w:val="Telobesedila"/>
        <w:spacing w:before="1" w:line="271" w:lineRule="auto"/>
        <w:ind w:right="-352"/>
        <w:jc w:val="both"/>
      </w:pPr>
      <w:r>
        <w:t xml:space="preserve">Z izborom novega dokumenta </w:t>
      </w:r>
      <w:r>
        <w:rPr>
          <w:b/>
        </w:rPr>
        <w:t xml:space="preserve">KP-KDVP-Notar </w:t>
      </w:r>
      <w:r>
        <w:t>se odpre vhodna maska obrazca »Podatki za odmero dohodnine od dobička iz kapitala od odsvojitve deležev«, na katerem je za poročanje podatkov</w:t>
      </w:r>
      <w:r w:rsidR="00B023C3">
        <w:t xml:space="preserve"> </w:t>
      </w:r>
      <w:r>
        <w:t xml:space="preserve">potrebno izbrati </w:t>
      </w:r>
      <w:r w:rsidR="00B023C3">
        <w:t xml:space="preserve">ustrezno </w:t>
      </w:r>
      <w:proofErr w:type="spellStart"/>
      <w:r w:rsidR="00B023C3">
        <w:t>odmerno</w:t>
      </w:r>
      <w:proofErr w:type="spellEnd"/>
      <w:r w:rsidR="00B023C3">
        <w:t xml:space="preserve"> leto</w:t>
      </w:r>
      <w:r w:rsidR="003C281E">
        <w:t xml:space="preserve"> (</w:t>
      </w:r>
      <w:r>
        <w:t>pri sprotnem</w:t>
      </w:r>
      <w:r>
        <w:rPr>
          <w:spacing w:val="-9"/>
        </w:rPr>
        <w:t xml:space="preserve"> </w:t>
      </w:r>
      <w:r>
        <w:t>poročanju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tekočem</w:t>
      </w:r>
      <w:r>
        <w:rPr>
          <w:spacing w:val="-6"/>
        </w:rPr>
        <w:t xml:space="preserve"> </w:t>
      </w:r>
      <w:r>
        <w:t>letu</w:t>
      </w:r>
      <w:r>
        <w:rPr>
          <w:spacing w:val="-13"/>
        </w:rPr>
        <w:t xml:space="preserve"> </w:t>
      </w:r>
      <w:r w:rsidR="00B023C3">
        <w:rPr>
          <w:spacing w:val="-13"/>
        </w:rPr>
        <w:t xml:space="preserve">je to </w:t>
      </w:r>
      <w:r>
        <w:rPr>
          <w:spacing w:val="-13"/>
        </w:rPr>
        <w:t xml:space="preserve"> </w:t>
      </w:r>
      <w:r>
        <w:t>tekoče</w:t>
      </w:r>
      <w:r>
        <w:rPr>
          <w:spacing w:val="-14"/>
        </w:rPr>
        <w:t xml:space="preserve"> </w:t>
      </w:r>
      <w:r>
        <w:t>leto</w:t>
      </w:r>
      <w:r w:rsidR="003C281E">
        <w:t>)</w:t>
      </w:r>
      <w:r w:rsidR="00B023C3">
        <w:t xml:space="preserve">. </w:t>
      </w:r>
      <w:r>
        <w:t>Sledi le klik na gumb</w:t>
      </w:r>
      <w:r>
        <w:rPr>
          <w:spacing w:val="-4"/>
        </w:rPr>
        <w:t xml:space="preserve"> </w:t>
      </w:r>
      <w:r>
        <w:t>»Naprej«:</w:t>
      </w:r>
    </w:p>
    <w:p w:rsidR="005C0C44" w:rsidRDefault="005C0C44">
      <w:pPr>
        <w:pStyle w:val="Telobesedila"/>
        <w:spacing w:before="1" w:line="271" w:lineRule="auto"/>
        <w:ind w:left="782" w:right="496"/>
        <w:jc w:val="both"/>
      </w:pPr>
    </w:p>
    <w:p w:rsidR="0099299A" w:rsidRDefault="009D74F8">
      <w:pPr>
        <w:pStyle w:val="Telobesedila"/>
      </w:pPr>
      <w:r>
        <w:rPr>
          <w:noProof/>
          <w:lang w:val="sl-SI" w:eastAsia="sl-SI"/>
        </w:rPr>
        <w:drawing>
          <wp:inline distT="0" distB="0" distL="0" distR="0">
            <wp:extent cx="5715000" cy="1695450"/>
            <wp:effectExtent l="19050" t="19050" r="19050" b="1905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95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299A" w:rsidRDefault="0099299A">
      <w:pPr>
        <w:pStyle w:val="Telobesedila"/>
        <w:spacing w:before="10"/>
        <w:rPr>
          <w:sz w:val="24"/>
        </w:rPr>
      </w:pPr>
    </w:p>
    <w:p w:rsidR="0099299A" w:rsidRDefault="0045706D">
      <w:pPr>
        <w:pStyle w:val="Naslov3"/>
        <w:numPr>
          <w:ilvl w:val="1"/>
          <w:numId w:val="2"/>
        </w:numPr>
        <w:tabs>
          <w:tab w:val="left" w:pos="473"/>
        </w:tabs>
        <w:spacing w:before="93"/>
        <w:ind w:left="472" w:hanging="360"/>
        <w:jc w:val="left"/>
      </w:pPr>
      <w:r>
        <w:t>IZPOLNJEVANJE</w:t>
      </w:r>
      <w:r w:rsidRPr="008F0440">
        <w:t xml:space="preserve"> </w:t>
      </w:r>
      <w:r>
        <w:t>DOKUMENTA</w:t>
      </w:r>
    </w:p>
    <w:p w:rsidR="0099299A" w:rsidRDefault="0099299A">
      <w:pPr>
        <w:pStyle w:val="Telobesedila"/>
        <w:spacing w:before="3"/>
        <w:rPr>
          <w:b/>
          <w:sz w:val="25"/>
        </w:rPr>
      </w:pPr>
    </w:p>
    <w:p w:rsidR="0099299A" w:rsidRDefault="0045706D" w:rsidP="003C7E08">
      <w:pPr>
        <w:pStyle w:val="Telobesedila"/>
        <w:ind w:left="112"/>
      </w:pPr>
      <w:r>
        <w:t xml:space="preserve">Odpre se obrazec »Podatki za odmero dohodnine od dobička iz kapitala od odsvojitve deležev« s </w:t>
      </w:r>
      <w:proofErr w:type="spellStart"/>
      <w:r>
        <w:t>predizpolnjenimi</w:t>
      </w:r>
      <w:proofErr w:type="spellEnd"/>
      <w:r>
        <w:t xml:space="preserve"> podatki o poročevalcu - notarju:</w:t>
      </w:r>
    </w:p>
    <w:p w:rsidR="003949EA" w:rsidRDefault="00B900B1" w:rsidP="003C7E08">
      <w:pPr>
        <w:pStyle w:val="Telobesedila"/>
        <w:ind w:left="112"/>
      </w:pPr>
      <w:r>
        <w:rPr>
          <w:noProof/>
          <w:lang w:val="sl-SI" w:eastAsia="sl-SI"/>
        </w:rPr>
        <w:lastRenderedPageBreak/>
        <w:drawing>
          <wp:inline distT="0" distB="0" distL="0" distR="0">
            <wp:extent cx="5353050" cy="2905125"/>
            <wp:effectExtent l="19050" t="19050" r="19050" b="285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905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949EA" w:rsidRDefault="003949EA" w:rsidP="003949EA"/>
    <w:p w:rsidR="0099299A" w:rsidRDefault="0045706D" w:rsidP="003C7E08">
      <w:pPr>
        <w:pStyle w:val="Telobesedila"/>
        <w:spacing w:before="129"/>
      </w:pPr>
      <w:r>
        <w:t>Obvezno je treba izpolniti naslednja polja oziroma v polju izbrati ustrezno oznako:</w:t>
      </w:r>
    </w:p>
    <w:p w:rsidR="0099299A" w:rsidRDefault="0099299A">
      <w:pPr>
        <w:pStyle w:val="Telobesedila"/>
        <w:spacing w:before="10"/>
        <w:rPr>
          <w:sz w:val="24"/>
        </w:rPr>
      </w:pPr>
    </w:p>
    <w:p w:rsidR="0099299A" w:rsidRDefault="0045706D">
      <w:pPr>
        <w:pStyle w:val="Odstavekseznama"/>
        <w:numPr>
          <w:ilvl w:val="0"/>
          <w:numId w:val="1"/>
        </w:numPr>
        <w:tabs>
          <w:tab w:val="left" w:pos="461"/>
          <w:tab w:val="left" w:pos="462"/>
        </w:tabs>
        <w:spacing w:line="276" w:lineRule="auto"/>
        <w:ind w:right="118"/>
        <w:rPr>
          <w:sz w:val="20"/>
        </w:rPr>
      </w:pPr>
      <w:r>
        <w:rPr>
          <w:b/>
          <w:sz w:val="20"/>
        </w:rPr>
        <w:t>Davčna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številka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(DŠ)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ali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matična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številka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(MŠ)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izplačevalca</w:t>
      </w:r>
      <w:r>
        <w:rPr>
          <w:spacing w:val="-5"/>
          <w:sz w:val="20"/>
        </w:rPr>
        <w:t xml:space="preserve"> </w:t>
      </w:r>
      <w:r>
        <w:rPr>
          <w:sz w:val="20"/>
        </w:rPr>
        <w:t>(družbe)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izpolni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eno</w:t>
      </w:r>
      <w:r>
        <w:rPr>
          <w:spacing w:val="-2"/>
          <w:sz w:val="20"/>
        </w:rPr>
        <w:t xml:space="preserve"> </w:t>
      </w:r>
      <w:r>
        <w:rPr>
          <w:color w:val="FF0000"/>
          <w:sz w:val="20"/>
        </w:rPr>
        <w:t>ALI</w:t>
      </w:r>
      <w:r>
        <w:rPr>
          <w:sz w:val="20"/>
        </w:rPr>
        <w:t xml:space="preserve"> drugo polje, neizpolnjeno polje se avtomatsko </w:t>
      </w:r>
      <w:proofErr w:type="spellStart"/>
      <w:r>
        <w:rPr>
          <w:sz w:val="20"/>
        </w:rPr>
        <w:t>predizpolni</w:t>
      </w:r>
      <w:proofErr w:type="spellEnd"/>
      <w:r>
        <w:rPr>
          <w:sz w:val="20"/>
        </w:rPr>
        <w:t xml:space="preserve"> ob oddaji</w:t>
      </w:r>
      <w:r>
        <w:rPr>
          <w:spacing w:val="-9"/>
          <w:sz w:val="20"/>
        </w:rPr>
        <w:t xml:space="preserve"> </w:t>
      </w:r>
      <w:r>
        <w:rPr>
          <w:sz w:val="20"/>
        </w:rPr>
        <w:t>dokumenta</w:t>
      </w:r>
    </w:p>
    <w:p w:rsidR="0099299A" w:rsidRDefault="0045706D">
      <w:pPr>
        <w:pStyle w:val="Odstavekseznama"/>
        <w:numPr>
          <w:ilvl w:val="0"/>
          <w:numId w:val="1"/>
        </w:numPr>
        <w:tabs>
          <w:tab w:val="left" w:pos="461"/>
          <w:tab w:val="left" w:pos="462"/>
        </w:tabs>
        <w:spacing w:line="222" w:lineRule="exact"/>
        <w:rPr>
          <w:sz w:val="20"/>
        </w:rPr>
      </w:pPr>
      <w:r>
        <w:rPr>
          <w:b/>
          <w:sz w:val="20"/>
        </w:rPr>
        <w:t>Davčna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številka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(DŠ)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ali</w:t>
      </w:r>
      <w:r>
        <w:rPr>
          <w:spacing w:val="-15"/>
          <w:sz w:val="20"/>
        </w:rPr>
        <w:t xml:space="preserve"> </w:t>
      </w:r>
      <w:r>
        <w:rPr>
          <w:b/>
          <w:sz w:val="20"/>
        </w:rPr>
        <w:t>enotna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matična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številka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občana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(EMŠO)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zavezanca</w:t>
      </w:r>
      <w:r>
        <w:rPr>
          <w:spacing w:val="-14"/>
          <w:sz w:val="20"/>
        </w:rPr>
        <w:t xml:space="preserve"> </w:t>
      </w:r>
      <w:r>
        <w:rPr>
          <w:sz w:val="20"/>
        </w:rPr>
        <w:t>(družbenika)</w:t>
      </w:r>
    </w:p>
    <w:p w:rsidR="0099299A" w:rsidRDefault="0045706D">
      <w:pPr>
        <w:pStyle w:val="Telobesedila"/>
        <w:spacing w:before="32" w:line="273" w:lineRule="auto"/>
        <w:ind w:left="461"/>
      </w:pP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 xml:space="preserve">izpolni se eno </w:t>
      </w:r>
      <w:r>
        <w:rPr>
          <w:color w:val="FF0000"/>
        </w:rPr>
        <w:t xml:space="preserve">ALI </w:t>
      </w:r>
      <w:r>
        <w:t xml:space="preserve">drugo polje, neizpolnjeno polje se avtomatsko </w:t>
      </w:r>
      <w:proofErr w:type="spellStart"/>
      <w:r>
        <w:t>predizpolni</w:t>
      </w:r>
      <w:proofErr w:type="spellEnd"/>
      <w:r>
        <w:t xml:space="preserve"> ob oddaji dokumenta</w:t>
      </w:r>
    </w:p>
    <w:p w:rsidR="0099299A" w:rsidRDefault="0045706D">
      <w:pPr>
        <w:pStyle w:val="Odstavekseznama"/>
        <w:numPr>
          <w:ilvl w:val="0"/>
          <w:numId w:val="1"/>
        </w:numPr>
        <w:tabs>
          <w:tab w:val="left" w:pos="461"/>
          <w:tab w:val="left" w:pos="462"/>
        </w:tabs>
        <w:spacing w:line="224" w:lineRule="exact"/>
        <w:rPr>
          <w:sz w:val="20"/>
        </w:rPr>
      </w:pPr>
      <w:r>
        <w:rPr>
          <w:b/>
          <w:sz w:val="20"/>
        </w:rPr>
        <w:t>Ime in priimek zavezanca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(družbenika)</w:t>
      </w:r>
    </w:p>
    <w:p w:rsidR="0099299A" w:rsidRDefault="0045706D">
      <w:pPr>
        <w:pStyle w:val="Odstavekseznama"/>
        <w:numPr>
          <w:ilvl w:val="0"/>
          <w:numId w:val="1"/>
        </w:numPr>
        <w:tabs>
          <w:tab w:val="left" w:pos="461"/>
          <w:tab w:val="left" w:pos="462"/>
        </w:tabs>
        <w:spacing w:before="29" w:line="276" w:lineRule="auto"/>
        <w:ind w:right="117"/>
        <w:rPr>
          <w:sz w:val="20"/>
        </w:rPr>
      </w:pPr>
      <w:r>
        <w:rPr>
          <w:b/>
          <w:sz w:val="20"/>
        </w:rPr>
        <w:t xml:space="preserve">Odsvojitev/Pridobitev </w:t>
      </w:r>
      <w:r>
        <w:rPr>
          <w:rFonts w:ascii="Wingdings" w:hAnsi="Wingdings"/>
          <w:sz w:val="20"/>
        </w:rPr>
        <w:t>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iz šifranta se izbere »P« – za pridobitev (</w:t>
      </w:r>
      <w:proofErr w:type="spellStart"/>
      <w:r>
        <w:rPr>
          <w:sz w:val="20"/>
        </w:rPr>
        <w:t>purchase</w:t>
      </w:r>
      <w:proofErr w:type="spellEnd"/>
      <w:r>
        <w:rPr>
          <w:sz w:val="20"/>
        </w:rPr>
        <w:t xml:space="preserve">) </w:t>
      </w:r>
      <w:r>
        <w:rPr>
          <w:color w:val="FF0000"/>
          <w:sz w:val="20"/>
        </w:rPr>
        <w:t xml:space="preserve">ALI </w:t>
      </w:r>
      <w:r>
        <w:rPr>
          <w:sz w:val="20"/>
        </w:rPr>
        <w:t>»S« – za odsvojitev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sale</w:t>
      </w:r>
      <w:proofErr w:type="spellEnd"/>
      <w:r>
        <w:rPr>
          <w:sz w:val="20"/>
        </w:rPr>
        <w:t>)</w:t>
      </w:r>
      <w:r w:rsidR="00393999">
        <w:rPr>
          <w:sz w:val="20"/>
        </w:rPr>
        <w:t xml:space="preserve"> oziroma </w:t>
      </w:r>
      <w:r w:rsidR="00393999" w:rsidRPr="001011D7">
        <w:rPr>
          <w:b/>
          <w:color w:val="FF0000"/>
          <w:sz w:val="20"/>
        </w:rPr>
        <w:t xml:space="preserve">»L« - </w:t>
      </w:r>
      <w:r w:rsidR="003B3875" w:rsidRPr="001011D7">
        <w:rPr>
          <w:b/>
          <w:color w:val="FF0000"/>
          <w:sz w:val="20"/>
        </w:rPr>
        <w:t xml:space="preserve">za </w:t>
      </w:r>
      <w:r w:rsidR="00393999" w:rsidRPr="001011D7">
        <w:rPr>
          <w:b/>
          <w:color w:val="FF0000"/>
          <w:sz w:val="20"/>
        </w:rPr>
        <w:t>primer</w:t>
      </w:r>
      <w:r w:rsidR="003B3875" w:rsidRPr="001011D7">
        <w:rPr>
          <w:b/>
          <w:color w:val="FF0000"/>
          <w:sz w:val="20"/>
        </w:rPr>
        <w:t>e odkupa lastnega poslovnega deleža</w:t>
      </w:r>
      <w:r w:rsidR="003B3875" w:rsidRPr="001011D7">
        <w:rPr>
          <w:color w:val="FF0000"/>
          <w:sz w:val="20"/>
        </w:rPr>
        <w:t xml:space="preserve"> </w:t>
      </w:r>
      <w:r w:rsidR="00393999" w:rsidRPr="001011D7">
        <w:rPr>
          <w:color w:val="FF0000"/>
          <w:sz w:val="20"/>
        </w:rPr>
        <w:t xml:space="preserve">  </w:t>
      </w:r>
    </w:p>
    <w:p w:rsidR="0099299A" w:rsidRDefault="0045706D">
      <w:pPr>
        <w:pStyle w:val="Odstavekseznama"/>
        <w:numPr>
          <w:ilvl w:val="0"/>
          <w:numId w:val="1"/>
        </w:numPr>
        <w:tabs>
          <w:tab w:val="left" w:pos="461"/>
          <w:tab w:val="left" w:pos="462"/>
        </w:tabs>
        <w:spacing w:line="273" w:lineRule="auto"/>
        <w:ind w:left="1182" w:right="1291" w:hanging="1080"/>
        <w:rPr>
          <w:sz w:val="20"/>
        </w:rPr>
      </w:pPr>
      <w:r>
        <w:rPr>
          <w:b/>
          <w:sz w:val="20"/>
        </w:rPr>
        <w:t xml:space="preserve">Način pridobitve </w:t>
      </w:r>
      <w:r>
        <w:rPr>
          <w:rFonts w:ascii="Wingdings" w:hAnsi="Wingdings"/>
          <w:sz w:val="20"/>
        </w:rPr>
        <w:t>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  <w:u w:val="single"/>
        </w:rPr>
        <w:t>v primerih transakcije pridobitve</w:t>
      </w:r>
      <w:r>
        <w:rPr>
          <w:sz w:val="20"/>
        </w:rPr>
        <w:t xml:space="preserve"> je iz šifranta treba izbrati: A - vložek</w:t>
      </w:r>
      <w:r>
        <w:rPr>
          <w:spacing w:val="-1"/>
          <w:sz w:val="20"/>
        </w:rPr>
        <w:t xml:space="preserve"> </w:t>
      </w:r>
      <w:r>
        <w:rPr>
          <w:sz w:val="20"/>
        </w:rPr>
        <w:t>kapitala</w:t>
      </w:r>
    </w:p>
    <w:p w:rsidR="0099299A" w:rsidRDefault="0045706D">
      <w:pPr>
        <w:pStyle w:val="Telobesedila"/>
        <w:spacing w:line="229" w:lineRule="exact"/>
        <w:ind w:left="1181"/>
      </w:pPr>
      <w:r>
        <w:t>B - nakup</w:t>
      </w:r>
    </w:p>
    <w:p w:rsidR="0099299A" w:rsidRDefault="0045706D">
      <w:pPr>
        <w:pStyle w:val="Telobesedila"/>
        <w:spacing w:before="21" w:line="271" w:lineRule="auto"/>
        <w:ind w:left="1181" w:right="2123"/>
      </w:pPr>
      <w:r>
        <w:t>C - povečanje kapitala družbe z lastnimi sredstvi zavezanca D - povečanje kapitala družbe iz sredstev družbe</w:t>
      </w:r>
    </w:p>
    <w:p w:rsidR="0099299A" w:rsidRDefault="0045706D">
      <w:pPr>
        <w:pStyle w:val="Telobesedila"/>
        <w:spacing w:before="1" w:line="271" w:lineRule="auto"/>
        <w:ind w:left="1181" w:right="2471"/>
      </w:pPr>
      <w:r>
        <w:t>E - zamenjava kapitala ob statusnih spremembah družbe F - dedovanje</w:t>
      </w:r>
    </w:p>
    <w:p w:rsidR="0099299A" w:rsidRDefault="0045706D">
      <w:pPr>
        <w:pStyle w:val="Telobesedila"/>
        <w:spacing w:line="273" w:lineRule="auto"/>
        <w:ind w:left="1181" w:right="6685"/>
      </w:pPr>
      <w:r>
        <w:t>G - darilo H - drugo</w:t>
      </w:r>
    </w:p>
    <w:p w:rsidR="0099299A" w:rsidRDefault="0045706D">
      <w:pPr>
        <w:pStyle w:val="Odstavekseznama"/>
        <w:numPr>
          <w:ilvl w:val="0"/>
          <w:numId w:val="1"/>
        </w:numPr>
        <w:tabs>
          <w:tab w:val="left" w:pos="462"/>
        </w:tabs>
        <w:spacing w:line="273" w:lineRule="auto"/>
        <w:ind w:right="117"/>
        <w:jc w:val="both"/>
        <w:rPr>
          <w:sz w:val="20"/>
        </w:rPr>
      </w:pPr>
      <w:r>
        <w:rPr>
          <w:b/>
          <w:sz w:val="20"/>
        </w:rPr>
        <w:t xml:space="preserve">Datum </w:t>
      </w:r>
      <w:r>
        <w:rPr>
          <w:rFonts w:ascii="Wingdings" w:hAnsi="Wingdings"/>
          <w:sz w:val="20"/>
        </w:rPr>
        <w:t>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sz w:val="20"/>
        </w:rPr>
        <w:t>datum</w:t>
      </w:r>
      <w:proofErr w:type="spellEnd"/>
      <w:r>
        <w:rPr>
          <w:sz w:val="20"/>
        </w:rPr>
        <w:t xml:space="preserve"> pridobitve deleža pri transakcijah pridobitve (vložku, nakupu, dokapitalizaciji,</w:t>
      </w:r>
      <w:r>
        <w:rPr>
          <w:spacing w:val="-6"/>
          <w:sz w:val="20"/>
        </w:rPr>
        <w:t xml:space="preserve"> </w:t>
      </w:r>
      <w:r>
        <w:rPr>
          <w:sz w:val="20"/>
        </w:rPr>
        <w:t>zamenjavi</w:t>
      </w:r>
      <w:r>
        <w:rPr>
          <w:spacing w:val="-5"/>
          <w:sz w:val="20"/>
        </w:rPr>
        <w:t xml:space="preserve"> </w:t>
      </w:r>
      <w:r>
        <w:rPr>
          <w:sz w:val="20"/>
        </w:rPr>
        <w:t>ob</w:t>
      </w:r>
      <w:r>
        <w:rPr>
          <w:spacing w:val="-9"/>
          <w:sz w:val="20"/>
        </w:rPr>
        <w:t xml:space="preserve"> </w:t>
      </w:r>
      <w:r>
        <w:rPr>
          <w:sz w:val="20"/>
        </w:rPr>
        <w:t>statusnih</w:t>
      </w:r>
      <w:r>
        <w:rPr>
          <w:spacing w:val="-7"/>
          <w:sz w:val="20"/>
        </w:rPr>
        <w:t xml:space="preserve"> </w:t>
      </w:r>
      <w:r>
        <w:rPr>
          <w:sz w:val="20"/>
        </w:rPr>
        <w:t>spremembah,</w:t>
      </w:r>
      <w:r>
        <w:rPr>
          <w:spacing w:val="-7"/>
          <w:sz w:val="20"/>
        </w:rPr>
        <w:t xml:space="preserve"> </w:t>
      </w:r>
      <w:r>
        <w:rPr>
          <w:sz w:val="20"/>
        </w:rPr>
        <w:t>dedovanju,</w:t>
      </w:r>
      <w:r>
        <w:rPr>
          <w:spacing w:val="-7"/>
          <w:sz w:val="20"/>
        </w:rPr>
        <w:t xml:space="preserve"> </w:t>
      </w:r>
      <w:r>
        <w:rPr>
          <w:sz w:val="20"/>
        </w:rPr>
        <w:t>darilu)</w:t>
      </w:r>
      <w:r>
        <w:rPr>
          <w:spacing w:val="-6"/>
          <w:sz w:val="20"/>
        </w:rPr>
        <w:t xml:space="preserve"> </w:t>
      </w:r>
      <w:r>
        <w:rPr>
          <w:sz w:val="20"/>
        </w:rPr>
        <w:t>ali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7"/>
          <w:sz w:val="20"/>
        </w:rPr>
        <w:t xml:space="preserve"> </w:t>
      </w:r>
      <w:r>
        <w:rPr>
          <w:sz w:val="20"/>
        </w:rPr>
        <w:t>odsvojitve pri transakcijah odsvojitve (prodaje,</w:t>
      </w:r>
      <w:r>
        <w:rPr>
          <w:spacing w:val="-3"/>
          <w:sz w:val="20"/>
        </w:rPr>
        <w:t xml:space="preserve"> </w:t>
      </w:r>
      <w:r>
        <w:rPr>
          <w:sz w:val="20"/>
        </w:rPr>
        <w:t>likvidacije)</w:t>
      </w:r>
    </w:p>
    <w:p w:rsidR="0099299A" w:rsidRDefault="0045706D">
      <w:pPr>
        <w:pStyle w:val="Odstavekseznama"/>
        <w:numPr>
          <w:ilvl w:val="0"/>
          <w:numId w:val="1"/>
        </w:numPr>
        <w:tabs>
          <w:tab w:val="left" w:pos="461"/>
          <w:tab w:val="left" w:pos="462"/>
        </w:tabs>
        <w:spacing w:line="223" w:lineRule="exact"/>
        <w:rPr>
          <w:sz w:val="20"/>
        </w:rPr>
      </w:pPr>
      <w:r>
        <w:rPr>
          <w:b/>
          <w:sz w:val="20"/>
        </w:rPr>
        <w:t xml:space="preserve">Količina </w:t>
      </w:r>
      <w:r>
        <w:rPr>
          <w:rFonts w:ascii="Wingdings" w:hAnsi="Wingdings"/>
          <w:sz w:val="20"/>
        </w:rPr>
        <w:t>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celoten odstotek pridobljenega ali odsvojenega deleža</w:t>
      </w:r>
      <w:r>
        <w:rPr>
          <w:spacing w:val="-2"/>
          <w:sz w:val="20"/>
        </w:rPr>
        <w:t xml:space="preserve"> </w:t>
      </w:r>
      <w:r>
        <w:rPr>
          <w:sz w:val="20"/>
        </w:rPr>
        <w:t>družbenika</w:t>
      </w:r>
    </w:p>
    <w:p w:rsidR="0099299A" w:rsidRDefault="0045706D">
      <w:pPr>
        <w:pStyle w:val="Odstavekseznama"/>
        <w:numPr>
          <w:ilvl w:val="0"/>
          <w:numId w:val="1"/>
        </w:numPr>
        <w:tabs>
          <w:tab w:val="left" w:pos="461"/>
          <w:tab w:val="left" w:pos="462"/>
        </w:tabs>
        <w:spacing w:before="23"/>
        <w:rPr>
          <w:sz w:val="20"/>
        </w:rPr>
      </w:pPr>
      <w:r>
        <w:rPr>
          <w:b/>
          <w:sz w:val="20"/>
        </w:rPr>
        <w:t xml:space="preserve">Vrednost </w:t>
      </w:r>
      <w:r>
        <w:rPr>
          <w:rFonts w:ascii="Wingdings" w:hAnsi="Wingdings"/>
          <w:sz w:val="20"/>
        </w:rPr>
        <w:t>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sz w:val="20"/>
        </w:rPr>
        <w:t>vrednost</w:t>
      </w:r>
      <w:proofErr w:type="spellEnd"/>
      <w:r>
        <w:rPr>
          <w:sz w:val="20"/>
        </w:rPr>
        <w:t xml:space="preserve"> oziroma cena za celoten pridobljeni ali odsvojeni delež</w:t>
      </w:r>
      <w:r>
        <w:rPr>
          <w:spacing w:val="-25"/>
          <w:sz w:val="20"/>
        </w:rPr>
        <w:t xml:space="preserve"> </w:t>
      </w:r>
      <w:r>
        <w:rPr>
          <w:sz w:val="20"/>
        </w:rPr>
        <w:t>družbenika</w:t>
      </w:r>
    </w:p>
    <w:p w:rsidR="0099299A" w:rsidRDefault="0099299A">
      <w:pPr>
        <w:pStyle w:val="Telobesedila"/>
        <w:spacing w:before="5"/>
        <w:rPr>
          <w:sz w:val="25"/>
        </w:rPr>
      </w:pPr>
    </w:p>
    <w:p w:rsidR="0099299A" w:rsidRDefault="0045706D">
      <w:pPr>
        <w:pStyle w:val="Telobesedila"/>
        <w:spacing w:line="271" w:lineRule="auto"/>
        <w:ind w:left="102" w:right="22"/>
      </w:pPr>
      <w:r>
        <w:t xml:space="preserve">Polja »Identifikacijska številka«, »Stroški« in »Opr. številka pogodbe« so </w:t>
      </w:r>
      <w:r>
        <w:rPr>
          <w:u w:val="single"/>
        </w:rPr>
        <w:t>neobvezni</w:t>
      </w:r>
      <w:r>
        <w:t xml:space="preserve"> in se vpisujejo le:</w:t>
      </w:r>
    </w:p>
    <w:p w:rsidR="0099299A" w:rsidRDefault="0045706D">
      <w:pPr>
        <w:pStyle w:val="Odstavekseznama"/>
        <w:numPr>
          <w:ilvl w:val="0"/>
          <w:numId w:val="1"/>
        </w:numPr>
        <w:tabs>
          <w:tab w:val="left" w:pos="462"/>
        </w:tabs>
        <w:spacing w:line="271" w:lineRule="auto"/>
        <w:ind w:right="119"/>
        <w:jc w:val="both"/>
        <w:rPr>
          <w:sz w:val="20"/>
        </w:rPr>
      </w:pPr>
      <w:r>
        <w:rPr>
          <w:b/>
          <w:sz w:val="20"/>
        </w:rPr>
        <w:t xml:space="preserve">Identifikacijska številka </w:t>
      </w:r>
      <w:r>
        <w:rPr>
          <w:sz w:val="20"/>
        </w:rPr>
        <w:t>(iz šifranta se izbere oznaka države in vpiše tuja identifikacijska številka)</w:t>
      </w:r>
      <w:r>
        <w:rPr>
          <w:spacing w:val="-10"/>
          <w:sz w:val="20"/>
        </w:rPr>
        <w:t xml:space="preserve"> </w:t>
      </w:r>
      <w:r>
        <w:rPr>
          <w:rFonts w:ascii="Wingdings" w:hAnsi="Wingdings"/>
          <w:sz w:val="20"/>
        </w:rPr>
        <w:t>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primerih,</w:t>
      </w:r>
      <w:r>
        <w:rPr>
          <w:spacing w:val="-13"/>
          <w:sz w:val="20"/>
        </w:rPr>
        <w:t xml:space="preserve"> </w:t>
      </w:r>
      <w:r>
        <w:rPr>
          <w:sz w:val="20"/>
        </w:rPr>
        <w:t>ko</w:t>
      </w:r>
      <w:r>
        <w:rPr>
          <w:spacing w:val="-12"/>
          <w:sz w:val="20"/>
        </w:rPr>
        <w:t xml:space="preserve"> </w:t>
      </w:r>
      <w:r>
        <w:rPr>
          <w:sz w:val="20"/>
        </w:rPr>
        <w:t>so</w:t>
      </w:r>
      <w:r>
        <w:rPr>
          <w:spacing w:val="-12"/>
          <w:sz w:val="20"/>
        </w:rPr>
        <w:t xml:space="preserve"> </w:t>
      </w:r>
      <w:r>
        <w:rPr>
          <w:sz w:val="20"/>
        </w:rPr>
        <w:t>družbeniki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družbi</w:t>
      </w:r>
      <w:r>
        <w:rPr>
          <w:spacing w:val="-12"/>
          <w:sz w:val="20"/>
        </w:rPr>
        <w:t xml:space="preserve"> </w:t>
      </w:r>
      <w:r>
        <w:rPr>
          <w:sz w:val="20"/>
        </w:rPr>
        <w:t>tuje</w:t>
      </w:r>
      <w:r>
        <w:rPr>
          <w:spacing w:val="-12"/>
          <w:sz w:val="20"/>
        </w:rPr>
        <w:t xml:space="preserve"> </w:t>
      </w:r>
      <w:r>
        <w:rPr>
          <w:sz w:val="20"/>
        </w:rPr>
        <w:t>osebe</w:t>
      </w:r>
      <w:r>
        <w:rPr>
          <w:spacing w:val="-11"/>
          <w:sz w:val="20"/>
        </w:rPr>
        <w:t xml:space="preserve"> </w:t>
      </w:r>
      <w:r>
        <w:rPr>
          <w:sz w:val="20"/>
        </w:rPr>
        <w:t>(nerezidenti</w:t>
      </w:r>
      <w:r>
        <w:rPr>
          <w:spacing w:val="-13"/>
          <w:sz w:val="20"/>
        </w:rPr>
        <w:t xml:space="preserve"> </w:t>
      </w:r>
      <w:r>
        <w:rPr>
          <w:sz w:val="20"/>
        </w:rPr>
        <w:t>RS</w:t>
      </w:r>
      <w:r>
        <w:rPr>
          <w:spacing w:val="-12"/>
          <w:sz w:val="20"/>
        </w:rPr>
        <w:t xml:space="preserve"> </w:t>
      </w:r>
      <w:r>
        <w:rPr>
          <w:sz w:val="20"/>
        </w:rPr>
        <w:t>brez</w:t>
      </w:r>
      <w:r>
        <w:rPr>
          <w:spacing w:val="-14"/>
          <w:sz w:val="20"/>
        </w:rPr>
        <w:t xml:space="preserve"> </w:t>
      </w:r>
      <w:r>
        <w:rPr>
          <w:sz w:val="20"/>
        </w:rPr>
        <w:t>slovenskega EMŠO-ja ali</w:t>
      </w:r>
      <w:r>
        <w:rPr>
          <w:spacing w:val="-4"/>
          <w:sz w:val="20"/>
        </w:rPr>
        <w:t xml:space="preserve"> </w:t>
      </w:r>
      <w:r>
        <w:rPr>
          <w:sz w:val="20"/>
        </w:rPr>
        <w:t>DŠ)</w:t>
      </w:r>
    </w:p>
    <w:p w:rsidR="0099299A" w:rsidRDefault="0045706D">
      <w:pPr>
        <w:pStyle w:val="Odstavekseznama"/>
        <w:numPr>
          <w:ilvl w:val="0"/>
          <w:numId w:val="1"/>
        </w:numPr>
        <w:tabs>
          <w:tab w:val="left" w:pos="461"/>
          <w:tab w:val="left" w:pos="462"/>
        </w:tabs>
        <w:spacing w:line="273" w:lineRule="auto"/>
        <w:ind w:right="124"/>
        <w:rPr>
          <w:sz w:val="20"/>
        </w:rPr>
      </w:pPr>
      <w:r>
        <w:rPr>
          <w:b/>
          <w:sz w:val="20"/>
        </w:rPr>
        <w:t xml:space="preserve">Stroški </w:t>
      </w:r>
      <w:r>
        <w:rPr>
          <w:rFonts w:ascii="Wingdings" w:hAnsi="Wingdings"/>
          <w:sz w:val="20"/>
        </w:rPr>
        <w:t>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 primerih pridobitve z dedovanjem, ko je notarju znan plačani znesek davka na dediščine in darila, se vpiše znesek</w:t>
      </w:r>
      <w:r>
        <w:rPr>
          <w:spacing w:val="2"/>
          <w:sz w:val="20"/>
        </w:rPr>
        <w:t xml:space="preserve"> </w:t>
      </w:r>
      <w:r>
        <w:rPr>
          <w:sz w:val="20"/>
        </w:rPr>
        <w:t>davka</w:t>
      </w:r>
    </w:p>
    <w:p w:rsidR="0099299A" w:rsidRDefault="0045706D">
      <w:pPr>
        <w:pStyle w:val="Odstavekseznama"/>
        <w:numPr>
          <w:ilvl w:val="0"/>
          <w:numId w:val="1"/>
        </w:numPr>
        <w:tabs>
          <w:tab w:val="left" w:pos="461"/>
          <w:tab w:val="left" w:pos="462"/>
        </w:tabs>
        <w:spacing w:line="224" w:lineRule="exact"/>
        <w:rPr>
          <w:sz w:val="20"/>
        </w:rPr>
      </w:pPr>
      <w:r>
        <w:rPr>
          <w:b/>
          <w:sz w:val="20"/>
        </w:rPr>
        <w:t xml:space="preserve">Opr. številka pogodbe </w:t>
      </w:r>
      <w:r>
        <w:rPr>
          <w:rFonts w:ascii="Wingdings" w:hAnsi="Wingdings"/>
          <w:sz w:val="20"/>
        </w:rPr>
        <w:t>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kot pomoč pri nadaljnjih </w:t>
      </w:r>
      <w:proofErr w:type="spellStart"/>
      <w:r>
        <w:rPr>
          <w:sz w:val="20"/>
        </w:rPr>
        <w:t>odmernih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postopkih.</w:t>
      </w:r>
    </w:p>
    <w:p w:rsidR="0099299A" w:rsidRDefault="0099299A">
      <w:pPr>
        <w:pStyle w:val="Telobesedila"/>
        <w:spacing w:before="5"/>
        <w:rPr>
          <w:sz w:val="25"/>
        </w:rPr>
      </w:pPr>
    </w:p>
    <w:p w:rsidR="00C044AE" w:rsidRDefault="00C044AE">
      <w:pPr>
        <w:pStyle w:val="Telobesedila"/>
        <w:ind w:left="102"/>
      </w:pPr>
    </w:p>
    <w:p w:rsidR="0099299A" w:rsidRDefault="0045706D">
      <w:pPr>
        <w:pStyle w:val="Telobesedila"/>
        <w:ind w:left="102"/>
      </w:pPr>
      <w:r>
        <w:lastRenderedPageBreak/>
        <w:t>Posamezne zapise transakcij se lahko dodaja/odvzema s pomočjo gumba na koncu vrstice:</w:t>
      </w:r>
    </w:p>
    <w:p w:rsidR="004324F5" w:rsidRDefault="004324F5">
      <w:pPr>
        <w:pStyle w:val="Telobesedila"/>
        <w:spacing w:before="3"/>
        <w:rPr>
          <w:sz w:val="19"/>
        </w:rPr>
      </w:pPr>
      <w:r>
        <w:rPr>
          <w:sz w:val="19"/>
        </w:rPr>
        <w:t xml:space="preserve">  </w:t>
      </w:r>
      <w:r w:rsidR="00B900B1">
        <w:rPr>
          <w:noProof/>
          <w:sz w:val="19"/>
          <w:lang w:val="sl-SI" w:eastAsia="sl-SI"/>
        </w:rPr>
        <w:drawing>
          <wp:inline distT="0" distB="0" distL="0" distR="0">
            <wp:extent cx="1533525" cy="3429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99A" w:rsidRDefault="0099299A">
      <w:pPr>
        <w:pStyle w:val="Telobesedila"/>
        <w:spacing w:before="9"/>
        <w:rPr>
          <w:sz w:val="19"/>
        </w:rPr>
      </w:pPr>
    </w:p>
    <w:p w:rsidR="0099299A" w:rsidRDefault="0045706D">
      <w:pPr>
        <w:pStyle w:val="Telobesedila"/>
        <w:spacing w:line="271" w:lineRule="auto"/>
        <w:ind w:left="102" w:right="118"/>
        <w:jc w:val="both"/>
      </w:pPr>
      <w:r>
        <w:rPr>
          <w:b/>
        </w:rPr>
        <w:t xml:space="preserve">S klikom na </w:t>
      </w:r>
      <w:r>
        <w:rPr>
          <w:b/>
          <w:sz w:val="24"/>
        </w:rPr>
        <w:t xml:space="preserve">+ </w:t>
      </w:r>
      <w:r>
        <w:t>se dodaja nove vrstice v katere se lahko vpisuje bodisi nove transakcije za isto družbo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družbenika,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isto</w:t>
      </w:r>
      <w:r>
        <w:rPr>
          <w:spacing w:val="-7"/>
        </w:rPr>
        <w:t xml:space="preserve"> </w:t>
      </w:r>
      <w:r>
        <w:t>družbo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novega</w:t>
      </w:r>
      <w:r>
        <w:rPr>
          <w:spacing w:val="-7"/>
        </w:rPr>
        <w:t xml:space="preserve"> </w:t>
      </w:r>
      <w:r>
        <w:t>družbenika</w:t>
      </w:r>
      <w:r>
        <w:rPr>
          <w:spacing w:val="-7"/>
        </w:rPr>
        <w:t xml:space="preserve"> </w:t>
      </w:r>
      <w:r>
        <w:t>ali</w:t>
      </w:r>
      <w:r>
        <w:rPr>
          <w:spacing w:val="-7"/>
        </w:rPr>
        <w:t xml:space="preserve"> </w:t>
      </w:r>
      <w:r>
        <w:t>pa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drugo</w:t>
      </w:r>
      <w:r>
        <w:rPr>
          <w:spacing w:val="-7"/>
        </w:rPr>
        <w:t xml:space="preserve"> </w:t>
      </w:r>
      <w:r>
        <w:t>družbo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drugega</w:t>
      </w:r>
      <w:r>
        <w:rPr>
          <w:spacing w:val="-7"/>
        </w:rPr>
        <w:t xml:space="preserve"> </w:t>
      </w:r>
      <w:r>
        <w:t>(ali istega)</w:t>
      </w:r>
      <w:r>
        <w:rPr>
          <w:spacing w:val="-5"/>
        </w:rPr>
        <w:t xml:space="preserve"> </w:t>
      </w:r>
      <w:r>
        <w:t>družbenika.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pomeni,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lahko</w:t>
      </w:r>
      <w:r>
        <w:rPr>
          <w:spacing w:val="-3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istim</w:t>
      </w:r>
      <w:r>
        <w:rPr>
          <w:spacing w:val="1"/>
        </w:rPr>
        <w:t xml:space="preserve"> </w:t>
      </w:r>
      <w:r>
        <w:t>dokumentom vloži</w:t>
      </w:r>
      <w:r>
        <w:rPr>
          <w:spacing w:val="-5"/>
        </w:rPr>
        <w:t xml:space="preserve"> </w:t>
      </w:r>
      <w:r>
        <w:t>podatke</w:t>
      </w:r>
      <w:r>
        <w:rPr>
          <w:spacing w:val="-4"/>
        </w:rPr>
        <w:t xml:space="preserve"> </w:t>
      </w:r>
      <w:r>
        <w:t>iz več</w:t>
      </w:r>
      <w:r>
        <w:rPr>
          <w:spacing w:val="-3"/>
        </w:rPr>
        <w:t xml:space="preserve"> </w:t>
      </w:r>
      <w:r>
        <w:t>pogodb</w:t>
      </w:r>
      <w:r>
        <w:rPr>
          <w:spacing w:val="-5"/>
        </w:rPr>
        <w:t xml:space="preserve"> </w:t>
      </w:r>
      <w:r>
        <w:t>(za različne družbe), lahko pa se za vsako družbo dokument vloži</w:t>
      </w:r>
      <w:r>
        <w:rPr>
          <w:spacing w:val="-11"/>
        </w:rPr>
        <w:t xml:space="preserve"> </w:t>
      </w:r>
      <w:r>
        <w:t>posebej.</w:t>
      </w:r>
    </w:p>
    <w:p w:rsidR="0099299A" w:rsidRDefault="0099299A">
      <w:pPr>
        <w:pStyle w:val="Telobesedila"/>
        <w:spacing w:before="1"/>
        <w:rPr>
          <w:sz w:val="22"/>
        </w:rPr>
      </w:pPr>
    </w:p>
    <w:p w:rsidR="0099299A" w:rsidRDefault="0045706D">
      <w:pPr>
        <w:ind w:left="102"/>
        <w:rPr>
          <w:sz w:val="20"/>
        </w:rPr>
      </w:pPr>
      <w:r>
        <w:rPr>
          <w:b/>
          <w:sz w:val="20"/>
        </w:rPr>
        <w:t xml:space="preserve">S klikom na </w:t>
      </w:r>
      <w:r w:rsidR="00B900B1">
        <w:rPr>
          <w:b/>
          <w:sz w:val="20"/>
        </w:rPr>
        <w:t>x</w:t>
      </w:r>
      <w:r>
        <w:rPr>
          <w:b/>
          <w:sz w:val="20"/>
        </w:rPr>
        <w:t xml:space="preserve"> </w:t>
      </w:r>
      <w:r>
        <w:rPr>
          <w:sz w:val="20"/>
        </w:rPr>
        <w:t>se posamezna vrstica izbriše.</w:t>
      </w:r>
    </w:p>
    <w:p w:rsidR="0099299A" w:rsidRDefault="0099299A">
      <w:pPr>
        <w:pStyle w:val="Telobesedila"/>
        <w:rPr>
          <w:sz w:val="22"/>
        </w:rPr>
      </w:pPr>
    </w:p>
    <w:p w:rsidR="0099299A" w:rsidRDefault="0099299A">
      <w:pPr>
        <w:pStyle w:val="Telobesedila"/>
        <w:spacing w:before="10"/>
        <w:rPr>
          <w:sz w:val="25"/>
        </w:rPr>
      </w:pPr>
    </w:p>
    <w:p w:rsidR="0099299A" w:rsidRDefault="0045706D">
      <w:pPr>
        <w:pStyle w:val="Naslov3"/>
        <w:numPr>
          <w:ilvl w:val="1"/>
          <w:numId w:val="2"/>
        </w:numPr>
        <w:tabs>
          <w:tab w:val="left" w:pos="462"/>
        </w:tabs>
        <w:ind w:left="462" w:hanging="360"/>
        <w:jc w:val="left"/>
      </w:pPr>
      <w:r>
        <w:t>ODDAJA/VLOŽITEV</w:t>
      </w:r>
      <w:r>
        <w:rPr>
          <w:spacing w:val="-2"/>
        </w:rPr>
        <w:t xml:space="preserve"> </w:t>
      </w:r>
      <w:r>
        <w:t>DOKUMENTA</w:t>
      </w:r>
    </w:p>
    <w:p w:rsidR="0099299A" w:rsidRDefault="0099299A">
      <w:pPr>
        <w:pStyle w:val="Telobesedila"/>
        <w:spacing w:before="6"/>
        <w:rPr>
          <w:b/>
          <w:sz w:val="25"/>
        </w:rPr>
      </w:pPr>
    </w:p>
    <w:p w:rsidR="0099299A" w:rsidRDefault="0045706D" w:rsidP="002C7E89">
      <w:pPr>
        <w:pStyle w:val="Telobesedila"/>
        <w:spacing w:line="271" w:lineRule="auto"/>
        <w:ind w:left="102" w:right="123"/>
        <w:jc w:val="both"/>
        <w:rPr>
          <w:b/>
        </w:rPr>
      </w:pPr>
      <w:r>
        <w:t>Neizpolnjena</w:t>
      </w:r>
      <w:r>
        <w:rPr>
          <w:spacing w:val="-4"/>
        </w:rPr>
        <w:t xml:space="preserve"> </w:t>
      </w:r>
      <w:r>
        <w:t>polja</w:t>
      </w:r>
      <w:r>
        <w:rPr>
          <w:spacing w:val="-3"/>
        </w:rPr>
        <w:t xml:space="preserve"> </w:t>
      </w:r>
      <w:r>
        <w:t>(DŠ</w:t>
      </w:r>
      <w:r>
        <w:rPr>
          <w:spacing w:val="-3"/>
        </w:rPr>
        <w:t xml:space="preserve"> </w:t>
      </w:r>
      <w:r>
        <w:t>ali</w:t>
      </w:r>
      <w:r>
        <w:rPr>
          <w:spacing w:val="-5"/>
        </w:rPr>
        <w:t xml:space="preserve"> </w:t>
      </w:r>
      <w:r>
        <w:t>MŠ</w:t>
      </w:r>
      <w:r>
        <w:rPr>
          <w:spacing w:val="-4"/>
        </w:rPr>
        <w:t xml:space="preserve"> </w:t>
      </w:r>
      <w:r>
        <w:t>družbe,</w:t>
      </w:r>
      <w:r>
        <w:rPr>
          <w:spacing w:val="-3"/>
        </w:rPr>
        <w:t xml:space="preserve"> </w:t>
      </w:r>
      <w:r>
        <w:t>DŠ</w:t>
      </w:r>
      <w:r>
        <w:rPr>
          <w:spacing w:val="-4"/>
        </w:rPr>
        <w:t xml:space="preserve"> </w:t>
      </w:r>
      <w:r>
        <w:t>ali</w:t>
      </w:r>
      <w:r>
        <w:rPr>
          <w:spacing w:val="-4"/>
        </w:rPr>
        <w:t xml:space="preserve"> </w:t>
      </w:r>
      <w:r>
        <w:t>EMŠO</w:t>
      </w:r>
      <w:r>
        <w:rPr>
          <w:spacing w:val="-4"/>
        </w:rPr>
        <w:t xml:space="preserve"> </w:t>
      </w:r>
      <w:r>
        <w:t>družbenika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oznaka</w:t>
      </w:r>
      <w:r>
        <w:rPr>
          <w:spacing w:val="-5"/>
        </w:rPr>
        <w:t xml:space="preserve"> </w:t>
      </w:r>
      <w:r>
        <w:t>deleža/naziv</w:t>
      </w:r>
      <w:r>
        <w:rPr>
          <w:spacing w:val="-4"/>
        </w:rPr>
        <w:t xml:space="preserve"> </w:t>
      </w:r>
      <w:r>
        <w:t>družbe) se</w:t>
      </w:r>
      <w:r>
        <w:rPr>
          <w:spacing w:val="-5"/>
        </w:rPr>
        <w:t xml:space="preserve"> </w:t>
      </w:r>
      <w:proofErr w:type="spellStart"/>
      <w:r>
        <w:t>predizpolnijo</w:t>
      </w:r>
      <w:proofErr w:type="spellEnd"/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klikom</w:t>
      </w:r>
      <w:r>
        <w:rPr>
          <w:spacing w:val="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gumb</w:t>
      </w:r>
      <w:r>
        <w:rPr>
          <w:spacing w:val="-4"/>
        </w:rPr>
        <w:t xml:space="preserve"> </w:t>
      </w:r>
      <w:r>
        <w:t>»Izračun«,</w:t>
      </w:r>
      <w:r>
        <w:rPr>
          <w:spacing w:val="-5"/>
        </w:rPr>
        <w:t xml:space="preserve"> </w:t>
      </w:r>
      <w:r>
        <w:t>kar</w:t>
      </w:r>
      <w:r>
        <w:rPr>
          <w:spacing w:val="-5"/>
        </w:rPr>
        <w:t xml:space="preserve"> </w:t>
      </w:r>
      <w:r>
        <w:t>pa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obvezno,</w:t>
      </w:r>
      <w:r>
        <w:rPr>
          <w:spacing w:val="-4"/>
        </w:rPr>
        <w:t xml:space="preserve"> </w:t>
      </w:r>
      <w:r>
        <w:t>saj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polja</w:t>
      </w:r>
      <w:r>
        <w:rPr>
          <w:spacing w:val="-4"/>
        </w:rPr>
        <w:t xml:space="preserve"> </w:t>
      </w:r>
      <w:proofErr w:type="spellStart"/>
      <w:r>
        <w:t>predizpolnijo</w:t>
      </w:r>
      <w:proofErr w:type="spellEnd"/>
      <w:r>
        <w:rPr>
          <w:spacing w:val="-5"/>
        </w:rPr>
        <w:t xml:space="preserve"> </w:t>
      </w:r>
      <w:r>
        <w:t xml:space="preserve">tudi ob oddaji dokumenta, ki se jo izvede s klikom na gumb </w:t>
      </w:r>
      <w:r>
        <w:rPr>
          <w:b/>
        </w:rPr>
        <w:t>»Oddaj</w:t>
      </w:r>
      <w:r>
        <w:rPr>
          <w:b/>
          <w:spacing w:val="-7"/>
        </w:rPr>
        <w:t xml:space="preserve"> </w:t>
      </w:r>
      <w:r>
        <w:rPr>
          <w:b/>
        </w:rPr>
        <w:t>«.</w:t>
      </w:r>
    </w:p>
    <w:p w:rsidR="00C044AE" w:rsidRDefault="00C044AE">
      <w:pPr>
        <w:pStyle w:val="Telobesedila"/>
        <w:spacing w:line="271" w:lineRule="auto"/>
        <w:ind w:left="102" w:right="123"/>
        <w:jc w:val="both"/>
        <w:rPr>
          <w:b/>
        </w:rPr>
      </w:pPr>
    </w:p>
    <w:p w:rsidR="0099299A" w:rsidRDefault="004324F5" w:rsidP="002C7E89">
      <w:pPr>
        <w:pStyle w:val="Telobesedila"/>
        <w:ind w:right="-69"/>
      </w:pPr>
      <w:r>
        <w:rPr>
          <w:noProof/>
          <w:lang w:val="sl-SI" w:eastAsia="sl-SI"/>
        </w:rPr>
        <w:drawing>
          <wp:inline distT="0" distB="0" distL="0" distR="0">
            <wp:extent cx="5476875" cy="2209165"/>
            <wp:effectExtent l="19050" t="19050" r="28575" b="1968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891" cy="2237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299A" w:rsidRDefault="0099299A">
      <w:pPr>
        <w:pStyle w:val="Telobesedila"/>
        <w:spacing w:before="9"/>
        <w:rPr>
          <w:b/>
          <w:sz w:val="28"/>
        </w:rPr>
      </w:pPr>
    </w:p>
    <w:p w:rsidR="0099299A" w:rsidRDefault="0045706D" w:rsidP="002C7E89">
      <w:pPr>
        <w:pStyle w:val="Telobesedila"/>
        <w:spacing w:before="92" w:line="271" w:lineRule="auto"/>
        <w:ind w:left="102"/>
        <w:jc w:val="both"/>
      </w:pPr>
      <w:r>
        <w:t xml:space="preserve">S klikom na »Oddaj « se odpre novo polje, v katerega je potrebno prepisati varnostno kodo ter </w:t>
      </w:r>
      <w:proofErr w:type="spellStart"/>
      <w:r>
        <w:t>poklikati</w:t>
      </w:r>
      <w:proofErr w:type="spellEnd"/>
      <w:r>
        <w:t xml:space="preserve"> gumb »Podpis«.</w:t>
      </w:r>
    </w:p>
    <w:p w:rsidR="00657865" w:rsidRDefault="00657865">
      <w:pPr>
        <w:pStyle w:val="Telobesedila"/>
        <w:spacing w:before="92" w:line="271" w:lineRule="auto"/>
        <w:ind w:left="102"/>
      </w:pPr>
    </w:p>
    <w:p w:rsidR="0099299A" w:rsidRDefault="004324F5">
      <w:pPr>
        <w:pStyle w:val="Telobesedila"/>
        <w:spacing w:before="4"/>
        <w:rPr>
          <w:sz w:val="29"/>
        </w:rPr>
      </w:pPr>
      <w:r>
        <w:rPr>
          <w:noProof/>
          <w:sz w:val="29"/>
          <w:lang w:val="sl-SI" w:eastAsia="sl-SI"/>
        </w:rPr>
        <w:drawing>
          <wp:inline distT="0" distB="0" distL="0" distR="0">
            <wp:extent cx="5476875" cy="2171700"/>
            <wp:effectExtent l="19050" t="19050" r="28575" b="1905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171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050D" w:rsidRDefault="0042050D">
      <w:pPr>
        <w:pStyle w:val="Telobesedila"/>
        <w:spacing w:before="6"/>
        <w:rPr>
          <w:sz w:val="32"/>
        </w:rPr>
      </w:pPr>
    </w:p>
    <w:p w:rsidR="00C044AE" w:rsidRDefault="00C044AE">
      <w:pPr>
        <w:pStyle w:val="Telobesedila"/>
        <w:spacing w:before="6"/>
        <w:rPr>
          <w:szCs w:val="22"/>
        </w:rPr>
      </w:pPr>
    </w:p>
    <w:p w:rsidR="00C044AE" w:rsidRDefault="00C044AE">
      <w:pPr>
        <w:pStyle w:val="Telobesedila"/>
        <w:spacing w:before="6"/>
        <w:rPr>
          <w:szCs w:val="22"/>
        </w:rPr>
      </w:pPr>
    </w:p>
    <w:p w:rsidR="00C044AE" w:rsidRDefault="00C044AE">
      <w:pPr>
        <w:pStyle w:val="Telobesedila"/>
        <w:spacing w:before="6"/>
        <w:rPr>
          <w:szCs w:val="22"/>
        </w:rPr>
      </w:pPr>
    </w:p>
    <w:p w:rsidR="00C044AE" w:rsidRDefault="00C044AE">
      <w:pPr>
        <w:pStyle w:val="Telobesedila"/>
        <w:spacing w:before="6"/>
        <w:rPr>
          <w:szCs w:val="22"/>
        </w:rPr>
      </w:pPr>
    </w:p>
    <w:p w:rsidR="00C044AE" w:rsidRDefault="00C044AE">
      <w:pPr>
        <w:pStyle w:val="Telobesedila"/>
        <w:spacing w:before="6"/>
        <w:rPr>
          <w:szCs w:val="22"/>
        </w:rPr>
      </w:pPr>
    </w:p>
    <w:p w:rsidR="0042050D" w:rsidRDefault="0042050D">
      <w:pPr>
        <w:pStyle w:val="Telobesedila"/>
        <w:spacing w:before="6"/>
        <w:rPr>
          <w:szCs w:val="22"/>
        </w:rPr>
      </w:pPr>
      <w:r>
        <w:rPr>
          <w:szCs w:val="22"/>
        </w:rPr>
        <w:t xml:space="preserve">S klikom na gumb Podpis je dokument vložen, sistem vam o tem pošlje obvestilo in omogoči pregled </w:t>
      </w:r>
      <w:r w:rsidR="003949EA">
        <w:rPr>
          <w:szCs w:val="22"/>
        </w:rPr>
        <w:t xml:space="preserve">podatkov vloženega </w:t>
      </w:r>
      <w:r>
        <w:rPr>
          <w:szCs w:val="22"/>
        </w:rPr>
        <w:t xml:space="preserve">dokumenta. </w:t>
      </w:r>
      <w:r w:rsidRPr="0042050D">
        <w:rPr>
          <w:szCs w:val="22"/>
        </w:rPr>
        <w:t xml:space="preserve"> </w:t>
      </w:r>
    </w:p>
    <w:p w:rsidR="003949EA" w:rsidRPr="0042050D" w:rsidRDefault="003949EA">
      <w:pPr>
        <w:pStyle w:val="Telobesedila"/>
        <w:spacing w:before="6"/>
        <w:rPr>
          <w:szCs w:val="22"/>
        </w:rPr>
      </w:pPr>
    </w:p>
    <w:p w:rsidR="0042050D" w:rsidRDefault="003949EA">
      <w:pPr>
        <w:pStyle w:val="Telobesedila"/>
        <w:spacing w:before="6"/>
        <w:rPr>
          <w:sz w:val="32"/>
        </w:rPr>
      </w:pPr>
      <w:r>
        <w:rPr>
          <w:noProof/>
          <w:lang w:val="sl-SI" w:eastAsia="sl-SI"/>
        </w:rPr>
        <w:drawing>
          <wp:inline distT="0" distB="0" distL="0" distR="0" wp14:anchorId="05FB0D07" wp14:editId="0B2F6D8F">
            <wp:extent cx="5537200" cy="1261355"/>
            <wp:effectExtent l="19050" t="19050" r="25400" b="1524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261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299A" w:rsidRDefault="0099299A">
      <w:pPr>
        <w:sectPr w:rsidR="0099299A" w:rsidSect="006022BB">
          <w:footerReference w:type="default" r:id="rId23"/>
          <w:pgSz w:w="11900" w:h="16850"/>
          <w:pgMar w:top="1600" w:right="1580" w:bottom="960" w:left="1600" w:header="0" w:footer="774" w:gutter="0"/>
          <w:pgNumType w:start="1"/>
          <w:cols w:space="708"/>
        </w:sectPr>
      </w:pPr>
    </w:p>
    <w:p w:rsidR="0099299A" w:rsidRPr="007C3C36" w:rsidRDefault="007C3C36" w:rsidP="007C3C36">
      <w:pPr>
        <w:tabs>
          <w:tab w:val="left" w:pos="473"/>
        </w:tabs>
        <w:spacing w:before="94"/>
        <w:rPr>
          <w:b/>
        </w:rPr>
      </w:pPr>
      <w:r>
        <w:rPr>
          <w:b/>
        </w:rPr>
        <w:lastRenderedPageBreak/>
        <w:t xml:space="preserve">2. </w:t>
      </w:r>
      <w:r w:rsidR="0045706D" w:rsidRPr="008F0440">
        <w:rPr>
          <w:b/>
          <w:bCs/>
        </w:rPr>
        <w:t>POPRAVLJANJE IN BRISANJE PODATKOV</w:t>
      </w:r>
    </w:p>
    <w:p w:rsidR="0099299A" w:rsidRDefault="0099299A">
      <w:pPr>
        <w:pStyle w:val="Telobesedila"/>
        <w:spacing w:before="4"/>
        <w:rPr>
          <w:b/>
          <w:sz w:val="25"/>
        </w:rPr>
      </w:pPr>
    </w:p>
    <w:p w:rsidR="0099299A" w:rsidRDefault="0045706D">
      <w:pPr>
        <w:pStyle w:val="Telobesedila"/>
        <w:spacing w:line="273" w:lineRule="auto"/>
        <w:ind w:left="112"/>
      </w:pPr>
      <w:r>
        <w:t xml:space="preserve">V kolikor so bili že vloženi podatki napačni (napačen zavezanec, napačna družba, napake v podatkih) se podatki popravijo na </w:t>
      </w:r>
      <w:r>
        <w:rPr>
          <w:spacing w:val="2"/>
        </w:rPr>
        <w:t xml:space="preserve">način, </w:t>
      </w:r>
      <w:r>
        <w:t>da se med vloženimi dokumenti poišče dokument, ki vsebuje napačno poročane</w:t>
      </w:r>
      <w:r>
        <w:rPr>
          <w:spacing w:val="-8"/>
        </w:rPr>
        <w:t xml:space="preserve"> </w:t>
      </w:r>
      <w:r>
        <w:t>podatke:</w:t>
      </w:r>
    </w:p>
    <w:p w:rsidR="00C044AE" w:rsidRDefault="00C044AE">
      <w:pPr>
        <w:pStyle w:val="Telobesedila"/>
        <w:spacing w:line="273" w:lineRule="auto"/>
        <w:ind w:left="112"/>
      </w:pPr>
    </w:p>
    <w:p w:rsidR="0099299A" w:rsidRDefault="00E72B43">
      <w:pPr>
        <w:pStyle w:val="Telobesedila"/>
        <w:spacing w:before="4"/>
        <w:rPr>
          <w:sz w:val="14"/>
        </w:rPr>
      </w:pPr>
      <w:r>
        <w:rPr>
          <w:noProof/>
          <w:sz w:val="14"/>
          <w:lang w:val="sl-SI" w:eastAsia="sl-SI"/>
        </w:rPr>
        <w:drawing>
          <wp:inline distT="0" distB="0" distL="0" distR="0">
            <wp:extent cx="8458200" cy="4933950"/>
            <wp:effectExtent l="19050" t="19050" r="19050" b="1905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4933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299A" w:rsidRDefault="0045706D">
      <w:pPr>
        <w:pStyle w:val="Telobesedila"/>
        <w:spacing w:before="182"/>
        <w:ind w:left="112"/>
      </w:pPr>
      <w:r>
        <w:t xml:space="preserve">S klikom na številko dokumenta </w:t>
      </w:r>
      <w:r w:rsidR="00A55895">
        <w:t>EDP</w:t>
      </w:r>
      <w:r>
        <w:t xml:space="preserve"> se odpre pregled vloženega</w:t>
      </w:r>
      <w:r>
        <w:rPr>
          <w:spacing w:val="-16"/>
        </w:rPr>
        <w:t xml:space="preserve"> </w:t>
      </w:r>
      <w:r>
        <w:t>dokumenta.</w:t>
      </w:r>
    </w:p>
    <w:p w:rsidR="0099299A" w:rsidRDefault="0099299A">
      <w:pPr>
        <w:pStyle w:val="Telobesedila"/>
      </w:pPr>
    </w:p>
    <w:p w:rsidR="0099299A" w:rsidRPr="008F0440" w:rsidRDefault="008F0440" w:rsidP="008F0440">
      <w:pPr>
        <w:pStyle w:val="Naslov3"/>
        <w:ind w:left="0" w:firstLine="0"/>
      </w:pPr>
      <w:r>
        <w:t xml:space="preserve"> </w:t>
      </w:r>
      <w:r w:rsidR="0045706D" w:rsidRPr="008F0440">
        <w:t>POPRAVLJANJE</w:t>
      </w:r>
      <w:bookmarkStart w:id="0" w:name="_GoBack"/>
      <w:bookmarkEnd w:id="0"/>
      <w:r w:rsidR="0045706D" w:rsidRPr="008F0440">
        <w:t>:</w:t>
      </w:r>
    </w:p>
    <w:p w:rsidR="001C627E" w:rsidRDefault="001C627E">
      <w:pPr>
        <w:pStyle w:val="Telobesedila"/>
        <w:tabs>
          <w:tab w:val="left" w:pos="5105"/>
        </w:tabs>
        <w:spacing w:line="273" w:lineRule="auto"/>
        <w:ind w:left="112" w:right="111"/>
      </w:pPr>
    </w:p>
    <w:p w:rsidR="0099299A" w:rsidRDefault="0045706D">
      <w:pPr>
        <w:pStyle w:val="Telobesedila"/>
        <w:tabs>
          <w:tab w:val="left" w:pos="5105"/>
        </w:tabs>
        <w:spacing w:line="273" w:lineRule="auto"/>
        <w:ind w:left="112" w:right="111"/>
      </w:pPr>
      <w:r>
        <w:t>S klikom</w:t>
      </w:r>
      <w:r>
        <w:rPr>
          <w:spacing w:val="8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gumb</w:t>
      </w:r>
      <w:r w:rsidR="00657865">
        <w:t xml:space="preserve"> </w:t>
      </w:r>
      <w:r w:rsidR="00E72B43">
        <w:t>»P</w:t>
      </w:r>
      <w:r w:rsidR="00657865">
        <w:t>opravek</w:t>
      </w:r>
      <w:r w:rsidR="00E72B43">
        <w:t>«</w:t>
      </w:r>
      <w:r w:rsidR="00657865">
        <w:t xml:space="preserve"> s</w:t>
      </w:r>
      <w:r>
        <w:t>e že vloženi dokument odpre na način, da se vse polja ponovno aktivirajo in jih je možno spreminjati in popravljati, nato pa dokument ponovno oddati/vložiti na enak način kot osnovni</w:t>
      </w:r>
      <w:r>
        <w:rPr>
          <w:spacing w:val="-5"/>
        </w:rPr>
        <w:t xml:space="preserve"> </w:t>
      </w:r>
      <w:r>
        <w:t>dokument.</w:t>
      </w:r>
    </w:p>
    <w:p w:rsidR="0099299A" w:rsidRDefault="0099299A">
      <w:pPr>
        <w:pStyle w:val="Telobesedila"/>
        <w:rPr>
          <w:sz w:val="22"/>
        </w:rPr>
      </w:pPr>
    </w:p>
    <w:p w:rsidR="0099299A" w:rsidRDefault="00657865">
      <w:pPr>
        <w:pStyle w:val="Telobesedila"/>
        <w:rPr>
          <w:sz w:val="22"/>
        </w:rPr>
      </w:pPr>
      <w:r>
        <w:rPr>
          <w:sz w:val="22"/>
        </w:rPr>
        <w:t xml:space="preserve"> </w:t>
      </w:r>
      <w:r w:rsidR="001C627E">
        <w:rPr>
          <w:noProof/>
          <w:sz w:val="22"/>
          <w:lang w:val="sl-SI" w:eastAsia="sl-SI"/>
        </w:rPr>
        <w:drawing>
          <wp:inline distT="0" distB="0" distL="0" distR="0">
            <wp:extent cx="8667750" cy="1104900"/>
            <wp:effectExtent l="19050" t="19050" r="19050" b="1905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110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0440" w:rsidRDefault="008F0440" w:rsidP="008F0440">
      <w:pPr>
        <w:pStyle w:val="Naslov3"/>
        <w:ind w:left="0" w:firstLine="0"/>
        <w:rPr>
          <w:b w:val="0"/>
          <w:bCs w:val="0"/>
          <w:sz w:val="23"/>
        </w:rPr>
      </w:pPr>
    </w:p>
    <w:p w:rsidR="0099299A" w:rsidRPr="008F0440" w:rsidRDefault="001C627E" w:rsidP="008F0440">
      <w:pPr>
        <w:pStyle w:val="Naslov3"/>
        <w:ind w:left="0" w:firstLine="0"/>
      </w:pPr>
      <w:r w:rsidRPr="008F0440">
        <w:t>B</w:t>
      </w:r>
      <w:r w:rsidR="0045706D" w:rsidRPr="008F0440">
        <w:t>RISANJE DOKUMENTA:</w:t>
      </w:r>
    </w:p>
    <w:p w:rsidR="0099299A" w:rsidRDefault="0099299A">
      <w:pPr>
        <w:pStyle w:val="Telobesedila"/>
        <w:spacing w:before="11"/>
        <w:rPr>
          <w:b/>
          <w:sz w:val="22"/>
        </w:rPr>
      </w:pPr>
    </w:p>
    <w:p w:rsidR="0099299A" w:rsidRDefault="00657865" w:rsidP="008F0440">
      <w:pPr>
        <w:pStyle w:val="Telobesedila"/>
        <w:spacing w:line="252" w:lineRule="auto"/>
      </w:pPr>
      <w:r>
        <w:t>S klikom na gumb</w:t>
      </w:r>
      <w:r w:rsidR="00E72B43">
        <w:t xml:space="preserve"> «S</w:t>
      </w:r>
      <w:r>
        <w:t>torniraj</w:t>
      </w:r>
      <w:r w:rsidR="00E72B43">
        <w:t>«</w:t>
      </w:r>
      <w:r>
        <w:t xml:space="preserve"> s</w:t>
      </w:r>
      <w:r w:rsidR="0045706D">
        <w:t xml:space="preserve">e odpre </w:t>
      </w:r>
      <w:r w:rsidR="001C627E">
        <w:t>nov dokument »Storno dokumenta«.</w:t>
      </w:r>
    </w:p>
    <w:p w:rsidR="001C627E" w:rsidRDefault="001C627E" w:rsidP="008F0440">
      <w:pPr>
        <w:pStyle w:val="Telobesedila"/>
        <w:spacing w:line="252" w:lineRule="auto"/>
      </w:pPr>
    </w:p>
    <w:p w:rsidR="0099299A" w:rsidRDefault="00E72B43">
      <w:pPr>
        <w:pStyle w:val="Telobesedila"/>
        <w:spacing w:before="5"/>
        <w:rPr>
          <w:sz w:val="24"/>
        </w:rPr>
      </w:pPr>
      <w:r>
        <w:rPr>
          <w:sz w:val="24"/>
        </w:rPr>
        <w:t xml:space="preserve"> </w:t>
      </w:r>
      <w:r w:rsidR="001C627E">
        <w:rPr>
          <w:noProof/>
          <w:sz w:val="24"/>
          <w:lang w:val="sl-SI" w:eastAsia="sl-SI"/>
        </w:rPr>
        <w:drawing>
          <wp:inline distT="0" distB="0" distL="0" distR="0">
            <wp:extent cx="8658225" cy="1238250"/>
            <wp:effectExtent l="19050" t="19050" r="28575" b="1905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627E" w:rsidRDefault="001C627E">
      <w:pPr>
        <w:pStyle w:val="Telobesedila"/>
        <w:spacing w:line="271" w:lineRule="auto"/>
        <w:ind w:left="112"/>
      </w:pPr>
    </w:p>
    <w:p w:rsidR="001C627E" w:rsidRDefault="001C627E">
      <w:pPr>
        <w:pStyle w:val="Telobesedila"/>
        <w:spacing w:line="271" w:lineRule="auto"/>
        <w:ind w:left="112"/>
      </w:pPr>
    </w:p>
    <w:p w:rsidR="001C627E" w:rsidRDefault="00B4068B" w:rsidP="001C627E">
      <w:pPr>
        <w:pStyle w:val="Telobesedila"/>
        <w:spacing w:line="271" w:lineRule="auto"/>
      </w:pPr>
      <w:r>
        <w:t xml:space="preserve">V »Storno dokumentu« so </w:t>
      </w:r>
      <w:proofErr w:type="spellStart"/>
      <w:r>
        <w:t>predizpolnjeni</w:t>
      </w:r>
      <w:proofErr w:type="spellEnd"/>
      <w:r>
        <w:t xml:space="preserve"> </w:t>
      </w:r>
      <w:r w:rsidR="001C627E">
        <w:t>podatki dokumenta, ki bo storniran</w:t>
      </w:r>
      <w:r>
        <w:t xml:space="preserve">. </w:t>
      </w:r>
      <w:r w:rsidR="001C627E">
        <w:rPr>
          <w:noProof/>
          <w:lang w:val="sl-SI" w:eastAsia="sl-SI"/>
        </w:rPr>
        <w:lastRenderedPageBreak/>
        <w:drawing>
          <wp:inline distT="0" distB="0" distL="0" distR="0">
            <wp:extent cx="8909050" cy="4848225"/>
            <wp:effectExtent l="19050" t="19050" r="25400" b="2857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323" cy="48592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299A" w:rsidRDefault="0045706D">
      <w:pPr>
        <w:pStyle w:val="Telobesedila"/>
        <w:spacing w:line="271" w:lineRule="auto"/>
        <w:ind w:left="112"/>
      </w:pPr>
      <w:r>
        <w:t>Iz</w:t>
      </w:r>
      <w:r>
        <w:rPr>
          <w:spacing w:val="-14"/>
        </w:rPr>
        <w:t xml:space="preserve"> </w:t>
      </w:r>
      <w:r>
        <w:t>šifranta</w:t>
      </w:r>
      <w:r>
        <w:rPr>
          <w:spacing w:val="-12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potrebno</w:t>
      </w:r>
      <w:r>
        <w:rPr>
          <w:spacing w:val="-8"/>
        </w:rPr>
        <w:t xml:space="preserve"> </w:t>
      </w:r>
      <w:r>
        <w:t>izbrati</w:t>
      </w:r>
      <w:r>
        <w:rPr>
          <w:spacing w:val="-11"/>
        </w:rPr>
        <w:t xml:space="preserve"> </w:t>
      </w:r>
      <w:r>
        <w:t>»Razlog</w:t>
      </w:r>
      <w:r>
        <w:rPr>
          <w:spacing w:val="-6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stornacijo</w:t>
      </w:r>
      <w:proofErr w:type="spellEnd"/>
      <w:r>
        <w:t>«:</w:t>
      </w:r>
      <w:r>
        <w:rPr>
          <w:spacing w:val="-10"/>
        </w:rPr>
        <w:t xml:space="preserve"> </w:t>
      </w:r>
      <w:r>
        <w:t>Drugo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polje</w:t>
      </w:r>
      <w:r>
        <w:rPr>
          <w:spacing w:val="-9"/>
        </w:rPr>
        <w:t xml:space="preserve"> </w:t>
      </w:r>
      <w:r>
        <w:t>»Dodatna</w:t>
      </w:r>
      <w:r>
        <w:rPr>
          <w:spacing w:val="-11"/>
        </w:rPr>
        <w:t xml:space="preserve"> </w:t>
      </w:r>
      <w:r>
        <w:t>obrazložitev«</w:t>
      </w:r>
      <w:r>
        <w:rPr>
          <w:spacing w:val="-10"/>
        </w:rPr>
        <w:t xml:space="preserve"> </w:t>
      </w:r>
      <w:r>
        <w:t>vpisati</w:t>
      </w:r>
      <w:r>
        <w:rPr>
          <w:spacing w:val="-11"/>
        </w:rPr>
        <w:t xml:space="preserve"> </w:t>
      </w:r>
      <w:r>
        <w:t>oziroma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kratko</w:t>
      </w:r>
      <w:r>
        <w:rPr>
          <w:spacing w:val="-10"/>
        </w:rPr>
        <w:t xml:space="preserve"> </w:t>
      </w:r>
      <w:r>
        <w:t>utemeljiti,</w:t>
      </w:r>
      <w:r>
        <w:rPr>
          <w:spacing w:val="-8"/>
        </w:rPr>
        <w:t xml:space="preserve"> </w:t>
      </w:r>
      <w:r>
        <w:t>zakaj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proofErr w:type="spellStart"/>
      <w:r>
        <w:t>stornacija</w:t>
      </w:r>
      <w:proofErr w:type="spellEnd"/>
      <w:r>
        <w:rPr>
          <w:spacing w:val="-10"/>
        </w:rPr>
        <w:t xml:space="preserve"> </w:t>
      </w:r>
      <w:r>
        <w:t>dokumenta izvaja:</w:t>
      </w:r>
    </w:p>
    <w:p w:rsidR="0099299A" w:rsidRDefault="0045706D">
      <w:pPr>
        <w:pStyle w:val="Telobesedila"/>
        <w:spacing w:before="8"/>
        <w:rPr>
          <w:sz w:val="16"/>
        </w:rPr>
      </w:pPr>
      <w:r>
        <w:rPr>
          <w:noProof/>
          <w:lang w:val="sl-SI" w:eastAsia="sl-SI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146772</wp:posOffset>
            </wp:positionV>
            <wp:extent cx="5637668" cy="361473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668" cy="361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99A" w:rsidRDefault="0099299A">
      <w:pPr>
        <w:pStyle w:val="Telobesedila"/>
        <w:spacing w:before="8"/>
        <w:rPr>
          <w:sz w:val="22"/>
        </w:rPr>
      </w:pPr>
    </w:p>
    <w:p w:rsidR="0099299A" w:rsidRDefault="0045706D">
      <w:pPr>
        <w:pStyle w:val="Telobesedila"/>
        <w:spacing w:before="1"/>
        <w:ind w:left="112"/>
      </w:pPr>
      <w:r>
        <w:t>Izpolnjen dokument se vloži z gumbom »Oddaj « na enak način kot osnovni dokument.</w:t>
      </w:r>
    </w:p>
    <w:p w:rsidR="0099299A" w:rsidRDefault="0045706D" w:rsidP="00724A92">
      <w:pPr>
        <w:pStyle w:val="Naslov2"/>
        <w:numPr>
          <w:ilvl w:val="0"/>
          <w:numId w:val="4"/>
        </w:numPr>
        <w:tabs>
          <w:tab w:val="left" w:pos="473"/>
        </w:tabs>
      </w:pPr>
      <w:r>
        <w:lastRenderedPageBreak/>
        <w:t>VPOGLEDI</w:t>
      </w:r>
    </w:p>
    <w:p w:rsidR="0099299A" w:rsidRDefault="0099299A">
      <w:pPr>
        <w:pStyle w:val="Telobesedila"/>
        <w:spacing w:before="1"/>
        <w:rPr>
          <w:b/>
          <w:sz w:val="25"/>
        </w:rPr>
      </w:pPr>
    </w:p>
    <w:p w:rsidR="0099299A" w:rsidRDefault="0045706D">
      <w:pPr>
        <w:pStyle w:val="Telobesedila"/>
        <w:spacing w:line="276" w:lineRule="auto"/>
        <w:ind w:left="112" w:right="111"/>
      </w:pPr>
      <w:r>
        <w:t>Pregled</w:t>
      </w:r>
      <w:r>
        <w:rPr>
          <w:spacing w:val="-14"/>
        </w:rPr>
        <w:t xml:space="preserve"> </w:t>
      </w:r>
      <w:r>
        <w:t>posredovanih</w:t>
      </w:r>
      <w:r>
        <w:rPr>
          <w:spacing w:val="-14"/>
        </w:rPr>
        <w:t xml:space="preserve"> </w:t>
      </w:r>
      <w:r>
        <w:t>podatkov</w:t>
      </w:r>
      <w:r>
        <w:rPr>
          <w:spacing w:val="-14"/>
        </w:rPr>
        <w:t xml:space="preserve"> </w:t>
      </w:r>
      <w:r>
        <w:t>KP-KDVP</w:t>
      </w:r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voljo</w:t>
      </w:r>
      <w:r>
        <w:rPr>
          <w:spacing w:val="-13"/>
        </w:rPr>
        <w:t xml:space="preserve"> </w:t>
      </w:r>
      <w:r>
        <w:t>pod</w:t>
      </w:r>
      <w:r>
        <w:rPr>
          <w:spacing w:val="-14"/>
        </w:rPr>
        <w:t xml:space="preserve"> </w:t>
      </w:r>
      <w:r>
        <w:t>rubriko</w:t>
      </w:r>
      <w:r>
        <w:rPr>
          <w:spacing w:val="-12"/>
        </w:rPr>
        <w:t xml:space="preserve"> </w:t>
      </w:r>
      <w:r>
        <w:t>Vpogledi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rPr>
          <w:spacing w:val="-12"/>
        </w:rPr>
        <w:t xml:space="preserve"> </w:t>
      </w:r>
      <w:r>
        <w:rPr>
          <w:b/>
        </w:rPr>
        <w:t>KP-KDVP-</w:t>
      </w:r>
      <w:proofErr w:type="spellStart"/>
      <w:r>
        <w:rPr>
          <w:b/>
        </w:rPr>
        <w:t>IFI_Vpogledi</w:t>
      </w:r>
      <w:proofErr w:type="spellEnd"/>
      <w:r>
        <w:rPr>
          <w:b/>
          <w:spacing w:val="-11"/>
        </w:rPr>
        <w:t xml:space="preserve"> </w:t>
      </w:r>
      <w:r>
        <w:t>(Vpogled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podatke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odmero</w:t>
      </w:r>
      <w:r>
        <w:rPr>
          <w:spacing w:val="-12"/>
        </w:rPr>
        <w:t xml:space="preserve"> </w:t>
      </w:r>
      <w:r>
        <w:t>davka</w:t>
      </w:r>
      <w:r>
        <w:rPr>
          <w:spacing w:val="-14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dobička iz</w:t>
      </w:r>
      <w:r>
        <w:rPr>
          <w:spacing w:val="-4"/>
        </w:rPr>
        <w:t xml:space="preserve"> </w:t>
      </w:r>
      <w:r>
        <w:t>kapitala).</w:t>
      </w:r>
    </w:p>
    <w:p w:rsidR="002F0455" w:rsidRDefault="002F0455">
      <w:pPr>
        <w:pStyle w:val="Telobesedila"/>
        <w:spacing w:line="276" w:lineRule="auto"/>
        <w:ind w:left="112" w:right="111"/>
      </w:pPr>
    </w:p>
    <w:p w:rsidR="0099299A" w:rsidRDefault="00F04B3A" w:rsidP="006A792A">
      <w:pPr>
        <w:pStyle w:val="Telobesedila"/>
        <w:spacing w:before="9"/>
        <w:ind w:right="-87"/>
        <w:rPr>
          <w:sz w:val="27"/>
        </w:rPr>
      </w:pPr>
      <w:r>
        <w:rPr>
          <w:noProof/>
          <w:sz w:val="27"/>
          <w:lang w:val="sl-SI" w:eastAsia="sl-SI"/>
        </w:rPr>
        <w:drawing>
          <wp:inline distT="0" distB="0" distL="0" distR="0">
            <wp:extent cx="8248650" cy="3143250"/>
            <wp:effectExtent l="19050" t="19050" r="19050" b="190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3143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299A" w:rsidRDefault="0099299A">
      <w:pPr>
        <w:pStyle w:val="Telobesedila"/>
        <w:rPr>
          <w:sz w:val="22"/>
        </w:rPr>
      </w:pPr>
    </w:p>
    <w:p w:rsidR="0099299A" w:rsidRDefault="0045706D">
      <w:pPr>
        <w:pStyle w:val="Telobesedila"/>
        <w:spacing w:before="138" w:line="273" w:lineRule="auto"/>
        <w:ind w:left="112"/>
      </w:pPr>
      <w:r>
        <w:t>Poročevalec</w:t>
      </w:r>
      <w:r>
        <w:rPr>
          <w:spacing w:val="-7"/>
        </w:rPr>
        <w:t xml:space="preserve"> </w:t>
      </w:r>
      <w:r>
        <w:t>lahko</w:t>
      </w:r>
      <w:r>
        <w:rPr>
          <w:spacing w:val="-9"/>
        </w:rPr>
        <w:t xml:space="preserve"> </w:t>
      </w:r>
      <w:r>
        <w:t>izbira</w:t>
      </w:r>
      <w:r>
        <w:rPr>
          <w:spacing w:val="-8"/>
        </w:rPr>
        <w:t xml:space="preserve"> </w:t>
      </w:r>
      <w:r>
        <w:t>med</w:t>
      </w:r>
      <w:r>
        <w:rPr>
          <w:spacing w:val="-9"/>
        </w:rPr>
        <w:t xml:space="preserve"> </w:t>
      </w:r>
      <w:r>
        <w:t>naslednjimi</w:t>
      </w:r>
      <w:r>
        <w:rPr>
          <w:spacing w:val="-11"/>
        </w:rPr>
        <w:t xml:space="preserve"> </w:t>
      </w:r>
      <w:r>
        <w:t>iskalni</w:t>
      </w:r>
      <w:r>
        <w:rPr>
          <w:spacing w:val="-9"/>
        </w:rPr>
        <w:t xml:space="preserve"> </w:t>
      </w:r>
      <w:r>
        <w:t>pogoji:</w:t>
      </w:r>
      <w:r>
        <w:rPr>
          <w:spacing w:val="-7"/>
        </w:rPr>
        <w:t xml:space="preserve"> </w:t>
      </w:r>
      <w:r>
        <w:rPr>
          <w:b/>
        </w:rPr>
        <w:t>Leto</w:t>
      </w:r>
      <w:r>
        <w:t>,</w:t>
      </w:r>
      <w:r>
        <w:rPr>
          <w:spacing w:val="-10"/>
        </w:rPr>
        <w:t xml:space="preserve"> </w:t>
      </w:r>
      <w:r>
        <w:rPr>
          <w:b/>
        </w:rPr>
        <w:t>DŠ</w:t>
      </w:r>
      <w:r>
        <w:rPr>
          <w:b/>
          <w:spacing w:val="-12"/>
        </w:rPr>
        <w:t xml:space="preserve"> </w:t>
      </w:r>
      <w:r>
        <w:rPr>
          <w:b/>
        </w:rPr>
        <w:t>zavezanca</w:t>
      </w:r>
      <w:r>
        <w:t>,</w:t>
      </w:r>
      <w:r>
        <w:rPr>
          <w:spacing w:val="-8"/>
        </w:rPr>
        <w:t xml:space="preserve"> </w:t>
      </w:r>
      <w:r>
        <w:rPr>
          <w:b/>
        </w:rPr>
        <w:t>Vrsta</w:t>
      </w:r>
      <w:r>
        <w:rPr>
          <w:b/>
          <w:spacing w:val="-11"/>
        </w:rPr>
        <w:t xml:space="preserve"> </w:t>
      </w:r>
      <w:r>
        <w:rPr>
          <w:b/>
        </w:rPr>
        <w:t>POD</w:t>
      </w:r>
      <w:r>
        <w:rPr>
          <w:b/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b/>
        </w:rPr>
        <w:t>Oznaka</w:t>
      </w:r>
      <w:r>
        <w:rPr>
          <w:b/>
          <w:spacing w:val="-9"/>
        </w:rPr>
        <w:t xml:space="preserve"> </w:t>
      </w:r>
      <w:r>
        <w:rPr>
          <w:b/>
        </w:rPr>
        <w:t>POD</w:t>
      </w:r>
      <w:r>
        <w:rPr>
          <w:b/>
          <w:spacing w:val="-7"/>
        </w:rPr>
        <w:t xml:space="preserve"> </w:t>
      </w:r>
      <w:r>
        <w:t>(sklop</w:t>
      </w:r>
      <w:r>
        <w:rPr>
          <w:spacing w:val="-9"/>
        </w:rPr>
        <w:t xml:space="preserve"> </w:t>
      </w:r>
      <w:r>
        <w:t>podatkov).</w:t>
      </w:r>
      <w:r>
        <w:rPr>
          <w:spacing w:val="-8"/>
        </w:rPr>
        <w:t xml:space="preserve"> </w:t>
      </w:r>
      <w:r>
        <w:t>Vpogledi</w:t>
      </w:r>
      <w:r>
        <w:rPr>
          <w:spacing w:val="-10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podatke</w:t>
      </w:r>
      <w:r>
        <w:rPr>
          <w:spacing w:val="-12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identičen način omogočeni tudi zavezancem, za katere so podatki oddani, vendar pa imajo zavezanci na vpogled le svoje</w:t>
      </w:r>
      <w:r>
        <w:rPr>
          <w:spacing w:val="-14"/>
        </w:rPr>
        <w:t xml:space="preserve"> </w:t>
      </w:r>
      <w:r>
        <w:t>podatke.</w:t>
      </w:r>
    </w:p>
    <w:p w:rsidR="0099299A" w:rsidRDefault="0099299A">
      <w:pPr>
        <w:pStyle w:val="Telobesedila"/>
        <w:spacing w:before="5"/>
        <w:rPr>
          <w:sz w:val="22"/>
        </w:rPr>
      </w:pPr>
    </w:p>
    <w:p w:rsidR="0099299A" w:rsidRDefault="0045706D">
      <w:pPr>
        <w:pStyle w:val="Telobesedila"/>
        <w:spacing w:line="271" w:lineRule="auto"/>
        <w:ind w:left="112"/>
      </w:pPr>
      <w:r>
        <w:t>V primeru popravljanja podatkov so na vpogledih vidni le zadnji oddani (veljavni) podatki za posameznega zavezanca. Predhodno oddani (neveljavni) podatki niso vidni.</w:t>
      </w:r>
    </w:p>
    <w:sectPr w:rsidR="0099299A">
      <w:headerReference w:type="default" r:id="rId30"/>
      <w:pgSz w:w="16850" w:h="11900" w:orient="landscape"/>
      <w:pgMar w:top="1100" w:right="1600" w:bottom="960" w:left="1020" w:header="0" w:footer="7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02" w:rsidRDefault="00942402">
      <w:r>
        <w:separator/>
      </w:r>
    </w:p>
  </w:endnote>
  <w:endnote w:type="continuationSeparator" w:id="0">
    <w:p w:rsidR="00942402" w:rsidRDefault="0094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9A" w:rsidRDefault="0099299A">
    <w:pPr>
      <w:pStyle w:val="Telobesedila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92156"/>
      <w:docPartObj>
        <w:docPartGallery w:val="Page Numbers (Bottom of Page)"/>
        <w:docPartUnique/>
      </w:docPartObj>
    </w:sdtPr>
    <w:sdtEndPr/>
    <w:sdtContent>
      <w:p w:rsidR="006022BB" w:rsidRDefault="006022B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08E" w:rsidRPr="00CA008E">
          <w:rPr>
            <w:noProof/>
            <w:lang w:val="sl-SI"/>
          </w:rPr>
          <w:t>9</w:t>
        </w:r>
        <w:r>
          <w:fldChar w:fldCharType="end"/>
        </w:r>
      </w:p>
    </w:sdtContent>
  </w:sdt>
  <w:p w:rsidR="0099299A" w:rsidRDefault="0099299A">
    <w:pPr>
      <w:pStyle w:val="Telobesedila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02" w:rsidRDefault="00942402">
      <w:r>
        <w:separator/>
      </w:r>
    </w:p>
  </w:footnote>
  <w:footnote w:type="continuationSeparator" w:id="0">
    <w:p w:rsidR="00942402" w:rsidRDefault="00942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46" w:rsidRDefault="00D60D4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017E4"/>
    <w:multiLevelType w:val="multilevel"/>
    <w:tmpl w:val="C3680512"/>
    <w:lvl w:ilvl="0">
      <w:start w:val="1"/>
      <w:numFmt w:val="decimal"/>
      <w:lvlText w:val="%1."/>
      <w:lvlJc w:val="left"/>
      <w:pPr>
        <w:ind w:left="1142" w:hanging="360"/>
        <w:jc w:val="right"/>
      </w:pPr>
      <w:rPr>
        <w:rFonts w:hint="default"/>
        <w:b/>
        <w:bCs/>
        <w:spacing w:val="-1"/>
        <w:w w:val="99"/>
        <w:lang w:val="sl" w:eastAsia="sl" w:bidi="sl"/>
      </w:rPr>
    </w:lvl>
    <w:lvl w:ilvl="1">
      <w:start w:val="1"/>
      <w:numFmt w:val="decimal"/>
      <w:lvlText w:val="%1.%2."/>
      <w:lvlJc w:val="left"/>
      <w:pPr>
        <w:ind w:left="1197" w:hanging="416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l" w:eastAsia="sl" w:bidi="sl"/>
      </w:rPr>
    </w:lvl>
    <w:lvl w:ilvl="2">
      <w:numFmt w:val="bullet"/>
      <w:lvlText w:val="•"/>
      <w:lvlJc w:val="left"/>
      <w:pPr>
        <w:ind w:left="2153" w:hanging="416"/>
      </w:pPr>
      <w:rPr>
        <w:rFonts w:hint="default"/>
        <w:lang w:val="sl" w:eastAsia="sl" w:bidi="sl"/>
      </w:rPr>
    </w:lvl>
    <w:lvl w:ilvl="3">
      <w:numFmt w:val="bullet"/>
      <w:lvlText w:val="•"/>
      <w:lvlJc w:val="left"/>
      <w:pPr>
        <w:ind w:left="3106" w:hanging="416"/>
      </w:pPr>
      <w:rPr>
        <w:rFonts w:hint="default"/>
        <w:lang w:val="sl" w:eastAsia="sl" w:bidi="sl"/>
      </w:rPr>
    </w:lvl>
    <w:lvl w:ilvl="4">
      <w:numFmt w:val="bullet"/>
      <w:lvlText w:val="•"/>
      <w:lvlJc w:val="left"/>
      <w:pPr>
        <w:ind w:left="4059" w:hanging="416"/>
      </w:pPr>
      <w:rPr>
        <w:rFonts w:hint="default"/>
        <w:lang w:val="sl" w:eastAsia="sl" w:bidi="sl"/>
      </w:rPr>
    </w:lvl>
    <w:lvl w:ilvl="5">
      <w:numFmt w:val="bullet"/>
      <w:lvlText w:val="•"/>
      <w:lvlJc w:val="left"/>
      <w:pPr>
        <w:ind w:left="5012" w:hanging="416"/>
      </w:pPr>
      <w:rPr>
        <w:rFonts w:hint="default"/>
        <w:lang w:val="sl" w:eastAsia="sl" w:bidi="sl"/>
      </w:rPr>
    </w:lvl>
    <w:lvl w:ilvl="6">
      <w:numFmt w:val="bullet"/>
      <w:lvlText w:val="•"/>
      <w:lvlJc w:val="left"/>
      <w:pPr>
        <w:ind w:left="5966" w:hanging="416"/>
      </w:pPr>
      <w:rPr>
        <w:rFonts w:hint="default"/>
        <w:lang w:val="sl" w:eastAsia="sl" w:bidi="sl"/>
      </w:rPr>
    </w:lvl>
    <w:lvl w:ilvl="7">
      <w:numFmt w:val="bullet"/>
      <w:lvlText w:val="•"/>
      <w:lvlJc w:val="left"/>
      <w:pPr>
        <w:ind w:left="6919" w:hanging="416"/>
      </w:pPr>
      <w:rPr>
        <w:rFonts w:hint="default"/>
        <w:lang w:val="sl" w:eastAsia="sl" w:bidi="sl"/>
      </w:rPr>
    </w:lvl>
    <w:lvl w:ilvl="8">
      <w:numFmt w:val="bullet"/>
      <w:lvlText w:val="•"/>
      <w:lvlJc w:val="left"/>
      <w:pPr>
        <w:ind w:left="7872" w:hanging="416"/>
      </w:pPr>
      <w:rPr>
        <w:rFonts w:hint="default"/>
        <w:lang w:val="sl" w:eastAsia="sl" w:bidi="sl"/>
      </w:rPr>
    </w:lvl>
  </w:abstractNum>
  <w:abstractNum w:abstractNumId="1" w15:restartNumberingAfterBreak="0">
    <w:nsid w:val="74E37692"/>
    <w:multiLevelType w:val="hybridMultilevel"/>
    <w:tmpl w:val="1E1C68D2"/>
    <w:lvl w:ilvl="0" w:tplc="D5EE90B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  <w:w w:val="99"/>
        <w:sz w:val="20"/>
        <w:szCs w:val="20"/>
        <w:lang w:val="sl" w:eastAsia="sl" w:bidi="sl"/>
      </w:rPr>
    </w:lvl>
    <w:lvl w:ilvl="1" w:tplc="6D247C8C">
      <w:numFmt w:val="bullet"/>
      <w:lvlText w:val="•"/>
      <w:lvlJc w:val="left"/>
      <w:pPr>
        <w:ind w:left="1285" w:hanging="360"/>
      </w:pPr>
      <w:rPr>
        <w:rFonts w:hint="default"/>
        <w:lang w:val="sl" w:eastAsia="sl" w:bidi="sl"/>
      </w:rPr>
    </w:lvl>
    <w:lvl w:ilvl="2" w:tplc="912E23C4">
      <w:numFmt w:val="bullet"/>
      <w:lvlText w:val="•"/>
      <w:lvlJc w:val="left"/>
      <w:pPr>
        <w:ind w:left="2111" w:hanging="360"/>
      </w:pPr>
      <w:rPr>
        <w:rFonts w:hint="default"/>
        <w:lang w:val="sl" w:eastAsia="sl" w:bidi="sl"/>
      </w:rPr>
    </w:lvl>
    <w:lvl w:ilvl="3" w:tplc="8ACE9FCC">
      <w:numFmt w:val="bullet"/>
      <w:lvlText w:val="•"/>
      <w:lvlJc w:val="left"/>
      <w:pPr>
        <w:ind w:left="2937" w:hanging="360"/>
      </w:pPr>
      <w:rPr>
        <w:rFonts w:hint="default"/>
        <w:lang w:val="sl" w:eastAsia="sl" w:bidi="sl"/>
      </w:rPr>
    </w:lvl>
    <w:lvl w:ilvl="4" w:tplc="017669C0">
      <w:numFmt w:val="bullet"/>
      <w:lvlText w:val="•"/>
      <w:lvlJc w:val="left"/>
      <w:pPr>
        <w:ind w:left="3763" w:hanging="360"/>
      </w:pPr>
      <w:rPr>
        <w:rFonts w:hint="default"/>
        <w:lang w:val="sl" w:eastAsia="sl" w:bidi="sl"/>
      </w:rPr>
    </w:lvl>
    <w:lvl w:ilvl="5" w:tplc="719E2294">
      <w:numFmt w:val="bullet"/>
      <w:lvlText w:val="•"/>
      <w:lvlJc w:val="left"/>
      <w:pPr>
        <w:ind w:left="4589" w:hanging="360"/>
      </w:pPr>
      <w:rPr>
        <w:rFonts w:hint="default"/>
        <w:lang w:val="sl" w:eastAsia="sl" w:bidi="sl"/>
      </w:rPr>
    </w:lvl>
    <w:lvl w:ilvl="6" w:tplc="061C99BA">
      <w:numFmt w:val="bullet"/>
      <w:lvlText w:val="•"/>
      <w:lvlJc w:val="left"/>
      <w:pPr>
        <w:ind w:left="5415" w:hanging="360"/>
      </w:pPr>
      <w:rPr>
        <w:rFonts w:hint="default"/>
        <w:lang w:val="sl" w:eastAsia="sl" w:bidi="sl"/>
      </w:rPr>
    </w:lvl>
    <w:lvl w:ilvl="7" w:tplc="14A68794">
      <w:numFmt w:val="bullet"/>
      <w:lvlText w:val="•"/>
      <w:lvlJc w:val="left"/>
      <w:pPr>
        <w:ind w:left="6241" w:hanging="360"/>
      </w:pPr>
      <w:rPr>
        <w:rFonts w:hint="default"/>
        <w:lang w:val="sl" w:eastAsia="sl" w:bidi="sl"/>
      </w:rPr>
    </w:lvl>
    <w:lvl w:ilvl="8" w:tplc="DCF403CA">
      <w:numFmt w:val="bullet"/>
      <w:lvlText w:val="•"/>
      <w:lvlJc w:val="left"/>
      <w:pPr>
        <w:ind w:left="7067" w:hanging="360"/>
      </w:pPr>
      <w:rPr>
        <w:rFonts w:hint="default"/>
        <w:lang w:val="sl" w:eastAsia="sl" w:bidi="sl"/>
      </w:rPr>
    </w:lvl>
  </w:abstractNum>
  <w:abstractNum w:abstractNumId="2" w15:restartNumberingAfterBreak="0">
    <w:nsid w:val="74E42B41"/>
    <w:multiLevelType w:val="hybridMultilevel"/>
    <w:tmpl w:val="54466462"/>
    <w:lvl w:ilvl="0" w:tplc="87D42FA4">
      <w:numFmt w:val="bullet"/>
      <w:lvlText w:val="-"/>
      <w:lvlJc w:val="left"/>
      <w:pPr>
        <w:ind w:left="1142" w:hanging="360"/>
      </w:pPr>
      <w:rPr>
        <w:rFonts w:ascii="Arial" w:eastAsia="Arial" w:hAnsi="Arial" w:cs="Arial" w:hint="default"/>
        <w:w w:val="99"/>
        <w:sz w:val="20"/>
        <w:szCs w:val="20"/>
        <w:lang w:val="sl" w:eastAsia="sl" w:bidi="sl"/>
      </w:rPr>
    </w:lvl>
    <w:lvl w:ilvl="1" w:tplc="012A04DE">
      <w:numFmt w:val="bullet"/>
      <w:lvlText w:val="•"/>
      <w:lvlJc w:val="left"/>
      <w:pPr>
        <w:ind w:left="2003" w:hanging="360"/>
      </w:pPr>
      <w:rPr>
        <w:rFonts w:hint="default"/>
        <w:lang w:val="sl" w:eastAsia="sl" w:bidi="sl"/>
      </w:rPr>
    </w:lvl>
    <w:lvl w:ilvl="2" w:tplc="2FD69B7E">
      <w:numFmt w:val="bullet"/>
      <w:lvlText w:val="•"/>
      <w:lvlJc w:val="left"/>
      <w:pPr>
        <w:ind w:left="2867" w:hanging="360"/>
      </w:pPr>
      <w:rPr>
        <w:rFonts w:hint="default"/>
        <w:lang w:val="sl" w:eastAsia="sl" w:bidi="sl"/>
      </w:rPr>
    </w:lvl>
    <w:lvl w:ilvl="3" w:tplc="C1E4CE9C">
      <w:numFmt w:val="bullet"/>
      <w:lvlText w:val="•"/>
      <w:lvlJc w:val="left"/>
      <w:pPr>
        <w:ind w:left="3731" w:hanging="360"/>
      </w:pPr>
      <w:rPr>
        <w:rFonts w:hint="default"/>
        <w:lang w:val="sl" w:eastAsia="sl" w:bidi="sl"/>
      </w:rPr>
    </w:lvl>
    <w:lvl w:ilvl="4" w:tplc="D76285E0">
      <w:numFmt w:val="bullet"/>
      <w:lvlText w:val="•"/>
      <w:lvlJc w:val="left"/>
      <w:pPr>
        <w:ind w:left="4595" w:hanging="360"/>
      </w:pPr>
      <w:rPr>
        <w:rFonts w:hint="default"/>
        <w:lang w:val="sl" w:eastAsia="sl" w:bidi="sl"/>
      </w:rPr>
    </w:lvl>
    <w:lvl w:ilvl="5" w:tplc="4D064E10">
      <w:numFmt w:val="bullet"/>
      <w:lvlText w:val="•"/>
      <w:lvlJc w:val="left"/>
      <w:pPr>
        <w:ind w:left="5459" w:hanging="360"/>
      </w:pPr>
      <w:rPr>
        <w:rFonts w:hint="default"/>
        <w:lang w:val="sl" w:eastAsia="sl" w:bidi="sl"/>
      </w:rPr>
    </w:lvl>
    <w:lvl w:ilvl="6" w:tplc="2E98F3AA">
      <w:numFmt w:val="bullet"/>
      <w:lvlText w:val="•"/>
      <w:lvlJc w:val="left"/>
      <w:pPr>
        <w:ind w:left="6323" w:hanging="360"/>
      </w:pPr>
      <w:rPr>
        <w:rFonts w:hint="default"/>
        <w:lang w:val="sl" w:eastAsia="sl" w:bidi="sl"/>
      </w:rPr>
    </w:lvl>
    <w:lvl w:ilvl="7" w:tplc="72583C6E">
      <w:numFmt w:val="bullet"/>
      <w:lvlText w:val="•"/>
      <w:lvlJc w:val="left"/>
      <w:pPr>
        <w:ind w:left="7187" w:hanging="360"/>
      </w:pPr>
      <w:rPr>
        <w:rFonts w:hint="default"/>
        <w:lang w:val="sl" w:eastAsia="sl" w:bidi="sl"/>
      </w:rPr>
    </w:lvl>
    <w:lvl w:ilvl="8" w:tplc="D1F2E72E">
      <w:numFmt w:val="bullet"/>
      <w:lvlText w:val="•"/>
      <w:lvlJc w:val="left"/>
      <w:pPr>
        <w:ind w:left="8051" w:hanging="360"/>
      </w:pPr>
      <w:rPr>
        <w:rFonts w:hint="default"/>
        <w:lang w:val="sl" w:eastAsia="sl" w:bidi="sl"/>
      </w:rPr>
    </w:lvl>
  </w:abstractNum>
  <w:abstractNum w:abstractNumId="3" w15:restartNumberingAfterBreak="0">
    <w:nsid w:val="797B2F88"/>
    <w:multiLevelType w:val="hybridMultilevel"/>
    <w:tmpl w:val="39C833DA"/>
    <w:lvl w:ilvl="0" w:tplc="9962F046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2" w:hanging="360"/>
      </w:pPr>
    </w:lvl>
    <w:lvl w:ilvl="2" w:tplc="0424001B" w:tentative="1">
      <w:start w:val="1"/>
      <w:numFmt w:val="lowerRoman"/>
      <w:lvlText w:val="%3."/>
      <w:lvlJc w:val="right"/>
      <w:pPr>
        <w:ind w:left="1912" w:hanging="180"/>
      </w:pPr>
    </w:lvl>
    <w:lvl w:ilvl="3" w:tplc="0424000F" w:tentative="1">
      <w:start w:val="1"/>
      <w:numFmt w:val="decimal"/>
      <w:lvlText w:val="%4."/>
      <w:lvlJc w:val="left"/>
      <w:pPr>
        <w:ind w:left="2632" w:hanging="360"/>
      </w:pPr>
    </w:lvl>
    <w:lvl w:ilvl="4" w:tplc="04240019" w:tentative="1">
      <w:start w:val="1"/>
      <w:numFmt w:val="lowerLetter"/>
      <w:lvlText w:val="%5."/>
      <w:lvlJc w:val="left"/>
      <w:pPr>
        <w:ind w:left="3352" w:hanging="360"/>
      </w:pPr>
    </w:lvl>
    <w:lvl w:ilvl="5" w:tplc="0424001B" w:tentative="1">
      <w:start w:val="1"/>
      <w:numFmt w:val="lowerRoman"/>
      <w:lvlText w:val="%6."/>
      <w:lvlJc w:val="right"/>
      <w:pPr>
        <w:ind w:left="4072" w:hanging="180"/>
      </w:pPr>
    </w:lvl>
    <w:lvl w:ilvl="6" w:tplc="0424000F" w:tentative="1">
      <w:start w:val="1"/>
      <w:numFmt w:val="decimal"/>
      <w:lvlText w:val="%7."/>
      <w:lvlJc w:val="left"/>
      <w:pPr>
        <w:ind w:left="4792" w:hanging="360"/>
      </w:pPr>
    </w:lvl>
    <w:lvl w:ilvl="7" w:tplc="04240019" w:tentative="1">
      <w:start w:val="1"/>
      <w:numFmt w:val="lowerLetter"/>
      <w:lvlText w:val="%8."/>
      <w:lvlJc w:val="left"/>
      <w:pPr>
        <w:ind w:left="5512" w:hanging="360"/>
      </w:pPr>
    </w:lvl>
    <w:lvl w:ilvl="8" w:tplc="0424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9A"/>
    <w:rsid w:val="0007392F"/>
    <w:rsid w:val="000A5E9A"/>
    <w:rsid w:val="001011D7"/>
    <w:rsid w:val="001537BF"/>
    <w:rsid w:val="001C627E"/>
    <w:rsid w:val="001F2EF2"/>
    <w:rsid w:val="002A3332"/>
    <w:rsid w:val="002B1D13"/>
    <w:rsid w:val="002C7E89"/>
    <w:rsid w:val="002F0455"/>
    <w:rsid w:val="0030602B"/>
    <w:rsid w:val="00321D0A"/>
    <w:rsid w:val="00347114"/>
    <w:rsid w:val="003500A7"/>
    <w:rsid w:val="00360271"/>
    <w:rsid w:val="00393999"/>
    <w:rsid w:val="003949EA"/>
    <w:rsid w:val="003B3875"/>
    <w:rsid w:val="003C281E"/>
    <w:rsid w:val="003C7E08"/>
    <w:rsid w:val="003D66C3"/>
    <w:rsid w:val="0042050D"/>
    <w:rsid w:val="004324F5"/>
    <w:rsid w:val="0045706D"/>
    <w:rsid w:val="004E3B70"/>
    <w:rsid w:val="00515230"/>
    <w:rsid w:val="00543CDC"/>
    <w:rsid w:val="0055789D"/>
    <w:rsid w:val="005C0C44"/>
    <w:rsid w:val="006022BB"/>
    <w:rsid w:val="0063070C"/>
    <w:rsid w:val="00637ECE"/>
    <w:rsid w:val="00657865"/>
    <w:rsid w:val="006A792A"/>
    <w:rsid w:val="006C7BD3"/>
    <w:rsid w:val="006E20E5"/>
    <w:rsid w:val="006F5572"/>
    <w:rsid w:val="006F7877"/>
    <w:rsid w:val="00706F8F"/>
    <w:rsid w:val="00724A92"/>
    <w:rsid w:val="00786A4A"/>
    <w:rsid w:val="007C3C36"/>
    <w:rsid w:val="007D2315"/>
    <w:rsid w:val="008F0440"/>
    <w:rsid w:val="00922368"/>
    <w:rsid w:val="00942402"/>
    <w:rsid w:val="00944204"/>
    <w:rsid w:val="0099299A"/>
    <w:rsid w:val="009D74F8"/>
    <w:rsid w:val="00A55895"/>
    <w:rsid w:val="00A6225B"/>
    <w:rsid w:val="00AD7530"/>
    <w:rsid w:val="00B00A71"/>
    <w:rsid w:val="00B023C3"/>
    <w:rsid w:val="00B4068B"/>
    <w:rsid w:val="00B87322"/>
    <w:rsid w:val="00B900B1"/>
    <w:rsid w:val="00BE14B6"/>
    <w:rsid w:val="00C044AE"/>
    <w:rsid w:val="00C4307B"/>
    <w:rsid w:val="00CA008E"/>
    <w:rsid w:val="00CB71C2"/>
    <w:rsid w:val="00CF052C"/>
    <w:rsid w:val="00D60D46"/>
    <w:rsid w:val="00DB27DB"/>
    <w:rsid w:val="00DD1490"/>
    <w:rsid w:val="00E72B43"/>
    <w:rsid w:val="00F04034"/>
    <w:rsid w:val="00F04B3A"/>
    <w:rsid w:val="00F41A73"/>
    <w:rsid w:val="00F4571E"/>
    <w:rsid w:val="00F5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D724F-DD5B-4088-AA0B-7BC50E14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ind w:left="1008" w:right="728"/>
      <w:jc w:val="center"/>
      <w:outlineLvl w:val="0"/>
    </w:pPr>
    <w:rPr>
      <w:sz w:val="32"/>
      <w:szCs w:val="32"/>
    </w:rPr>
  </w:style>
  <w:style w:type="paragraph" w:styleId="Naslov2">
    <w:name w:val="heading 2"/>
    <w:basedOn w:val="Navaden"/>
    <w:uiPriority w:val="1"/>
    <w:qFormat/>
    <w:pPr>
      <w:spacing w:before="94"/>
      <w:ind w:left="472" w:hanging="360"/>
      <w:outlineLvl w:val="1"/>
    </w:pPr>
    <w:rPr>
      <w:b/>
      <w:bCs/>
    </w:rPr>
  </w:style>
  <w:style w:type="paragraph" w:styleId="Naslov3">
    <w:name w:val="heading 3"/>
    <w:basedOn w:val="Navaden"/>
    <w:uiPriority w:val="1"/>
    <w:qFormat/>
    <w:pPr>
      <w:ind w:left="1142" w:hanging="360"/>
      <w:outlineLvl w:val="2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1142" w:hanging="360"/>
    </w:pPr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944204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900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900B1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B900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900B1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isrs.si/Pis.web/pregledPredpisa?id=ZAKO4697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pisrs.si/Pis.web/pregledPredpisa?id=ZAKO4703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28" Type="http://schemas.openxmlformats.org/officeDocument/2006/relationships/image" Target="media/image14.png"/><Relationship Id="rId10" Type="http://schemas.openxmlformats.org/officeDocument/2006/relationships/hyperlink" Target="http://www.fu.gov.si/" TargetMode="Externa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fu.fu@gov.si" TargetMode="External"/><Relationship Id="rId14" Type="http://schemas.openxmlformats.org/officeDocument/2006/relationships/hyperlink" Target="http://pisrs.si/Pis.web/pregledPredpisa?id=PRAV13933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09E939-BF87-474F-97D6-BAB9EB8D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GU00SCCM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ZemvaK</dc:creator>
  <cp:lastModifiedBy>Alenka Kumer Jenko</cp:lastModifiedBy>
  <cp:revision>39</cp:revision>
  <dcterms:created xsi:type="dcterms:W3CDTF">2021-03-18T08:15:00Z</dcterms:created>
  <dcterms:modified xsi:type="dcterms:W3CDTF">2021-03-29T13:11:00Z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2019-02-18T00:00:00Z</vt:filetime>
  </property>
</Properties>
</file>